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D2674">
      <w:pPr>
        <w:adjustRightInd w:val="0"/>
        <w:snapToGrid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17F6D238">
      <w:pPr>
        <w:adjustRightInd w:val="0"/>
        <w:snapToGrid w:val="0"/>
        <w:spacing w:line="560" w:lineRule="exact"/>
        <w:jc w:val="center"/>
        <w:rPr>
          <w:rFonts w:hint="eastAsia" w:ascii="宋体" w:hAnsi="宋体" w:cs="宋体"/>
          <w:b/>
          <w:bCs/>
          <w:sz w:val="36"/>
          <w:szCs w:val="36"/>
          <w:lang w:eastAsia="zh-CN"/>
        </w:rPr>
      </w:pPr>
      <w:r>
        <w:rPr>
          <w:rFonts w:hint="eastAsia" w:ascii="宋体" w:hAnsi="宋体" w:cs="宋体"/>
          <w:b/>
          <w:bCs/>
          <w:sz w:val="36"/>
          <w:szCs w:val="36"/>
          <w:lang w:eastAsia="zh-CN"/>
        </w:rPr>
        <w:t>《关于下达2025年公立医院改革与高质量发展示范项目（市级）补助资金的通知》项目自评报告</w:t>
      </w:r>
    </w:p>
    <w:p w14:paraId="1371C242">
      <w:pPr>
        <w:spacing w:line="560" w:lineRule="exact"/>
        <w:jc w:val="center"/>
        <w:rPr>
          <w:rFonts w:hint="eastAsia" w:ascii="宋体" w:hAnsi="宋体" w:cs="宋体"/>
          <w:b/>
          <w:bCs/>
          <w:sz w:val="44"/>
          <w:szCs w:val="44"/>
        </w:rPr>
      </w:pPr>
    </w:p>
    <w:p w14:paraId="76AEDB2C">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根据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鹿泉区区</w:t>
      </w:r>
      <w:r>
        <w:rPr>
          <w:rFonts w:hint="eastAsia" w:ascii="仿宋_GB2312" w:hAnsi="仿宋_GB2312" w:eastAsia="仿宋_GB2312" w:cs="仿宋_GB2312"/>
          <w:sz w:val="32"/>
          <w:szCs w:val="32"/>
        </w:rPr>
        <w:t>级部门项目绩效自评管理办法》（</w:t>
      </w:r>
      <w:r>
        <w:rPr>
          <w:rFonts w:hint="eastAsia" w:ascii="仿宋_GB2312" w:hAnsi="仿宋_GB2312" w:eastAsia="仿宋_GB2312" w:cs="仿宋_GB2312"/>
          <w:sz w:val="32"/>
          <w:szCs w:val="32"/>
          <w:lang w:eastAsia="zh-CN"/>
        </w:rPr>
        <w:t>鹿财字</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号）</w:t>
      </w:r>
      <w:r>
        <w:rPr>
          <w:rFonts w:hint="eastAsia" w:ascii="仿宋" w:hAnsi="仿宋" w:eastAsia="仿宋"/>
          <w:sz w:val="32"/>
          <w:szCs w:val="32"/>
        </w:rPr>
        <w:t>，</w:t>
      </w:r>
      <w:r>
        <w:rPr>
          <w:rFonts w:hint="eastAsia" w:ascii="仿宋" w:hAnsi="仿宋" w:eastAsia="仿宋" w:cs="仿宋"/>
          <w:sz w:val="32"/>
          <w:szCs w:val="32"/>
        </w:rPr>
        <w:t>遵循全面覆盖、程序简便、客观公正、公开透明的原则</w:t>
      </w:r>
      <w:r>
        <w:rPr>
          <w:rFonts w:hint="eastAsia" w:ascii="仿宋" w:hAnsi="仿宋" w:eastAsia="仿宋"/>
          <w:sz w:val="32"/>
          <w:szCs w:val="32"/>
        </w:rPr>
        <w:t>，对</w:t>
      </w:r>
      <w:r>
        <w:rPr>
          <w:rFonts w:hint="eastAsia" w:ascii="仿宋" w:hAnsi="仿宋" w:eastAsia="仿宋"/>
          <w:sz w:val="32"/>
          <w:szCs w:val="32"/>
          <w:lang w:eastAsia="zh-CN"/>
        </w:rPr>
        <w:t>《</w:t>
      </w:r>
      <w:r>
        <w:rPr>
          <w:rFonts w:hint="eastAsia" w:ascii="仿宋" w:hAnsi="仿宋" w:eastAsia="仿宋"/>
          <w:sz w:val="32"/>
          <w:szCs w:val="32"/>
          <w:lang w:val="en-US" w:eastAsia="zh-CN"/>
        </w:rPr>
        <w:t>关于下达2025年公立医院改革与高质量发展示范项目（市级）补助资金的通知</w:t>
      </w:r>
      <w:r>
        <w:rPr>
          <w:rFonts w:hint="eastAsia" w:ascii="仿宋" w:hAnsi="仿宋" w:eastAsia="仿宋"/>
          <w:sz w:val="32"/>
          <w:szCs w:val="32"/>
          <w:lang w:eastAsia="zh-CN"/>
        </w:rPr>
        <w:t>》（</w:t>
      </w:r>
      <w:r>
        <w:rPr>
          <w:rFonts w:hint="eastAsia" w:ascii="仿宋" w:hAnsi="仿宋" w:eastAsia="仿宋"/>
          <w:sz w:val="32"/>
          <w:szCs w:val="32"/>
          <w:lang w:val="en-US" w:eastAsia="zh-CN"/>
        </w:rPr>
        <w:t>石财社【2025】9号）</w:t>
      </w:r>
      <w:r>
        <w:rPr>
          <w:rFonts w:hint="eastAsia" w:ascii="仿宋" w:hAnsi="仿宋" w:eastAsia="仿宋"/>
          <w:sz w:val="32"/>
          <w:szCs w:val="32"/>
        </w:rPr>
        <w:t>项目实施了财政绩效自评价，形成本评价报告。</w:t>
      </w:r>
      <w:bookmarkStart w:id="0" w:name="_GoBack"/>
      <w:bookmarkEnd w:id="0"/>
    </w:p>
    <w:p w14:paraId="7F812B77">
      <w:pPr>
        <w:adjustRightInd w:val="0"/>
        <w:snapToGrid w:val="0"/>
        <w:spacing w:line="560" w:lineRule="exact"/>
        <w:ind w:firstLine="640" w:firstLineChars="200"/>
        <w:rPr>
          <w:rFonts w:ascii="黑体" w:hAnsi="黑体" w:eastAsia="黑体"/>
          <w:b/>
          <w:bCs/>
          <w:sz w:val="32"/>
          <w:szCs w:val="36"/>
        </w:rPr>
      </w:pPr>
      <w:r>
        <w:rPr>
          <w:rFonts w:hint="eastAsia" w:ascii="黑体" w:hAnsi="黑体" w:eastAsia="黑体"/>
          <w:sz w:val="32"/>
          <w:szCs w:val="32"/>
        </w:rPr>
        <w:t>一、项目</w:t>
      </w:r>
      <w:r>
        <w:rPr>
          <w:rFonts w:hint="eastAsia" w:ascii="黑体" w:hAnsi="黑体" w:eastAsia="黑体"/>
          <w:sz w:val="32"/>
          <w:szCs w:val="36"/>
        </w:rPr>
        <w:t>基本情况</w:t>
      </w:r>
    </w:p>
    <w:p w14:paraId="7C033973">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（一）项目概况</w:t>
      </w:r>
    </w:p>
    <w:p w14:paraId="3C277334">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根据 《</w:t>
      </w:r>
      <w:r>
        <w:rPr>
          <w:rFonts w:hint="eastAsia" w:ascii="仿宋" w:hAnsi="仿宋" w:eastAsia="仿宋"/>
          <w:sz w:val="32"/>
          <w:szCs w:val="32"/>
          <w:lang w:val="en-US" w:eastAsia="zh-CN"/>
        </w:rPr>
        <w:t>关于下达2025年公立医院改革与高质量发展示范项目（市级）补助资金的通知</w:t>
      </w:r>
      <w:r>
        <w:rPr>
          <w:rFonts w:hint="eastAsia" w:ascii="仿宋" w:hAnsi="仿宋" w:eastAsia="仿宋"/>
          <w:sz w:val="32"/>
          <w:szCs w:val="32"/>
          <w:lang w:eastAsia="zh-CN"/>
        </w:rPr>
        <w:t>》（</w:t>
      </w:r>
      <w:r>
        <w:rPr>
          <w:rFonts w:hint="eastAsia" w:ascii="仿宋" w:hAnsi="仿宋" w:eastAsia="仿宋"/>
          <w:sz w:val="32"/>
          <w:szCs w:val="32"/>
          <w:lang w:val="en-US" w:eastAsia="zh-CN"/>
        </w:rPr>
        <w:t>石财社【2025】9号）</w:t>
      </w:r>
      <w:r>
        <w:rPr>
          <w:rFonts w:hint="eastAsia" w:ascii="仿宋" w:hAnsi="仿宋" w:eastAsia="仿宋"/>
          <w:sz w:val="32"/>
          <w:szCs w:val="32"/>
          <w:lang w:eastAsia="zh-CN"/>
        </w:rPr>
        <w:t>的要求，我院申请财政资金</w:t>
      </w:r>
      <w:r>
        <w:rPr>
          <w:rFonts w:hint="eastAsia" w:ascii="仿宋" w:hAnsi="仿宋" w:eastAsia="仿宋"/>
          <w:sz w:val="32"/>
          <w:szCs w:val="32"/>
          <w:lang w:val="en-US" w:eastAsia="zh-CN"/>
        </w:rPr>
        <w:t>用于高质量发展的相关项目70万元。</w:t>
      </w:r>
    </w:p>
    <w:p w14:paraId="599CE94F">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（二）项目预期绩效目标</w:t>
      </w:r>
    </w:p>
    <w:p w14:paraId="34EB2965">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购置设备，用于医院综合医改项目，提升医院综合能力</w:t>
      </w:r>
    </w:p>
    <w:p w14:paraId="710DF0EA">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二、自评工作情况</w:t>
      </w:r>
    </w:p>
    <w:p w14:paraId="00925B79">
      <w:pPr>
        <w:spacing w:line="560" w:lineRule="exact"/>
        <w:ind w:firstLine="640" w:firstLineChars="200"/>
        <w:rPr>
          <w:rFonts w:ascii="仿宋" w:hAnsi="仿宋" w:eastAsia="仿宋"/>
          <w:sz w:val="32"/>
          <w:szCs w:val="32"/>
        </w:rPr>
      </w:pPr>
      <w:r>
        <w:rPr>
          <w:rFonts w:hint="eastAsia" w:ascii="仿宋" w:hAnsi="仿宋" w:eastAsia="仿宋"/>
          <w:sz w:val="32"/>
          <w:szCs w:val="32"/>
        </w:rPr>
        <w:t>在开展预算自评工作时，针对具体绩效评价对象的特点，设计能够体现项目特点绩效评价指标体系。绩效指标权重由各部门根据评价对象实际情况确定，总分设定为100分。原则上一级指标权重统一设置为：产出指标40分（包含数量、质量、时效、成本）、预算执行率指标10分、效益指标40分（包含经济效益、社会效益、生态效益、可持续影响）、满意度指标10分。如某一类指标未设定，其分值可合理调整至其他指标。若被评价项目不涉及服务对象满意度内容或因服务对象满意度获取难度较大、成本较高而未能获取，则服务对象满意度的10分调入效益考核事项。</w:t>
      </w:r>
    </w:p>
    <w:p w14:paraId="3137556D">
      <w:pPr>
        <w:spacing w:line="560" w:lineRule="exact"/>
        <w:ind w:firstLine="640" w:firstLineChars="200"/>
        <w:rPr>
          <w:rFonts w:ascii="仿宋" w:hAnsi="仿宋" w:eastAsia="仿宋"/>
          <w:sz w:val="32"/>
          <w:szCs w:val="32"/>
        </w:rPr>
      </w:pPr>
      <w:r>
        <w:rPr>
          <w:rFonts w:hint="eastAsia" w:ascii="仿宋" w:hAnsi="仿宋" w:eastAsia="仿宋"/>
          <w:sz w:val="32"/>
          <w:szCs w:val="32"/>
        </w:rPr>
        <w:t>二、三级指标所占权重应当根据指标重要程度、项目实施阶段等因素综合确定，准确反映预算项目的产出和效果。</w:t>
      </w:r>
    </w:p>
    <w:p w14:paraId="19A49D96">
      <w:pPr>
        <w:spacing w:line="560" w:lineRule="exact"/>
        <w:ind w:firstLine="640" w:firstLineChars="200"/>
        <w:rPr>
          <w:rFonts w:ascii="仿宋" w:hAnsi="仿宋" w:eastAsia="仿宋"/>
          <w:sz w:val="32"/>
          <w:szCs w:val="32"/>
        </w:rPr>
      </w:pPr>
      <w:r>
        <w:rPr>
          <w:rFonts w:hint="eastAsia" w:ascii="仿宋" w:hAnsi="仿宋" w:eastAsia="仿宋"/>
          <w:sz w:val="32"/>
          <w:szCs w:val="32"/>
        </w:rPr>
        <w:t>同类评价对象的指标权重设置应当基本一致，便于评价结果相互比较。</w:t>
      </w:r>
    </w:p>
    <w:p w14:paraId="7EA1EC05">
      <w:pPr>
        <w:spacing w:line="560" w:lineRule="exact"/>
        <w:ind w:firstLine="640" w:firstLineChars="200"/>
        <w:rPr>
          <w:rFonts w:ascii="黑体" w:hAnsi="黑体" w:eastAsia="黑体"/>
          <w:b/>
          <w:bCs/>
          <w:sz w:val="32"/>
          <w:szCs w:val="32"/>
        </w:rPr>
      </w:pPr>
      <w:r>
        <w:rPr>
          <w:rFonts w:hint="eastAsia" w:ascii="黑体" w:hAnsi="黑体" w:eastAsia="黑体"/>
          <w:sz w:val="32"/>
          <w:szCs w:val="32"/>
        </w:rPr>
        <w:t>三、项目执行及绩效实现情况</w:t>
      </w:r>
    </w:p>
    <w:p w14:paraId="73F0BA8B">
      <w:pPr>
        <w:numPr>
          <w:ilvl w:val="0"/>
          <w:numId w:val="1"/>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预算执行情况</w:t>
      </w:r>
    </w:p>
    <w:p w14:paraId="6835DA9F">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执行预算安排情况</w:t>
      </w:r>
      <w:r>
        <w:rPr>
          <w:rFonts w:hint="eastAsia" w:ascii="仿宋" w:hAnsi="仿宋" w:eastAsia="仿宋"/>
          <w:sz w:val="32"/>
          <w:szCs w:val="32"/>
          <w:lang w:eastAsia="zh-CN"/>
        </w:rPr>
        <w:t>：共下达资金</w:t>
      </w:r>
      <w:r>
        <w:rPr>
          <w:rFonts w:hint="eastAsia" w:ascii="仿宋" w:hAnsi="仿宋" w:eastAsia="仿宋"/>
          <w:sz w:val="32"/>
          <w:szCs w:val="32"/>
          <w:lang w:val="en-US" w:eastAsia="zh-CN"/>
        </w:rPr>
        <w:t>70万元，支出70万元。</w:t>
      </w:r>
    </w:p>
    <w:p w14:paraId="26BDDD60">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（二）项目产出</w:t>
      </w:r>
    </w:p>
    <w:p w14:paraId="37AC7C2F">
      <w:pPr>
        <w:spacing w:line="560" w:lineRule="exact"/>
        <w:ind w:firstLine="640" w:firstLineChars="200"/>
        <w:rPr>
          <w:rFonts w:hint="default" w:ascii="仿宋" w:hAnsi="仿宋" w:eastAsia="仿宋" w:cs="Arial"/>
          <w:sz w:val="32"/>
          <w:szCs w:val="32"/>
          <w:lang w:val="en-US" w:eastAsia="zh-CN"/>
        </w:rPr>
      </w:pPr>
      <w:r>
        <w:rPr>
          <w:rFonts w:hint="eastAsia" w:ascii="仿宋" w:hAnsi="仿宋" w:eastAsia="仿宋"/>
          <w:sz w:val="32"/>
          <w:szCs w:val="32"/>
          <w:lang w:val="en-US" w:eastAsia="zh-CN"/>
        </w:rPr>
        <w:t>1、</w:t>
      </w:r>
      <w:r>
        <w:rPr>
          <w:rFonts w:hint="eastAsia" w:ascii="仿宋" w:hAnsi="仿宋" w:eastAsia="仿宋"/>
          <w:sz w:val="32"/>
          <w:szCs w:val="32"/>
          <w:lang w:eastAsia="zh-CN"/>
        </w:rPr>
        <w:t>数量指标：本单位高质量发展项目支出预算执行率</w:t>
      </w:r>
      <w:r>
        <w:rPr>
          <w:rFonts w:hint="eastAsia" w:ascii="仿宋" w:hAnsi="仿宋" w:eastAsia="仿宋"/>
          <w:sz w:val="32"/>
          <w:szCs w:val="32"/>
          <w:lang w:val="en-US" w:eastAsia="zh-CN"/>
        </w:rPr>
        <w:t>，已完成指标100%。</w:t>
      </w:r>
    </w:p>
    <w:p w14:paraId="545F005A">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2、质量指标：参与同级检查结果互认的公立医院占比，已完成指标100%。</w:t>
      </w:r>
    </w:p>
    <w:p w14:paraId="5591B8C1">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3、时效指标：专项事务完成时间，年底完成，已完成指标100%。</w:t>
      </w:r>
    </w:p>
    <w:p w14:paraId="0DAFADE3">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4、成本指标：完成项目所需财政补助成本70万元，资金已拨付，已完成指标100%</w:t>
      </w:r>
    </w:p>
    <w:p w14:paraId="3D62C499">
      <w:p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（三）项目效益</w:t>
      </w:r>
    </w:p>
    <w:p w14:paraId="08BFEAF3">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eastAsia="zh-CN"/>
        </w:rPr>
        <w:t>可持续影响指标：公立医院综合改革与高质量发展项目成果长期持续服务患者，已完成指标值</w:t>
      </w:r>
      <w:r>
        <w:rPr>
          <w:rFonts w:hint="eastAsia" w:ascii="仿宋" w:hAnsi="仿宋" w:eastAsia="仿宋"/>
          <w:sz w:val="32"/>
          <w:szCs w:val="32"/>
          <w:lang w:val="en-US" w:eastAsia="zh-CN"/>
        </w:rPr>
        <w:t>100%</w:t>
      </w:r>
    </w:p>
    <w:p w14:paraId="3D2474CB">
      <w:pPr>
        <w:numPr>
          <w:ilvl w:val="0"/>
          <w:numId w:val="2"/>
        </w:numPr>
        <w:spacing w:line="560" w:lineRule="exact"/>
        <w:ind w:firstLine="640" w:firstLineChars="200"/>
        <w:rPr>
          <w:rFonts w:hint="eastAsia" w:ascii="楷体" w:hAnsi="楷体" w:eastAsia="楷体" w:cs="楷体_GB2312"/>
          <w:bCs/>
          <w:sz w:val="32"/>
          <w:szCs w:val="32"/>
          <w:lang w:eastAsia="zh-CN"/>
        </w:rPr>
      </w:pPr>
      <w:r>
        <w:rPr>
          <w:rFonts w:hint="eastAsia" w:ascii="楷体" w:hAnsi="楷体" w:eastAsia="楷体" w:cs="楷体_GB2312"/>
          <w:bCs/>
          <w:sz w:val="32"/>
          <w:szCs w:val="32"/>
        </w:rPr>
        <w:t>满意度</w:t>
      </w:r>
    </w:p>
    <w:p w14:paraId="209BB9A5">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对项目服务对象满意度进行分析，患者满意度≥98%，已完成目标值</w:t>
      </w:r>
      <w:r>
        <w:rPr>
          <w:rFonts w:hint="eastAsia" w:ascii="仿宋" w:hAnsi="仿宋" w:eastAsia="仿宋"/>
          <w:sz w:val="32"/>
          <w:szCs w:val="32"/>
          <w:lang w:val="en-US" w:eastAsia="zh-CN"/>
        </w:rPr>
        <w:t>100%。</w:t>
      </w:r>
    </w:p>
    <w:p w14:paraId="1CC47FA2">
      <w:pPr>
        <w:numPr>
          <w:ilvl w:val="0"/>
          <w:numId w:val="0"/>
        </w:numPr>
        <w:spacing w:line="560" w:lineRule="exact"/>
        <w:ind w:firstLine="640" w:firstLineChars="200"/>
        <w:rPr>
          <w:rFonts w:ascii="黑体" w:hAnsi="黑体" w:eastAsia="黑体"/>
          <w:sz w:val="32"/>
          <w:szCs w:val="32"/>
        </w:rPr>
      </w:pPr>
      <w:r>
        <w:rPr>
          <w:rFonts w:hint="eastAsia" w:ascii="黑体" w:hAnsi="黑体" w:eastAsia="黑体"/>
          <w:sz w:val="32"/>
          <w:szCs w:val="32"/>
        </w:rPr>
        <w:t>四、项目综合评价结论和评价等级</w:t>
      </w:r>
    </w:p>
    <w:p w14:paraId="1631CC58">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根据项目执行情况和项目绩效情况，给出总得分，指标体系设定满分100分，得出综合评价结论和项目综合绩效评价等级。项目综合绩效评价分为4个等级：得分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r>
        <w:rPr>
          <w:rFonts w:hint="eastAsia" w:ascii="仿宋" w:hAnsi="仿宋" w:eastAsia="仿宋"/>
          <w:sz w:val="32"/>
          <w:szCs w:val="32"/>
          <w:lang w:eastAsia="zh-CN"/>
        </w:rPr>
        <w:t>我院根据项目执行情况得分</w:t>
      </w:r>
      <w:r>
        <w:rPr>
          <w:rFonts w:hint="eastAsia" w:ascii="仿宋" w:hAnsi="仿宋" w:eastAsia="仿宋"/>
          <w:sz w:val="32"/>
          <w:szCs w:val="32"/>
          <w:lang w:val="en-US" w:eastAsia="zh-CN"/>
        </w:rPr>
        <w:t>100分。</w:t>
      </w:r>
    </w:p>
    <w:p w14:paraId="25C6E7EB">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31E51A61">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对于绩效目标执行正常的项目，本单位将继续加强项目绩效监控力度，保障绩效目标的实现；对于执行不理想的项目，本单位将继续跟进后续工作完成相关绩效指标。</w:t>
      </w:r>
    </w:p>
    <w:p w14:paraId="5603A98B">
      <w:pPr>
        <w:spacing w:line="560" w:lineRule="exact"/>
        <w:ind w:firstLine="640"/>
        <w:rPr>
          <w:rFonts w:hint="default" w:ascii="仿宋" w:hAnsi="仿宋" w:eastAsia="仿宋"/>
          <w:sz w:val="32"/>
          <w:szCs w:val="32"/>
          <w:lang w:val="en-US" w:eastAsia="zh-CN"/>
        </w:rPr>
      </w:pPr>
    </w:p>
    <w:p w14:paraId="7D89A637">
      <w:pPr>
        <w:spacing w:line="560" w:lineRule="exact"/>
        <w:rPr>
          <w:rFonts w:hint="default" w:ascii="仿宋" w:hAnsi="仿宋" w:eastAsia="仿宋"/>
          <w:sz w:val="32"/>
          <w:szCs w:val="32"/>
          <w:lang w:val="en-US" w:eastAsia="zh-CN"/>
        </w:rPr>
      </w:pPr>
    </w:p>
    <w:p w14:paraId="1F5E9773">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14:paraId="17524E91">
      <w:pPr>
        <w:spacing w:line="560" w:lineRule="exact"/>
        <w:ind w:firstLine="640"/>
        <w:rPr>
          <w:rFonts w:hint="eastAsia" w:ascii="仿宋" w:hAnsi="仿宋" w:eastAsia="仿宋"/>
          <w:sz w:val="32"/>
          <w:szCs w:val="32"/>
          <w:lang w:val="en-US" w:eastAsia="zh-CN"/>
        </w:rPr>
      </w:pPr>
    </w:p>
    <w:p w14:paraId="4BD7CF43">
      <w:pPr>
        <w:spacing w:line="560" w:lineRule="exact"/>
        <w:ind w:firstLine="640"/>
        <w:rPr>
          <w:rFonts w:hint="default" w:ascii="仿宋" w:hAnsi="仿宋" w:eastAsia="仿宋"/>
          <w:sz w:val="32"/>
          <w:szCs w:val="32"/>
          <w:lang w:val="en-US" w:eastAsia="zh-CN"/>
        </w:rPr>
      </w:pPr>
    </w:p>
    <w:p w14:paraId="291F8DD3">
      <w:pPr>
        <w:spacing w:line="560" w:lineRule="exact"/>
        <w:ind w:firstLine="640"/>
        <w:jc w:val="right"/>
        <w:rPr>
          <w:rFonts w:hint="eastAsia" w:ascii="仿宋" w:hAnsi="仿宋" w:eastAsia="仿宋"/>
          <w:sz w:val="32"/>
          <w:szCs w:val="32"/>
          <w:lang w:val="en-US" w:eastAsia="zh-CN"/>
        </w:rPr>
      </w:pPr>
      <w:r>
        <w:rPr>
          <w:rFonts w:hint="eastAsia" w:ascii="仿宋" w:hAnsi="仿宋" w:eastAsia="仿宋"/>
          <w:sz w:val="32"/>
          <w:szCs w:val="32"/>
          <w:lang w:val="en-US" w:eastAsia="zh-CN"/>
        </w:rPr>
        <w:t>石家庄市鹿泉区妇幼保健院</w:t>
      </w:r>
    </w:p>
    <w:p w14:paraId="32A0AD12">
      <w:pPr>
        <w:spacing w:line="560" w:lineRule="exact"/>
        <w:ind w:firstLine="6086" w:firstLineChars="1902"/>
        <w:rPr>
          <w:rFonts w:hint="default" w:ascii="仿宋" w:hAnsi="仿宋" w:eastAsia="仿宋"/>
          <w:sz w:val="32"/>
          <w:szCs w:val="32"/>
          <w:lang w:val="en-US" w:eastAsia="zh-CN"/>
        </w:rPr>
      </w:pPr>
      <w:r>
        <w:rPr>
          <w:rFonts w:hint="eastAsia" w:ascii="仿宋" w:hAnsi="仿宋" w:eastAsia="仿宋"/>
          <w:sz w:val="32"/>
          <w:szCs w:val="32"/>
          <w:lang w:val="en-US" w:eastAsia="zh-CN"/>
        </w:rPr>
        <w:t>2026年5月</w:t>
      </w: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4CDA5">
    <w:pPr>
      <w:pStyle w:val="2"/>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14:paraId="10C2B22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C163A8"/>
    <w:multiLevelType w:val="singleLevel"/>
    <w:tmpl w:val="C2C163A8"/>
    <w:lvl w:ilvl="0" w:tentative="0">
      <w:start w:val="4"/>
      <w:numFmt w:val="chineseCounting"/>
      <w:suff w:val="nothing"/>
      <w:lvlText w:val="（%1）"/>
      <w:lvlJc w:val="left"/>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b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RjMTkxMmQzYzEzZGMzNTI4YmUxNWUxNjU2OWE0MGMifQ=="/>
  </w:docVars>
  <w:rsids>
    <w:rsidRoot w:val="0EBD2122"/>
    <w:rsid w:val="00117DDC"/>
    <w:rsid w:val="001349D3"/>
    <w:rsid w:val="00162D31"/>
    <w:rsid w:val="00165DE5"/>
    <w:rsid w:val="00222498"/>
    <w:rsid w:val="00721C4E"/>
    <w:rsid w:val="007B0AB6"/>
    <w:rsid w:val="007E6C1F"/>
    <w:rsid w:val="008246DE"/>
    <w:rsid w:val="008B5355"/>
    <w:rsid w:val="009D34BA"/>
    <w:rsid w:val="00AF566A"/>
    <w:rsid w:val="00B6553A"/>
    <w:rsid w:val="00EA4CBF"/>
    <w:rsid w:val="02B43A28"/>
    <w:rsid w:val="05577118"/>
    <w:rsid w:val="0EAC6C06"/>
    <w:rsid w:val="0EB97A43"/>
    <w:rsid w:val="0EBD2122"/>
    <w:rsid w:val="11B71E6A"/>
    <w:rsid w:val="1AAF0063"/>
    <w:rsid w:val="1BE140DE"/>
    <w:rsid w:val="248C197D"/>
    <w:rsid w:val="252959AF"/>
    <w:rsid w:val="25D534C8"/>
    <w:rsid w:val="26C95317"/>
    <w:rsid w:val="277A6671"/>
    <w:rsid w:val="292D35B7"/>
    <w:rsid w:val="324A45D2"/>
    <w:rsid w:val="331C12A8"/>
    <w:rsid w:val="331D6ED3"/>
    <w:rsid w:val="33EB6CFF"/>
    <w:rsid w:val="3B625C0A"/>
    <w:rsid w:val="3CEE1963"/>
    <w:rsid w:val="467746F5"/>
    <w:rsid w:val="49206DAA"/>
    <w:rsid w:val="512260B4"/>
    <w:rsid w:val="597244E8"/>
    <w:rsid w:val="5C283857"/>
    <w:rsid w:val="5DA62BB3"/>
    <w:rsid w:val="647D34ED"/>
    <w:rsid w:val="64B56C43"/>
    <w:rsid w:val="665B1B00"/>
    <w:rsid w:val="66AF0CE5"/>
    <w:rsid w:val="675C6BF7"/>
    <w:rsid w:val="68025E5D"/>
    <w:rsid w:val="6CAC2417"/>
    <w:rsid w:val="6E5B14A6"/>
    <w:rsid w:val="7BB51E06"/>
    <w:rsid w:val="7C387F7C"/>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1131</Words>
  <Characters>1194</Characters>
  <Lines>7</Lines>
  <Paragraphs>2</Paragraphs>
  <TotalTime>1</TotalTime>
  <ScaleCrop>false</ScaleCrop>
  <LinksUpToDate>false</LinksUpToDate>
  <CharactersWithSpaces>1201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嗡嘛呢叭咪吽</cp:lastModifiedBy>
  <cp:lastPrinted>2026-05-11T08:18:39Z</cp:lastPrinted>
  <dcterms:modified xsi:type="dcterms:W3CDTF">2026-05-11T08:18:44Z</dcterms:modified>
  <dc:title>附件3：</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CF3A8BA4139C422EB901F5C05BDBA890_12</vt:lpwstr>
  </property>
  <property fmtid="{D5CDD505-2E9C-101B-9397-08002B2CF9AE}" pid="4" name="KSOTemplateDocerSaveRecord">
    <vt:lpwstr>eyJoZGlkIjoiY2QyYTQyYmZlYzJhNjU5ZjM1ODYyZTUwNzA1NjIyNjUiLCJ1c2VySWQiOiI0ODk3OTA4OTkifQ==</vt:lpwstr>
  </property>
</Properties>
</file>