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司法蓝牵手邮政绿 法治润乡驿路行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jc w:val="right"/>
        <w:textAlignment w:val="auto"/>
        <w:rPr>
          <w:rFonts w:hint="eastAsia" w:ascii="宋体" w:hAnsi="宋体" w:eastAsia="楷体_GB2312" w:cs="楷体_GB2312"/>
          <w:sz w:val="32"/>
          <w:szCs w:val="32"/>
        </w:rPr>
      </w:pPr>
      <w:r>
        <w:rPr>
          <w:rFonts w:hint="eastAsia" w:ascii="宋体" w:hAnsi="宋体" w:eastAsia="楷体_GB2312" w:cs="楷体_GB2312"/>
          <w:sz w:val="32"/>
          <w:szCs w:val="32"/>
        </w:rPr>
        <w:t xml:space="preserve">—— </w:t>
      </w:r>
      <w:r>
        <w:rPr>
          <w:rFonts w:hint="eastAsia" w:ascii="宋体" w:hAnsi="宋体" w:eastAsia="楷体_GB2312" w:cs="楷体_GB2312"/>
          <w:sz w:val="32"/>
          <w:szCs w:val="32"/>
          <w:lang w:eastAsia="zh-CN"/>
        </w:rPr>
        <w:t>“</w:t>
      </w:r>
      <w:r>
        <w:rPr>
          <w:rFonts w:hint="eastAsia" w:ascii="宋体" w:hAnsi="宋体" w:eastAsia="楷体_GB2312" w:cs="楷体_GB2312"/>
          <w:sz w:val="32"/>
          <w:szCs w:val="32"/>
        </w:rPr>
        <w:t>驿路邮你 法治润乡</w:t>
      </w:r>
      <w:r>
        <w:rPr>
          <w:rFonts w:hint="eastAsia" w:ascii="宋体" w:hAnsi="宋体" w:eastAsia="楷体_GB2312" w:cs="楷体_GB2312"/>
          <w:sz w:val="32"/>
          <w:szCs w:val="32"/>
          <w:lang w:eastAsia="zh-CN"/>
        </w:rPr>
        <w:t>”</w:t>
      </w:r>
      <w:r>
        <w:rPr>
          <w:rFonts w:hint="eastAsia" w:ascii="宋体" w:hAnsi="宋体" w:eastAsia="楷体_GB2312" w:cs="楷体_GB2312"/>
          <w:sz w:val="32"/>
          <w:szCs w:val="32"/>
        </w:rPr>
        <w:t>活动走进上庄镇邮政驿站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为将法律服务送到群众最需要的地方，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宋体" w:hAnsi="宋体" w:eastAsia="仿宋_GB2312" w:cs="仿宋_GB2312"/>
          <w:sz w:val="32"/>
          <w:szCs w:val="32"/>
        </w:rPr>
        <w:t>延伸基层法律服务触角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7月8日上午，</w:t>
      </w:r>
      <w:r>
        <w:rPr>
          <w:rFonts w:hint="eastAsia" w:ascii="宋体" w:hAnsi="宋体" w:eastAsia="仿宋_GB2312" w:cs="仿宋_GB2312"/>
          <w:sz w:val="32"/>
          <w:szCs w:val="32"/>
        </w:rPr>
        <w:t>鹿泉区司法局联合中国邮政集团有限公司石家庄市鹿泉区分公司，依托上庄镇邮政驿站，共同举办“驿路邮你 法治润乡”主题法治宣传教育活动。通过“司法蓝”与“邮政绿”深度携手，把普法阵地建在快递收发一线，让法治温度随邮路直达乡间。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591810" cy="4193540"/>
            <wp:effectExtent l="0" t="0" r="1270" b="12700"/>
            <wp:docPr id="1" name="图片 1" descr="微信图片_20260708112415_2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08112415_2_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活动依托邮政驿站网点覆盖广、往来人流大的天然优势，将司法行政资源与邮政服务网络深度融合，把日常的快递收发点升级打造为集法律知识普及、法律服务指引、法治文化传播于一体的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sz w:val="32"/>
          <w:szCs w:val="32"/>
        </w:rPr>
        <w:t>法治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宣传驿站”</w:t>
      </w:r>
      <w:r>
        <w:rPr>
          <w:rFonts w:hint="eastAsia" w:ascii="宋体" w:hAnsi="宋体" w:eastAsia="仿宋_GB2312" w:cs="仿宋_GB2312"/>
          <w:sz w:val="32"/>
          <w:szCs w:val="32"/>
        </w:rPr>
        <w:t>，让群众在办理邮政业务的间隙就能便捷获取法律知识、咨询法律问题，实现普法宣传与便民服务的有机结合。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活动现场，司法局工作人员围绕群众日常生活中的高频法律需求开展精准普法，针对群众咨询的遛狗不拴绳、粪便不清理等文明养犬问题，宅基地纠纷、土地争议等涉农权益问题，以及家庭矛盾、邻里纠纷等民生热点问题，逐一进行耐心细致的现场解答，用通俗易懂的语言释法说理，引导群众依法理性表达诉求、解决矛盾。同时，工作人员还结合典型案例向群众普及反诈防骗知识，提醒大家警惕各类诈骗陷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591810" cy="4193540"/>
            <wp:effectExtent l="0" t="0" r="1270" b="12700"/>
            <wp:docPr id="3" name="图片 3" descr="微信图片_20260708112556_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708112556_3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此次联合宣传活动共发放民法典、反诈防范、法律援助等各类法治宣传资料200余份，解答群众法律咨询10余人次。通过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sz w:val="32"/>
          <w:szCs w:val="32"/>
        </w:rPr>
        <w:t>司法蓝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</w:rPr>
        <w:t>与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sz w:val="32"/>
          <w:szCs w:val="32"/>
        </w:rPr>
        <w:t>邮政绿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</w:rPr>
        <w:t>的跨界联动，有效拓宽了法治宣传的覆盖面和渗透力，切实提升了辖区群众防范诈骗的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sz w:val="32"/>
          <w:szCs w:val="32"/>
        </w:rPr>
        <w:t>免疫力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”</w:t>
      </w:r>
      <w:r>
        <w:rPr>
          <w:rFonts w:hint="eastAsia" w:ascii="宋体" w:hAnsi="宋体" w:eastAsia="仿宋_GB2312" w:cs="仿宋_GB2312"/>
          <w:sz w:val="32"/>
          <w:szCs w:val="32"/>
        </w:rPr>
        <w:t>和依法办事的自觉性，营造了浓厚的基层法治氛围。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3725E"/>
    <w:rsid w:val="03CE35CB"/>
    <w:rsid w:val="0F444DD4"/>
    <w:rsid w:val="0FD1064D"/>
    <w:rsid w:val="10480942"/>
    <w:rsid w:val="126B2BC5"/>
    <w:rsid w:val="14262E9B"/>
    <w:rsid w:val="1A406F1E"/>
    <w:rsid w:val="1E2458FF"/>
    <w:rsid w:val="25370978"/>
    <w:rsid w:val="2D634703"/>
    <w:rsid w:val="33C40EFA"/>
    <w:rsid w:val="38712827"/>
    <w:rsid w:val="3B3F16C0"/>
    <w:rsid w:val="48667E54"/>
    <w:rsid w:val="49A3725E"/>
    <w:rsid w:val="4BFA3233"/>
    <w:rsid w:val="598C1076"/>
    <w:rsid w:val="5CD652DB"/>
    <w:rsid w:val="65813C15"/>
    <w:rsid w:val="6AB22299"/>
    <w:rsid w:val="71E56DE8"/>
    <w:rsid w:val="732C4B81"/>
    <w:rsid w:val="74B04A54"/>
    <w:rsid w:val="754F1383"/>
    <w:rsid w:val="77D90A2D"/>
    <w:rsid w:val="7BD834BB"/>
    <w:rsid w:val="7D7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2026-07-08T03:14:00Z</dcterms:created>
  <dc:creator>Administrator</dc:creator>
  <cp:lastModifiedBy>Administrator</cp:lastModifiedBy>
  <dcterms:modified xsi:type="dcterms:W3CDTF">2026-07-08T07:04:30Z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D5F00C80897843EAB338F09950333618</vt:lpwstr>
  </property>
</Properties>
</file>