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keepNext w:val="0"/>
        <w:keepLines w:val="0"/>
        <w:pageBreakBefore w:val="0"/>
        <w:wordWrap/>
        <w:topLinePunct w:val="0"/>
        <w:bidi w:val="0"/>
        <w:adjustRightInd w:val="0"/>
        <w:spacing w:after="361" w:afterLines="100" w:line="560" w:lineRule="exact"/>
        <w:jc w:val="center"/>
        <w:textAlignment w:val="auto"/>
        <w:outlineLvl w:val="0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鹿泉区白鹿泉乡郄庄隔压换热站地块详细规划</w:t>
      </w:r>
    </w:p>
    <w:p>
      <w:pPr>
        <w:pStyle w:val="4"/>
        <w:keepNext w:val="0"/>
        <w:keepLines w:val="0"/>
        <w:pageBreakBefore w:val="0"/>
        <w:kinsoku w:val="0"/>
        <w:wordWrap/>
        <w:overflowPunct w:val="0"/>
        <w:topLinePunct w:val="0"/>
        <w:bidi w:val="0"/>
        <w:adjustRightInd w:val="0"/>
        <w:spacing w:after="361" w:afterLines="100" w:line="360" w:lineRule="auto"/>
        <w:jc w:val="center"/>
        <w:textAlignment w:val="auto"/>
        <w:rPr>
          <w:rFonts w:ascii="仿宋" w:hAnsi="仿宋" w:eastAsia="仿宋" w:cs="仿宋"/>
          <w:i w:val="0"/>
          <w:iCs w:val="0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Ansi="宋体"/>
          <w:b/>
          <w:bCs/>
          <w:i w:val="0"/>
          <w:iCs w:val="0"/>
          <w:sz w:val="40"/>
          <w:szCs w:val="40"/>
        </w:rPr>
        <w:t>（</w:t>
      </w:r>
      <w:r>
        <w:rPr>
          <w:rFonts w:hint="eastAsia" w:hAnsi="宋体"/>
          <w:b/>
          <w:bCs/>
          <w:i w:val="0"/>
          <w:iCs w:val="0"/>
          <w:sz w:val="40"/>
          <w:szCs w:val="40"/>
          <w:lang w:val="en-US" w:eastAsia="zh-CN"/>
        </w:rPr>
        <w:t>公示稿</w:t>
      </w:r>
      <w:r>
        <w:rPr>
          <w:rFonts w:hAnsi="宋体"/>
          <w:b/>
          <w:bCs/>
          <w:i w:val="0"/>
          <w:iCs w:val="0"/>
          <w:sz w:val="40"/>
          <w:szCs w:val="40"/>
        </w:rPr>
        <w:t>）</w:t>
      </w: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center"/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pgSz w:w="11906" w:h="16838"/>
          <w:pgMar w:top="1440" w:right="1800" w:bottom="1440" w:left="1800" w:header="708" w:footer="708" w:gutter="0"/>
          <w:cols w:space="708" w:num="1"/>
          <w:docGrid w:linePitch="360" w:charSpace="0"/>
        </w:sectPr>
      </w:pP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02</w:t>
      </w: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05</w:t>
      </w:r>
    </w:p>
    <w:p>
      <w:pPr>
        <w:adjustRightInd/>
        <w:snapToGrid/>
        <w:spacing w:after="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before="0" w:after="0" w:line="360" w:lineRule="auto"/>
        <w:ind w:left="0" w:leftChars="0" w:firstLine="420" w:firstLineChars="0"/>
        <w:textAlignment w:val="auto"/>
        <w:rPr>
          <w:rFonts w:ascii="仿宋" w:hAnsi="仿宋" w:eastAsia="仿宋"/>
          <w:sz w:val="32"/>
          <w:szCs w:val="32"/>
        </w:rPr>
      </w:pPr>
      <w:bookmarkStart w:id="0" w:name="_Toc125805564"/>
      <w:r>
        <w:rPr>
          <w:rFonts w:hint="eastAsia" w:ascii="仿宋" w:hAnsi="仿宋" w:eastAsia="仿宋"/>
          <w:sz w:val="32"/>
          <w:szCs w:val="32"/>
        </w:rPr>
        <w:t>规划范围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规模</w:t>
      </w:r>
      <w:bookmarkEnd w:id="0"/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spacing w:after="0" w:line="360" w:lineRule="auto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规划地块位于鹿泉区白鹿泉乡郄庄村境内、鹿泉城区西侧，东至太平河、南至石太铁路、西与北至307国道，总用地面积2.82公顷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。</w:t>
      </w:r>
    </w:p>
    <w:p>
      <w:pPr>
        <w:pStyle w:val="2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before="0" w:after="0" w:line="360" w:lineRule="auto"/>
        <w:ind w:left="0" w:leftChars="0" w:firstLine="420" w:firstLineChars="0"/>
        <w:textAlignment w:val="auto"/>
        <w:rPr>
          <w:rFonts w:hint="eastAsia" w:ascii="仿宋" w:hAnsi="仿宋" w:eastAsia="仿宋"/>
          <w:sz w:val="32"/>
          <w:szCs w:val="32"/>
        </w:rPr>
      </w:pPr>
      <w:bookmarkStart w:id="1" w:name="_Toc125805566"/>
      <w:r>
        <w:rPr>
          <w:rFonts w:hint="eastAsia" w:ascii="仿宋" w:hAnsi="仿宋" w:eastAsia="仿宋"/>
          <w:sz w:val="32"/>
          <w:szCs w:val="32"/>
        </w:rPr>
        <w:t>规划布局</w:t>
      </w:r>
      <w:bookmarkEnd w:id="1"/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spacing w:after="0" w:line="360" w:lineRule="auto"/>
        <w:ind w:firstLine="643" w:firstLineChars="200"/>
        <w:jc w:val="both"/>
        <w:textAlignment w:val="auto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sz w:val="32"/>
          <w:szCs w:val="32"/>
        </w:rPr>
        <w:t>1、</w:t>
      </w:r>
      <w:r>
        <w:rPr>
          <w:rFonts w:ascii="仿宋" w:hAnsi="仿宋" w:eastAsia="仿宋"/>
          <w:b/>
          <w:sz w:val="32"/>
          <w:szCs w:val="32"/>
        </w:rPr>
        <w:t>用地</w:t>
      </w:r>
      <w:r>
        <w:rPr>
          <w:rFonts w:hint="eastAsia" w:ascii="仿宋" w:hAnsi="仿宋" w:eastAsia="仿宋"/>
          <w:b/>
          <w:sz w:val="32"/>
          <w:szCs w:val="32"/>
        </w:rPr>
        <w:t>：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规划落实上位规划及专项规划要求，扩建现状供热设施，规划总用地面积2.82公顷，均为供热用地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。</w:t>
      </w:r>
    </w:p>
    <w:p>
      <w:pPr>
        <w:spacing w:after="0" w:line="360" w:lineRule="auto"/>
        <w:ind w:firstLine="643" w:firstLineChars="200"/>
        <w:jc w:val="both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sz w:val="32"/>
          <w:szCs w:val="32"/>
        </w:rPr>
        <w:t>2、</w:t>
      </w:r>
      <w:r>
        <w:rPr>
          <w:rFonts w:ascii="仿宋" w:hAnsi="仿宋" w:eastAsia="仿宋"/>
          <w:b/>
          <w:sz w:val="32"/>
          <w:szCs w:val="32"/>
        </w:rPr>
        <w:t>交通</w:t>
      </w:r>
      <w:r>
        <w:rPr>
          <w:rFonts w:hint="eastAsia" w:ascii="仿宋" w:hAnsi="仿宋" w:eastAsia="仿宋"/>
          <w:b/>
          <w:sz w:val="32"/>
          <w:szCs w:val="32"/>
        </w:rPr>
        <w:t>：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规划地块主要通过307国道和规划</w:t>
      </w:r>
      <w:bookmarkStart w:id="2" w:name="OLE_LINK3"/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白鹿泉支线南延</w:t>
      </w:r>
      <w:bookmarkEnd w:id="2"/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两条道路实现与外部的交通联系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。</w:t>
      </w:r>
    </w:p>
    <w:p>
      <w:pPr>
        <w:spacing w:after="0" w:line="360" w:lineRule="auto"/>
        <w:ind w:firstLine="643" w:firstLineChars="20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3、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公用</w:t>
      </w:r>
      <w:r>
        <w:rPr>
          <w:rFonts w:hint="eastAsia" w:ascii="仿宋" w:hAnsi="仿宋" w:eastAsia="仿宋"/>
          <w:b/>
          <w:sz w:val="32"/>
          <w:szCs w:val="32"/>
        </w:rPr>
        <w:t>设施</w:t>
      </w:r>
      <w:r>
        <w:rPr>
          <w:rFonts w:ascii="仿宋" w:hAnsi="仿宋" w:eastAsia="仿宋"/>
          <w:b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</w:rPr>
        <w:t>衔接国土空间规划、市政专项规划，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依托</w:t>
      </w:r>
      <w:r>
        <w:rPr>
          <w:rFonts w:hint="eastAsia" w:ascii="仿宋" w:hAnsi="仿宋" w:eastAsia="仿宋"/>
          <w:sz w:val="32"/>
          <w:szCs w:val="32"/>
        </w:rPr>
        <w:t>现状基础，规划地块市政管线接入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307国道</w:t>
      </w:r>
      <w:r>
        <w:rPr>
          <w:rFonts w:hint="eastAsia" w:ascii="仿宋" w:hAnsi="仿宋" w:eastAsia="仿宋"/>
          <w:sz w:val="32"/>
          <w:szCs w:val="32"/>
        </w:rPr>
        <w:t>市政管线。</w:t>
      </w:r>
    </w:p>
    <w:p>
      <w:pPr>
        <w:spacing w:after="0" w:line="360" w:lineRule="auto"/>
        <w:ind w:firstLine="643" w:firstLineChars="2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4、控制要求：</w:t>
      </w:r>
      <w:r>
        <w:rPr>
          <w:rFonts w:hint="eastAsia" w:ascii="Times New Roman" w:hAnsi="Times New Roman" w:eastAsia="仿宋_GB2312" w:cs="Times New Roman"/>
          <w:color w:val="auto"/>
          <w:sz w:val="32"/>
          <w:lang w:val="en-US" w:eastAsia="zh-CN"/>
        </w:rPr>
        <w:t>隔压换热站的消防设计应符合《建筑防火通用规范》《建筑设计防火规范》的有关规定；新建、改扩建</w:t>
      </w:r>
      <w:r>
        <w:rPr>
          <w:rFonts w:hint="default" w:ascii="Times New Roman" w:hAnsi="Times New Roman" w:eastAsia="仿宋_GB2312" w:cs="Times New Roman"/>
          <w:color w:val="auto"/>
          <w:sz w:val="32"/>
          <w:lang w:eastAsia="zh-CN"/>
        </w:rPr>
        <w:t>建筑</w:t>
      </w:r>
      <w:r>
        <w:rPr>
          <w:rFonts w:hint="eastAsia" w:ascii="Times New Roman" w:hAnsi="Times New Roman" w:eastAsia="仿宋_GB2312" w:cs="Times New Roman"/>
          <w:color w:val="auto"/>
          <w:sz w:val="32"/>
          <w:lang w:val="en-US" w:eastAsia="zh-CN"/>
        </w:rPr>
        <w:t>需符合</w:t>
      </w:r>
      <w:r>
        <w:rPr>
          <w:rFonts w:hint="default" w:ascii="Times New Roman" w:hAnsi="Times New Roman" w:eastAsia="仿宋_GB2312" w:cs="Times New Roman"/>
          <w:color w:val="auto"/>
          <w:sz w:val="32"/>
          <w:lang w:eastAsia="zh-CN"/>
        </w:rPr>
        <w:t>太平河、石太铁路</w:t>
      </w:r>
      <w:r>
        <w:rPr>
          <w:rFonts w:hint="eastAsia" w:ascii="Times New Roman" w:hAnsi="Times New Roman" w:eastAsia="仿宋_GB2312" w:cs="Times New Roman"/>
          <w:color w:val="auto"/>
          <w:sz w:val="32"/>
          <w:lang w:val="en-US" w:eastAsia="zh-CN"/>
        </w:rPr>
        <w:t>、规划氢气管道和市域郊铁路等相关管控要求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。</w:t>
      </w:r>
    </w:p>
    <w:p>
      <w:pPr>
        <w:spacing w:after="0" w:line="300" w:lineRule="auto"/>
        <w:jc w:val="center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规划用地</w:t>
      </w:r>
      <w:r>
        <w:rPr>
          <w:rFonts w:ascii="仿宋" w:hAnsi="仿宋" w:eastAsia="仿宋"/>
          <w:b/>
          <w:sz w:val="32"/>
          <w:szCs w:val="32"/>
        </w:rPr>
        <w:t>统计表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6"/>
        <w:gridCol w:w="1950"/>
        <w:gridCol w:w="1266"/>
        <w:gridCol w:w="5"/>
        <w:gridCol w:w="1679"/>
        <w:gridCol w:w="12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" w:hRule="atLeast"/>
          <w:tblHeader/>
        </w:trPr>
        <w:tc>
          <w:tcPr>
            <w:tcW w:w="434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名称</w:t>
            </w:r>
          </w:p>
        </w:tc>
        <w:tc>
          <w:tcPr>
            <w:tcW w:w="1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用地代码</w:t>
            </w:r>
          </w:p>
        </w:tc>
        <w:tc>
          <w:tcPr>
            <w:tcW w:w="168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用地面积（ha）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占例（%）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23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  <w:t>公用设施用地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（</w:t>
            </w:r>
            <w:r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  <w:t>13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）</w:t>
            </w:r>
          </w:p>
        </w:tc>
        <w:tc>
          <w:tcPr>
            <w:tcW w:w="19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  <w:t>供热用地</w:t>
            </w:r>
          </w:p>
        </w:tc>
        <w:tc>
          <w:tcPr>
            <w:tcW w:w="12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  <w:t>1305</w:t>
            </w:r>
          </w:p>
        </w:tc>
        <w:tc>
          <w:tcPr>
            <w:tcW w:w="168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  <w:t>2.82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  <w:t>100.00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34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合计</w:t>
            </w:r>
          </w:p>
        </w:tc>
        <w:tc>
          <w:tcPr>
            <w:tcW w:w="127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  <w:t>——</w:t>
            </w:r>
          </w:p>
        </w:tc>
        <w:tc>
          <w:tcPr>
            <w:tcW w:w="167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kern w:val="0"/>
                <w:sz w:val="24"/>
                <w:lang w:eastAsia="zh-CN"/>
              </w:rPr>
              <w:t>2.82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100.00</w:t>
            </w:r>
          </w:p>
        </w:tc>
      </w:tr>
    </w:tbl>
    <w:p>
      <w:pPr>
        <w:pStyle w:val="2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before="0" w:after="0" w:line="360" w:lineRule="auto"/>
        <w:ind w:left="0" w:leftChars="0" w:firstLine="420" w:firstLineChars="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bookmarkStart w:id="3" w:name="_Toc125805567"/>
      <w:r>
        <w:rPr>
          <w:rFonts w:hint="eastAsia" w:ascii="仿宋" w:hAnsi="仿宋" w:eastAsia="仿宋"/>
          <w:sz w:val="32"/>
          <w:szCs w:val="32"/>
          <w:lang w:val="en-US" w:eastAsia="zh-CN"/>
        </w:rPr>
        <w:t>相关图纸</w:t>
      </w:r>
      <w:bookmarkEnd w:id="3"/>
      <w:bookmarkStart w:id="4" w:name="_GoBack"/>
      <w:bookmarkEnd w:id="4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/>
        <w:jc w:val="center"/>
        <w:textAlignment w:val="auto"/>
      </w:pPr>
      <w:r>
        <w:drawing>
          <wp:inline distT="0" distB="0" distL="114300" distR="114300">
            <wp:extent cx="4646930" cy="4072890"/>
            <wp:effectExtent l="9525" t="9525" r="17145" b="1968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46930" cy="407289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00" w:lineRule="auto"/>
        <w:jc w:val="center"/>
        <w:textAlignment w:val="auto"/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  <w:t>规划地块区位图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00" w:lineRule="auto"/>
        <w:jc w:val="center"/>
        <w:textAlignment w:val="auto"/>
        <w:rPr>
          <w:rFonts w:hint="eastAsia" w:ascii="仿宋" w:hAnsi="仿宋" w:eastAsia="仿宋"/>
          <w:b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sz w:val="32"/>
          <w:szCs w:val="32"/>
          <w:lang w:eastAsia="zh-CN"/>
        </w:rPr>
        <w:drawing>
          <wp:inline distT="0" distB="0" distL="114300" distR="114300">
            <wp:extent cx="5128260" cy="3626485"/>
            <wp:effectExtent l="0" t="0" r="2540" b="5715"/>
            <wp:docPr id="2" name="图片 2" descr="03土地使用规划图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3土地使用规划图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28260" cy="3626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after="0" w:line="300" w:lineRule="auto"/>
        <w:jc w:val="center"/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theme="majorBidi"/>
          <w:b/>
          <w:bCs/>
          <w:sz w:val="32"/>
          <w:szCs w:val="32"/>
          <w:lang w:val="en-US" w:eastAsia="zh-CN" w:bidi="ar-SA"/>
        </w:rPr>
        <w:t>土地使用规划图</w:t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F72F34"/>
    <w:multiLevelType w:val="singleLevel"/>
    <w:tmpl w:val="84F72F34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QwNTIxNjJlZDVlZjIwM2Y3MTNmMTZhOGU1OWYyMzIifQ=="/>
  </w:docVars>
  <w:rsids>
    <w:rsidRoot w:val="00D31D50"/>
    <w:rsid w:val="00007A5B"/>
    <w:rsid w:val="000128F2"/>
    <w:rsid w:val="0002174B"/>
    <w:rsid w:val="000244D3"/>
    <w:rsid w:val="00032995"/>
    <w:rsid w:val="00043B51"/>
    <w:rsid w:val="00053BB4"/>
    <w:rsid w:val="000629CF"/>
    <w:rsid w:val="00063B82"/>
    <w:rsid w:val="00076783"/>
    <w:rsid w:val="000773A1"/>
    <w:rsid w:val="00077EF1"/>
    <w:rsid w:val="000806E7"/>
    <w:rsid w:val="0009669A"/>
    <w:rsid w:val="00097E0F"/>
    <w:rsid w:val="000A0223"/>
    <w:rsid w:val="000A4034"/>
    <w:rsid w:val="000C097C"/>
    <w:rsid w:val="000C0DC2"/>
    <w:rsid w:val="000C1BFB"/>
    <w:rsid w:val="000C4083"/>
    <w:rsid w:val="000D2512"/>
    <w:rsid w:val="000D275A"/>
    <w:rsid w:val="000D7B9C"/>
    <w:rsid w:val="000E6FC1"/>
    <w:rsid w:val="000F155C"/>
    <w:rsid w:val="000F2EF0"/>
    <w:rsid w:val="000F560E"/>
    <w:rsid w:val="00105EC6"/>
    <w:rsid w:val="00106B44"/>
    <w:rsid w:val="00107844"/>
    <w:rsid w:val="0011352F"/>
    <w:rsid w:val="001206C3"/>
    <w:rsid w:val="00120CF3"/>
    <w:rsid w:val="0013220A"/>
    <w:rsid w:val="0013385A"/>
    <w:rsid w:val="00134956"/>
    <w:rsid w:val="00135217"/>
    <w:rsid w:val="00140766"/>
    <w:rsid w:val="00143660"/>
    <w:rsid w:val="001450B6"/>
    <w:rsid w:val="00146207"/>
    <w:rsid w:val="00146CAF"/>
    <w:rsid w:val="00154251"/>
    <w:rsid w:val="0015620A"/>
    <w:rsid w:val="00156EAC"/>
    <w:rsid w:val="001634D5"/>
    <w:rsid w:val="001637AA"/>
    <w:rsid w:val="0016566D"/>
    <w:rsid w:val="00183D3A"/>
    <w:rsid w:val="00191CDB"/>
    <w:rsid w:val="0019669F"/>
    <w:rsid w:val="001B02CB"/>
    <w:rsid w:val="001B1697"/>
    <w:rsid w:val="001C1866"/>
    <w:rsid w:val="001C6061"/>
    <w:rsid w:val="001D1EE4"/>
    <w:rsid w:val="001D26AA"/>
    <w:rsid w:val="001D7FC4"/>
    <w:rsid w:val="001E33A8"/>
    <w:rsid w:val="001E3FD2"/>
    <w:rsid w:val="001E64C3"/>
    <w:rsid w:val="001F480E"/>
    <w:rsid w:val="001F7F16"/>
    <w:rsid w:val="00205360"/>
    <w:rsid w:val="00223A36"/>
    <w:rsid w:val="00223F20"/>
    <w:rsid w:val="00224EC9"/>
    <w:rsid w:val="00225B95"/>
    <w:rsid w:val="00226239"/>
    <w:rsid w:val="0022720E"/>
    <w:rsid w:val="00234FCE"/>
    <w:rsid w:val="002357CA"/>
    <w:rsid w:val="002371D6"/>
    <w:rsid w:val="00240694"/>
    <w:rsid w:val="00241573"/>
    <w:rsid w:val="0024542B"/>
    <w:rsid w:val="00245E17"/>
    <w:rsid w:val="0024602C"/>
    <w:rsid w:val="00252A75"/>
    <w:rsid w:val="002554E6"/>
    <w:rsid w:val="00266F06"/>
    <w:rsid w:val="002749C3"/>
    <w:rsid w:val="002756CD"/>
    <w:rsid w:val="00280CA9"/>
    <w:rsid w:val="00281F23"/>
    <w:rsid w:val="00282635"/>
    <w:rsid w:val="00284452"/>
    <w:rsid w:val="0029069A"/>
    <w:rsid w:val="0029082A"/>
    <w:rsid w:val="0029701D"/>
    <w:rsid w:val="002A24A4"/>
    <w:rsid w:val="002B1997"/>
    <w:rsid w:val="002B4035"/>
    <w:rsid w:val="002B5020"/>
    <w:rsid w:val="002B579D"/>
    <w:rsid w:val="002C7A2A"/>
    <w:rsid w:val="002D05F6"/>
    <w:rsid w:val="002D199D"/>
    <w:rsid w:val="002F2800"/>
    <w:rsid w:val="002F5C6F"/>
    <w:rsid w:val="002F6E6E"/>
    <w:rsid w:val="00303AA5"/>
    <w:rsid w:val="003042BE"/>
    <w:rsid w:val="00306BF9"/>
    <w:rsid w:val="003214BB"/>
    <w:rsid w:val="003223CD"/>
    <w:rsid w:val="00323B43"/>
    <w:rsid w:val="003271D8"/>
    <w:rsid w:val="00332C68"/>
    <w:rsid w:val="00334562"/>
    <w:rsid w:val="003371DC"/>
    <w:rsid w:val="00342BE4"/>
    <w:rsid w:val="00350198"/>
    <w:rsid w:val="00363499"/>
    <w:rsid w:val="00364225"/>
    <w:rsid w:val="00364F5C"/>
    <w:rsid w:val="00365969"/>
    <w:rsid w:val="00367C38"/>
    <w:rsid w:val="00370431"/>
    <w:rsid w:val="003710FC"/>
    <w:rsid w:val="00373C8D"/>
    <w:rsid w:val="00380246"/>
    <w:rsid w:val="0038371A"/>
    <w:rsid w:val="00383835"/>
    <w:rsid w:val="00385942"/>
    <w:rsid w:val="00387AC9"/>
    <w:rsid w:val="00393E39"/>
    <w:rsid w:val="003A2CC5"/>
    <w:rsid w:val="003A71F3"/>
    <w:rsid w:val="003B0168"/>
    <w:rsid w:val="003B2AA7"/>
    <w:rsid w:val="003B35B5"/>
    <w:rsid w:val="003B55C4"/>
    <w:rsid w:val="003B77D9"/>
    <w:rsid w:val="003C48B6"/>
    <w:rsid w:val="003D0A49"/>
    <w:rsid w:val="003D2988"/>
    <w:rsid w:val="003D37D8"/>
    <w:rsid w:val="003D6ED7"/>
    <w:rsid w:val="003E3960"/>
    <w:rsid w:val="003F68C0"/>
    <w:rsid w:val="0040120B"/>
    <w:rsid w:val="00413072"/>
    <w:rsid w:val="00414B47"/>
    <w:rsid w:val="00423B0B"/>
    <w:rsid w:val="00426133"/>
    <w:rsid w:val="004358AB"/>
    <w:rsid w:val="0043644B"/>
    <w:rsid w:val="00444F1D"/>
    <w:rsid w:val="00445A48"/>
    <w:rsid w:val="00450556"/>
    <w:rsid w:val="00453AF9"/>
    <w:rsid w:val="004617C6"/>
    <w:rsid w:val="00463156"/>
    <w:rsid w:val="0046343C"/>
    <w:rsid w:val="004705A4"/>
    <w:rsid w:val="00473E34"/>
    <w:rsid w:val="00477597"/>
    <w:rsid w:val="004831CD"/>
    <w:rsid w:val="00484B0F"/>
    <w:rsid w:val="00492B68"/>
    <w:rsid w:val="00494F7D"/>
    <w:rsid w:val="0049516D"/>
    <w:rsid w:val="004964E0"/>
    <w:rsid w:val="004A156C"/>
    <w:rsid w:val="004A294B"/>
    <w:rsid w:val="004A32BA"/>
    <w:rsid w:val="004B6782"/>
    <w:rsid w:val="004B6DF9"/>
    <w:rsid w:val="004C0AA9"/>
    <w:rsid w:val="004C2756"/>
    <w:rsid w:val="004C6758"/>
    <w:rsid w:val="004D3738"/>
    <w:rsid w:val="004D3DBC"/>
    <w:rsid w:val="004E1434"/>
    <w:rsid w:val="004E40CD"/>
    <w:rsid w:val="004F21CB"/>
    <w:rsid w:val="004F330F"/>
    <w:rsid w:val="004F63A6"/>
    <w:rsid w:val="004F6D67"/>
    <w:rsid w:val="00506CFA"/>
    <w:rsid w:val="00510D79"/>
    <w:rsid w:val="005207ED"/>
    <w:rsid w:val="0052145D"/>
    <w:rsid w:val="005243AF"/>
    <w:rsid w:val="005327C0"/>
    <w:rsid w:val="005337BF"/>
    <w:rsid w:val="005440A0"/>
    <w:rsid w:val="00552208"/>
    <w:rsid w:val="0055311A"/>
    <w:rsid w:val="00553D40"/>
    <w:rsid w:val="0055737D"/>
    <w:rsid w:val="0056454D"/>
    <w:rsid w:val="00564924"/>
    <w:rsid w:val="005669BE"/>
    <w:rsid w:val="005676AE"/>
    <w:rsid w:val="00573734"/>
    <w:rsid w:val="00575225"/>
    <w:rsid w:val="00581F56"/>
    <w:rsid w:val="00584682"/>
    <w:rsid w:val="00585CA9"/>
    <w:rsid w:val="00590361"/>
    <w:rsid w:val="00593DF9"/>
    <w:rsid w:val="005A3360"/>
    <w:rsid w:val="005B2933"/>
    <w:rsid w:val="005C0043"/>
    <w:rsid w:val="005C40CB"/>
    <w:rsid w:val="005C7416"/>
    <w:rsid w:val="005D3877"/>
    <w:rsid w:val="005E0C4E"/>
    <w:rsid w:val="005E4AB8"/>
    <w:rsid w:val="005F12FC"/>
    <w:rsid w:val="005F49CD"/>
    <w:rsid w:val="00610BF0"/>
    <w:rsid w:val="00621748"/>
    <w:rsid w:val="00623D19"/>
    <w:rsid w:val="00632DAB"/>
    <w:rsid w:val="00634FD9"/>
    <w:rsid w:val="00635FBF"/>
    <w:rsid w:val="00637D9C"/>
    <w:rsid w:val="006465A6"/>
    <w:rsid w:val="0065031B"/>
    <w:rsid w:val="0065221B"/>
    <w:rsid w:val="00653F58"/>
    <w:rsid w:val="00661CAE"/>
    <w:rsid w:val="006631D6"/>
    <w:rsid w:val="00665B07"/>
    <w:rsid w:val="006804A2"/>
    <w:rsid w:val="00695083"/>
    <w:rsid w:val="006A095E"/>
    <w:rsid w:val="006A59FE"/>
    <w:rsid w:val="006B668F"/>
    <w:rsid w:val="006C13D7"/>
    <w:rsid w:val="006C7F87"/>
    <w:rsid w:val="006D27EC"/>
    <w:rsid w:val="006D5631"/>
    <w:rsid w:val="006D5FE5"/>
    <w:rsid w:val="006D78D9"/>
    <w:rsid w:val="006E46F7"/>
    <w:rsid w:val="006F0F09"/>
    <w:rsid w:val="006F702F"/>
    <w:rsid w:val="00701EDB"/>
    <w:rsid w:val="0070667F"/>
    <w:rsid w:val="0070741F"/>
    <w:rsid w:val="00714254"/>
    <w:rsid w:val="00716ED7"/>
    <w:rsid w:val="00720F57"/>
    <w:rsid w:val="00721C66"/>
    <w:rsid w:val="00727B36"/>
    <w:rsid w:val="007370F5"/>
    <w:rsid w:val="00747545"/>
    <w:rsid w:val="007504AB"/>
    <w:rsid w:val="00752EAD"/>
    <w:rsid w:val="00756E52"/>
    <w:rsid w:val="00766579"/>
    <w:rsid w:val="00766C92"/>
    <w:rsid w:val="0077157E"/>
    <w:rsid w:val="00772F4A"/>
    <w:rsid w:val="0079378E"/>
    <w:rsid w:val="00793C36"/>
    <w:rsid w:val="00795F18"/>
    <w:rsid w:val="007970FA"/>
    <w:rsid w:val="007A1F21"/>
    <w:rsid w:val="007A6B9F"/>
    <w:rsid w:val="007A7164"/>
    <w:rsid w:val="007B6D70"/>
    <w:rsid w:val="007C1265"/>
    <w:rsid w:val="007C7088"/>
    <w:rsid w:val="007D2AF6"/>
    <w:rsid w:val="007D3382"/>
    <w:rsid w:val="007E10BA"/>
    <w:rsid w:val="007E18B9"/>
    <w:rsid w:val="007E3D8F"/>
    <w:rsid w:val="007F0BE7"/>
    <w:rsid w:val="007F2B10"/>
    <w:rsid w:val="007F341A"/>
    <w:rsid w:val="008004C1"/>
    <w:rsid w:val="008016B7"/>
    <w:rsid w:val="00801EEE"/>
    <w:rsid w:val="008113BB"/>
    <w:rsid w:val="00822651"/>
    <w:rsid w:val="008230C6"/>
    <w:rsid w:val="0082401C"/>
    <w:rsid w:val="0083175B"/>
    <w:rsid w:val="008321CD"/>
    <w:rsid w:val="00833717"/>
    <w:rsid w:val="00833F34"/>
    <w:rsid w:val="008409B9"/>
    <w:rsid w:val="00845D33"/>
    <w:rsid w:val="00845FF9"/>
    <w:rsid w:val="0084692B"/>
    <w:rsid w:val="00853433"/>
    <w:rsid w:val="00864128"/>
    <w:rsid w:val="008742B4"/>
    <w:rsid w:val="00890B80"/>
    <w:rsid w:val="00891FA5"/>
    <w:rsid w:val="00893D41"/>
    <w:rsid w:val="008A1896"/>
    <w:rsid w:val="008A3D68"/>
    <w:rsid w:val="008B5FBA"/>
    <w:rsid w:val="008B6A18"/>
    <w:rsid w:val="008B7726"/>
    <w:rsid w:val="008C017C"/>
    <w:rsid w:val="008D0A25"/>
    <w:rsid w:val="008D1E4A"/>
    <w:rsid w:val="008D48F3"/>
    <w:rsid w:val="008E1252"/>
    <w:rsid w:val="008E41D8"/>
    <w:rsid w:val="008E529C"/>
    <w:rsid w:val="00901ACA"/>
    <w:rsid w:val="00904AE4"/>
    <w:rsid w:val="009118FE"/>
    <w:rsid w:val="00913833"/>
    <w:rsid w:val="00913867"/>
    <w:rsid w:val="0091568B"/>
    <w:rsid w:val="00915C93"/>
    <w:rsid w:val="00922AE7"/>
    <w:rsid w:val="00932C66"/>
    <w:rsid w:val="009335F8"/>
    <w:rsid w:val="00934E36"/>
    <w:rsid w:val="009364DE"/>
    <w:rsid w:val="00952F10"/>
    <w:rsid w:val="00961AD9"/>
    <w:rsid w:val="00970787"/>
    <w:rsid w:val="00971136"/>
    <w:rsid w:val="0097605A"/>
    <w:rsid w:val="009778BF"/>
    <w:rsid w:val="00980A8F"/>
    <w:rsid w:val="00983E3C"/>
    <w:rsid w:val="009855B8"/>
    <w:rsid w:val="00990F67"/>
    <w:rsid w:val="00991C0B"/>
    <w:rsid w:val="009A7659"/>
    <w:rsid w:val="009A7950"/>
    <w:rsid w:val="009B0FB9"/>
    <w:rsid w:val="009B341D"/>
    <w:rsid w:val="009B568E"/>
    <w:rsid w:val="009B74DC"/>
    <w:rsid w:val="009C0624"/>
    <w:rsid w:val="009C2D1D"/>
    <w:rsid w:val="009C3BB6"/>
    <w:rsid w:val="009C4EFB"/>
    <w:rsid w:val="009C598D"/>
    <w:rsid w:val="009C69C8"/>
    <w:rsid w:val="009C6E7E"/>
    <w:rsid w:val="009C706D"/>
    <w:rsid w:val="009D2ABF"/>
    <w:rsid w:val="009E1612"/>
    <w:rsid w:val="009E6487"/>
    <w:rsid w:val="009E7B24"/>
    <w:rsid w:val="009F0811"/>
    <w:rsid w:val="00A004C9"/>
    <w:rsid w:val="00A02A12"/>
    <w:rsid w:val="00A07479"/>
    <w:rsid w:val="00A2123E"/>
    <w:rsid w:val="00A21FD0"/>
    <w:rsid w:val="00A24CF5"/>
    <w:rsid w:val="00A42890"/>
    <w:rsid w:val="00A43390"/>
    <w:rsid w:val="00A4382A"/>
    <w:rsid w:val="00A504AA"/>
    <w:rsid w:val="00A54E6E"/>
    <w:rsid w:val="00A55F3C"/>
    <w:rsid w:val="00A60D97"/>
    <w:rsid w:val="00A61004"/>
    <w:rsid w:val="00A64F44"/>
    <w:rsid w:val="00A7058A"/>
    <w:rsid w:val="00A71B6D"/>
    <w:rsid w:val="00A80835"/>
    <w:rsid w:val="00A841A7"/>
    <w:rsid w:val="00A8794E"/>
    <w:rsid w:val="00A90FA4"/>
    <w:rsid w:val="00A91BCC"/>
    <w:rsid w:val="00A93C35"/>
    <w:rsid w:val="00A93EF0"/>
    <w:rsid w:val="00A9696B"/>
    <w:rsid w:val="00AA2CF7"/>
    <w:rsid w:val="00AB552B"/>
    <w:rsid w:val="00AC3493"/>
    <w:rsid w:val="00AD084F"/>
    <w:rsid w:val="00AD0CC2"/>
    <w:rsid w:val="00AD0EDF"/>
    <w:rsid w:val="00AD6BD3"/>
    <w:rsid w:val="00AE2937"/>
    <w:rsid w:val="00AE370C"/>
    <w:rsid w:val="00AE50F0"/>
    <w:rsid w:val="00AF3A3C"/>
    <w:rsid w:val="00B014B6"/>
    <w:rsid w:val="00B0765D"/>
    <w:rsid w:val="00B16B7F"/>
    <w:rsid w:val="00B1704E"/>
    <w:rsid w:val="00B231EF"/>
    <w:rsid w:val="00B252A5"/>
    <w:rsid w:val="00B35FD7"/>
    <w:rsid w:val="00B41EF2"/>
    <w:rsid w:val="00B41F2B"/>
    <w:rsid w:val="00B42DDC"/>
    <w:rsid w:val="00B50EFC"/>
    <w:rsid w:val="00B542C3"/>
    <w:rsid w:val="00B60F00"/>
    <w:rsid w:val="00B6570D"/>
    <w:rsid w:val="00B65B3A"/>
    <w:rsid w:val="00B66714"/>
    <w:rsid w:val="00B721D7"/>
    <w:rsid w:val="00B75F93"/>
    <w:rsid w:val="00B879E2"/>
    <w:rsid w:val="00B908D1"/>
    <w:rsid w:val="00B94E23"/>
    <w:rsid w:val="00BA26C4"/>
    <w:rsid w:val="00BA3CC9"/>
    <w:rsid w:val="00BB15D0"/>
    <w:rsid w:val="00BB186E"/>
    <w:rsid w:val="00BB3DE5"/>
    <w:rsid w:val="00BC5E6C"/>
    <w:rsid w:val="00BD2F2D"/>
    <w:rsid w:val="00BD3882"/>
    <w:rsid w:val="00BE3D98"/>
    <w:rsid w:val="00BE73DC"/>
    <w:rsid w:val="00C055A0"/>
    <w:rsid w:val="00C070E9"/>
    <w:rsid w:val="00C102AB"/>
    <w:rsid w:val="00C2082E"/>
    <w:rsid w:val="00C40BF5"/>
    <w:rsid w:val="00C42BC4"/>
    <w:rsid w:val="00C51742"/>
    <w:rsid w:val="00C5246C"/>
    <w:rsid w:val="00C578C3"/>
    <w:rsid w:val="00C70A0F"/>
    <w:rsid w:val="00C7109B"/>
    <w:rsid w:val="00C7440B"/>
    <w:rsid w:val="00C7456D"/>
    <w:rsid w:val="00C74C59"/>
    <w:rsid w:val="00C842DC"/>
    <w:rsid w:val="00C90527"/>
    <w:rsid w:val="00C92218"/>
    <w:rsid w:val="00C95085"/>
    <w:rsid w:val="00C96E83"/>
    <w:rsid w:val="00CA0CB0"/>
    <w:rsid w:val="00CA1095"/>
    <w:rsid w:val="00CB154E"/>
    <w:rsid w:val="00CC00C7"/>
    <w:rsid w:val="00CD3B24"/>
    <w:rsid w:val="00CD6699"/>
    <w:rsid w:val="00CD6F33"/>
    <w:rsid w:val="00CE09F5"/>
    <w:rsid w:val="00CE34C1"/>
    <w:rsid w:val="00CF2DA6"/>
    <w:rsid w:val="00D043F7"/>
    <w:rsid w:val="00D07E90"/>
    <w:rsid w:val="00D12FD0"/>
    <w:rsid w:val="00D15911"/>
    <w:rsid w:val="00D211C2"/>
    <w:rsid w:val="00D22779"/>
    <w:rsid w:val="00D24A21"/>
    <w:rsid w:val="00D25344"/>
    <w:rsid w:val="00D272F1"/>
    <w:rsid w:val="00D31D50"/>
    <w:rsid w:val="00D35D68"/>
    <w:rsid w:val="00D37D24"/>
    <w:rsid w:val="00D412DE"/>
    <w:rsid w:val="00D4382B"/>
    <w:rsid w:val="00D451F5"/>
    <w:rsid w:val="00D531A8"/>
    <w:rsid w:val="00D54A32"/>
    <w:rsid w:val="00D63B0F"/>
    <w:rsid w:val="00D63FE2"/>
    <w:rsid w:val="00D65AB9"/>
    <w:rsid w:val="00D73A1F"/>
    <w:rsid w:val="00D84B38"/>
    <w:rsid w:val="00D85437"/>
    <w:rsid w:val="00D9192D"/>
    <w:rsid w:val="00D92F91"/>
    <w:rsid w:val="00D970A1"/>
    <w:rsid w:val="00DA5CC2"/>
    <w:rsid w:val="00DB0892"/>
    <w:rsid w:val="00DB08C0"/>
    <w:rsid w:val="00DB125B"/>
    <w:rsid w:val="00DB3923"/>
    <w:rsid w:val="00DB5879"/>
    <w:rsid w:val="00DB69FD"/>
    <w:rsid w:val="00DD1943"/>
    <w:rsid w:val="00DD4B2B"/>
    <w:rsid w:val="00DD5BA0"/>
    <w:rsid w:val="00DD63BA"/>
    <w:rsid w:val="00DE06B6"/>
    <w:rsid w:val="00DE159F"/>
    <w:rsid w:val="00DE3CBA"/>
    <w:rsid w:val="00DE3EB0"/>
    <w:rsid w:val="00DF0F0A"/>
    <w:rsid w:val="00DF5B95"/>
    <w:rsid w:val="00DF7211"/>
    <w:rsid w:val="00E00C4D"/>
    <w:rsid w:val="00E01C08"/>
    <w:rsid w:val="00E04AA2"/>
    <w:rsid w:val="00E05CD9"/>
    <w:rsid w:val="00E11D56"/>
    <w:rsid w:val="00E15310"/>
    <w:rsid w:val="00E30F61"/>
    <w:rsid w:val="00E31832"/>
    <w:rsid w:val="00E34414"/>
    <w:rsid w:val="00E35C8E"/>
    <w:rsid w:val="00E37104"/>
    <w:rsid w:val="00E42497"/>
    <w:rsid w:val="00E44581"/>
    <w:rsid w:val="00E44E57"/>
    <w:rsid w:val="00E52499"/>
    <w:rsid w:val="00E5489A"/>
    <w:rsid w:val="00E604DE"/>
    <w:rsid w:val="00E75D30"/>
    <w:rsid w:val="00E764C1"/>
    <w:rsid w:val="00E803D8"/>
    <w:rsid w:val="00E8303A"/>
    <w:rsid w:val="00E85ADF"/>
    <w:rsid w:val="00E86CFF"/>
    <w:rsid w:val="00E86EA3"/>
    <w:rsid w:val="00EA3229"/>
    <w:rsid w:val="00EA4259"/>
    <w:rsid w:val="00EA66CB"/>
    <w:rsid w:val="00EA7046"/>
    <w:rsid w:val="00EB3CD2"/>
    <w:rsid w:val="00EB5DB1"/>
    <w:rsid w:val="00EB6D1B"/>
    <w:rsid w:val="00EC21CF"/>
    <w:rsid w:val="00ED0342"/>
    <w:rsid w:val="00EE5A82"/>
    <w:rsid w:val="00EF4288"/>
    <w:rsid w:val="00EF5DBC"/>
    <w:rsid w:val="00EF64AA"/>
    <w:rsid w:val="00F012A9"/>
    <w:rsid w:val="00F118EF"/>
    <w:rsid w:val="00F23C3F"/>
    <w:rsid w:val="00F23CFC"/>
    <w:rsid w:val="00F2431E"/>
    <w:rsid w:val="00F30DE6"/>
    <w:rsid w:val="00F32339"/>
    <w:rsid w:val="00F34DF8"/>
    <w:rsid w:val="00F42963"/>
    <w:rsid w:val="00F4605C"/>
    <w:rsid w:val="00F54CCD"/>
    <w:rsid w:val="00F67915"/>
    <w:rsid w:val="00F72746"/>
    <w:rsid w:val="00F814DE"/>
    <w:rsid w:val="00F818DD"/>
    <w:rsid w:val="00F82628"/>
    <w:rsid w:val="00F86AC8"/>
    <w:rsid w:val="00F87707"/>
    <w:rsid w:val="00FA0AB3"/>
    <w:rsid w:val="00FB1691"/>
    <w:rsid w:val="00FB32FC"/>
    <w:rsid w:val="00FB7A11"/>
    <w:rsid w:val="00FC0D43"/>
    <w:rsid w:val="00FC1ACB"/>
    <w:rsid w:val="00FC34CF"/>
    <w:rsid w:val="00FC410A"/>
    <w:rsid w:val="00FC7E01"/>
    <w:rsid w:val="00FD4DD1"/>
    <w:rsid w:val="00FD5CB2"/>
    <w:rsid w:val="00FD689D"/>
    <w:rsid w:val="00FE4778"/>
    <w:rsid w:val="00FF7D7A"/>
    <w:rsid w:val="01104B67"/>
    <w:rsid w:val="01881A7C"/>
    <w:rsid w:val="022078A1"/>
    <w:rsid w:val="026A61BF"/>
    <w:rsid w:val="027B5144"/>
    <w:rsid w:val="02BE46E8"/>
    <w:rsid w:val="02FD37CC"/>
    <w:rsid w:val="031A5063"/>
    <w:rsid w:val="032B5AE3"/>
    <w:rsid w:val="035510A8"/>
    <w:rsid w:val="03964B6C"/>
    <w:rsid w:val="0455766E"/>
    <w:rsid w:val="04F675A5"/>
    <w:rsid w:val="053D71B1"/>
    <w:rsid w:val="05987221"/>
    <w:rsid w:val="062444A9"/>
    <w:rsid w:val="063772B6"/>
    <w:rsid w:val="072265CA"/>
    <w:rsid w:val="074734A0"/>
    <w:rsid w:val="077A3361"/>
    <w:rsid w:val="07D66D61"/>
    <w:rsid w:val="083E3004"/>
    <w:rsid w:val="08C81D11"/>
    <w:rsid w:val="08FD3E17"/>
    <w:rsid w:val="09170932"/>
    <w:rsid w:val="091C5CC3"/>
    <w:rsid w:val="0A494EDE"/>
    <w:rsid w:val="0A926CBB"/>
    <w:rsid w:val="0BA8707A"/>
    <w:rsid w:val="0CAB40C8"/>
    <w:rsid w:val="0CAD223B"/>
    <w:rsid w:val="0E146C67"/>
    <w:rsid w:val="0F2C56A7"/>
    <w:rsid w:val="0FCF2F40"/>
    <w:rsid w:val="10E70783"/>
    <w:rsid w:val="12942E59"/>
    <w:rsid w:val="12B25D57"/>
    <w:rsid w:val="12B3588D"/>
    <w:rsid w:val="130E21C8"/>
    <w:rsid w:val="13A16BB0"/>
    <w:rsid w:val="13A35A49"/>
    <w:rsid w:val="143F151B"/>
    <w:rsid w:val="148C6E6B"/>
    <w:rsid w:val="14A965B5"/>
    <w:rsid w:val="15CE22E6"/>
    <w:rsid w:val="160F090D"/>
    <w:rsid w:val="16203533"/>
    <w:rsid w:val="163E37D3"/>
    <w:rsid w:val="172B2BEB"/>
    <w:rsid w:val="17B00756"/>
    <w:rsid w:val="17FF6550"/>
    <w:rsid w:val="18A32FA4"/>
    <w:rsid w:val="18C37E0B"/>
    <w:rsid w:val="194E3CFE"/>
    <w:rsid w:val="19EC4669"/>
    <w:rsid w:val="1A1B3FBA"/>
    <w:rsid w:val="1A762003"/>
    <w:rsid w:val="1A944F8C"/>
    <w:rsid w:val="1D3E4DA9"/>
    <w:rsid w:val="1D474C9B"/>
    <w:rsid w:val="1DE209C1"/>
    <w:rsid w:val="1E646541"/>
    <w:rsid w:val="1E9F72E2"/>
    <w:rsid w:val="1ECF0013"/>
    <w:rsid w:val="1F393742"/>
    <w:rsid w:val="1F7A0708"/>
    <w:rsid w:val="204D1B46"/>
    <w:rsid w:val="2096112E"/>
    <w:rsid w:val="20DD158D"/>
    <w:rsid w:val="20E96B28"/>
    <w:rsid w:val="2184689F"/>
    <w:rsid w:val="21C46299"/>
    <w:rsid w:val="22FC20F8"/>
    <w:rsid w:val="234C09DE"/>
    <w:rsid w:val="2363144D"/>
    <w:rsid w:val="23FB0BD3"/>
    <w:rsid w:val="24A52BC5"/>
    <w:rsid w:val="24E81482"/>
    <w:rsid w:val="252B0F09"/>
    <w:rsid w:val="25A240C5"/>
    <w:rsid w:val="270743DF"/>
    <w:rsid w:val="271C4C89"/>
    <w:rsid w:val="277662D4"/>
    <w:rsid w:val="27951159"/>
    <w:rsid w:val="279D055F"/>
    <w:rsid w:val="27BD4C19"/>
    <w:rsid w:val="27F622B4"/>
    <w:rsid w:val="28040585"/>
    <w:rsid w:val="281047DB"/>
    <w:rsid w:val="29246E78"/>
    <w:rsid w:val="2950149C"/>
    <w:rsid w:val="295429B7"/>
    <w:rsid w:val="29AD3C81"/>
    <w:rsid w:val="29B854F7"/>
    <w:rsid w:val="29D17512"/>
    <w:rsid w:val="2A9470E8"/>
    <w:rsid w:val="2ADF586D"/>
    <w:rsid w:val="2B54315A"/>
    <w:rsid w:val="2B745F5F"/>
    <w:rsid w:val="2B7D76D0"/>
    <w:rsid w:val="2C71161C"/>
    <w:rsid w:val="2CAD29C1"/>
    <w:rsid w:val="2D8E1D94"/>
    <w:rsid w:val="2D9D3D70"/>
    <w:rsid w:val="2E965E5F"/>
    <w:rsid w:val="2F170963"/>
    <w:rsid w:val="2F6B4B89"/>
    <w:rsid w:val="2FA62C86"/>
    <w:rsid w:val="2FCB66E2"/>
    <w:rsid w:val="300C2B8E"/>
    <w:rsid w:val="306375D2"/>
    <w:rsid w:val="309466C0"/>
    <w:rsid w:val="30C30A3B"/>
    <w:rsid w:val="30C513B3"/>
    <w:rsid w:val="30F91F1D"/>
    <w:rsid w:val="313B419B"/>
    <w:rsid w:val="313F0B3C"/>
    <w:rsid w:val="31F20BB3"/>
    <w:rsid w:val="33051B59"/>
    <w:rsid w:val="33472CAA"/>
    <w:rsid w:val="33951BC7"/>
    <w:rsid w:val="342F2254"/>
    <w:rsid w:val="34507C4B"/>
    <w:rsid w:val="34CB53BF"/>
    <w:rsid w:val="34D5735F"/>
    <w:rsid w:val="34EA7FA9"/>
    <w:rsid w:val="35685E66"/>
    <w:rsid w:val="35E83B86"/>
    <w:rsid w:val="35F77AFA"/>
    <w:rsid w:val="35FD5E1C"/>
    <w:rsid w:val="36070455"/>
    <w:rsid w:val="366105D1"/>
    <w:rsid w:val="36B26CA2"/>
    <w:rsid w:val="36E27366"/>
    <w:rsid w:val="370E7F2D"/>
    <w:rsid w:val="37927A8D"/>
    <w:rsid w:val="37BF2A0B"/>
    <w:rsid w:val="37C44FD1"/>
    <w:rsid w:val="38151078"/>
    <w:rsid w:val="389C2ADB"/>
    <w:rsid w:val="38EA6603"/>
    <w:rsid w:val="391E57D7"/>
    <w:rsid w:val="394F7E6D"/>
    <w:rsid w:val="39841B02"/>
    <w:rsid w:val="39852495"/>
    <w:rsid w:val="39965D05"/>
    <w:rsid w:val="39DC443A"/>
    <w:rsid w:val="3A9437A3"/>
    <w:rsid w:val="3AA3762F"/>
    <w:rsid w:val="3B6B6416"/>
    <w:rsid w:val="3BB42339"/>
    <w:rsid w:val="3BD63381"/>
    <w:rsid w:val="3BF96267"/>
    <w:rsid w:val="3BFA7096"/>
    <w:rsid w:val="3C172E6A"/>
    <w:rsid w:val="3C3B53FE"/>
    <w:rsid w:val="3C6F3D76"/>
    <w:rsid w:val="3D6A1FCB"/>
    <w:rsid w:val="3D7A103B"/>
    <w:rsid w:val="3DB33A98"/>
    <w:rsid w:val="3DC379F3"/>
    <w:rsid w:val="3EEB03C0"/>
    <w:rsid w:val="3F050016"/>
    <w:rsid w:val="3F484841"/>
    <w:rsid w:val="3FC62710"/>
    <w:rsid w:val="40617AE8"/>
    <w:rsid w:val="408A5DD8"/>
    <w:rsid w:val="422D15DE"/>
    <w:rsid w:val="427C309C"/>
    <w:rsid w:val="429306E8"/>
    <w:rsid w:val="42C165DC"/>
    <w:rsid w:val="431C5816"/>
    <w:rsid w:val="431D7E98"/>
    <w:rsid w:val="43280A20"/>
    <w:rsid w:val="43FB634B"/>
    <w:rsid w:val="45107BE1"/>
    <w:rsid w:val="455F4CCF"/>
    <w:rsid w:val="45946E3A"/>
    <w:rsid w:val="460D0F18"/>
    <w:rsid w:val="463D6F2E"/>
    <w:rsid w:val="465468A7"/>
    <w:rsid w:val="46CF1F09"/>
    <w:rsid w:val="47210048"/>
    <w:rsid w:val="472D349E"/>
    <w:rsid w:val="472E17C9"/>
    <w:rsid w:val="476B2BED"/>
    <w:rsid w:val="477D5CA6"/>
    <w:rsid w:val="47DC3A02"/>
    <w:rsid w:val="48796CD2"/>
    <w:rsid w:val="48A54FAE"/>
    <w:rsid w:val="48B767F2"/>
    <w:rsid w:val="496D3BE4"/>
    <w:rsid w:val="49840B87"/>
    <w:rsid w:val="4B5B558F"/>
    <w:rsid w:val="4B9B2115"/>
    <w:rsid w:val="4CC114FE"/>
    <w:rsid w:val="4CC11E9C"/>
    <w:rsid w:val="4CDA1964"/>
    <w:rsid w:val="4D0B5DAD"/>
    <w:rsid w:val="4D4B5DF8"/>
    <w:rsid w:val="4E024682"/>
    <w:rsid w:val="4E2636FB"/>
    <w:rsid w:val="4E52273F"/>
    <w:rsid w:val="4E9A491A"/>
    <w:rsid w:val="4EB75CB5"/>
    <w:rsid w:val="4F13036C"/>
    <w:rsid w:val="4FCB1E52"/>
    <w:rsid w:val="501E2DC3"/>
    <w:rsid w:val="5024613D"/>
    <w:rsid w:val="503B35AE"/>
    <w:rsid w:val="50FD6152"/>
    <w:rsid w:val="51636829"/>
    <w:rsid w:val="519054C3"/>
    <w:rsid w:val="51941AC3"/>
    <w:rsid w:val="52580AF7"/>
    <w:rsid w:val="52A42C59"/>
    <w:rsid w:val="52A92013"/>
    <w:rsid w:val="53C974DA"/>
    <w:rsid w:val="53CA6A0A"/>
    <w:rsid w:val="53D230DC"/>
    <w:rsid w:val="549C348F"/>
    <w:rsid w:val="54CC15BC"/>
    <w:rsid w:val="55507732"/>
    <w:rsid w:val="568B11E6"/>
    <w:rsid w:val="56B214B8"/>
    <w:rsid w:val="56FA6D82"/>
    <w:rsid w:val="57087AD1"/>
    <w:rsid w:val="57B36FBA"/>
    <w:rsid w:val="57E407C1"/>
    <w:rsid w:val="57F11A6D"/>
    <w:rsid w:val="58A43527"/>
    <w:rsid w:val="58BA3B2B"/>
    <w:rsid w:val="58EA1352"/>
    <w:rsid w:val="5A3A78B3"/>
    <w:rsid w:val="5A552EB3"/>
    <w:rsid w:val="5B5C0D31"/>
    <w:rsid w:val="5BA670B8"/>
    <w:rsid w:val="5BBB1DA0"/>
    <w:rsid w:val="5CA6258E"/>
    <w:rsid w:val="5CF45007"/>
    <w:rsid w:val="5D4600AA"/>
    <w:rsid w:val="5D8C3421"/>
    <w:rsid w:val="5DC52120"/>
    <w:rsid w:val="5DC85779"/>
    <w:rsid w:val="5EAA2D78"/>
    <w:rsid w:val="5EC305BF"/>
    <w:rsid w:val="5F853408"/>
    <w:rsid w:val="5FA7146F"/>
    <w:rsid w:val="601054E4"/>
    <w:rsid w:val="602C7F4F"/>
    <w:rsid w:val="60807ECC"/>
    <w:rsid w:val="613B4E94"/>
    <w:rsid w:val="618924E6"/>
    <w:rsid w:val="61C34DDF"/>
    <w:rsid w:val="61D90912"/>
    <w:rsid w:val="62072854"/>
    <w:rsid w:val="624B6EB4"/>
    <w:rsid w:val="62AA3895"/>
    <w:rsid w:val="63104FF3"/>
    <w:rsid w:val="637D1622"/>
    <w:rsid w:val="63C56CA0"/>
    <w:rsid w:val="63E03E77"/>
    <w:rsid w:val="642D111F"/>
    <w:rsid w:val="64BD4EBC"/>
    <w:rsid w:val="64BE08CD"/>
    <w:rsid w:val="65B57F35"/>
    <w:rsid w:val="65F65CB9"/>
    <w:rsid w:val="66341D0E"/>
    <w:rsid w:val="66677132"/>
    <w:rsid w:val="683523B0"/>
    <w:rsid w:val="68841E3B"/>
    <w:rsid w:val="68D27B0C"/>
    <w:rsid w:val="68F43871"/>
    <w:rsid w:val="69035911"/>
    <w:rsid w:val="694B1896"/>
    <w:rsid w:val="69923E0F"/>
    <w:rsid w:val="6A5E47EA"/>
    <w:rsid w:val="6A7F384C"/>
    <w:rsid w:val="6B56018E"/>
    <w:rsid w:val="6C645283"/>
    <w:rsid w:val="6CDE5B5C"/>
    <w:rsid w:val="6D513CDE"/>
    <w:rsid w:val="6D946BAF"/>
    <w:rsid w:val="6DAE59A9"/>
    <w:rsid w:val="6E0605DA"/>
    <w:rsid w:val="6E362130"/>
    <w:rsid w:val="6E525B84"/>
    <w:rsid w:val="6E6B106D"/>
    <w:rsid w:val="6ED664F8"/>
    <w:rsid w:val="6F323A30"/>
    <w:rsid w:val="6F4E259E"/>
    <w:rsid w:val="6FE2069C"/>
    <w:rsid w:val="70481F1A"/>
    <w:rsid w:val="713161B8"/>
    <w:rsid w:val="726E1A0A"/>
    <w:rsid w:val="72CA3E48"/>
    <w:rsid w:val="72D021F6"/>
    <w:rsid w:val="72E24236"/>
    <w:rsid w:val="72EE1409"/>
    <w:rsid w:val="72F257AE"/>
    <w:rsid w:val="731C6D11"/>
    <w:rsid w:val="734F7953"/>
    <w:rsid w:val="73793F14"/>
    <w:rsid w:val="737A12DC"/>
    <w:rsid w:val="73AF65F4"/>
    <w:rsid w:val="73B7438D"/>
    <w:rsid w:val="74585A6D"/>
    <w:rsid w:val="74A6758B"/>
    <w:rsid w:val="74BA405C"/>
    <w:rsid w:val="758B77BE"/>
    <w:rsid w:val="76074AB3"/>
    <w:rsid w:val="768E63B5"/>
    <w:rsid w:val="76C02E22"/>
    <w:rsid w:val="770634D5"/>
    <w:rsid w:val="77945AF8"/>
    <w:rsid w:val="77DB083F"/>
    <w:rsid w:val="78017541"/>
    <w:rsid w:val="781F0AB4"/>
    <w:rsid w:val="78546E2D"/>
    <w:rsid w:val="786C5CC2"/>
    <w:rsid w:val="791D57E3"/>
    <w:rsid w:val="79502489"/>
    <w:rsid w:val="796A58BC"/>
    <w:rsid w:val="7B886E47"/>
    <w:rsid w:val="7C21068F"/>
    <w:rsid w:val="7CC36CC1"/>
    <w:rsid w:val="7E7640D7"/>
    <w:rsid w:val="7F636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iPriority="99" w:semiHidden="0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1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4"/>
    <w:basedOn w:val="1"/>
    <w:next w:val="1"/>
    <w:link w:val="20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4">
    <w:name w:val="Default Paragraph Font"/>
    <w:unhideWhenUsed/>
    <w:qFormat/>
    <w:uiPriority w:val="1"/>
  </w:style>
  <w:style w:type="table" w:default="1" w:styleId="13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5"/>
    <w:link w:val="17"/>
    <w:qFormat/>
    <w:uiPriority w:val="1"/>
    <w:pPr>
      <w:widowControl w:val="0"/>
      <w:autoSpaceDE w:val="0"/>
      <w:autoSpaceDN w:val="0"/>
      <w:snapToGrid/>
      <w:spacing w:after="0"/>
    </w:pPr>
    <w:rPr>
      <w:rFonts w:ascii="宋体" w:hAnsi="Times New Roman" w:eastAsia="宋体" w:cs="宋体"/>
      <w:i/>
      <w:iCs/>
      <w:sz w:val="28"/>
      <w:szCs w:val="28"/>
    </w:rPr>
  </w:style>
  <w:style w:type="paragraph" w:styleId="5">
    <w:name w:val="Body Text First Indent"/>
    <w:basedOn w:val="4"/>
    <w:next w:val="6"/>
    <w:link w:val="21"/>
    <w:unhideWhenUsed/>
    <w:qFormat/>
    <w:uiPriority w:val="99"/>
    <w:pPr>
      <w:autoSpaceDE/>
      <w:autoSpaceDN/>
      <w:adjustRightInd/>
      <w:spacing w:after="120"/>
      <w:ind w:firstLine="420" w:firstLineChars="100"/>
      <w:jc w:val="both"/>
    </w:pPr>
    <w:rPr>
      <w:rFonts w:ascii="Times New Roman" w:cs="Times New Roman"/>
      <w:i w:val="0"/>
      <w:iCs w:val="0"/>
      <w:kern w:val="2"/>
      <w:sz w:val="21"/>
      <w:szCs w:val="24"/>
    </w:rPr>
  </w:style>
  <w:style w:type="paragraph" w:styleId="6">
    <w:name w:val="Body Text First Indent 2"/>
    <w:basedOn w:val="7"/>
    <w:next w:val="5"/>
    <w:unhideWhenUsed/>
    <w:qFormat/>
    <w:uiPriority w:val="99"/>
    <w:pPr>
      <w:spacing w:after="0" w:line="360" w:lineRule="auto"/>
      <w:ind w:left="0" w:leftChars="0" w:firstLine="420" w:firstLineChars="200"/>
      <w:textAlignment w:val="baseline"/>
    </w:pPr>
    <w:rPr>
      <w:rFonts w:hint="eastAsia" w:ascii="Calibri" w:hAnsi="Calibri" w:eastAsia="宋体" w:cs="Times New Roman"/>
      <w:sz w:val="24"/>
      <w:szCs w:val="24"/>
    </w:rPr>
  </w:style>
  <w:style w:type="paragraph" w:styleId="7">
    <w:name w:val="Body Text Indent"/>
    <w:basedOn w:val="1"/>
    <w:next w:val="8"/>
    <w:unhideWhenUsed/>
    <w:qFormat/>
    <w:uiPriority w:val="99"/>
    <w:pPr>
      <w:spacing w:after="120"/>
      <w:ind w:left="420" w:leftChars="200"/>
    </w:pPr>
  </w:style>
  <w:style w:type="paragraph" w:styleId="8">
    <w:name w:val="envelope return"/>
    <w:basedOn w:val="1"/>
    <w:unhideWhenUsed/>
    <w:qFormat/>
    <w:uiPriority w:val="99"/>
    <w:rPr>
      <w:rFonts w:ascii="Arial" w:hAnsi="Arial"/>
    </w:rPr>
  </w:style>
  <w:style w:type="paragraph" w:styleId="9">
    <w:name w:val="Balloon Text"/>
    <w:basedOn w:val="1"/>
    <w:link w:val="18"/>
    <w:unhideWhenUsed/>
    <w:qFormat/>
    <w:uiPriority w:val="99"/>
    <w:pPr>
      <w:spacing w:after="0"/>
    </w:pPr>
    <w:rPr>
      <w:sz w:val="18"/>
      <w:szCs w:val="18"/>
    </w:rPr>
  </w:style>
  <w:style w:type="paragraph" w:styleId="10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11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2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character" w:customStyle="1" w:styleId="15">
    <w:name w:val="页眉 字符"/>
    <w:basedOn w:val="14"/>
    <w:link w:val="11"/>
    <w:semiHidden/>
    <w:qFormat/>
    <w:uiPriority w:val="99"/>
    <w:rPr>
      <w:rFonts w:ascii="Tahoma" w:hAnsi="Tahoma"/>
      <w:sz w:val="18"/>
      <w:szCs w:val="18"/>
    </w:rPr>
  </w:style>
  <w:style w:type="character" w:customStyle="1" w:styleId="16">
    <w:name w:val="页脚 字符"/>
    <w:basedOn w:val="14"/>
    <w:link w:val="10"/>
    <w:semiHidden/>
    <w:qFormat/>
    <w:uiPriority w:val="99"/>
    <w:rPr>
      <w:rFonts w:ascii="Tahoma" w:hAnsi="Tahoma"/>
      <w:sz w:val="18"/>
      <w:szCs w:val="18"/>
    </w:rPr>
  </w:style>
  <w:style w:type="character" w:customStyle="1" w:styleId="17">
    <w:name w:val="正文文本 字符"/>
    <w:basedOn w:val="14"/>
    <w:link w:val="4"/>
    <w:qFormat/>
    <w:uiPriority w:val="1"/>
    <w:rPr>
      <w:rFonts w:ascii="宋体" w:hAnsi="Times New Roman" w:eastAsia="宋体" w:cs="宋体"/>
      <w:i/>
      <w:iCs/>
      <w:sz w:val="28"/>
      <w:szCs w:val="28"/>
    </w:rPr>
  </w:style>
  <w:style w:type="character" w:customStyle="1" w:styleId="18">
    <w:name w:val="批注框文本 字符"/>
    <w:basedOn w:val="14"/>
    <w:link w:val="9"/>
    <w:semiHidden/>
    <w:qFormat/>
    <w:uiPriority w:val="99"/>
    <w:rPr>
      <w:rFonts w:ascii="Tahoma" w:hAnsi="Tahoma"/>
      <w:sz w:val="18"/>
      <w:szCs w:val="18"/>
    </w:rPr>
  </w:style>
  <w:style w:type="character" w:customStyle="1" w:styleId="19">
    <w:name w:val="标题 1 字符"/>
    <w:basedOn w:val="14"/>
    <w:link w:val="2"/>
    <w:qFormat/>
    <w:uiPriority w:val="9"/>
    <w:rPr>
      <w:rFonts w:ascii="Tahoma" w:hAnsi="Tahoma"/>
      <w:b/>
      <w:bCs/>
      <w:kern w:val="44"/>
      <w:sz w:val="44"/>
      <w:szCs w:val="44"/>
    </w:rPr>
  </w:style>
  <w:style w:type="character" w:customStyle="1" w:styleId="20">
    <w:name w:val="标题 4 字符"/>
    <w:basedOn w:val="14"/>
    <w:link w:val="3"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1">
    <w:name w:val="正文文本首行缩进 字符"/>
    <w:basedOn w:val="17"/>
    <w:link w:val="5"/>
    <w:qFormat/>
    <w:uiPriority w:val="99"/>
    <w:rPr>
      <w:rFonts w:ascii="宋体" w:hAnsi="Times New Roman" w:eastAsia="宋体" w:cs="宋体"/>
      <w:i w:val="0"/>
      <w:iCs w:val="0"/>
      <w:kern w:val="2"/>
      <w:sz w:val="21"/>
      <w:szCs w:val="24"/>
    </w:rPr>
  </w:style>
  <w:style w:type="paragraph" w:customStyle="1" w:styleId="22">
    <w:name w:val="附表表格内容"/>
    <w:basedOn w:val="3"/>
    <w:qFormat/>
    <w:uiPriority w:val="0"/>
    <w:pPr>
      <w:keepNext w:val="0"/>
      <w:keepLines w:val="0"/>
      <w:widowControl w:val="0"/>
      <w:adjustRightInd/>
      <w:snapToGrid/>
      <w:spacing w:before="0" w:after="0" w:line="240" w:lineRule="auto"/>
      <w:jc w:val="center"/>
    </w:pPr>
    <w:rPr>
      <w:rFonts w:ascii="仿宋_GB2312" w:hAnsi="Times New Roman" w:eastAsia="仿宋_GB2312" w:cs="Times New Roman"/>
      <w:b w:val="0"/>
      <w:bCs w:val="0"/>
      <w:kern w:val="2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1CE56D-ED75-44E5-8299-1295F8B4B8D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378</Words>
  <Characters>464</Characters>
  <Lines>26</Lines>
  <Paragraphs>7</Paragraphs>
  <TotalTime>0</TotalTime>
  <ScaleCrop>false</ScaleCrop>
  <LinksUpToDate>false</LinksUpToDate>
  <CharactersWithSpaces>464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2023-10-08T05:51:00Z</dcterms:created>
  <dc:creator>gh</dc:creator>
  <cp:lastModifiedBy>LXJDN</cp:lastModifiedBy>
  <cp:lastPrinted>2023-08-09T09:05:00Z</cp:lastPrinted>
  <dcterms:modified xsi:type="dcterms:W3CDTF">2026-05-11T02:21:30Z</dcterms:modified>
  <cp:revision>87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1D71B065492444F1A518A8C53D6C59C1</vt:lpwstr>
  </property>
</Properties>
</file>