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18E3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eastAsia="zh-CN"/>
        </w:rPr>
        <w:t>公用事业管理中心</w:t>
      </w:r>
    </w:p>
    <w:p w14:paraId="20FEB5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年“双随机、一公开”监管工作</w:t>
      </w:r>
    </w:p>
    <w:p w14:paraId="2CB8F3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sz w:val="44"/>
          <w:szCs w:val="44"/>
          <w:shd w:val="clear" w:fill="FFFFFF"/>
        </w:rPr>
        <w:t>实施方案</w:t>
      </w:r>
    </w:p>
    <w:p w14:paraId="23EAA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 w14:paraId="442C3A9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01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为深入贯彻落实国务院、省委省政府和市委市政府关于深化“放管服”改革、优化营商环境部署要求，持续强化“双随机、一公开”监管，提升监管效能，根据《河北省人民政府关于在市场监管领域全面推行部门联合“双随机、一公开”监管的实施意见》(冀政字(2019)22号)、《河北省人民政府办公厅关于印发河北省“双随机、一公开”监管与企业信用风险分级分类相结合实施方案的通知》(冀政办字(2020)144号)、《石家庄市鹿泉区人民政府关于在市场监管领域全面推行部门联合“双随机、一公开”监管的实施意见》（鹿政函〔2019〕17号）等文件要求，制定本方案。</w:t>
      </w:r>
    </w:p>
    <w:p w14:paraId="451C4C2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8" w:lineRule="exact"/>
        <w:ind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212121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一、工作目标</w:t>
      </w:r>
    </w:p>
    <w:p w14:paraId="48AB99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78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kern w:val="6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（一）完善随机抽查工作机制，完成抽查工作全流程整合，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在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进一步强化随机抽查工作的标准化、规范化建设的基础上，确保“双随机、一公开”监管全覆盖、常态化。</w:t>
      </w:r>
    </w:p>
    <w:p w14:paraId="59D56A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after="0"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）探索双随机抽查与大数据分析，提高双随机抽查的精确性和问题发现率，确保随机抽查工作的震慑力。</w:t>
      </w:r>
    </w:p>
    <w:p w14:paraId="6799F9D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8" w:lineRule="exact"/>
        <w:ind w:left="0" w:right="0" w:firstLine="600"/>
        <w:jc w:val="left"/>
        <w:textAlignment w:val="auto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（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bCs/>
          <w:sz w:val="32"/>
          <w:szCs w:val="32"/>
        </w:rPr>
        <w:t>）确保年度随机抽查比例达到 5%以上，抽查检查结果 100%公示，抽查检查发现问题后续监管到位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。</w:t>
      </w:r>
    </w:p>
    <w:p w14:paraId="30B50DF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8" w:lineRule="exact"/>
        <w:ind w:right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二、基本原则</w:t>
      </w:r>
    </w:p>
    <w:p w14:paraId="4175C14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（一）加强依法监管。</w:t>
      </w: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严格执行相关法律法规和规章制度，规范执法行为，落实监管责任，确保“双随机、一公开”工作依法有序进行。</w:t>
      </w:r>
    </w:p>
    <w:p w14:paraId="6EF2ECF2">
      <w:pPr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</w:rPr>
      </w:pPr>
      <w:r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（二）落实随机抽查。</w:t>
      </w: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坚持文明执法，随机抽查工作正确使用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”系统，实施随机抽查工作中注重公平、公正，兼顾效率，切实优化营商环境，减轻企业负担</w:t>
      </w: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。</w:t>
      </w:r>
    </w:p>
    <w:p w14:paraId="1E2DF8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（三）坚持依法公开。</w:t>
      </w:r>
    </w:p>
    <w:p w14:paraId="4C0795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212121"/>
          <w:kern w:val="0"/>
          <w:sz w:val="32"/>
          <w:szCs w:val="32"/>
          <w:shd w:val="clear" w:color="auto" w:fill="FFFFFF"/>
          <w:lang w:val="en-US" w:eastAsia="zh-CN" w:bidi="ar-SA"/>
        </w:rPr>
        <w:t>实施随机抽查坚持事前公开、事中公开、事后公开，制定的计划和实施方案及时通过政务公开网站公示，要依法坚持程序公开、结果公开，执法过程透明，接受社会监督。</w:t>
      </w:r>
    </w:p>
    <w:p w14:paraId="1B5916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三、主要工作任务</w:t>
      </w:r>
    </w:p>
    <w:p w14:paraId="0E29AC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完善相关制度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为保障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”工作有序进行，及时制定实施计划及随机抽查工作实施方案。结合部门职责和执法依据，进行动态调整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39F667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制定抽查计划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依据监管职责，结合监管重点、部门工作、上级要求等，以科学、合法、公正为原则制定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”抽查工作工作计划，统筹、协调开展工作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5E5A1D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落实随机抽查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”抽查工作计划，按照公正、公平、公开的原则从监管名录库中随机抽查检查对象，并随机匹配执法检查人员进行抽查工作，在检查过程中要严格要求检查人员依法、守法进行检查工作，并严格履行工作程序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1A2018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四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坚持公示公开制度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善公示公开制度，明确公示公开负责人，对随机抽查结果要按照上级要求及时进行公示公开，对发生的行政处罚要在规定时限内在行政执法公示网、鹿泉区政务公开网进行公示，完善信用体系建设，优化企业营商环境。</w:t>
      </w:r>
    </w:p>
    <w:p w14:paraId="78EF52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五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加大宣传培训力度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要突出抓好随机抽查工作的宣传报道，在实地宣讲政策、答疑解惑，不断增强企业、社会对双随机抽查监管方式的认知度，增强其对监管部门工作的理解配合、营造浓厚的社会监督氛围，提高社会共治水平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971D8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四、工作要求</w:t>
      </w:r>
    </w:p>
    <w:p w14:paraId="390894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加强组织领导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要站在经济社会发展全局的高度，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切实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增强责任意识，深刻认识这项工作的重要性和紧迫性，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进一步加强组织领导和统筹协调，完善工作制度和运行机制，细化工作目标和推进举措，确保全年</w:t>
      </w:r>
      <w:r>
        <w:rPr>
          <w:rFonts w:hint="eastAsia" w:ascii="仿宋" w:hAnsi="仿宋" w:eastAsia="仿宋" w:cs="仿宋"/>
          <w:color w:val="auto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auto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auto"/>
          <w:kern w:val="60"/>
          <w:sz w:val="32"/>
          <w:szCs w:val="32"/>
          <w:lang w:val="en-US" w:eastAsia="zh-CN"/>
        </w:rPr>
        <w:t>”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工作任务落实到实处、取得实效，为深化“放管服”改革、优化营商环境做出积极贡献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</w:p>
    <w:p w14:paraId="7D8F1A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（二）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规范统一程序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按照年度随机抽查工作计划认真组织实施每次抽查，每次抽查都要制定具体工作方案，抽查工作方案和抽查结果要向社会公开。要严格执法，提高执法效能，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”抽取过程、检查结果运用等要做到全程留痕，实现责任可追溯。抽查结束后，做好归档工作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2FE313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</w:rPr>
        <w:t>（三）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加强落实</w:t>
      </w:r>
      <w:bookmarkStart w:id="0" w:name="_GoBack"/>
      <w:bookmarkEnd w:id="0"/>
      <w:r>
        <w:rPr>
          <w:rFonts w:hint="eastAsia" w:ascii="楷体" w:hAnsi="楷体" w:eastAsia="楷体" w:cs="楷体"/>
          <w:sz w:val="32"/>
          <w:szCs w:val="32"/>
          <w:lang w:eastAsia="zh-CN"/>
        </w:rPr>
        <w:t>监管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对随机抽查中发现的问题，要采取针对性强的监督检查方式，及时开展整改回访，确保整改落实到位。</w:t>
      </w: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四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及时完善总结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要及时总结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”工作</w:t>
      </w:r>
    </w:p>
    <w:p w14:paraId="0B727F7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8" w:lineRule="exact"/>
        <w:ind w:left="600" w:leftChars="0" w:right="0" w:rightChars="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经验，不断完善“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双随机、一公开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”抽查工作机制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402C1AD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78" w:lineRule="exact"/>
        <w:ind w:left="600" w:leftChars="0" w:right="0" w:rightChars="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JkMmM4YzEzMDc3MDUwMDVjODkyMjk5M2Y4NDAxOTkifQ=="/>
  </w:docVars>
  <w:rsids>
    <w:rsidRoot w:val="00000000"/>
    <w:rsid w:val="0328714A"/>
    <w:rsid w:val="0548762F"/>
    <w:rsid w:val="06CE1DB6"/>
    <w:rsid w:val="0A847804"/>
    <w:rsid w:val="0F84623B"/>
    <w:rsid w:val="1177034F"/>
    <w:rsid w:val="16223ECC"/>
    <w:rsid w:val="18F8527D"/>
    <w:rsid w:val="1BC577D4"/>
    <w:rsid w:val="1E46122A"/>
    <w:rsid w:val="1E6A4663"/>
    <w:rsid w:val="25BA05DD"/>
    <w:rsid w:val="268D5392"/>
    <w:rsid w:val="32227AF8"/>
    <w:rsid w:val="3C962A6A"/>
    <w:rsid w:val="3D8E5820"/>
    <w:rsid w:val="3F4F5A6E"/>
    <w:rsid w:val="3FA23805"/>
    <w:rsid w:val="3FA806EF"/>
    <w:rsid w:val="4790105B"/>
    <w:rsid w:val="47F60B91"/>
    <w:rsid w:val="4C4506E2"/>
    <w:rsid w:val="4D4759EB"/>
    <w:rsid w:val="5367211A"/>
    <w:rsid w:val="63BE65AF"/>
    <w:rsid w:val="731358A4"/>
    <w:rsid w:val="76694446"/>
    <w:rsid w:val="7E350DC4"/>
    <w:rsid w:val="7F18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autoRedefine/>
    <w:qFormat/>
    <w:uiPriority w:val="0"/>
    <w:pPr>
      <w:spacing w:after="120" w:afterLines="0"/>
      <w:ind w:left="420" w:leftChars="200"/>
    </w:pPr>
    <w:rPr>
      <w:rFonts w:ascii="Calibri" w:hAnsi="Calibri" w:eastAsia="宋体" w:cs="Times New Roman"/>
    </w:rPr>
  </w:style>
  <w:style w:type="paragraph" w:styleId="3">
    <w:name w:val="Body Text First Indent 2"/>
    <w:basedOn w:val="2"/>
    <w:autoRedefine/>
    <w:qFormat/>
    <w:uiPriority w:val="0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1542</Words>
  <Characters>1574</Characters>
  <Lines>0</Lines>
  <Paragraphs>0</Paragraphs>
  <TotalTime>15</TotalTime>
  <ScaleCrop>false</ScaleCrop>
  <LinksUpToDate>false</LinksUpToDate>
  <CharactersWithSpaces>1584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2024-02-07T03:03:00Z</dcterms:created>
  <dc:creator>Administrator</dc:creator>
  <cp:lastModifiedBy>Administrator</cp:lastModifiedBy>
  <cp:lastPrinted>2025-02-20T00:15:00Z</cp:lastPrinted>
  <dcterms:modified xsi:type="dcterms:W3CDTF">2026-05-08T01:17:04Z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E0BEFCAD91F0446899C23A10913D943A_12</vt:lpwstr>
  </property>
  <property fmtid="{D5CDD505-2E9C-101B-9397-08002B2CF9AE}" pid="4" name="KSOTemplateDocerSaveRecord">
    <vt:lpwstr>eyJoZGlkIjoiNmJkMmM4YzEzMDc3MDUwMDVjODkyMjk5M2Y4NDAxOTkiLCJ1c2VySWQiOiIxMDYxOTIzNzA5In0=</vt:lpwstr>
  </property>
</Properties>
</file>