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27EB7">
      <w:pPr>
        <w:tabs>
          <w:tab w:val="center" w:pos="6919"/>
          <w:tab w:val="right" w:pos="13721"/>
        </w:tabs>
        <w:jc w:val="left"/>
        <w:rPr>
          <w:rFonts w:hAnsi="宋体"/>
          <w:b/>
          <w:sz w:val="30"/>
        </w:rPr>
      </w:pPr>
      <w:r>
        <w:rPr>
          <w:rFonts w:hint="eastAsia" w:ascii="黑体" w:eastAsia="黑体"/>
          <w:b/>
          <w:sz w:val="44"/>
          <w:lang w:val="en-US" w:eastAsia="zh-CN"/>
        </w:rPr>
        <w:tab/>
      </w:r>
      <w:r>
        <w:rPr>
          <w:rFonts w:hint="eastAsia" w:ascii="黑体" w:eastAsia="黑体"/>
          <w:b/>
          <w:sz w:val="44"/>
          <w:lang w:val="en-US" w:eastAsia="zh-CN"/>
        </w:rPr>
        <w:t>石家庄市鹿泉区卫生健康局</w:t>
      </w:r>
      <w:r>
        <w:rPr>
          <w:rFonts w:hint="eastAsia" w:ascii="黑体" w:eastAsia="黑体"/>
          <w:b/>
          <w:sz w:val="44"/>
        </w:rPr>
        <w:t>所属单位 2021 年单位预算信息公开</w:t>
      </w:r>
      <w:r>
        <w:rPr>
          <w:rFonts w:hint="eastAsia" w:ascii="黑体" w:eastAsia="黑体"/>
          <w:b/>
          <w:sz w:val="44"/>
          <w:lang w:eastAsia="zh-CN"/>
        </w:rPr>
        <w:tab/>
      </w:r>
      <w:r>
        <w:rPr>
          <w:rFonts w:ascii="黑体" w:hAnsi="黑体" w:eastAsia="黑体"/>
          <w:b/>
          <w:sz w:val="30"/>
        </w:rPr>
        <w:t xml:space="preserve"> </w:t>
      </w:r>
    </w:p>
    <w:p w14:paraId="3EE1B6A9">
      <w:pPr>
        <w:pStyle w:val="5"/>
        <w:tabs>
          <w:tab w:val="right" w:leader="dot" w:pos="14789"/>
        </w:tabs>
        <w:jc w:val="center"/>
        <w:rPr>
          <w:rFonts w:eastAsia="方正仿宋_GBK"/>
          <w:sz w:val="28"/>
        </w:rPr>
      </w:pPr>
      <w:r>
        <w:rPr>
          <w:rFonts w:hint="eastAsia" w:eastAsia="方正仿宋_GBK"/>
          <w:sz w:val="28"/>
        </w:rPr>
        <w:t>一、</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Style w:val="8"/>
          <w:rFonts w:eastAsia="方正仿宋_GBK"/>
          <w:sz w:val="28"/>
          <w:u w:val="none"/>
        </w:rPr>
        <w:fldChar w:fldCharType="begin"/>
      </w:r>
      <w:r>
        <w:rPr>
          <w:rStyle w:val="8"/>
          <w:rFonts w:eastAsia="方正仿宋_GBK"/>
          <w:sz w:val="28"/>
          <w:u w:val="none"/>
        </w:rPr>
        <w:instrText xml:space="preserve"> </w:instrText>
      </w:r>
      <w:r>
        <w:rPr>
          <w:rFonts w:eastAsia="方正仿宋_GBK"/>
          <w:sz w:val="28"/>
        </w:rPr>
        <w:instrText xml:space="preserve">HYPERLINK \l "_Toc68852481"</w:instrText>
      </w:r>
      <w:r>
        <w:rPr>
          <w:rStyle w:val="8"/>
          <w:rFonts w:eastAsia="方正仿宋_GBK"/>
          <w:sz w:val="28"/>
          <w:u w:val="none"/>
        </w:rPr>
        <w:instrText xml:space="preserve"> </w:instrText>
      </w:r>
      <w:r>
        <w:rPr>
          <w:rStyle w:val="8"/>
          <w:rFonts w:eastAsia="方正仿宋_GBK"/>
          <w:sz w:val="28"/>
          <w:u w:val="none"/>
        </w:rPr>
        <w:fldChar w:fldCharType="separate"/>
      </w:r>
      <w:r>
        <w:rPr>
          <w:rStyle w:val="8"/>
          <w:rFonts w:hint="eastAsia" w:eastAsia="方正仿宋_GBK"/>
          <w:sz w:val="28"/>
          <w:u w:val="none"/>
          <w:lang w:val="en-US" w:eastAsia="zh-CN"/>
        </w:rPr>
        <w:t>石家庄市鹿泉区卫生健康监督执法所</w:t>
      </w:r>
      <w:r>
        <w:rPr>
          <w:rFonts w:eastAsia="方正仿宋_GBK"/>
          <w:sz w:val="28"/>
        </w:rPr>
        <w:tab/>
      </w:r>
      <w:r>
        <w:rPr>
          <w:rFonts w:eastAsia="方正仿宋_GBK"/>
          <w:sz w:val="28"/>
        </w:rPr>
        <w:fldChar w:fldCharType="begin"/>
      </w:r>
      <w:r>
        <w:rPr>
          <w:rFonts w:eastAsia="方正仿宋_GBK"/>
          <w:sz w:val="28"/>
        </w:rPr>
        <w:instrText xml:space="preserve"> PAGEREF _Toc68852481 \h </w:instrText>
      </w:r>
      <w:r>
        <w:rPr>
          <w:rFonts w:eastAsia="方正仿宋_GBK"/>
          <w:sz w:val="28"/>
        </w:rPr>
        <w:fldChar w:fldCharType="separate"/>
      </w:r>
      <w:r>
        <w:rPr>
          <w:rFonts w:eastAsia="方正仿宋_GBK"/>
          <w:sz w:val="28"/>
        </w:rPr>
        <w:t>1</w:t>
      </w:r>
      <w:r>
        <w:rPr>
          <w:rFonts w:eastAsia="方正仿宋_GBK"/>
          <w:sz w:val="28"/>
        </w:rPr>
        <w:fldChar w:fldCharType="end"/>
      </w:r>
      <w:r>
        <w:rPr>
          <w:rStyle w:val="8"/>
          <w:rFonts w:eastAsia="方正仿宋_GBK"/>
          <w:sz w:val="28"/>
          <w:u w:val="none"/>
        </w:rPr>
        <w:fldChar w:fldCharType="end"/>
      </w:r>
    </w:p>
    <w:p w14:paraId="47D6F729">
      <w:pPr>
        <w:ind w:left="420" w:leftChars="200"/>
        <w:jc w:val="center"/>
        <w:rPr>
          <w:rFonts w:hAnsi="宋体"/>
        </w:rPr>
      </w:pPr>
      <w:r>
        <w:rPr>
          <w:rFonts w:eastAsia="方正仿宋_GBK"/>
          <w:sz w:val="28"/>
        </w:rPr>
        <w:fldChar w:fldCharType="end"/>
      </w:r>
    </w:p>
    <w:p w14:paraId="36BA283B">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6B70B2B3">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1760FA58">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3E9DAA86">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39B06F24">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64D6C1AC">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6A032EDE">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6A575E71">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59E8D8BB">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436A329E">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sectPr>
          <w:pgSz w:w="16839" w:h="11907" w:orient="landscape"/>
          <w:pgMar w:top="1304" w:right="1984" w:bottom="1304"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27542553">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tbl>
      <w:tblPr>
        <w:tblStyle w:val="6"/>
        <w:tblW w:w="142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0"/>
        <w:gridCol w:w="4845"/>
        <w:gridCol w:w="2130"/>
        <w:gridCol w:w="4425"/>
        <w:gridCol w:w="2115"/>
      </w:tblGrid>
      <w:tr w14:paraId="4586C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5" w:hRule="atLeast"/>
        </w:trPr>
        <w:tc>
          <w:tcPr>
            <w:tcW w:w="14265" w:type="dxa"/>
            <w:gridSpan w:val="5"/>
            <w:tcBorders>
              <w:top w:val="nil"/>
              <w:left w:val="nil"/>
              <w:bottom w:val="nil"/>
              <w:right w:val="nil"/>
            </w:tcBorders>
            <w:shd w:val="clear" w:color="auto" w:fill="auto"/>
            <w:vAlign w:val="center"/>
          </w:tcPr>
          <w:p w14:paraId="066DB7BA">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预算收支总表</w:t>
            </w:r>
          </w:p>
        </w:tc>
      </w:tr>
      <w:tr w14:paraId="7A145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725" w:type="dxa"/>
            <w:gridSpan w:val="3"/>
            <w:tcBorders>
              <w:top w:val="nil"/>
              <w:left w:val="nil"/>
              <w:bottom w:val="nil"/>
              <w:right w:val="nil"/>
            </w:tcBorders>
            <w:shd w:val="clear" w:color="auto" w:fill="auto"/>
            <w:vAlign w:val="center"/>
          </w:tcPr>
          <w:p w14:paraId="4F34F762">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w:t>
            </w:r>
            <w:r>
              <w:rPr>
                <w:rFonts w:hint="default" w:ascii="Times New Roman" w:hAnsi="Times New Roman" w:eastAsia="方正书宋_GBK" w:cs="Times New Roman"/>
                <w:b/>
                <w:bCs/>
                <w:i w:val="0"/>
                <w:iCs w:val="0"/>
                <w:color w:val="000000"/>
                <w:kern w:val="0"/>
                <w:sz w:val="24"/>
                <w:szCs w:val="24"/>
                <w:u w:val="none"/>
                <w:lang w:val="en-US" w:eastAsia="zh-CN" w:bidi="ar"/>
              </w:rPr>
              <w:t>[361004]</w:t>
            </w:r>
            <w:r>
              <w:rPr>
                <w:rFonts w:hint="default" w:ascii="方正书宋_GBK" w:hAnsi="方正书宋_GBK" w:eastAsia="方正书宋_GBK" w:cs="方正书宋_GBK"/>
                <w:b/>
                <w:bCs/>
                <w:i w:val="0"/>
                <w:iCs w:val="0"/>
                <w:color w:val="000000"/>
                <w:kern w:val="0"/>
                <w:sz w:val="24"/>
                <w:szCs w:val="24"/>
                <w:u w:val="none"/>
                <w:lang w:val="en-US" w:eastAsia="zh-CN" w:bidi="ar"/>
              </w:rPr>
              <w:t>石家庄市鹿泉区卫生健康监督执法所</w:t>
            </w:r>
          </w:p>
        </w:tc>
        <w:tc>
          <w:tcPr>
            <w:tcW w:w="4425" w:type="dxa"/>
            <w:tcBorders>
              <w:top w:val="nil"/>
              <w:left w:val="nil"/>
              <w:bottom w:val="nil"/>
              <w:right w:val="nil"/>
            </w:tcBorders>
            <w:shd w:val="clear" w:color="auto" w:fill="auto"/>
            <w:vAlign w:val="center"/>
          </w:tcPr>
          <w:p w14:paraId="798767F8">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115" w:type="dxa"/>
            <w:tcBorders>
              <w:top w:val="nil"/>
              <w:left w:val="nil"/>
              <w:bottom w:val="nil"/>
              <w:right w:val="nil"/>
            </w:tcBorders>
            <w:shd w:val="clear" w:color="auto" w:fill="auto"/>
            <w:vAlign w:val="center"/>
          </w:tcPr>
          <w:p w14:paraId="35B89A84">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11BD0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42F86E">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8D053D">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收入</w:t>
            </w:r>
          </w:p>
        </w:tc>
        <w:tc>
          <w:tcPr>
            <w:tcW w:w="6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C9BC4">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支出</w:t>
            </w:r>
          </w:p>
        </w:tc>
      </w:tr>
      <w:tr w14:paraId="2551A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1A1016">
            <w:pPr>
              <w:jc w:val="center"/>
              <w:rPr>
                <w:rFonts w:hint="default" w:ascii="Times New Roman" w:hAnsi="Times New Roman" w:eastAsia="宋体" w:cs="Times New Roman"/>
                <w:b/>
                <w:bCs/>
                <w:i w:val="0"/>
                <w:iCs w:val="0"/>
                <w:color w:val="000000"/>
                <w:sz w:val="24"/>
                <w:szCs w:val="24"/>
                <w:u w:val="none"/>
              </w:rPr>
            </w:pP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57971">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67A22">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预算数</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AB915">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0EDE">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预算数</w:t>
            </w:r>
          </w:p>
        </w:tc>
      </w:tr>
      <w:tr w14:paraId="32779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50" w:type="dxa"/>
            <w:tcBorders>
              <w:top w:val="nil"/>
              <w:left w:val="single" w:color="000000" w:sz="4" w:space="0"/>
              <w:bottom w:val="single" w:color="000000" w:sz="4" w:space="0"/>
              <w:right w:val="single" w:color="000000" w:sz="4" w:space="0"/>
            </w:tcBorders>
            <w:shd w:val="clear" w:color="auto" w:fill="auto"/>
            <w:vAlign w:val="center"/>
          </w:tcPr>
          <w:p w14:paraId="3708529D">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4845" w:type="dxa"/>
            <w:tcBorders>
              <w:top w:val="nil"/>
              <w:left w:val="single" w:color="000000" w:sz="4" w:space="0"/>
              <w:bottom w:val="single" w:color="000000" w:sz="4" w:space="0"/>
              <w:right w:val="single" w:color="000000" w:sz="4" w:space="0"/>
            </w:tcBorders>
            <w:shd w:val="clear" w:color="auto" w:fill="auto"/>
            <w:vAlign w:val="center"/>
          </w:tcPr>
          <w:p w14:paraId="1D8D649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nil"/>
              <w:left w:val="single" w:color="000000" w:sz="4" w:space="0"/>
              <w:bottom w:val="single" w:color="000000" w:sz="4" w:space="0"/>
              <w:right w:val="single" w:color="000000" w:sz="4" w:space="0"/>
            </w:tcBorders>
            <w:shd w:val="clear" w:color="auto" w:fill="auto"/>
            <w:vAlign w:val="center"/>
          </w:tcPr>
          <w:p w14:paraId="23D1EEB4">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4425" w:type="dxa"/>
            <w:tcBorders>
              <w:top w:val="nil"/>
              <w:left w:val="single" w:color="000000" w:sz="4" w:space="0"/>
              <w:bottom w:val="single" w:color="000000" w:sz="4" w:space="0"/>
              <w:right w:val="single" w:color="000000" w:sz="4" w:space="0"/>
            </w:tcBorders>
            <w:shd w:val="clear" w:color="auto" w:fill="auto"/>
            <w:vAlign w:val="center"/>
          </w:tcPr>
          <w:p w14:paraId="16583449">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115" w:type="dxa"/>
            <w:tcBorders>
              <w:top w:val="nil"/>
              <w:left w:val="single" w:color="000000" w:sz="4" w:space="0"/>
              <w:bottom w:val="single" w:color="000000" w:sz="4" w:space="0"/>
              <w:right w:val="single" w:color="000000" w:sz="4" w:space="0"/>
            </w:tcBorders>
            <w:shd w:val="clear" w:color="auto" w:fill="auto"/>
            <w:vAlign w:val="center"/>
          </w:tcPr>
          <w:p w14:paraId="6C1CCABF">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r>
      <w:tr w14:paraId="0FB67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435A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B7A94">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一、财政拨款收入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EAD8D">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D9A88">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4C29A">
            <w:pPr>
              <w:jc w:val="right"/>
              <w:rPr>
                <w:rFonts w:hint="default" w:ascii="Times New Roman" w:hAnsi="Times New Roman" w:eastAsia="宋体" w:cs="Times New Roman"/>
                <w:i w:val="0"/>
                <w:iCs w:val="0"/>
                <w:color w:val="000000"/>
                <w:sz w:val="24"/>
                <w:szCs w:val="24"/>
                <w:u w:val="none"/>
              </w:rPr>
            </w:pPr>
          </w:p>
        </w:tc>
      </w:tr>
      <w:tr w14:paraId="62C47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A5F3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F41AA">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二、上级拨款收入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9039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7A61C">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8CCFD">
            <w:pPr>
              <w:jc w:val="right"/>
              <w:rPr>
                <w:rFonts w:hint="default" w:ascii="Times New Roman" w:hAnsi="Times New Roman" w:eastAsia="宋体" w:cs="Times New Roman"/>
                <w:i w:val="0"/>
                <w:iCs w:val="0"/>
                <w:color w:val="000000"/>
                <w:sz w:val="24"/>
                <w:szCs w:val="24"/>
                <w:u w:val="none"/>
              </w:rPr>
            </w:pPr>
          </w:p>
        </w:tc>
      </w:tr>
      <w:tr w14:paraId="5350F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6EC3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04F91">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5F2E1">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9AA63">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DC76F">
            <w:pPr>
              <w:jc w:val="right"/>
              <w:rPr>
                <w:rFonts w:hint="default" w:ascii="Times New Roman" w:hAnsi="Times New Roman" w:eastAsia="宋体" w:cs="Times New Roman"/>
                <w:i w:val="0"/>
                <w:iCs w:val="0"/>
                <w:color w:val="000000"/>
                <w:sz w:val="24"/>
                <w:szCs w:val="24"/>
                <w:u w:val="none"/>
              </w:rPr>
            </w:pPr>
          </w:p>
        </w:tc>
      </w:tr>
      <w:tr w14:paraId="6D77A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E481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65388">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其中：财政专户收入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EB688">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2CB79">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606C6">
            <w:pPr>
              <w:jc w:val="right"/>
              <w:rPr>
                <w:rFonts w:hint="default" w:ascii="Times New Roman" w:hAnsi="Times New Roman" w:eastAsia="宋体" w:cs="Times New Roman"/>
                <w:i w:val="0"/>
                <w:iCs w:val="0"/>
                <w:color w:val="000000"/>
                <w:sz w:val="24"/>
                <w:szCs w:val="24"/>
                <w:u w:val="none"/>
              </w:rPr>
            </w:pPr>
          </w:p>
        </w:tc>
      </w:tr>
      <w:tr w14:paraId="55189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3F26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D9AC5">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四、经营收入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0691E">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08C56">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A7C16">
            <w:pPr>
              <w:jc w:val="right"/>
              <w:rPr>
                <w:rFonts w:hint="default" w:ascii="Times New Roman" w:hAnsi="Times New Roman" w:eastAsia="宋体" w:cs="Times New Roman"/>
                <w:i w:val="0"/>
                <w:iCs w:val="0"/>
                <w:color w:val="000000"/>
                <w:sz w:val="24"/>
                <w:szCs w:val="24"/>
                <w:u w:val="none"/>
              </w:rPr>
            </w:pPr>
          </w:p>
        </w:tc>
      </w:tr>
      <w:tr w14:paraId="55EDC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76C4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FC58E">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五、附属单位上缴收入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2DA3">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234E5">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750DC">
            <w:pPr>
              <w:jc w:val="right"/>
              <w:rPr>
                <w:rFonts w:hint="default" w:ascii="Times New Roman" w:hAnsi="Times New Roman" w:eastAsia="宋体" w:cs="Times New Roman"/>
                <w:i w:val="0"/>
                <w:iCs w:val="0"/>
                <w:color w:val="000000"/>
                <w:sz w:val="24"/>
                <w:szCs w:val="24"/>
                <w:u w:val="none"/>
              </w:rPr>
            </w:pPr>
          </w:p>
        </w:tc>
      </w:tr>
      <w:tr w14:paraId="7D51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F29B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9EF32">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六、其他收入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93BD6">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B6660">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A213D">
            <w:pPr>
              <w:jc w:val="right"/>
              <w:rPr>
                <w:rFonts w:hint="default" w:ascii="Times New Roman" w:hAnsi="Times New Roman" w:eastAsia="宋体" w:cs="Times New Roman"/>
                <w:i w:val="0"/>
                <w:iCs w:val="0"/>
                <w:color w:val="000000"/>
                <w:sz w:val="24"/>
                <w:szCs w:val="24"/>
                <w:u w:val="none"/>
              </w:rPr>
            </w:pPr>
          </w:p>
        </w:tc>
      </w:tr>
      <w:tr w14:paraId="7E505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93DA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16258">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D0133">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9B183">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D65E4">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r>
      <w:tr w14:paraId="55944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CEB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2A497">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349C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353DD">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029C2">
            <w:pPr>
              <w:jc w:val="right"/>
              <w:rPr>
                <w:rFonts w:hint="default" w:ascii="Times New Roman" w:hAnsi="Times New Roman" w:eastAsia="宋体" w:cs="Times New Roman"/>
                <w:i w:val="0"/>
                <w:iCs w:val="0"/>
                <w:color w:val="000000"/>
                <w:sz w:val="24"/>
                <w:szCs w:val="24"/>
                <w:u w:val="none"/>
              </w:rPr>
            </w:pPr>
          </w:p>
        </w:tc>
      </w:tr>
      <w:tr w14:paraId="50F63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8085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8F83F">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EB8FB">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AEC0F">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EB8C">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r>
      <w:tr w14:paraId="4CF62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FDB4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F1906">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C80CE">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8B1F4">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199C3">
            <w:pPr>
              <w:jc w:val="right"/>
              <w:rPr>
                <w:rFonts w:hint="default" w:ascii="Times New Roman" w:hAnsi="Times New Roman" w:eastAsia="宋体" w:cs="Times New Roman"/>
                <w:i w:val="0"/>
                <w:iCs w:val="0"/>
                <w:color w:val="000000"/>
                <w:sz w:val="24"/>
                <w:szCs w:val="24"/>
                <w:u w:val="none"/>
              </w:rPr>
            </w:pPr>
          </w:p>
        </w:tc>
      </w:tr>
      <w:tr w14:paraId="67D60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6F4C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0CA46">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878EC">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E5A03">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34C23">
            <w:pPr>
              <w:jc w:val="right"/>
              <w:rPr>
                <w:rFonts w:hint="default" w:ascii="Times New Roman" w:hAnsi="Times New Roman" w:eastAsia="宋体" w:cs="Times New Roman"/>
                <w:i w:val="0"/>
                <w:iCs w:val="0"/>
                <w:color w:val="000000"/>
                <w:sz w:val="24"/>
                <w:szCs w:val="24"/>
                <w:u w:val="none"/>
              </w:rPr>
            </w:pPr>
          </w:p>
        </w:tc>
      </w:tr>
      <w:tr w14:paraId="2F76F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8BF7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C126C">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DD33A">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FF973">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3992">
            <w:pPr>
              <w:jc w:val="right"/>
              <w:rPr>
                <w:rFonts w:hint="default" w:ascii="Times New Roman" w:hAnsi="Times New Roman" w:eastAsia="宋体" w:cs="Times New Roman"/>
                <w:i w:val="0"/>
                <w:iCs w:val="0"/>
                <w:color w:val="000000"/>
                <w:sz w:val="24"/>
                <w:szCs w:val="24"/>
                <w:u w:val="none"/>
              </w:rPr>
            </w:pPr>
          </w:p>
        </w:tc>
      </w:tr>
      <w:tr w14:paraId="5A674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7CE3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90621">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781DF">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8E3D1">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96FC1">
            <w:pPr>
              <w:jc w:val="right"/>
              <w:rPr>
                <w:rFonts w:hint="default" w:ascii="Times New Roman" w:hAnsi="Times New Roman" w:eastAsia="宋体" w:cs="Times New Roman"/>
                <w:i w:val="0"/>
                <w:iCs w:val="0"/>
                <w:color w:val="000000"/>
                <w:sz w:val="24"/>
                <w:szCs w:val="24"/>
                <w:u w:val="none"/>
              </w:rPr>
            </w:pPr>
          </w:p>
        </w:tc>
      </w:tr>
      <w:tr w14:paraId="5775E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2DBB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B3BFC">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E4826">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37C4E">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十五、资源勘探信息等支出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F1BBC">
            <w:pPr>
              <w:jc w:val="right"/>
              <w:rPr>
                <w:rFonts w:hint="default" w:ascii="Times New Roman" w:hAnsi="Times New Roman" w:eastAsia="宋体" w:cs="Times New Roman"/>
                <w:i w:val="0"/>
                <w:iCs w:val="0"/>
                <w:color w:val="000000"/>
                <w:sz w:val="24"/>
                <w:szCs w:val="24"/>
                <w:u w:val="none"/>
              </w:rPr>
            </w:pPr>
          </w:p>
        </w:tc>
      </w:tr>
      <w:tr w14:paraId="722B8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706F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D5142">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B6DD2">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3C24C">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33048">
            <w:pPr>
              <w:jc w:val="right"/>
              <w:rPr>
                <w:rFonts w:hint="default" w:ascii="Times New Roman" w:hAnsi="Times New Roman" w:eastAsia="宋体" w:cs="Times New Roman"/>
                <w:i w:val="0"/>
                <w:iCs w:val="0"/>
                <w:color w:val="000000"/>
                <w:sz w:val="24"/>
                <w:szCs w:val="24"/>
                <w:u w:val="none"/>
              </w:rPr>
            </w:pPr>
          </w:p>
        </w:tc>
      </w:tr>
      <w:tr w14:paraId="4D41A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1225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741FC">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02F44">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D0F47">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D2F43">
            <w:pPr>
              <w:jc w:val="right"/>
              <w:rPr>
                <w:rFonts w:hint="default" w:ascii="Times New Roman" w:hAnsi="Times New Roman" w:eastAsia="宋体" w:cs="Times New Roman"/>
                <w:i w:val="0"/>
                <w:iCs w:val="0"/>
                <w:color w:val="000000"/>
                <w:sz w:val="24"/>
                <w:szCs w:val="24"/>
                <w:u w:val="none"/>
              </w:rPr>
            </w:pPr>
          </w:p>
        </w:tc>
      </w:tr>
      <w:tr w14:paraId="6FCEE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0DDA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3711B">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9182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C6075">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044CF">
            <w:pPr>
              <w:jc w:val="right"/>
              <w:rPr>
                <w:rFonts w:hint="default" w:ascii="Times New Roman" w:hAnsi="Times New Roman" w:eastAsia="宋体" w:cs="Times New Roman"/>
                <w:i w:val="0"/>
                <w:iCs w:val="0"/>
                <w:color w:val="000000"/>
                <w:sz w:val="24"/>
                <w:szCs w:val="24"/>
                <w:u w:val="none"/>
              </w:rPr>
            </w:pPr>
          </w:p>
        </w:tc>
      </w:tr>
      <w:tr w14:paraId="540C4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D685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F32E0">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42A3B">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4C39B">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584D1">
            <w:pPr>
              <w:jc w:val="right"/>
              <w:rPr>
                <w:rFonts w:hint="default" w:ascii="Times New Roman" w:hAnsi="Times New Roman" w:eastAsia="宋体" w:cs="Times New Roman"/>
                <w:i w:val="0"/>
                <w:iCs w:val="0"/>
                <w:color w:val="000000"/>
                <w:sz w:val="24"/>
                <w:szCs w:val="24"/>
                <w:u w:val="none"/>
              </w:rPr>
            </w:pPr>
          </w:p>
        </w:tc>
      </w:tr>
      <w:tr w14:paraId="66FC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8EAB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81553">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0C4D3">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95E8F">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FDD4F">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r>
      <w:tr w14:paraId="2C615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08BE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31808">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BB7FE">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8D83B">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066DF">
            <w:pPr>
              <w:jc w:val="right"/>
              <w:rPr>
                <w:rFonts w:hint="default" w:ascii="Times New Roman" w:hAnsi="Times New Roman" w:eastAsia="宋体" w:cs="Times New Roman"/>
                <w:i w:val="0"/>
                <w:iCs w:val="0"/>
                <w:color w:val="000000"/>
                <w:sz w:val="24"/>
                <w:szCs w:val="24"/>
                <w:u w:val="none"/>
              </w:rPr>
            </w:pPr>
          </w:p>
        </w:tc>
      </w:tr>
      <w:tr w14:paraId="3E234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80FC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79496">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B8C12">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9B48B">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B3146">
            <w:pPr>
              <w:jc w:val="right"/>
              <w:rPr>
                <w:rFonts w:hint="default" w:ascii="Times New Roman" w:hAnsi="Times New Roman" w:eastAsia="宋体" w:cs="Times New Roman"/>
                <w:i w:val="0"/>
                <w:iCs w:val="0"/>
                <w:color w:val="000000"/>
                <w:sz w:val="24"/>
                <w:szCs w:val="24"/>
                <w:u w:val="none"/>
              </w:rPr>
            </w:pPr>
          </w:p>
        </w:tc>
      </w:tr>
      <w:tr w14:paraId="4D5C7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A3DC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440B6">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7E43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E908A">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1C221">
            <w:pPr>
              <w:jc w:val="right"/>
              <w:rPr>
                <w:rFonts w:hint="default" w:ascii="Times New Roman" w:hAnsi="Times New Roman" w:eastAsia="宋体" w:cs="Times New Roman"/>
                <w:i w:val="0"/>
                <w:iCs w:val="0"/>
                <w:color w:val="000000"/>
                <w:sz w:val="24"/>
                <w:szCs w:val="24"/>
                <w:u w:val="none"/>
              </w:rPr>
            </w:pPr>
          </w:p>
        </w:tc>
      </w:tr>
      <w:tr w14:paraId="039967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B838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FA7E7">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A49D3">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E90F">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二十四、其他支出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DE234">
            <w:pPr>
              <w:jc w:val="right"/>
              <w:rPr>
                <w:rFonts w:hint="default" w:ascii="Times New Roman" w:hAnsi="Times New Roman" w:eastAsia="宋体" w:cs="Times New Roman"/>
                <w:i w:val="0"/>
                <w:iCs w:val="0"/>
                <w:color w:val="000000"/>
                <w:sz w:val="24"/>
                <w:szCs w:val="24"/>
                <w:u w:val="none"/>
              </w:rPr>
            </w:pPr>
          </w:p>
        </w:tc>
      </w:tr>
      <w:tr w14:paraId="0BDA2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18AE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211D2">
            <w:pPr>
              <w:rPr>
                <w:rFonts w:hint="default" w:ascii="方正仿宋_GBK" w:hAnsi="方正仿宋_GBK" w:eastAsia="方正仿宋_GBK" w:cs="方正仿宋_GBK"/>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39EAE">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5FDC4">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二十五、转移性支出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2DFF2">
            <w:pPr>
              <w:jc w:val="right"/>
              <w:rPr>
                <w:rFonts w:hint="default" w:ascii="Times New Roman" w:hAnsi="Times New Roman" w:eastAsia="宋体" w:cs="Times New Roman"/>
                <w:b/>
                <w:bCs/>
                <w:i w:val="0"/>
                <w:iCs w:val="0"/>
                <w:color w:val="000000"/>
                <w:sz w:val="24"/>
                <w:szCs w:val="24"/>
                <w:u w:val="none"/>
              </w:rPr>
            </w:pPr>
          </w:p>
        </w:tc>
      </w:tr>
      <w:tr w14:paraId="57D18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4C1A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D260A">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00051">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C3FE5">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二十六、债务还本支出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A5D7E">
            <w:pPr>
              <w:jc w:val="right"/>
              <w:rPr>
                <w:rFonts w:hint="default" w:ascii="Times New Roman" w:hAnsi="Times New Roman" w:eastAsia="宋体" w:cs="Times New Roman"/>
                <w:i w:val="0"/>
                <w:iCs w:val="0"/>
                <w:color w:val="000000"/>
                <w:sz w:val="24"/>
                <w:szCs w:val="24"/>
                <w:u w:val="none"/>
              </w:rPr>
            </w:pPr>
          </w:p>
        </w:tc>
      </w:tr>
      <w:tr w14:paraId="4CE3F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C8C2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433D2">
            <w:pPr>
              <w:rPr>
                <w:rFonts w:hint="default" w:ascii="方正仿宋_GBK" w:hAnsi="方正仿宋_GBK" w:eastAsia="方正仿宋_GBK" w:cs="方正仿宋_GBK"/>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C8DB">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7984A">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二十七、债务付息支出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8B054">
            <w:pPr>
              <w:jc w:val="right"/>
              <w:rPr>
                <w:rFonts w:hint="default" w:ascii="Times New Roman" w:hAnsi="Times New Roman" w:eastAsia="宋体" w:cs="Times New Roman"/>
                <w:i w:val="0"/>
                <w:iCs w:val="0"/>
                <w:color w:val="000000"/>
                <w:sz w:val="24"/>
                <w:szCs w:val="24"/>
                <w:u w:val="none"/>
              </w:rPr>
            </w:pPr>
          </w:p>
        </w:tc>
      </w:tr>
      <w:tr w14:paraId="17194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2607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4EC8">
            <w:pPr>
              <w:rPr>
                <w:rFonts w:hint="default" w:ascii="方正仿宋_GBK" w:hAnsi="方正仿宋_GBK" w:eastAsia="方正仿宋_GBK" w:cs="方正仿宋_GBK"/>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0AE66">
            <w:pPr>
              <w:jc w:val="right"/>
              <w:rPr>
                <w:rFonts w:hint="default" w:ascii="Times New Roman" w:hAnsi="Times New Roman" w:eastAsia="宋体" w:cs="Times New Roman"/>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A31B4">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二十八、债务发行费用支出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8061C">
            <w:pPr>
              <w:jc w:val="right"/>
              <w:rPr>
                <w:rFonts w:hint="default" w:ascii="Times New Roman" w:hAnsi="Times New Roman" w:eastAsia="宋体" w:cs="Times New Roman"/>
                <w:b/>
                <w:bCs/>
                <w:i w:val="0"/>
                <w:iCs w:val="0"/>
                <w:color w:val="000000"/>
                <w:sz w:val="24"/>
                <w:szCs w:val="24"/>
                <w:u w:val="none"/>
              </w:rPr>
            </w:pPr>
          </w:p>
        </w:tc>
      </w:tr>
      <w:tr w14:paraId="4D118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EEF2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7CAD8">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21424">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AB638">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922FF">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r>
      <w:tr w14:paraId="7E766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2E82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B9346">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用事业基金弥补收支差额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21A98">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CF54C">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结余分配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284AE">
            <w:pPr>
              <w:jc w:val="right"/>
              <w:rPr>
                <w:rFonts w:hint="default" w:ascii="Times New Roman" w:hAnsi="Times New Roman" w:eastAsia="宋体" w:cs="Times New Roman"/>
                <w:i w:val="0"/>
                <w:iCs w:val="0"/>
                <w:color w:val="000000"/>
                <w:sz w:val="24"/>
                <w:szCs w:val="24"/>
                <w:u w:val="none"/>
              </w:rPr>
            </w:pPr>
          </w:p>
        </w:tc>
      </w:tr>
      <w:tr w14:paraId="0E34F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5FC4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19319">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年初结转和结余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309DE">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20BEB">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77A0E">
            <w:pPr>
              <w:jc w:val="right"/>
              <w:rPr>
                <w:rFonts w:hint="default" w:ascii="Times New Roman" w:hAnsi="Times New Roman" w:eastAsia="宋体" w:cs="Times New Roman"/>
                <w:i w:val="0"/>
                <w:iCs w:val="0"/>
                <w:color w:val="000000"/>
                <w:sz w:val="24"/>
                <w:szCs w:val="24"/>
                <w:u w:val="none"/>
              </w:rPr>
            </w:pPr>
          </w:p>
        </w:tc>
      </w:tr>
      <w:tr w14:paraId="0728F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C5DC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13A52">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B8389">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7D595">
            <w:pPr>
              <w:keepNext w:val="0"/>
              <w:keepLines w:val="0"/>
              <w:widowControl/>
              <w:suppressLineNumbers w:val="0"/>
              <w:jc w:val="left"/>
              <w:textAlignment w:val="center"/>
              <w:rPr>
                <w:rFonts w:hint="default"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21D84">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r>
    </w:tbl>
    <w:p w14:paraId="7C767E71">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4F041C4C">
      <w:pPr>
        <w:keepNext w:val="0"/>
        <w:keepLines w:val="0"/>
        <w:widowControl/>
        <w:suppressLineNumbers w:val="0"/>
        <w:jc w:val="center"/>
        <w:textAlignment w:val="center"/>
        <w:rPr>
          <w:rFonts w:hint="eastAsia" w:ascii="宋体" w:hAnsi="宋体" w:eastAsia="宋体" w:cs="宋体"/>
          <w:b/>
          <w:bCs/>
          <w:i w:val="0"/>
          <w:iCs w:val="0"/>
          <w:color w:val="000000"/>
          <w:kern w:val="0"/>
          <w:sz w:val="43"/>
          <w:szCs w:val="43"/>
          <w:u w:val="none"/>
          <w:lang w:val="en-US" w:eastAsia="zh-CN" w:bidi="ar"/>
        </w:rPr>
      </w:pPr>
    </w:p>
    <w:p w14:paraId="4A8A997F">
      <w:pPr>
        <w:keepNext w:val="0"/>
        <w:keepLines w:val="0"/>
        <w:widowControl/>
        <w:suppressLineNumbers w:val="0"/>
        <w:jc w:val="both"/>
        <w:textAlignment w:val="center"/>
        <w:rPr>
          <w:rFonts w:hint="eastAsia" w:ascii="宋体" w:hAnsi="宋体" w:eastAsia="宋体" w:cs="宋体"/>
          <w:b/>
          <w:bCs/>
          <w:i w:val="0"/>
          <w:iCs w:val="0"/>
          <w:color w:val="000000"/>
          <w:kern w:val="0"/>
          <w:sz w:val="43"/>
          <w:szCs w:val="43"/>
          <w:u w:val="none"/>
          <w:lang w:val="en-US" w:eastAsia="zh-CN" w:bidi="ar"/>
        </w:rPr>
      </w:pPr>
    </w:p>
    <w:p w14:paraId="5BE48DDA">
      <w:pPr>
        <w:keepNext w:val="0"/>
        <w:keepLines w:val="0"/>
        <w:widowControl/>
        <w:suppressLineNumbers w:val="0"/>
        <w:jc w:val="both"/>
        <w:textAlignment w:val="center"/>
        <w:rPr>
          <w:rFonts w:hint="eastAsia" w:ascii="宋体" w:hAnsi="宋体" w:eastAsia="宋体" w:cs="宋体"/>
          <w:b/>
          <w:bCs/>
          <w:i w:val="0"/>
          <w:iCs w:val="0"/>
          <w:color w:val="000000"/>
          <w:kern w:val="0"/>
          <w:sz w:val="43"/>
          <w:szCs w:val="43"/>
          <w:u w:val="none"/>
          <w:lang w:val="en-US" w:eastAsia="zh-CN" w:bidi="ar"/>
        </w:rPr>
      </w:pPr>
    </w:p>
    <w:tbl>
      <w:tblPr>
        <w:tblStyle w:val="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60"/>
        <w:gridCol w:w="1176"/>
        <w:gridCol w:w="4076"/>
        <w:gridCol w:w="1204"/>
        <w:gridCol w:w="1233"/>
        <w:gridCol w:w="924"/>
        <w:gridCol w:w="1080"/>
        <w:gridCol w:w="1050"/>
        <w:gridCol w:w="799"/>
        <w:gridCol w:w="924"/>
        <w:gridCol w:w="911"/>
      </w:tblGrid>
      <w:tr w14:paraId="7C234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jc w:val="center"/>
        </w:trPr>
        <w:tc>
          <w:tcPr>
            <w:tcW w:w="13937" w:type="dxa"/>
            <w:gridSpan w:val="11"/>
            <w:tcBorders>
              <w:top w:val="nil"/>
              <w:left w:val="nil"/>
              <w:bottom w:val="single" w:color="000000" w:sz="4" w:space="0"/>
              <w:right w:val="nil"/>
            </w:tcBorders>
            <w:shd w:val="clear" w:color="auto" w:fill="auto"/>
            <w:vAlign w:val="center"/>
          </w:tcPr>
          <w:p w14:paraId="73787E24">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预算收入总表</w:t>
            </w:r>
          </w:p>
        </w:tc>
      </w:tr>
      <w:tr w14:paraId="61408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025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42776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18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62A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Style w:val="12"/>
                <w:rFonts w:eastAsia="方正书宋_GBK"/>
                <w:lang w:val="en-US" w:eastAsia="zh-CN" w:bidi="ar"/>
              </w:rPr>
              <w:t>2021</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D8B4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Style w:val="13"/>
                <w:lang w:val="en-US" w:eastAsia="zh-CN" w:bidi="ar"/>
              </w:rPr>
              <w:t>金额单位：万元</w:t>
            </w:r>
          </w:p>
        </w:tc>
      </w:tr>
      <w:tr w14:paraId="00065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9A93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序号</w:t>
            </w:r>
          </w:p>
        </w:tc>
        <w:tc>
          <w:tcPr>
            <w:tcW w:w="52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3554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科目</w:t>
            </w:r>
          </w:p>
        </w:tc>
        <w:tc>
          <w:tcPr>
            <w:tcW w:w="12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361C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本年收入合计</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1F81E1">
            <w:pPr>
              <w:keepNext w:val="0"/>
              <w:keepLines w:val="0"/>
              <w:widowControl/>
              <w:suppressLineNumbers w:val="0"/>
              <w:jc w:val="center"/>
              <w:textAlignment w:val="center"/>
            </w:pPr>
            <w:r>
              <w:rPr>
                <w:rStyle w:val="13"/>
                <w:lang w:val="en-US" w:eastAsia="zh-CN" w:bidi="ar"/>
              </w:rPr>
              <w:t>财政拨款收入</w:t>
            </w:r>
          </w:p>
        </w:tc>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6D58A5">
            <w:pPr>
              <w:keepNext w:val="0"/>
              <w:keepLines w:val="0"/>
              <w:widowControl/>
              <w:suppressLineNumbers w:val="0"/>
              <w:jc w:val="center"/>
              <w:textAlignment w:val="center"/>
            </w:pPr>
            <w:r>
              <w:rPr>
                <w:rStyle w:val="13"/>
                <w:lang w:val="en-US" w:eastAsia="zh-CN" w:bidi="ar"/>
              </w:rPr>
              <w:t>上级补助收入</w:t>
            </w:r>
          </w:p>
        </w:tc>
        <w:tc>
          <w:tcPr>
            <w:tcW w:w="21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4A4DE3">
            <w:pPr>
              <w:keepNext w:val="0"/>
              <w:keepLines w:val="0"/>
              <w:widowControl/>
              <w:suppressLineNumbers w:val="0"/>
              <w:jc w:val="center"/>
              <w:textAlignment w:val="center"/>
            </w:pPr>
            <w:r>
              <w:rPr>
                <w:rStyle w:val="13"/>
                <w:lang w:val="en-US" w:eastAsia="zh-CN" w:bidi="ar"/>
              </w:rPr>
              <w:t>事业收入</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449D96">
            <w:pPr>
              <w:keepNext w:val="0"/>
              <w:keepLines w:val="0"/>
              <w:widowControl/>
              <w:suppressLineNumbers w:val="0"/>
              <w:jc w:val="center"/>
              <w:textAlignment w:val="center"/>
            </w:pPr>
            <w:r>
              <w:rPr>
                <w:rStyle w:val="13"/>
                <w:lang w:val="en-US" w:eastAsia="zh-CN" w:bidi="ar"/>
              </w:rPr>
              <w:t>经营收入</w:t>
            </w:r>
          </w:p>
        </w:tc>
        <w:tc>
          <w:tcPr>
            <w:tcW w:w="9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9EF8C4">
            <w:pPr>
              <w:keepNext w:val="0"/>
              <w:keepLines w:val="0"/>
              <w:widowControl/>
              <w:suppressLineNumbers w:val="0"/>
              <w:jc w:val="center"/>
              <w:textAlignment w:val="center"/>
            </w:pPr>
            <w:r>
              <w:rPr>
                <w:rStyle w:val="13"/>
                <w:lang w:val="en-US" w:eastAsia="zh-CN" w:bidi="ar"/>
              </w:rPr>
              <w:t>附属单位上缴收入</w:t>
            </w:r>
          </w:p>
        </w:tc>
        <w:tc>
          <w:tcPr>
            <w:tcW w:w="9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7AB0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其他收入</w:t>
            </w:r>
          </w:p>
        </w:tc>
      </w:tr>
      <w:tr w14:paraId="317D0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5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57519">
            <w:pPr>
              <w:jc w:val="center"/>
              <w:rPr>
                <w:rFonts w:hint="eastAsia" w:ascii="宋体" w:hAnsi="宋体" w:eastAsia="宋体" w:cs="宋体"/>
                <w:i w:val="0"/>
                <w:iCs w:val="0"/>
                <w:color w:val="000000"/>
                <w:sz w:val="18"/>
                <w:szCs w:val="18"/>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8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功能分类科目编码</w:t>
            </w:r>
          </w:p>
        </w:tc>
        <w:tc>
          <w:tcPr>
            <w:tcW w:w="4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29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科目名称</w:t>
            </w:r>
          </w:p>
        </w:tc>
        <w:tc>
          <w:tcPr>
            <w:tcW w:w="12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61B6C7">
            <w:pPr>
              <w:jc w:val="center"/>
              <w:rPr>
                <w:rFonts w:hint="eastAsia" w:ascii="宋体" w:hAnsi="宋体" w:eastAsia="宋体" w:cs="宋体"/>
                <w:i w:val="0"/>
                <w:iCs w:val="0"/>
                <w:color w:val="000000"/>
                <w:sz w:val="18"/>
                <w:szCs w:val="18"/>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91F10C">
            <w:pPr>
              <w:jc w:val="center"/>
              <w:rPr>
                <w:rFonts w:hint="eastAsia" w:ascii="宋体" w:hAnsi="宋体" w:eastAsia="宋体" w:cs="宋体"/>
                <w:i w:val="0"/>
                <w:iCs w:val="0"/>
                <w:color w:val="000000"/>
                <w:sz w:val="18"/>
                <w:szCs w:val="18"/>
                <w:u w:val="none"/>
              </w:rPr>
            </w:pPr>
          </w:p>
        </w:tc>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8A99B">
            <w:pPr>
              <w:jc w:val="center"/>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223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小计</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730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其中：财政专户收入</w:t>
            </w: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D8E24">
            <w:pPr>
              <w:jc w:val="center"/>
              <w:rPr>
                <w:rFonts w:hint="eastAsia" w:ascii="宋体" w:hAnsi="宋体" w:eastAsia="宋体" w:cs="宋体"/>
                <w:i w:val="0"/>
                <w:iCs w:val="0"/>
                <w:color w:val="000000"/>
                <w:sz w:val="18"/>
                <w:szCs w:val="18"/>
                <w:u w:val="none"/>
              </w:rPr>
            </w:pPr>
          </w:p>
        </w:tc>
        <w:tc>
          <w:tcPr>
            <w:tcW w:w="9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5C9B3">
            <w:pPr>
              <w:jc w:val="center"/>
              <w:rPr>
                <w:rFonts w:hint="eastAsia" w:ascii="宋体" w:hAnsi="宋体" w:eastAsia="宋体" w:cs="宋体"/>
                <w:i w:val="0"/>
                <w:iCs w:val="0"/>
                <w:color w:val="000000"/>
                <w:sz w:val="18"/>
                <w:szCs w:val="18"/>
                <w:u w:val="none"/>
              </w:rPr>
            </w:pPr>
          </w:p>
        </w:tc>
        <w:tc>
          <w:tcPr>
            <w:tcW w:w="9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D4EAA">
            <w:pPr>
              <w:jc w:val="center"/>
              <w:rPr>
                <w:rFonts w:hint="eastAsia" w:ascii="宋体" w:hAnsi="宋体" w:eastAsia="宋体" w:cs="宋体"/>
                <w:i w:val="0"/>
                <w:iCs w:val="0"/>
                <w:color w:val="000000"/>
                <w:sz w:val="18"/>
                <w:szCs w:val="18"/>
                <w:u w:val="none"/>
              </w:rPr>
            </w:pPr>
          </w:p>
        </w:tc>
      </w:tr>
      <w:tr w14:paraId="4A635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BC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3"/>
                <w:lang w:val="en-US" w:eastAsia="zh-CN" w:bidi="ar"/>
              </w:rPr>
              <w:t>栏次</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FF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0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4FD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2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761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2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871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894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E0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C85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7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6E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5C9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9</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400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10</w:t>
            </w:r>
          </w:p>
        </w:tc>
      </w:tr>
      <w:tr w14:paraId="17F86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AE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040D8">
            <w:pPr>
              <w:jc w:val="left"/>
              <w:rPr>
                <w:rFonts w:hint="eastAsia" w:ascii="宋体" w:hAnsi="宋体" w:eastAsia="宋体" w:cs="宋体"/>
                <w:i w:val="0"/>
                <w:iCs w:val="0"/>
                <w:color w:val="000000"/>
                <w:sz w:val="18"/>
                <w:szCs w:val="18"/>
                <w:u w:val="none"/>
              </w:rPr>
            </w:pP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137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合计</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987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B66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05AC3">
            <w:pPr>
              <w:jc w:val="center"/>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AB5B9">
            <w:pPr>
              <w:jc w:val="center"/>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21AC3">
            <w:pPr>
              <w:jc w:val="center"/>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E43FB">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7B53F">
            <w:pPr>
              <w:jc w:val="center"/>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75A2F">
            <w:pPr>
              <w:jc w:val="center"/>
              <w:rPr>
                <w:rFonts w:hint="eastAsia" w:ascii="宋体" w:hAnsi="宋体" w:eastAsia="宋体" w:cs="宋体"/>
                <w:i w:val="0"/>
                <w:iCs w:val="0"/>
                <w:color w:val="000000"/>
                <w:sz w:val="18"/>
                <w:szCs w:val="18"/>
                <w:u w:val="none"/>
              </w:rPr>
            </w:pPr>
          </w:p>
        </w:tc>
      </w:tr>
      <w:tr w14:paraId="0E192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33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490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AF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社会保障和就业支出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C1D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93C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52DBA">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AB5C4">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8521F">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8A994">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803F8">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6E321">
            <w:pPr>
              <w:jc w:val="right"/>
              <w:rPr>
                <w:rFonts w:hint="eastAsia" w:ascii="宋体" w:hAnsi="宋体" w:eastAsia="宋体" w:cs="宋体"/>
                <w:i w:val="0"/>
                <w:iCs w:val="0"/>
                <w:color w:val="000000"/>
                <w:sz w:val="18"/>
                <w:szCs w:val="18"/>
                <w:u w:val="none"/>
              </w:rPr>
            </w:pPr>
          </w:p>
        </w:tc>
      </w:tr>
      <w:tr w14:paraId="558EC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1E5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521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F90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行政事业单位养老支出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C85B1">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6F236">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F607D">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3FBF3">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E959A">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0459E">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A98F4">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BB33F">
            <w:pPr>
              <w:jc w:val="right"/>
              <w:rPr>
                <w:rFonts w:hint="eastAsia" w:ascii="宋体" w:hAnsi="宋体" w:eastAsia="宋体" w:cs="宋体"/>
                <w:i w:val="0"/>
                <w:iCs w:val="0"/>
                <w:color w:val="000000"/>
                <w:sz w:val="18"/>
                <w:szCs w:val="18"/>
                <w:u w:val="none"/>
              </w:rPr>
            </w:pPr>
          </w:p>
        </w:tc>
      </w:tr>
      <w:tr w14:paraId="287DA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5C8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96E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98F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机关事业单位基本养老保险缴费支出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200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B7D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D7B0B">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463C4">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43E50">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60630">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B1C20">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828DE">
            <w:pPr>
              <w:jc w:val="right"/>
              <w:rPr>
                <w:rFonts w:hint="eastAsia" w:ascii="宋体" w:hAnsi="宋体" w:eastAsia="宋体" w:cs="宋体"/>
                <w:i w:val="0"/>
                <w:iCs w:val="0"/>
                <w:color w:val="000000"/>
                <w:sz w:val="18"/>
                <w:szCs w:val="18"/>
                <w:u w:val="none"/>
              </w:rPr>
            </w:pPr>
          </w:p>
        </w:tc>
      </w:tr>
      <w:tr w14:paraId="4D22B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726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C70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D8B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退役安置</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1EA2D">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DB2BD">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E8115">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D5B54">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0163C">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B022">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4ABA5">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AB65D">
            <w:pPr>
              <w:jc w:val="right"/>
              <w:rPr>
                <w:rFonts w:hint="eastAsia" w:ascii="宋体" w:hAnsi="宋体" w:eastAsia="宋体" w:cs="宋体"/>
                <w:i w:val="0"/>
                <w:iCs w:val="0"/>
                <w:color w:val="000000"/>
                <w:sz w:val="18"/>
                <w:szCs w:val="18"/>
                <w:u w:val="none"/>
              </w:rPr>
            </w:pPr>
          </w:p>
        </w:tc>
      </w:tr>
      <w:tr w14:paraId="1A891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B5D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84A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CC3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退役士兵安置</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C4F3">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FC245">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EFD90">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5B1E0">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44880">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2ED37">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1A24A">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C6EDD">
            <w:pPr>
              <w:jc w:val="right"/>
              <w:rPr>
                <w:rFonts w:hint="eastAsia" w:ascii="宋体" w:hAnsi="宋体" w:eastAsia="宋体" w:cs="宋体"/>
                <w:i w:val="0"/>
                <w:iCs w:val="0"/>
                <w:color w:val="000000"/>
                <w:sz w:val="18"/>
                <w:szCs w:val="18"/>
                <w:u w:val="none"/>
              </w:rPr>
            </w:pPr>
          </w:p>
        </w:tc>
      </w:tr>
      <w:tr w14:paraId="5CF2C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969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9C4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75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A7A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06E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DA084">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A8847">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22273">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C0563">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A8BAD">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6AAD">
            <w:pPr>
              <w:jc w:val="right"/>
              <w:rPr>
                <w:rFonts w:hint="eastAsia" w:ascii="宋体" w:hAnsi="宋体" w:eastAsia="宋体" w:cs="宋体"/>
                <w:i w:val="0"/>
                <w:iCs w:val="0"/>
                <w:color w:val="000000"/>
                <w:sz w:val="18"/>
                <w:szCs w:val="18"/>
                <w:u w:val="none"/>
              </w:rPr>
            </w:pPr>
          </w:p>
        </w:tc>
      </w:tr>
      <w:tr w14:paraId="44237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92D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4E3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987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卫生健康管理事务</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A4B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4197C">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33006">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FF9BD">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E1157">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D57C">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2BE00">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9083E">
            <w:pPr>
              <w:jc w:val="right"/>
              <w:rPr>
                <w:rFonts w:hint="eastAsia" w:ascii="宋体" w:hAnsi="宋体" w:eastAsia="宋体" w:cs="宋体"/>
                <w:i w:val="0"/>
                <w:iCs w:val="0"/>
                <w:color w:val="000000"/>
                <w:sz w:val="18"/>
                <w:szCs w:val="18"/>
                <w:u w:val="none"/>
              </w:rPr>
            </w:pPr>
          </w:p>
        </w:tc>
      </w:tr>
      <w:tr w14:paraId="6AED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19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90F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929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行政运行</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3D90D">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8E236">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F2C0F">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58B3D">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F95D5">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96D94">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2104C">
            <w:pPr>
              <w:jc w:val="center"/>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FE59E">
            <w:pPr>
              <w:jc w:val="center"/>
              <w:rPr>
                <w:rFonts w:hint="eastAsia" w:ascii="宋体" w:hAnsi="宋体" w:eastAsia="宋体" w:cs="宋体"/>
                <w:i w:val="0"/>
                <w:iCs w:val="0"/>
                <w:color w:val="000000"/>
                <w:sz w:val="18"/>
                <w:szCs w:val="18"/>
                <w:u w:val="none"/>
              </w:rPr>
            </w:pPr>
          </w:p>
        </w:tc>
      </w:tr>
      <w:tr w14:paraId="050AD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26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B30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D46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其他卫生健康管理事务支出</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02D44">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34A98">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C2819">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3C949">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A8E0B">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28A71">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78723">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86B4">
            <w:pPr>
              <w:jc w:val="right"/>
              <w:rPr>
                <w:rFonts w:hint="eastAsia" w:ascii="宋体" w:hAnsi="宋体" w:eastAsia="宋体" w:cs="宋体"/>
                <w:i w:val="0"/>
                <w:iCs w:val="0"/>
                <w:color w:val="000000"/>
                <w:sz w:val="18"/>
                <w:szCs w:val="18"/>
                <w:u w:val="none"/>
              </w:rPr>
            </w:pPr>
          </w:p>
        </w:tc>
      </w:tr>
      <w:tr w14:paraId="2827E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1D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FF2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751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公立医院</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92B2F">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23EE">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4F13C">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C72C">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48E0F">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051E6">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1E8FB">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76568">
            <w:pPr>
              <w:jc w:val="right"/>
              <w:rPr>
                <w:rFonts w:hint="eastAsia" w:ascii="宋体" w:hAnsi="宋体" w:eastAsia="宋体" w:cs="宋体"/>
                <w:i w:val="0"/>
                <w:iCs w:val="0"/>
                <w:color w:val="000000"/>
                <w:sz w:val="18"/>
                <w:szCs w:val="18"/>
                <w:u w:val="none"/>
              </w:rPr>
            </w:pPr>
          </w:p>
        </w:tc>
      </w:tr>
      <w:tr w14:paraId="54400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6F4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E5D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89E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综合医院</w:t>
            </w:r>
          </w:p>
        </w:tc>
        <w:tc>
          <w:tcPr>
            <w:tcW w:w="12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F8124">
            <w:pPr>
              <w:jc w:val="center"/>
              <w:rPr>
                <w:rFonts w:hint="eastAsia" w:ascii="宋体" w:hAnsi="宋体" w:eastAsia="宋体" w:cs="宋体"/>
                <w:i w:val="0"/>
                <w:iCs w:val="0"/>
                <w:color w:val="000000"/>
                <w:sz w:val="18"/>
                <w:szCs w:val="18"/>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BAD3D">
            <w:pPr>
              <w:jc w:val="center"/>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64BBD">
            <w:pPr>
              <w:jc w:val="right"/>
              <w:rPr>
                <w:rFonts w:hint="eastAsia" w:ascii="宋体" w:hAnsi="宋体" w:eastAsia="宋体" w:cs="宋体"/>
                <w:i w:val="0"/>
                <w:iCs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0B23A">
            <w:pPr>
              <w:jc w:val="right"/>
              <w:rPr>
                <w:rFonts w:hint="eastAsia" w:ascii="宋体" w:hAnsi="宋体" w:eastAsia="宋体" w:cs="宋体"/>
                <w:i w:val="0"/>
                <w:iCs w:val="0"/>
                <w:color w:val="000000"/>
                <w:sz w:val="18"/>
                <w:szCs w:val="18"/>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7D4BA">
            <w:pPr>
              <w:jc w:val="right"/>
              <w:rPr>
                <w:rFonts w:hint="eastAsia" w:ascii="宋体" w:hAnsi="宋体" w:eastAsia="宋体" w:cs="宋体"/>
                <w:i w:val="0"/>
                <w:iCs w:val="0"/>
                <w:color w:val="000000"/>
                <w:sz w:val="18"/>
                <w:szCs w:val="18"/>
                <w:u w:val="none"/>
              </w:rPr>
            </w:pP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F63DD">
            <w:pPr>
              <w:jc w:val="right"/>
              <w:rPr>
                <w:rFonts w:hint="eastAsia" w:ascii="宋体" w:hAnsi="宋体" w:eastAsia="宋体" w:cs="宋体"/>
                <w:i w:val="0"/>
                <w:iCs w:val="0"/>
                <w:color w:val="000000"/>
                <w:sz w:val="18"/>
                <w:szCs w:val="18"/>
                <w:u w:val="none"/>
              </w:rPr>
            </w:pPr>
          </w:p>
        </w:tc>
        <w:tc>
          <w:tcPr>
            <w:tcW w:w="9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6B3DC">
            <w:pPr>
              <w:jc w:val="right"/>
              <w:rPr>
                <w:rFonts w:hint="eastAsia" w:ascii="宋体" w:hAnsi="宋体" w:eastAsia="宋体" w:cs="宋体"/>
                <w:i w:val="0"/>
                <w:iCs w:val="0"/>
                <w:color w:val="000000"/>
                <w:sz w:val="18"/>
                <w:szCs w:val="18"/>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B2F66">
            <w:pPr>
              <w:jc w:val="right"/>
              <w:rPr>
                <w:rFonts w:hint="eastAsia" w:ascii="宋体" w:hAnsi="宋体" w:eastAsia="宋体" w:cs="宋体"/>
                <w:i w:val="0"/>
                <w:iCs w:val="0"/>
                <w:color w:val="000000"/>
                <w:sz w:val="18"/>
                <w:szCs w:val="18"/>
                <w:u w:val="none"/>
              </w:rPr>
            </w:pPr>
          </w:p>
        </w:tc>
      </w:tr>
    </w:tbl>
    <w:p w14:paraId="4BEE33B3">
      <w:pPr>
        <w:adjustRightInd w:val="0"/>
        <w:snapToGrid w:val="0"/>
        <w:jc w:val="center"/>
        <w:rPr>
          <w:rFonts w:hint="eastAsia" w:ascii="方正小标宋_GBK" w:hAnsi="Times New Roman" w:eastAsia="方正小标宋_GBK" w:cs="Times New Roman"/>
          <w:bCs/>
          <w:sz w:val="44"/>
          <w:szCs w:val="44"/>
        </w:rPr>
      </w:pPr>
    </w:p>
    <w:p w14:paraId="12B140B9">
      <w:pPr>
        <w:adjustRightInd w:val="0"/>
        <w:snapToGrid w:val="0"/>
        <w:jc w:val="center"/>
        <w:rPr>
          <w:rFonts w:hint="eastAsia" w:ascii="方正小标宋_GBK" w:hAnsi="Times New Roman" w:eastAsia="方正小标宋_GBK" w:cs="Times New Roman"/>
          <w:bCs/>
          <w:sz w:val="44"/>
          <w:szCs w:val="44"/>
        </w:rPr>
      </w:pPr>
    </w:p>
    <w:p w14:paraId="6E4016E1">
      <w:pPr>
        <w:adjustRightInd w:val="0"/>
        <w:snapToGrid w:val="0"/>
        <w:jc w:val="center"/>
        <w:rPr>
          <w:rFonts w:hint="eastAsia" w:ascii="方正小标宋_GBK" w:hAnsi="Times New Roman" w:eastAsia="方正小标宋_GBK" w:cs="Times New Roman"/>
          <w:bCs/>
          <w:sz w:val="44"/>
          <w:szCs w:val="44"/>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2"/>
        <w:gridCol w:w="1211"/>
        <w:gridCol w:w="4038"/>
        <w:gridCol w:w="1429"/>
        <w:gridCol w:w="1429"/>
        <w:gridCol w:w="1429"/>
        <w:gridCol w:w="1429"/>
        <w:gridCol w:w="1429"/>
        <w:gridCol w:w="1429"/>
      </w:tblGrid>
      <w:tr w14:paraId="0EF36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9"/>
            <w:tcBorders>
              <w:top w:val="nil"/>
              <w:left w:val="nil"/>
              <w:bottom w:val="single" w:color="000000" w:sz="4" w:space="0"/>
              <w:right w:val="nil"/>
            </w:tcBorders>
            <w:shd w:val="clear" w:color="auto" w:fill="auto"/>
            <w:vAlign w:val="center"/>
          </w:tcPr>
          <w:p w14:paraId="1D2FB363">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预算支出总表</w:t>
            </w:r>
          </w:p>
        </w:tc>
      </w:tr>
      <w:tr w14:paraId="28C3B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5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20CE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F5D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8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AA8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4D158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5D3D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2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24F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257C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本年支出合计</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67D1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D53B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34E9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上缴上级支出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6875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经营支出</w:t>
            </w:r>
          </w:p>
        </w:tc>
        <w:tc>
          <w:tcPr>
            <w:tcW w:w="14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EEBB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对附属单位补助支出</w:t>
            </w:r>
          </w:p>
        </w:tc>
      </w:tr>
      <w:tr w14:paraId="71D30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0D331">
            <w:pPr>
              <w:jc w:val="center"/>
              <w:rPr>
                <w:rFonts w:hint="eastAsia" w:ascii="宋体" w:hAnsi="宋体" w:eastAsia="宋体" w:cs="宋体"/>
                <w:i w:val="0"/>
                <w:iCs w:val="0"/>
                <w:color w:val="000000"/>
                <w:sz w:val="18"/>
                <w:szCs w:val="18"/>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6C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176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BC3A7">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B054A">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62AC42">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4CBE99">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188A1">
            <w:pPr>
              <w:jc w:val="center"/>
              <w:rPr>
                <w:rFonts w:hint="eastAsia" w:ascii="宋体" w:hAnsi="宋体" w:eastAsia="宋体" w:cs="宋体"/>
                <w:i w:val="0"/>
                <w:iCs w:val="0"/>
                <w:color w:val="000000"/>
                <w:sz w:val="18"/>
                <w:szCs w:val="18"/>
                <w:u w:val="none"/>
              </w:rPr>
            </w:pPr>
          </w:p>
        </w:tc>
        <w:tc>
          <w:tcPr>
            <w:tcW w:w="14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4A00D">
            <w:pPr>
              <w:jc w:val="center"/>
              <w:rPr>
                <w:rFonts w:hint="eastAsia" w:ascii="宋体" w:hAnsi="宋体" w:eastAsia="宋体" w:cs="宋体"/>
                <w:i w:val="0"/>
                <w:iCs w:val="0"/>
                <w:color w:val="000000"/>
                <w:sz w:val="18"/>
                <w:szCs w:val="18"/>
                <w:u w:val="none"/>
              </w:rPr>
            </w:pPr>
          </w:p>
        </w:tc>
      </w:tr>
      <w:tr w14:paraId="507BC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17F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409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9E2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225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98D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6EC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59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3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7</w:t>
            </w:r>
          </w:p>
        </w:tc>
        <w:tc>
          <w:tcPr>
            <w:tcW w:w="14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F0D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8</w:t>
            </w:r>
          </w:p>
        </w:tc>
      </w:tr>
      <w:tr w14:paraId="7C6DF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43E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3E329">
            <w:pPr>
              <w:jc w:val="left"/>
              <w:rPr>
                <w:rFonts w:hint="eastAsia" w:ascii="宋体" w:hAnsi="宋体" w:eastAsia="宋体" w:cs="宋体"/>
                <w:i w:val="0"/>
                <w:iCs w:val="0"/>
                <w:color w:val="000000"/>
                <w:sz w:val="18"/>
                <w:szCs w:val="18"/>
                <w:u w:val="none"/>
              </w:rPr>
            </w:pP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6AF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合计</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6E2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E38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28A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51</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4ACA3">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F5576">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7D5F2">
            <w:pPr>
              <w:jc w:val="right"/>
              <w:rPr>
                <w:rFonts w:hint="eastAsia" w:ascii="宋体" w:hAnsi="宋体" w:eastAsia="宋体" w:cs="宋体"/>
                <w:i w:val="0"/>
                <w:iCs w:val="0"/>
                <w:color w:val="000000"/>
                <w:sz w:val="18"/>
                <w:szCs w:val="18"/>
                <w:u w:val="none"/>
              </w:rPr>
            </w:pPr>
          </w:p>
        </w:tc>
      </w:tr>
      <w:tr w14:paraId="5649B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F9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C81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4E9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社会保障和就业支出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E5F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0A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F81E6">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AFC12">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2E27D">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C0838">
            <w:pPr>
              <w:jc w:val="right"/>
              <w:rPr>
                <w:rFonts w:hint="eastAsia" w:ascii="宋体" w:hAnsi="宋体" w:eastAsia="宋体" w:cs="宋体"/>
                <w:i w:val="0"/>
                <w:iCs w:val="0"/>
                <w:color w:val="000000"/>
                <w:sz w:val="18"/>
                <w:szCs w:val="18"/>
                <w:u w:val="none"/>
              </w:rPr>
            </w:pPr>
          </w:p>
        </w:tc>
      </w:tr>
      <w:tr w14:paraId="46A6B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6F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C47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98D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行政事业单位养老支出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AE346">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A8495">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15147">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34F9C">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F6708">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2443D">
            <w:pPr>
              <w:jc w:val="right"/>
              <w:rPr>
                <w:rFonts w:hint="eastAsia" w:ascii="宋体" w:hAnsi="宋体" w:eastAsia="宋体" w:cs="宋体"/>
                <w:i w:val="0"/>
                <w:iCs w:val="0"/>
                <w:color w:val="000000"/>
                <w:sz w:val="18"/>
                <w:szCs w:val="18"/>
                <w:u w:val="none"/>
              </w:rPr>
            </w:pPr>
          </w:p>
        </w:tc>
      </w:tr>
      <w:tr w14:paraId="65E1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068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1FF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BD6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机关事业单位基本养老保险缴费支出★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AAF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93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D0AA">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4BF3E">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C10F1">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C09DD">
            <w:pPr>
              <w:jc w:val="right"/>
              <w:rPr>
                <w:rFonts w:hint="eastAsia" w:ascii="宋体" w:hAnsi="宋体" w:eastAsia="宋体" w:cs="宋体"/>
                <w:i w:val="0"/>
                <w:iCs w:val="0"/>
                <w:color w:val="000000"/>
                <w:sz w:val="18"/>
                <w:szCs w:val="18"/>
                <w:u w:val="none"/>
              </w:rPr>
            </w:pPr>
          </w:p>
        </w:tc>
      </w:tr>
      <w:tr w14:paraId="19DA5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C92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99D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20D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退役安置</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CCF72">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3ADC7">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EBD8F">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C24BF">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846D0">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52F8C">
            <w:pPr>
              <w:jc w:val="right"/>
              <w:rPr>
                <w:rFonts w:hint="eastAsia" w:ascii="宋体" w:hAnsi="宋体" w:eastAsia="宋体" w:cs="宋体"/>
                <w:i w:val="0"/>
                <w:iCs w:val="0"/>
                <w:color w:val="000000"/>
                <w:sz w:val="18"/>
                <w:szCs w:val="18"/>
                <w:u w:val="none"/>
              </w:rPr>
            </w:pPr>
          </w:p>
        </w:tc>
      </w:tr>
      <w:tr w14:paraId="7E4B2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8CF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1DF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68E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退役士兵安置</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5BFD8">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FFA09">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5E469">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508B9">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9BEB7">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5F168">
            <w:pPr>
              <w:jc w:val="right"/>
              <w:rPr>
                <w:rFonts w:hint="eastAsia" w:ascii="宋体" w:hAnsi="宋体" w:eastAsia="宋体" w:cs="宋体"/>
                <w:i w:val="0"/>
                <w:iCs w:val="0"/>
                <w:color w:val="000000"/>
                <w:sz w:val="18"/>
                <w:szCs w:val="18"/>
                <w:u w:val="none"/>
              </w:rPr>
            </w:pPr>
          </w:p>
        </w:tc>
      </w:tr>
      <w:tr w14:paraId="0790A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2B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512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CB8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43F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F4F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11A98">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9838E">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99231">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D0E84">
            <w:pPr>
              <w:jc w:val="right"/>
              <w:rPr>
                <w:rFonts w:hint="eastAsia" w:ascii="宋体" w:hAnsi="宋体" w:eastAsia="宋体" w:cs="宋体"/>
                <w:i w:val="0"/>
                <w:iCs w:val="0"/>
                <w:color w:val="000000"/>
                <w:sz w:val="18"/>
                <w:szCs w:val="18"/>
                <w:u w:val="none"/>
              </w:rPr>
            </w:pPr>
          </w:p>
        </w:tc>
      </w:tr>
      <w:tr w14:paraId="0F899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D0C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BB9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CC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卫生健康管理事务</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457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1B1F6">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120C1">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F6EC7">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F4F23">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E91F8">
            <w:pPr>
              <w:jc w:val="right"/>
              <w:rPr>
                <w:rFonts w:hint="eastAsia" w:ascii="宋体" w:hAnsi="宋体" w:eastAsia="宋体" w:cs="宋体"/>
                <w:i w:val="0"/>
                <w:iCs w:val="0"/>
                <w:color w:val="000000"/>
                <w:sz w:val="18"/>
                <w:szCs w:val="18"/>
                <w:u w:val="none"/>
              </w:rPr>
            </w:pPr>
          </w:p>
        </w:tc>
      </w:tr>
      <w:tr w14:paraId="4BF4D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E4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1AE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540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行政运行</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FD174">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577F4">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EC6A1">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12749">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E986A">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70030">
            <w:pPr>
              <w:jc w:val="right"/>
              <w:rPr>
                <w:rFonts w:hint="eastAsia" w:ascii="宋体" w:hAnsi="宋体" w:eastAsia="宋体" w:cs="宋体"/>
                <w:i w:val="0"/>
                <w:iCs w:val="0"/>
                <w:color w:val="000000"/>
                <w:sz w:val="18"/>
                <w:szCs w:val="18"/>
                <w:u w:val="none"/>
              </w:rPr>
            </w:pPr>
          </w:p>
        </w:tc>
      </w:tr>
      <w:tr w14:paraId="2BFC5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387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AF9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29F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其他卫生健康管理事务支出</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3CFCE">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D161">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7EC94">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60B06">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EF1BF">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D376A">
            <w:pPr>
              <w:jc w:val="right"/>
              <w:rPr>
                <w:rFonts w:hint="eastAsia" w:ascii="宋体" w:hAnsi="宋体" w:eastAsia="宋体" w:cs="宋体"/>
                <w:i w:val="0"/>
                <w:iCs w:val="0"/>
                <w:color w:val="000000"/>
                <w:sz w:val="18"/>
                <w:szCs w:val="18"/>
                <w:u w:val="none"/>
              </w:rPr>
            </w:pPr>
          </w:p>
        </w:tc>
      </w:tr>
      <w:tr w14:paraId="7449B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519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3D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341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公立医院</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8C103">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60F53">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08574">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79655">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07A3">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B572D">
            <w:pPr>
              <w:jc w:val="right"/>
              <w:rPr>
                <w:rFonts w:hint="eastAsia" w:ascii="宋体" w:hAnsi="宋体" w:eastAsia="宋体" w:cs="宋体"/>
                <w:i w:val="0"/>
                <w:iCs w:val="0"/>
                <w:color w:val="000000"/>
                <w:sz w:val="18"/>
                <w:szCs w:val="18"/>
                <w:u w:val="none"/>
              </w:rPr>
            </w:pPr>
          </w:p>
        </w:tc>
      </w:tr>
      <w:tr w14:paraId="2D81E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D5A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2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A57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0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9E4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24"/>
                <w:szCs w:val="24"/>
                <w:u w:val="none"/>
                <w:lang w:val="en-US" w:eastAsia="zh-CN" w:bidi="ar"/>
              </w:rPr>
              <w:t>综合医院</w:t>
            </w: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E0836">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1BB27">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C572C">
            <w:pPr>
              <w:jc w:val="center"/>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509E0">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972A1">
            <w:pPr>
              <w:jc w:val="right"/>
              <w:rPr>
                <w:rFonts w:hint="eastAsia" w:ascii="宋体" w:hAnsi="宋体" w:eastAsia="宋体" w:cs="宋体"/>
                <w:i w:val="0"/>
                <w:iCs w:val="0"/>
                <w:color w:val="000000"/>
                <w:sz w:val="18"/>
                <w:szCs w:val="18"/>
                <w:u w:val="none"/>
              </w:rPr>
            </w:pPr>
          </w:p>
        </w:tc>
        <w:tc>
          <w:tcPr>
            <w:tcW w:w="14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4F1F0">
            <w:pPr>
              <w:jc w:val="right"/>
              <w:rPr>
                <w:rFonts w:hint="eastAsia" w:ascii="宋体" w:hAnsi="宋体" w:eastAsia="宋体" w:cs="宋体"/>
                <w:i w:val="0"/>
                <w:iCs w:val="0"/>
                <w:color w:val="000000"/>
                <w:sz w:val="18"/>
                <w:szCs w:val="18"/>
                <w:u w:val="none"/>
              </w:rPr>
            </w:pPr>
          </w:p>
        </w:tc>
      </w:tr>
    </w:tbl>
    <w:p w14:paraId="178CFEEE">
      <w:pPr>
        <w:adjustRightInd w:val="0"/>
        <w:snapToGrid w:val="0"/>
        <w:jc w:val="center"/>
        <w:rPr>
          <w:rFonts w:hint="eastAsia" w:ascii="方正小标宋_GBK" w:hAnsi="Times New Roman" w:eastAsia="方正小标宋_GBK" w:cs="Times New Roman"/>
          <w:bCs/>
          <w:sz w:val="44"/>
          <w:szCs w:val="44"/>
        </w:rPr>
      </w:pPr>
    </w:p>
    <w:p w14:paraId="6297A47B">
      <w:pPr>
        <w:adjustRightInd w:val="0"/>
        <w:snapToGrid w:val="0"/>
        <w:jc w:val="center"/>
        <w:rPr>
          <w:rFonts w:hint="eastAsia" w:ascii="方正小标宋_GBK" w:hAnsi="Times New Roman" w:eastAsia="方正小标宋_GBK" w:cs="Times New Roman"/>
          <w:bCs/>
          <w:sz w:val="44"/>
          <w:szCs w:val="44"/>
        </w:rPr>
      </w:pPr>
    </w:p>
    <w:p w14:paraId="1C7B1D7C">
      <w:pPr>
        <w:adjustRightInd w:val="0"/>
        <w:snapToGrid w:val="0"/>
        <w:jc w:val="center"/>
        <w:rPr>
          <w:rFonts w:hint="eastAsia" w:ascii="方正小标宋_GBK" w:hAnsi="Times New Roman" w:eastAsia="方正小标宋_GBK" w:cs="Times New Roman"/>
          <w:bCs/>
          <w:sz w:val="44"/>
          <w:szCs w:val="44"/>
        </w:rPr>
      </w:pPr>
    </w:p>
    <w:tbl>
      <w:tblPr>
        <w:tblStyle w:val="6"/>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0"/>
        <w:gridCol w:w="3650"/>
        <w:gridCol w:w="1286"/>
        <w:gridCol w:w="3782"/>
        <w:gridCol w:w="1095"/>
        <w:gridCol w:w="1198"/>
        <w:gridCol w:w="1066"/>
        <w:gridCol w:w="1067"/>
      </w:tblGrid>
      <w:tr w14:paraId="499DC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44" w:type="dxa"/>
            <w:gridSpan w:val="8"/>
            <w:tcBorders>
              <w:top w:val="nil"/>
              <w:left w:val="nil"/>
              <w:bottom w:val="single" w:color="000000" w:sz="4" w:space="0"/>
              <w:right w:val="nil"/>
            </w:tcBorders>
            <w:shd w:val="clear" w:color="auto" w:fill="auto"/>
            <w:vAlign w:val="center"/>
          </w:tcPr>
          <w:p w14:paraId="21F14BB9">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预算财政拨款收支总表</w:t>
            </w:r>
          </w:p>
        </w:tc>
      </w:tr>
      <w:tr w14:paraId="3E2D4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654D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cs="宋体"/>
                <w:b/>
                <w:bCs/>
                <w:i w:val="0"/>
                <w:iCs w:val="0"/>
                <w:color w:val="000000"/>
                <w:kern w:val="0"/>
                <w:sz w:val="24"/>
                <w:szCs w:val="24"/>
                <w:u w:val="none"/>
                <w:lang w:val="en-US" w:eastAsia="zh-CN" w:bidi="ar"/>
              </w:rPr>
              <w:t>单位</w:t>
            </w:r>
            <w:r>
              <w:rPr>
                <w:rFonts w:hint="eastAsia" w:ascii="宋体" w:hAnsi="宋体" w:eastAsia="宋体" w:cs="宋体"/>
                <w:b/>
                <w:bCs/>
                <w:i w:val="0"/>
                <w:iCs w:val="0"/>
                <w:color w:val="000000"/>
                <w:kern w:val="0"/>
                <w:sz w:val="24"/>
                <w:szCs w:val="24"/>
                <w:u w:val="none"/>
                <w:lang w:val="en-US" w:eastAsia="zh-CN" w:bidi="ar"/>
              </w:rPr>
              <w:t>编码及名称：</w:t>
            </w:r>
            <w:r>
              <w:rPr>
                <w:rFonts w:hint="default" w:ascii="Times New Roman" w:hAnsi="Times New Roman" w:eastAsia="宋体" w:cs="Times New Roman"/>
                <w:b/>
                <w:bCs/>
                <w:i w:val="0"/>
                <w:iCs w:val="0"/>
                <w:color w:val="000000"/>
                <w:kern w:val="0"/>
                <w:sz w:val="24"/>
                <w:szCs w:val="24"/>
                <w:u w:val="none"/>
                <w:lang w:val="en-US" w:eastAsia="zh-CN" w:bidi="ar"/>
              </w:rPr>
              <w:t>[361004]</w:t>
            </w:r>
            <w:r>
              <w:rPr>
                <w:rFonts w:hint="eastAsia" w:ascii="宋体" w:hAnsi="宋体" w:eastAsia="宋体" w:cs="宋体"/>
                <w:b/>
                <w:bCs/>
                <w:i w:val="0"/>
                <w:iCs w:val="0"/>
                <w:color w:val="000000"/>
                <w:kern w:val="0"/>
                <w:sz w:val="24"/>
                <w:szCs w:val="24"/>
                <w:u w:val="none"/>
                <w:lang w:val="en-US" w:eastAsia="zh-CN" w:bidi="ar"/>
              </w:rPr>
              <w:t>石家庄市鹿泉区卫生健康监督执法所</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B62AC">
            <w:pPr>
              <w:jc w:val="center"/>
              <w:rPr>
                <w:rFonts w:hint="eastAsia" w:ascii="宋体" w:hAnsi="宋体" w:eastAsia="宋体" w:cs="宋体"/>
                <w:i w:val="0"/>
                <w:iCs w:val="0"/>
                <w:color w:val="000000"/>
                <w:sz w:val="18"/>
                <w:szCs w:val="18"/>
                <w:u w:val="none"/>
              </w:rPr>
            </w:pPr>
          </w:p>
        </w:tc>
        <w:tc>
          <w:tcPr>
            <w:tcW w:w="22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72D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4"/>
                <w:szCs w:val="24"/>
                <w:u w:val="none"/>
                <w:lang w:val="en-US" w:eastAsia="zh-CN" w:bidi="ar"/>
              </w:rPr>
              <w:t>预算年度：</w:t>
            </w:r>
            <w:r>
              <w:rPr>
                <w:rFonts w:hint="default" w:ascii="Times New Roman" w:hAnsi="Times New Roman" w:eastAsia="宋体" w:cs="Times New Roman"/>
                <w:b/>
                <w:bCs/>
                <w:i w:val="0"/>
                <w:iCs w:val="0"/>
                <w:color w:val="000000"/>
                <w:kern w:val="0"/>
                <w:sz w:val="24"/>
                <w:szCs w:val="24"/>
                <w:u w:val="none"/>
                <w:lang w:val="en-US" w:eastAsia="zh-CN" w:bidi="ar"/>
              </w:rPr>
              <w:t>2021</w:t>
            </w:r>
          </w:p>
        </w:tc>
        <w:tc>
          <w:tcPr>
            <w:tcW w:w="21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484760">
            <w:pPr>
              <w:keepNext w:val="0"/>
              <w:keepLines w:val="0"/>
              <w:widowControl/>
              <w:suppressLineNumbers w:val="0"/>
              <w:jc w:val="right"/>
              <w:textAlignment w:val="center"/>
            </w:pPr>
            <w:r>
              <w:rPr>
                <w:rFonts w:hint="default" w:ascii="Times New Roman" w:hAnsi="Times New Roman" w:eastAsia="宋体" w:cs="Times New Roman"/>
                <w:b/>
                <w:bCs/>
                <w:i w:val="0"/>
                <w:iCs w:val="0"/>
                <w:color w:val="000000"/>
                <w:kern w:val="0"/>
                <w:sz w:val="24"/>
                <w:szCs w:val="24"/>
                <w:u w:val="none"/>
                <w:lang w:val="en-US" w:eastAsia="zh-CN" w:bidi="ar"/>
              </w:rPr>
              <w:t>金额单位：万元</w:t>
            </w:r>
          </w:p>
        </w:tc>
      </w:tr>
      <w:tr w14:paraId="4E8E4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B9A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3D8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37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金额</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F7255">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项    目</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146E">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合计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E8E63">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一般公共预算财政拨款</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E484F">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政府性基金预算财政拨款</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03460">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国有资本经营预算财政拨款</w:t>
            </w:r>
          </w:p>
        </w:tc>
      </w:tr>
      <w:tr w14:paraId="2D28E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0CE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栏次</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17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73D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812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0B5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231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DE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6</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9109">
            <w:pPr>
              <w:keepNext w:val="0"/>
              <w:keepLines w:val="0"/>
              <w:widowControl/>
              <w:suppressLineNumbers w:val="0"/>
              <w:jc w:val="center"/>
              <w:textAlignment w:val="center"/>
            </w:pPr>
            <w:r>
              <w:rPr>
                <w:rFonts w:hint="default" w:ascii="Times New Roman" w:hAnsi="Times New Roman" w:eastAsia="宋体" w:cs="Times New Roman"/>
                <w:b/>
                <w:bCs/>
                <w:i w:val="0"/>
                <w:iCs w:val="0"/>
                <w:color w:val="000000"/>
                <w:kern w:val="0"/>
                <w:sz w:val="24"/>
                <w:szCs w:val="24"/>
                <w:u w:val="none"/>
                <w:lang w:val="en-US" w:eastAsia="zh-CN" w:bidi="ar"/>
              </w:rPr>
              <w:t>7</w:t>
            </w:r>
          </w:p>
        </w:tc>
      </w:tr>
      <w:tr w14:paraId="72093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4B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3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92C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一、一般公共预算财政拨款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39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6CC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一、一般公共服务支出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551A">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EA33">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F10B">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6050A">
            <w:pPr>
              <w:jc w:val="right"/>
            </w:pPr>
          </w:p>
        </w:tc>
      </w:tr>
      <w:tr w14:paraId="57140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600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E77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二、政府性基金预算财政拨款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7718E">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5D9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二、外交支出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56461">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BEEA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C3C7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79F89">
            <w:pPr>
              <w:jc w:val="right"/>
            </w:pPr>
          </w:p>
        </w:tc>
      </w:tr>
      <w:tr w14:paraId="1FDCD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B02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A44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三、国有资本经营预算财政拨款</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C0210">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ABE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三、国防支出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1B315">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F83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D65C3">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E6CAA">
            <w:pPr>
              <w:jc w:val="right"/>
            </w:pPr>
          </w:p>
        </w:tc>
      </w:tr>
      <w:tr w14:paraId="1AF86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F74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08092">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121AF">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6DB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四、公共安全支出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1005C">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A9644">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97D3E">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C074F">
            <w:pPr>
              <w:jc w:val="right"/>
            </w:pPr>
          </w:p>
        </w:tc>
      </w:tr>
      <w:tr w14:paraId="7CC35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D6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FCFDA">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025C7">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EE7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五、教育支出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EC07D">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747C3">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628FD">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BD59D">
            <w:pPr>
              <w:jc w:val="right"/>
            </w:pPr>
          </w:p>
        </w:tc>
      </w:tr>
      <w:tr w14:paraId="5D1F8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647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E1284">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A2483">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3C9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六、科学技术支出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3DC34">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97F5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9DDF2">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D9E8C">
            <w:pPr>
              <w:jc w:val="right"/>
            </w:pPr>
          </w:p>
        </w:tc>
      </w:tr>
      <w:tr w14:paraId="21B2A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F1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1AB48">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43C01">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25B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七、文化旅游体育与传媒支出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E0DCB">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076A4">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6B7FE">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79B1F">
            <w:pPr>
              <w:jc w:val="right"/>
            </w:pPr>
          </w:p>
        </w:tc>
      </w:tr>
      <w:tr w14:paraId="4A069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2E4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485EA">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79A99">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F4D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八、社会保障和就业支出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2FF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023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C5A4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EA857">
            <w:pPr>
              <w:jc w:val="right"/>
            </w:pPr>
          </w:p>
        </w:tc>
      </w:tr>
      <w:tr w14:paraId="799C1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866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D482A">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B23A8">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7C1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九、社会保险基金支出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605B4">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5FCB8">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410CA">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8F1B4">
            <w:pPr>
              <w:jc w:val="right"/>
            </w:pPr>
          </w:p>
        </w:tc>
      </w:tr>
      <w:tr w14:paraId="544ED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10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DFD4F">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C7CEF">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ED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十、卫生健康支出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E924B">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4DB7B">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376.64</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4E26F">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AD173">
            <w:pPr>
              <w:jc w:val="right"/>
            </w:pPr>
          </w:p>
        </w:tc>
      </w:tr>
      <w:tr w14:paraId="0CA79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F8D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AC9D1">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83344">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E91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十一、节能环保支出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2E774">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B35A6">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9B5E9">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5D6B3">
            <w:pPr>
              <w:jc w:val="right"/>
            </w:pPr>
          </w:p>
        </w:tc>
      </w:tr>
      <w:tr w14:paraId="2AB5A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8D8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CA56B">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289D5">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75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十二、城乡社区支出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F346A">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095BC">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C1151">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7B895">
            <w:pPr>
              <w:jc w:val="right"/>
            </w:pPr>
          </w:p>
        </w:tc>
      </w:tr>
      <w:tr w14:paraId="54349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796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0A656">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09AA2">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64E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十三、农林水支出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1C68E">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160F3">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3019B">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7673A">
            <w:pPr>
              <w:jc w:val="right"/>
            </w:pPr>
          </w:p>
        </w:tc>
      </w:tr>
      <w:tr w14:paraId="171C4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366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90942">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4CD4F">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B37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十四、交通运输支出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586F3">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7214E">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C08DA">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0D527">
            <w:pPr>
              <w:jc w:val="right"/>
            </w:pPr>
          </w:p>
        </w:tc>
      </w:tr>
      <w:tr w14:paraId="6FAA9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D2B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39915">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0B4D9">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E55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十五、资源勘探信息等支出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379DD">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D4172">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E8D31">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3059F">
            <w:pPr>
              <w:jc w:val="right"/>
            </w:pPr>
          </w:p>
        </w:tc>
      </w:tr>
      <w:tr w14:paraId="3DF01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77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D1D10">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48CD7">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14F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十六、商业服务业等支出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24A24">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AB282">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2FEE6">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B8419">
            <w:pPr>
              <w:jc w:val="right"/>
            </w:pPr>
          </w:p>
        </w:tc>
      </w:tr>
      <w:tr w14:paraId="5C6B1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8AB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C51BB">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55F4C">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7EB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十七、金融支出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C643B">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269D8">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0D5E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32857">
            <w:pPr>
              <w:jc w:val="right"/>
            </w:pPr>
          </w:p>
        </w:tc>
      </w:tr>
      <w:tr w14:paraId="33E5C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4B7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13C99">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C8814">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641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十八、援助其他地区支出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E6B98">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407F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8A7D3">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84901">
            <w:pPr>
              <w:jc w:val="right"/>
            </w:pPr>
          </w:p>
        </w:tc>
      </w:tr>
      <w:tr w14:paraId="4EB38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B16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7D305">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83309">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92D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十九、自然资源海洋气象等支出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3E6E9">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86DE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84E8A">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983A5">
            <w:pPr>
              <w:jc w:val="right"/>
            </w:pPr>
          </w:p>
        </w:tc>
      </w:tr>
      <w:tr w14:paraId="47DC7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FA7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EF424">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121E2">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3FA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二十、住房保障支出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5AC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EAF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D0EF6">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36955">
            <w:pPr>
              <w:jc w:val="right"/>
            </w:pPr>
          </w:p>
        </w:tc>
      </w:tr>
      <w:tr w14:paraId="2335A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79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5B0A2">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69660">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209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二十一、粮油物资储备支出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30BA5">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9810E">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492F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435EE">
            <w:pPr>
              <w:jc w:val="right"/>
            </w:pPr>
          </w:p>
        </w:tc>
      </w:tr>
      <w:tr w14:paraId="01FA1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B89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8C16A">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41D1A">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85E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二十二、国有资本经营预算支出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58EEC">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2808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6A557">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EA7A9">
            <w:pPr>
              <w:jc w:val="right"/>
            </w:pPr>
          </w:p>
        </w:tc>
      </w:tr>
      <w:tr w14:paraId="6284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B2F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AA01A">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B70BB">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CBF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二十三、灾害防治及应急管理支出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5B765">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40D45">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AB6A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C57A9">
            <w:pPr>
              <w:jc w:val="right"/>
            </w:pPr>
          </w:p>
        </w:tc>
      </w:tr>
      <w:tr w14:paraId="17142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757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5D488">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FF379">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366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二十四、其他支出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DE137">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62AD3">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AD10C">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A4B50">
            <w:pPr>
              <w:jc w:val="right"/>
            </w:pPr>
          </w:p>
        </w:tc>
      </w:tr>
      <w:tr w14:paraId="1C539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852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54D1F">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AF9FE">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BB4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二十五、转移性支出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41558">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03080">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FD81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E1459">
            <w:pPr>
              <w:jc w:val="right"/>
            </w:pPr>
          </w:p>
        </w:tc>
      </w:tr>
      <w:tr w14:paraId="7D6DC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D86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FE17F">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2BC43">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094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二十六、债务还本支出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4979A">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B5248">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EC990">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32C58">
            <w:pPr>
              <w:jc w:val="right"/>
            </w:pPr>
          </w:p>
        </w:tc>
      </w:tr>
      <w:tr w14:paraId="4C143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609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1A9E3">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8BFAA">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E9C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二十七、债务付息支出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97C62">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748AD">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8607D">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9F54F">
            <w:pPr>
              <w:jc w:val="right"/>
            </w:pPr>
          </w:p>
        </w:tc>
      </w:tr>
      <w:tr w14:paraId="3346F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662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3B406">
            <w:pPr>
              <w:jc w:val="left"/>
              <w:rPr>
                <w:rFonts w:hint="eastAsia" w:ascii="宋体" w:hAnsi="宋体" w:eastAsia="宋体" w:cs="宋体"/>
                <w:i w:val="0"/>
                <w:iCs w:val="0"/>
                <w:color w:val="000000"/>
                <w:sz w:val="18"/>
                <w:szCs w:val="18"/>
                <w:u w:val="none"/>
              </w:rPr>
            </w:pP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70595">
            <w:pPr>
              <w:jc w:val="right"/>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FCF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ascii="方正仿宋_GBK" w:hAnsi="方正仿宋_GBK" w:eastAsia="方正仿宋_GBK" w:cs="方正仿宋_GBK"/>
                <w:i w:val="0"/>
                <w:iCs w:val="0"/>
                <w:color w:val="000000"/>
                <w:kern w:val="0"/>
                <w:sz w:val="24"/>
                <w:szCs w:val="24"/>
                <w:u w:val="none"/>
                <w:lang w:val="en-US" w:eastAsia="zh-CN" w:bidi="ar"/>
              </w:rPr>
              <w:t>二十八、债务发行费用支出</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68515">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CE0A9">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C8C29">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CE8EB">
            <w:pPr>
              <w:jc w:val="right"/>
            </w:pPr>
          </w:p>
        </w:tc>
      </w:tr>
      <w:tr w14:paraId="76AD8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7"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4C6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E9B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本年收入合计</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955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4A6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本年支出合计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0697B">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5AE7F">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E7925">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083F8">
            <w:pPr>
              <w:jc w:val="right"/>
            </w:pPr>
          </w:p>
        </w:tc>
      </w:tr>
      <w:tr w14:paraId="4F0D3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8F3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A4D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年初财政拨款结转和结余</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C29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58F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年末结转和结余</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1C593">
            <w:pPr>
              <w:jc w:val="right"/>
              <w:rPr>
                <w:rFonts w:hint="eastAsia" w:ascii="宋体" w:hAnsi="宋体" w:eastAsia="宋体" w:cs="宋体"/>
                <w:i w:val="0"/>
                <w:iCs w:val="0"/>
                <w:color w:val="000000"/>
                <w:sz w:val="18"/>
                <w:szCs w:val="18"/>
                <w:u w:val="none"/>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933C9">
            <w:pPr>
              <w:jc w:val="right"/>
              <w:rPr>
                <w:rFonts w:hint="eastAsia" w:ascii="宋体" w:hAnsi="宋体" w:eastAsia="宋体" w:cs="宋体"/>
                <w:i w:val="0"/>
                <w:iCs w:val="0"/>
                <w:color w:val="000000"/>
                <w:sz w:val="18"/>
                <w:szCs w:val="18"/>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20A19">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86C9B">
            <w:pPr>
              <w:jc w:val="right"/>
            </w:pPr>
          </w:p>
        </w:tc>
      </w:tr>
      <w:tr w14:paraId="06659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7E7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36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A8F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ascii="方正仿宋_GBK" w:hAnsi="方正仿宋_GBK" w:eastAsia="方正仿宋_GBK" w:cs="方正仿宋_GBK"/>
                <w:i w:val="0"/>
                <w:iCs w:val="0"/>
                <w:color w:val="000000"/>
                <w:kern w:val="0"/>
                <w:sz w:val="24"/>
                <w:szCs w:val="24"/>
                <w:u w:val="none"/>
                <w:lang w:val="en-US" w:eastAsia="zh-CN" w:bidi="ar"/>
              </w:rPr>
              <w:t>合计</w:t>
            </w:r>
          </w:p>
        </w:tc>
        <w:tc>
          <w:tcPr>
            <w:tcW w:w="12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A706F">
            <w:pPr>
              <w:keepNext w:val="0"/>
              <w:keepLines w:val="0"/>
              <w:widowControl/>
              <w:suppressLineNumbers w:val="0"/>
              <w:jc w:val="righ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eastAsia" w:ascii="Times New Roman" w:hAnsi="Times New Roman" w:eastAsia="宋体" w:cs="Times New Roman"/>
                <w:i w:val="0"/>
                <w:iCs w:val="0"/>
                <w:color w:val="000000"/>
                <w:kern w:val="0"/>
                <w:sz w:val="24"/>
                <w:szCs w:val="24"/>
                <w:u w:val="none"/>
                <w:lang w:val="en-US" w:eastAsia="zh-CN" w:bidi="ar"/>
              </w:rPr>
              <w:t>427.82</w:t>
            </w:r>
          </w:p>
        </w:tc>
        <w:tc>
          <w:tcPr>
            <w:tcW w:w="37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C8009">
            <w:pPr>
              <w:keepNext w:val="0"/>
              <w:keepLines w:val="0"/>
              <w:widowControl/>
              <w:suppressLineNumbers w:val="0"/>
              <w:jc w:val="right"/>
              <w:textAlignment w:val="center"/>
              <w:rPr>
                <w:rFonts w:hint="eastAsia"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 xml:space="preserve">            合计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8E811">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18822">
            <w:pPr>
              <w:keepNext w:val="0"/>
              <w:keepLines w:val="0"/>
              <w:widowControl/>
              <w:suppressLineNumbers w:val="0"/>
              <w:jc w:val="right"/>
              <w:textAlignment w:val="center"/>
              <w:rPr>
                <w:rFonts w:hint="default" w:ascii="宋体" w:hAnsi="宋体" w:eastAsia="宋体" w:cs="宋体"/>
                <w:i w:val="0"/>
                <w:iCs w:val="0"/>
                <w:color w:val="000000"/>
                <w:sz w:val="18"/>
                <w:szCs w:val="18"/>
                <w:u w:val="none"/>
                <w:lang w:val="en-US"/>
              </w:rPr>
            </w:pPr>
            <w:r>
              <w:rPr>
                <w:rFonts w:hint="eastAsia" w:ascii="Times New Roman" w:hAnsi="Times New Roman" w:cs="Times New Roman"/>
                <w:i w:val="0"/>
                <w:iCs w:val="0"/>
                <w:color w:val="000000"/>
                <w:kern w:val="0"/>
                <w:sz w:val="24"/>
                <w:szCs w:val="24"/>
                <w:u w:val="none"/>
                <w:lang w:val="en-US" w:eastAsia="zh-CN" w:bidi="ar"/>
              </w:rPr>
              <w:t>427.82</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43F3">
            <w:pPr>
              <w:jc w:val="right"/>
              <w:rPr>
                <w:rFonts w:hint="eastAsia" w:ascii="宋体" w:hAnsi="宋体" w:eastAsia="宋体" w:cs="宋体"/>
                <w:i w:val="0"/>
                <w:iCs w:val="0"/>
                <w:color w:val="000000"/>
                <w:sz w:val="18"/>
                <w:szCs w:val="18"/>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B2B7B">
            <w:pPr>
              <w:jc w:val="right"/>
            </w:pPr>
          </w:p>
        </w:tc>
      </w:tr>
    </w:tbl>
    <w:p w14:paraId="51D73CB5">
      <w:pPr>
        <w:adjustRightInd w:val="0"/>
        <w:snapToGrid w:val="0"/>
        <w:jc w:val="center"/>
        <w:rPr>
          <w:rFonts w:hint="eastAsia" w:ascii="方正小标宋_GBK" w:hAnsi="Times New Roman" w:eastAsia="方正小标宋_GBK" w:cs="Times New Roman"/>
          <w:bCs/>
          <w:sz w:val="44"/>
          <w:szCs w:val="44"/>
        </w:rPr>
      </w:pPr>
    </w:p>
    <w:p w14:paraId="28B7678F">
      <w:pPr>
        <w:adjustRightInd w:val="0"/>
        <w:snapToGrid w:val="0"/>
        <w:jc w:val="center"/>
        <w:rPr>
          <w:rFonts w:hint="eastAsia" w:ascii="方正小标宋_GBK" w:hAnsi="Times New Roman" w:eastAsia="方正小标宋_GBK" w:cs="Times New Roman"/>
          <w:bCs/>
          <w:sz w:val="44"/>
          <w:szCs w:val="44"/>
        </w:rPr>
      </w:pPr>
    </w:p>
    <w:p w14:paraId="145242ED">
      <w:pPr>
        <w:adjustRightInd w:val="0"/>
        <w:snapToGrid w:val="0"/>
        <w:jc w:val="center"/>
        <w:rPr>
          <w:rFonts w:hint="eastAsia" w:ascii="方正小标宋_GBK" w:hAnsi="Times New Roman" w:eastAsia="方正小标宋_GBK" w:cs="Times New Roman"/>
          <w:bCs/>
          <w:sz w:val="44"/>
          <w:szCs w:val="44"/>
        </w:rPr>
      </w:pPr>
    </w:p>
    <w:p w14:paraId="5749A43E">
      <w:pPr>
        <w:adjustRightInd w:val="0"/>
        <w:snapToGrid w:val="0"/>
        <w:jc w:val="center"/>
        <w:rPr>
          <w:rFonts w:hint="eastAsia" w:ascii="方正小标宋_GBK" w:hAnsi="Times New Roman" w:eastAsia="方正小标宋_GBK" w:cs="Times New Roman"/>
          <w:bCs/>
          <w:sz w:val="44"/>
          <w:szCs w:val="44"/>
        </w:rPr>
      </w:pPr>
    </w:p>
    <w:p w14:paraId="55810F43">
      <w:pPr>
        <w:adjustRightInd w:val="0"/>
        <w:snapToGrid w:val="0"/>
        <w:jc w:val="center"/>
        <w:rPr>
          <w:rFonts w:hint="eastAsia" w:ascii="方正小标宋_GBK" w:hAnsi="Times New Roman" w:eastAsia="方正小标宋_GBK" w:cs="Times New Roman"/>
          <w:bCs/>
          <w:sz w:val="44"/>
          <w:szCs w:val="44"/>
        </w:rPr>
      </w:pPr>
    </w:p>
    <w:p w14:paraId="396AFA51">
      <w:pPr>
        <w:adjustRightInd w:val="0"/>
        <w:snapToGrid w:val="0"/>
        <w:jc w:val="center"/>
        <w:rPr>
          <w:rFonts w:hint="eastAsia" w:ascii="方正小标宋_GBK" w:hAnsi="Times New Roman" w:eastAsia="方正小标宋_GBK" w:cs="Times New Roman"/>
          <w:bCs/>
          <w:sz w:val="44"/>
          <w:szCs w:val="44"/>
        </w:rPr>
      </w:pPr>
    </w:p>
    <w:p w14:paraId="5F68F192">
      <w:pPr>
        <w:adjustRightInd w:val="0"/>
        <w:snapToGrid w:val="0"/>
        <w:jc w:val="center"/>
        <w:rPr>
          <w:rFonts w:hint="eastAsia" w:ascii="方正小标宋_GBK" w:hAnsi="Times New Roman" w:eastAsia="方正小标宋_GBK" w:cs="Times New Roman"/>
          <w:bCs/>
          <w:sz w:val="44"/>
          <w:szCs w:val="44"/>
        </w:rPr>
      </w:pPr>
    </w:p>
    <w:p w14:paraId="1EEB61DD">
      <w:pPr>
        <w:adjustRightInd w:val="0"/>
        <w:snapToGrid w:val="0"/>
        <w:jc w:val="center"/>
        <w:rPr>
          <w:rFonts w:hint="eastAsia" w:ascii="方正小标宋_GBK" w:hAnsi="Times New Roman" w:eastAsia="方正小标宋_GBK" w:cs="Times New Roman"/>
          <w:bCs/>
          <w:sz w:val="44"/>
          <w:szCs w:val="44"/>
        </w:rPr>
      </w:pPr>
    </w:p>
    <w:tbl>
      <w:tblPr>
        <w:tblStyle w:val="6"/>
        <w:tblW w:w="138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8"/>
        <w:gridCol w:w="1593"/>
        <w:gridCol w:w="4768"/>
        <w:gridCol w:w="2259"/>
        <w:gridCol w:w="2258"/>
        <w:gridCol w:w="2259"/>
      </w:tblGrid>
      <w:tr w14:paraId="527AD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875" w:type="dxa"/>
            <w:gridSpan w:val="6"/>
            <w:tcBorders>
              <w:top w:val="nil"/>
              <w:left w:val="nil"/>
              <w:bottom w:val="single" w:color="000000" w:sz="4" w:space="0"/>
              <w:right w:val="nil"/>
            </w:tcBorders>
            <w:shd w:val="clear" w:color="auto" w:fill="auto"/>
            <w:vAlign w:val="center"/>
          </w:tcPr>
          <w:p w14:paraId="4FFDA8F3">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预算一般公共预算财政拨款支出表</w:t>
            </w:r>
          </w:p>
        </w:tc>
      </w:tr>
      <w:tr w14:paraId="78C80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35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6ACD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073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EC1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04659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69F9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3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C9F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4A6B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318B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B645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14:paraId="294EB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204D2">
            <w:pPr>
              <w:jc w:val="center"/>
              <w:rPr>
                <w:rFonts w:hint="eastAsia" w:ascii="宋体" w:hAnsi="宋体" w:eastAsia="宋体" w:cs="宋体"/>
                <w:i w:val="0"/>
                <w:iCs w:val="0"/>
                <w:color w:val="000000"/>
                <w:sz w:val="18"/>
                <w:szCs w:val="18"/>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D7C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8C4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84BC75">
            <w:pPr>
              <w:jc w:val="center"/>
              <w:rPr>
                <w:rFonts w:hint="eastAsia" w:ascii="宋体" w:hAnsi="宋体" w:eastAsia="宋体" w:cs="宋体"/>
                <w:i w:val="0"/>
                <w:iCs w:val="0"/>
                <w:color w:val="000000"/>
                <w:sz w:val="18"/>
                <w:szCs w:val="18"/>
                <w:u w:val="none"/>
              </w:rPr>
            </w:pPr>
          </w:p>
        </w:tc>
        <w:tc>
          <w:tcPr>
            <w:tcW w:w="2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5BD98">
            <w:pPr>
              <w:jc w:val="center"/>
              <w:rPr>
                <w:rFonts w:hint="eastAsia" w:ascii="宋体" w:hAnsi="宋体" w:eastAsia="宋体" w:cs="宋体"/>
                <w:i w:val="0"/>
                <w:iCs w:val="0"/>
                <w:color w:val="000000"/>
                <w:sz w:val="18"/>
                <w:szCs w:val="18"/>
                <w:u w:val="none"/>
              </w:rPr>
            </w:pPr>
          </w:p>
        </w:tc>
        <w:tc>
          <w:tcPr>
            <w:tcW w:w="2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E882C">
            <w:pPr>
              <w:jc w:val="center"/>
              <w:rPr>
                <w:rFonts w:hint="eastAsia" w:ascii="宋体" w:hAnsi="宋体" w:eastAsia="宋体" w:cs="宋体"/>
                <w:i w:val="0"/>
                <w:iCs w:val="0"/>
                <w:color w:val="000000"/>
                <w:sz w:val="18"/>
                <w:szCs w:val="18"/>
                <w:u w:val="none"/>
              </w:rPr>
            </w:pPr>
          </w:p>
        </w:tc>
      </w:tr>
      <w:tr w14:paraId="7AFEE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C4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14"/>
                <w:lang w:val="en-US" w:eastAsia="zh-CN" w:bidi="ar"/>
              </w:rPr>
              <w:t>栏次</w:t>
            </w:r>
          </w:p>
        </w:tc>
        <w:tc>
          <w:tcPr>
            <w:tcW w:w="15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DE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082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4BA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2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8F8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302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14:paraId="4FCFD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2CD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0543C">
            <w:pPr>
              <w:jc w:val="left"/>
              <w:rPr>
                <w:rFonts w:hint="eastAsia" w:ascii="宋体" w:hAnsi="宋体" w:eastAsia="宋体" w:cs="宋体"/>
                <w:i w:val="0"/>
                <w:iCs w:val="0"/>
                <w:color w:val="000000"/>
                <w:sz w:val="18"/>
                <w:szCs w:val="18"/>
                <w:u w:val="none"/>
              </w:rPr>
            </w:pP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76B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D53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7F7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427.82</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C70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51</w:t>
            </w:r>
          </w:p>
        </w:tc>
      </w:tr>
      <w:tr w14:paraId="526E4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FCE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4A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522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社会保障和就业支出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BA2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3AA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51C8F">
            <w:pPr>
              <w:jc w:val="center"/>
              <w:rPr>
                <w:rFonts w:hint="eastAsia" w:ascii="宋体" w:hAnsi="宋体" w:eastAsia="宋体" w:cs="宋体"/>
                <w:i w:val="0"/>
                <w:iCs w:val="0"/>
                <w:color w:val="000000"/>
                <w:sz w:val="18"/>
                <w:szCs w:val="18"/>
                <w:u w:val="none"/>
              </w:rPr>
            </w:pPr>
          </w:p>
        </w:tc>
      </w:tr>
      <w:tr w14:paraId="3FDB1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471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C98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601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行政事业单位养老支出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625C4">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08525">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6CA0B">
            <w:pPr>
              <w:jc w:val="center"/>
              <w:rPr>
                <w:rFonts w:hint="eastAsia" w:ascii="宋体" w:hAnsi="宋体" w:eastAsia="宋体" w:cs="宋体"/>
                <w:i w:val="0"/>
                <w:iCs w:val="0"/>
                <w:color w:val="000000"/>
                <w:sz w:val="18"/>
                <w:szCs w:val="18"/>
                <w:u w:val="none"/>
              </w:rPr>
            </w:pPr>
          </w:p>
        </w:tc>
      </w:tr>
      <w:tr w14:paraId="15D2D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23B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ACB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2080505</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504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机关事业单位基本养老保险缴费支出★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BB2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09C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079CA">
            <w:pPr>
              <w:jc w:val="center"/>
              <w:rPr>
                <w:rFonts w:hint="eastAsia" w:ascii="宋体" w:hAnsi="宋体" w:eastAsia="宋体" w:cs="宋体"/>
                <w:i w:val="0"/>
                <w:iCs w:val="0"/>
                <w:color w:val="000000"/>
                <w:sz w:val="18"/>
                <w:szCs w:val="18"/>
                <w:u w:val="none"/>
              </w:rPr>
            </w:pPr>
          </w:p>
        </w:tc>
      </w:tr>
      <w:tr w14:paraId="21F77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927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5C6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50B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退役安置</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5E87D">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A0C72">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34FCB">
            <w:pPr>
              <w:jc w:val="center"/>
              <w:rPr>
                <w:rFonts w:hint="eastAsia" w:ascii="宋体" w:hAnsi="宋体" w:eastAsia="宋体" w:cs="宋体"/>
                <w:i w:val="0"/>
                <w:iCs w:val="0"/>
                <w:color w:val="000000"/>
                <w:sz w:val="18"/>
                <w:szCs w:val="18"/>
                <w:u w:val="none"/>
              </w:rPr>
            </w:pPr>
          </w:p>
        </w:tc>
      </w:tr>
      <w:tr w14:paraId="53773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E7C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F61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2080901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43A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退役士兵安置</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4794A">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B606F">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2E325">
            <w:pPr>
              <w:jc w:val="center"/>
              <w:rPr>
                <w:rFonts w:hint="eastAsia" w:ascii="宋体" w:hAnsi="宋体" w:eastAsia="宋体" w:cs="宋体"/>
                <w:i w:val="0"/>
                <w:iCs w:val="0"/>
                <w:color w:val="000000"/>
                <w:sz w:val="18"/>
                <w:szCs w:val="18"/>
                <w:u w:val="none"/>
              </w:rPr>
            </w:pPr>
          </w:p>
        </w:tc>
      </w:tr>
      <w:tr w14:paraId="57F4A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BC2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07F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CCF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卫生健康支出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CBA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C8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353.96</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E7738">
            <w:pPr>
              <w:jc w:val="center"/>
              <w:rPr>
                <w:rFonts w:hint="eastAsia" w:ascii="宋体" w:hAnsi="宋体" w:eastAsia="宋体" w:cs="宋体"/>
                <w:i w:val="0"/>
                <w:iCs w:val="0"/>
                <w:color w:val="000000"/>
                <w:sz w:val="18"/>
                <w:szCs w:val="18"/>
                <w:u w:val="none"/>
              </w:rPr>
            </w:pPr>
          </w:p>
        </w:tc>
      </w:tr>
      <w:tr w14:paraId="30AFD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798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15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8B6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卫生健康管理事务</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40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930E4">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4D742">
            <w:pPr>
              <w:jc w:val="center"/>
              <w:rPr>
                <w:rFonts w:hint="eastAsia" w:ascii="宋体" w:hAnsi="宋体" w:eastAsia="宋体" w:cs="宋体"/>
                <w:i w:val="0"/>
                <w:iCs w:val="0"/>
                <w:color w:val="000000"/>
                <w:sz w:val="18"/>
                <w:szCs w:val="18"/>
                <w:u w:val="none"/>
              </w:rPr>
            </w:pPr>
          </w:p>
        </w:tc>
      </w:tr>
      <w:tr w14:paraId="6E370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24E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52E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870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行政运行</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330BB">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C7974">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0E880">
            <w:pPr>
              <w:jc w:val="center"/>
              <w:rPr>
                <w:rFonts w:hint="eastAsia" w:ascii="宋体" w:hAnsi="宋体" w:eastAsia="宋体" w:cs="宋体"/>
                <w:i w:val="0"/>
                <w:iCs w:val="0"/>
                <w:color w:val="000000"/>
                <w:sz w:val="18"/>
                <w:szCs w:val="18"/>
                <w:u w:val="none"/>
              </w:rPr>
            </w:pPr>
          </w:p>
        </w:tc>
      </w:tr>
      <w:tr w14:paraId="12BE4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BD4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B08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2100199</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A9B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其他卫生健康管理事务支出</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BD458">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E06B7">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B98E6">
            <w:pPr>
              <w:jc w:val="center"/>
              <w:rPr>
                <w:rFonts w:hint="eastAsia" w:ascii="宋体" w:hAnsi="宋体" w:eastAsia="宋体" w:cs="宋体"/>
                <w:i w:val="0"/>
                <w:iCs w:val="0"/>
                <w:color w:val="000000"/>
                <w:sz w:val="18"/>
                <w:szCs w:val="18"/>
                <w:u w:val="none"/>
              </w:rPr>
            </w:pPr>
          </w:p>
        </w:tc>
      </w:tr>
      <w:tr w14:paraId="65B6D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D4C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665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F35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公立医院</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BBBE0">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10265">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F7B06">
            <w:pPr>
              <w:jc w:val="center"/>
              <w:rPr>
                <w:rFonts w:hint="eastAsia" w:ascii="宋体" w:hAnsi="宋体" w:eastAsia="宋体" w:cs="宋体"/>
                <w:i w:val="0"/>
                <w:iCs w:val="0"/>
                <w:color w:val="000000"/>
                <w:sz w:val="18"/>
                <w:szCs w:val="18"/>
                <w:u w:val="none"/>
              </w:rPr>
            </w:pPr>
          </w:p>
        </w:tc>
      </w:tr>
      <w:tr w14:paraId="528A0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6DA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47B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2100201</w:t>
            </w:r>
          </w:p>
        </w:tc>
        <w:tc>
          <w:tcPr>
            <w:tcW w:w="4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2F3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综合医院</w:t>
            </w: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61D4A">
            <w:pPr>
              <w:jc w:val="center"/>
              <w:rPr>
                <w:rFonts w:hint="eastAsia" w:ascii="宋体" w:hAnsi="宋体" w:eastAsia="宋体" w:cs="宋体"/>
                <w:i w:val="0"/>
                <w:iCs w:val="0"/>
                <w:color w:val="000000"/>
                <w:sz w:val="18"/>
                <w:szCs w:val="18"/>
                <w:u w:val="none"/>
              </w:rPr>
            </w:pPr>
          </w:p>
        </w:tc>
        <w:tc>
          <w:tcPr>
            <w:tcW w:w="22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2E0D7">
            <w:pPr>
              <w:jc w:val="center"/>
              <w:rPr>
                <w:rFonts w:hint="eastAsia" w:ascii="宋体" w:hAnsi="宋体" w:eastAsia="宋体" w:cs="宋体"/>
                <w:i w:val="0"/>
                <w:iCs w:val="0"/>
                <w:color w:val="000000"/>
                <w:sz w:val="18"/>
                <w:szCs w:val="18"/>
                <w:u w:val="none"/>
              </w:rPr>
            </w:pPr>
          </w:p>
        </w:tc>
        <w:tc>
          <w:tcPr>
            <w:tcW w:w="22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16914">
            <w:pPr>
              <w:jc w:val="center"/>
              <w:rPr>
                <w:rFonts w:hint="eastAsia" w:ascii="宋体" w:hAnsi="宋体" w:eastAsia="宋体" w:cs="宋体"/>
                <w:i w:val="0"/>
                <w:iCs w:val="0"/>
                <w:color w:val="000000"/>
                <w:sz w:val="18"/>
                <w:szCs w:val="18"/>
                <w:u w:val="none"/>
              </w:rPr>
            </w:pPr>
          </w:p>
        </w:tc>
      </w:tr>
    </w:tbl>
    <w:p w14:paraId="1F4C9B60">
      <w:pPr>
        <w:adjustRightInd w:val="0"/>
        <w:snapToGrid w:val="0"/>
        <w:jc w:val="center"/>
        <w:rPr>
          <w:rFonts w:hint="eastAsia" w:ascii="方正小标宋_GBK" w:hAnsi="Times New Roman" w:eastAsia="方正小标宋_GBK" w:cs="Times New Roman"/>
          <w:bCs/>
          <w:sz w:val="44"/>
          <w:szCs w:val="44"/>
        </w:rPr>
      </w:pPr>
    </w:p>
    <w:p w14:paraId="4DE4C5D7">
      <w:pPr>
        <w:adjustRightInd w:val="0"/>
        <w:snapToGrid w:val="0"/>
        <w:jc w:val="center"/>
        <w:rPr>
          <w:rFonts w:hint="eastAsia" w:ascii="方正小标宋_GBK" w:hAnsi="Times New Roman" w:eastAsia="方正小标宋_GBK" w:cs="Times New Roman"/>
          <w:bCs/>
          <w:sz w:val="44"/>
          <w:szCs w:val="44"/>
        </w:rPr>
      </w:pPr>
    </w:p>
    <w:p w14:paraId="11CE75F2">
      <w:pPr>
        <w:adjustRightInd w:val="0"/>
        <w:snapToGrid w:val="0"/>
        <w:jc w:val="center"/>
        <w:rPr>
          <w:rFonts w:hint="eastAsia" w:ascii="方正小标宋_GBK" w:hAnsi="Times New Roman" w:eastAsia="方正小标宋_GBK" w:cs="Times New Roman"/>
          <w:bCs/>
          <w:sz w:val="44"/>
          <w:szCs w:val="44"/>
        </w:rPr>
      </w:pPr>
    </w:p>
    <w:p w14:paraId="226FE338">
      <w:pPr>
        <w:adjustRightInd w:val="0"/>
        <w:snapToGrid w:val="0"/>
        <w:jc w:val="center"/>
        <w:rPr>
          <w:rFonts w:hint="eastAsia" w:ascii="方正小标宋_GBK" w:hAnsi="Times New Roman" w:eastAsia="方正小标宋_GBK" w:cs="Times New Roman"/>
          <w:bCs/>
          <w:sz w:val="44"/>
          <w:szCs w:val="44"/>
        </w:rPr>
      </w:pPr>
    </w:p>
    <w:p w14:paraId="50655A35">
      <w:pPr>
        <w:adjustRightInd w:val="0"/>
        <w:snapToGrid w:val="0"/>
        <w:jc w:val="center"/>
        <w:rPr>
          <w:rFonts w:hint="eastAsia" w:ascii="方正小标宋_GBK" w:hAnsi="Times New Roman" w:eastAsia="方正小标宋_GBK" w:cs="Times New Roman"/>
          <w:bCs/>
          <w:sz w:val="44"/>
          <w:szCs w:val="44"/>
        </w:rPr>
      </w:pPr>
    </w:p>
    <w:tbl>
      <w:tblPr>
        <w:tblStyle w:val="6"/>
        <w:tblW w:w="14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8"/>
        <w:gridCol w:w="1596"/>
        <w:gridCol w:w="5016"/>
        <w:gridCol w:w="2365"/>
        <w:gridCol w:w="2365"/>
        <w:gridCol w:w="2365"/>
      </w:tblGrid>
      <w:tr w14:paraId="0B6CD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75" w:type="dxa"/>
            <w:gridSpan w:val="6"/>
            <w:tcBorders>
              <w:top w:val="nil"/>
              <w:left w:val="nil"/>
              <w:bottom w:val="single" w:color="000000" w:sz="4" w:space="0"/>
              <w:right w:val="nil"/>
            </w:tcBorders>
            <w:shd w:val="clear" w:color="auto" w:fill="auto"/>
            <w:vAlign w:val="center"/>
          </w:tcPr>
          <w:p w14:paraId="0E64BAFB">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预算一般公共预算财政拨款基本支出表</w:t>
            </w:r>
          </w:p>
        </w:tc>
      </w:tr>
      <w:tr w14:paraId="2397A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74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8269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85D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9FA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5C276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0FF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66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A7A1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70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83EF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r>
      <w:tr w14:paraId="53368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D3D939">
            <w:pPr>
              <w:jc w:val="center"/>
              <w:rPr>
                <w:rFonts w:hint="eastAsia" w:ascii="宋体" w:hAnsi="宋体" w:eastAsia="宋体" w:cs="宋体"/>
                <w:i w:val="0"/>
                <w:iCs w:val="0"/>
                <w:color w:val="000000"/>
                <w:sz w:val="18"/>
                <w:szCs w:val="18"/>
                <w:u w:val="none"/>
              </w:rPr>
            </w:pP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2CD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经济分类科目编码</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7D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0B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A6D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人员经费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494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公用经费</w:t>
            </w:r>
          </w:p>
        </w:tc>
      </w:tr>
      <w:tr w14:paraId="71C8F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DD0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112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470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C3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9F8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9C4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14:paraId="66EEB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47B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AF9F7">
            <w:pPr>
              <w:jc w:val="left"/>
              <w:rPr>
                <w:rFonts w:hint="eastAsia" w:ascii="宋体" w:hAnsi="宋体" w:eastAsia="宋体" w:cs="宋体"/>
                <w:i w:val="0"/>
                <w:iCs w:val="0"/>
                <w:color w:val="000000"/>
                <w:sz w:val="18"/>
                <w:szCs w:val="18"/>
                <w:u w:val="none"/>
              </w:rPr>
            </w:pP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5D0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C6A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376.82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F66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319.62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6FA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r>
      <w:tr w14:paraId="2B141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D5A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D1F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FFB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工资福利支出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3C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142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319.58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C92CE">
            <w:pPr>
              <w:jc w:val="center"/>
              <w:rPr>
                <w:rFonts w:hint="eastAsia" w:ascii="宋体" w:hAnsi="宋体" w:eastAsia="宋体" w:cs="宋体"/>
                <w:i w:val="0"/>
                <w:iCs w:val="0"/>
                <w:color w:val="000000"/>
                <w:sz w:val="18"/>
                <w:szCs w:val="18"/>
                <w:u w:val="none"/>
              </w:rPr>
            </w:pPr>
          </w:p>
        </w:tc>
      </w:tr>
      <w:tr w14:paraId="082B0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97A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26A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38C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基本工资</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B65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86.02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3BB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86.02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4535F">
            <w:pPr>
              <w:jc w:val="center"/>
              <w:rPr>
                <w:rFonts w:hint="eastAsia" w:ascii="宋体" w:hAnsi="宋体" w:eastAsia="宋体" w:cs="宋体"/>
                <w:i w:val="0"/>
                <w:iCs w:val="0"/>
                <w:color w:val="000000"/>
                <w:sz w:val="18"/>
                <w:szCs w:val="18"/>
                <w:u w:val="none"/>
              </w:rPr>
            </w:pPr>
          </w:p>
        </w:tc>
      </w:tr>
      <w:tr w14:paraId="4D43E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F75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A3B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820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津贴补贴★</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24C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C9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C6586">
            <w:pPr>
              <w:jc w:val="center"/>
              <w:rPr>
                <w:rFonts w:hint="eastAsia" w:ascii="宋体" w:hAnsi="宋体" w:eastAsia="宋体" w:cs="宋体"/>
                <w:i w:val="0"/>
                <w:iCs w:val="0"/>
                <w:color w:val="000000"/>
                <w:sz w:val="18"/>
                <w:szCs w:val="18"/>
                <w:u w:val="none"/>
              </w:rPr>
            </w:pPr>
          </w:p>
        </w:tc>
      </w:tr>
      <w:tr w14:paraId="739C5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94A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6DE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30103</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5F7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奖金</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39F52">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C6AE8">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4C941">
            <w:pPr>
              <w:jc w:val="center"/>
              <w:rPr>
                <w:rFonts w:hint="eastAsia" w:ascii="宋体" w:hAnsi="宋体" w:eastAsia="宋体" w:cs="宋体"/>
                <w:i w:val="0"/>
                <w:iCs w:val="0"/>
                <w:color w:val="000000"/>
                <w:sz w:val="18"/>
                <w:szCs w:val="18"/>
                <w:u w:val="none"/>
              </w:rPr>
            </w:pPr>
          </w:p>
        </w:tc>
      </w:tr>
      <w:tr w14:paraId="28938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584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5BE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2EF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绩效工资</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697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C03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65.8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CD546">
            <w:pPr>
              <w:jc w:val="center"/>
              <w:rPr>
                <w:rFonts w:hint="eastAsia" w:ascii="宋体" w:hAnsi="宋体" w:eastAsia="宋体" w:cs="宋体"/>
                <w:i w:val="0"/>
                <w:iCs w:val="0"/>
                <w:color w:val="000000"/>
                <w:sz w:val="18"/>
                <w:szCs w:val="18"/>
                <w:u w:val="none"/>
              </w:rPr>
            </w:pPr>
          </w:p>
        </w:tc>
      </w:tr>
      <w:tr w14:paraId="751CD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E41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2BA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D7D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机关事业单位基本养老保险缴费★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B56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4E5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24.29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2A769">
            <w:pPr>
              <w:jc w:val="center"/>
              <w:rPr>
                <w:rFonts w:hint="eastAsia" w:ascii="宋体" w:hAnsi="宋体" w:eastAsia="宋体" w:cs="宋体"/>
                <w:i w:val="0"/>
                <w:iCs w:val="0"/>
                <w:color w:val="000000"/>
                <w:sz w:val="18"/>
                <w:szCs w:val="18"/>
                <w:u w:val="none"/>
              </w:rPr>
            </w:pPr>
          </w:p>
        </w:tc>
      </w:tr>
      <w:tr w14:paraId="3E670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00F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1CB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30109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C77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职业年金缴费★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D2890">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44FBC">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A9BB7">
            <w:pPr>
              <w:jc w:val="center"/>
              <w:rPr>
                <w:rFonts w:hint="eastAsia" w:ascii="宋体" w:hAnsi="宋体" w:eastAsia="宋体" w:cs="宋体"/>
                <w:i w:val="0"/>
                <w:iCs w:val="0"/>
                <w:color w:val="000000"/>
                <w:sz w:val="18"/>
                <w:szCs w:val="18"/>
                <w:u w:val="none"/>
              </w:rPr>
            </w:pPr>
          </w:p>
        </w:tc>
      </w:tr>
      <w:tr w14:paraId="2F57A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157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387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30110</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420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城镇职工基本医疗保险缴费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1C3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22.68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650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22.68</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223B4">
            <w:pPr>
              <w:jc w:val="center"/>
              <w:rPr>
                <w:rFonts w:hint="eastAsia" w:ascii="宋体" w:hAnsi="宋体" w:eastAsia="宋体" w:cs="宋体"/>
                <w:i w:val="0"/>
                <w:iCs w:val="0"/>
                <w:color w:val="000000"/>
                <w:sz w:val="18"/>
                <w:szCs w:val="18"/>
                <w:u w:val="none"/>
              </w:rPr>
            </w:pPr>
          </w:p>
        </w:tc>
      </w:tr>
      <w:tr w14:paraId="38F24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8AD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EA8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C69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其他社会保障缴费★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0FB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2BC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1DE97">
            <w:pPr>
              <w:jc w:val="center"/>
              <w:rPr>
                <w:rFonts w:hint="eastAsia" w:ascii="宋体" w:hAnsi="宋体" w:eastAsia="宋体" w:cs="宋体"/>
                <w:i w:val="0"/>
                <w:iCs w:val="0"/>
                <w:color w:val="000000"/>
                <w:sz w:val="18"/>
                <w:szCs w:val="18"/>
                <w:u w:val="none"/>
              </w:rPr>
            </w:pPr>
          </w:p>
        </w:tc>
      </w:tr>
      <w:tr w14:paraId="2313D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8F1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DF6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30113</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639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住房公积金</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2DE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B9E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26.89</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DE8FF">
            <w:pPr>
              <w:jc w:val="center"/>
              <w:rPr>
                <w:rFonts w:hint="eastAsia" w:ascii="宋体" w:hAnsi="宋体" w:eastAsia="宋体" w:cs="宋体"/>
                <w:i w:val="0"/>
                <w:iCs w:val="0"/>
                <w:color w:val="000000"/>
                <w:sz w:val="18"/>
                <w:szCs w:val="18"/>
                <w:u w:val="none"/>
              </w:rPr>
            </w:pPr>
          </w:p>
        </w:tc>
      </w:tr>
      <w:tr w14:paraId="5290A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0D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643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30199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9DC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其他工资福利支出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F35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72.24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349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72.24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0FDE6">
            <w:pPr>
              <w:jc w:val="center"/>
              <w:rPr>
                <w:rFonts w:hint="eastAsia" w:ascii="宋体" w:hAnsi="宋体" w:eastAsia="宋体" w:cs="宋体"/>
                <w:i w:val="0"/>
                <w:iCs w:val="0"/>
                <w:color w:val="000000"/>
                <w:sz w:val="18"/>
                <w:szCs w:val="18"/>
                <w:u w:val="none"/>
              </w:rPr>
            </w:pPr>
          </w:p>
        </w:tc>
      </w:tr>
      <w:tr w14:paraId="64C39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126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13</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AAA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3A4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商品和服务支出</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2C0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E3DDD">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B76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57.2</w:t>
            </w:r>
          </w:p>
        </w:tc>
      </w:tr>
      <w:tr w14:paraId="19AE5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C8F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14</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3AC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D64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办公费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CEA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12.6</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FDEF8">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0C6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12.6</w:t>
            </w:r>
          </w:p>
        </w:tc>
      </w:tr>
      <w:tr w14:paraId="7F81C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A3F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800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30202</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434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印刷费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8544">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874E3">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51CE3">
            <w:pPr>
              <w:jc w:val="center"/>
              <w:rPr>
                <w:rFonts w:hint="eastAsia" w:ascii="宋体" w:hAnsi="宋体" w:eastAsia="宋体" w:cs="宋体"/>
                <w:i w:val="0"/>
                <w:iCs w:val="0"/>
                <w:color w:val="000000"/>
                <w:sz w:val="18"/>
                <w:szCs w:val="18"/>
                <w:u w:val="none"/>
              </w:rPr>
            </w:pPr>
          </w:p>
        </w:tc>
      </w:tr>
      <w:tr w14:paraId="0CB50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E35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EB5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30205</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D17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水费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0720C">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70464">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B2906">
            <w:pPr>
              <w:jc w:val="center"/>
              <w:rPr>
                <w:rFonts w:hint="eastAsia" w:ascii="宋体" w:hAnsi="宋体" w:eastAsia="宋体" w:cs="宋体"/>
                <w:i w:val="0"/>
                <w:iCs w:val="0"/>
                <w:color w:val="000000"/>
                <w:sz w:val="18"/>
                <w:szCs w:val="18"/>
                <w:u w:val="none"/>
              </w:rPr>
            </w:pPr>
          </w:p>
        </w:tc>
      </w:tr>
      <w:tr w14:paraId="36B75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E44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91B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30206</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4E7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电费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A80B0">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9E515">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3FA56">
            <w:pPr>
              <w:jc w:val="center"/>
              <w:rPr>
                <w:rFonts w:hint="eastAsia" w:ascii="宋体" w:hAnsi="宋体" w:eastAsia="宋体" w:cs="宋体"/>
                <w:i w:val="0"/>
                <w:iCs w:val="0"/>
                <w:color w:val="000000"/>
                <w:sz w:val="18"/>
                <w:szCs w:val="18"/>
                <w:u w:val="none"/>
              </w:rPr>
            </w:pPr>
          </w:p>
        </w:tc>
      </w:tr>
      <w:tr w14:paraId="23C36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5F0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4C4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751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邮电费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5EA19">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934BF">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06EE0">
            <w:pPr>
              <w:jc w:val="center"/>
              <w:rPr>
                <w:rFonts w:hint="eastAsia" w:ascii="宋体" w:hAnsi="宋体" w:eastAsia="宋体" w:cs="宋体"/>
                <w:i w:val="0"/>
                <w:iCs w:val="0"/>
                <w:color w:val="000000"/>
                <w:sz w:val="18"/>
                <w:szCs w:val="18"/>
                <w:u w:val="none"/>
              </w:rPr>
            </w:pPr>
          </w:p>
        </w:tc>
      </w:tr>
      <w:tr w14:paraId="40867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600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4C0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D51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取暖费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587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12.84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64473">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61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12.84</w:t>
            </w:r>
          </w:p>
        </w:tc>
      </w:tr>
      <w:tr w14:paraId="117D2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nil"/>
              <w:right w:val="single" w:color="000000" w:sz="4" w:space="0"/>
            </w:tcBorders>
            <w:shd w:val="clear" w:color="auto" w:fill="auto"/>
            <w:noWrap/>
            <w:vAlign w:val="center"/>
          </w:tcPr>
          <w:p w14:paraId="038ECB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596" w:type="dxa"/>
            <w:tcBorders>
              <w:top w:val="single" w:color="000000" w:sz="4" w:space="0"/>
              <w:left w:val="single" w:color="000000" w:sz="4" w:space="0"/>
              <w:bottom w:val="nil"/>
              <w:right w:val="single" w:color="000000" w:sz="4" w:space="0"/>
            </w:tcBorders>
            <w:shd w:val="clear" w:color="auto" w:fill="auto"/>
            <w:noWrap/>
            <w:vAlign w:val="center"/>
          </w:tcPr>
          <w:p w14:paraId="2581CA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30209</w:t>
            </w:r>
          </w:p>
        </w:tc>
        <w:tc>
          <w:tcPr>
            <w:tcW w:w="5016" w:type="dxa"/>
            <w:tcBorders>
              <w:top w:val="single" w:color="000000" w:sz="4" w:space="0"/>
              <w:left w:val="single" w:color="000000" w:sz="4" w:space="0"/>
              <w:bottom w:val="nil"/>
              <w:right w:val="single" w:color="000000" w:sz="4" w:space="0"/>
            </w:tcBorders>
            <w:shd w:val="clear" w:color="auto" w:fill="auto"/>
            <w:noWrap/>
            <w:vAlign w:val="center"/>
          </w:tcPr>
          <w:p w14:paraId="00D13F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物业管理费</w:t>
            </w: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14:paraId="398DBF4F">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14:paraId="61AC35F2">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nil"/>
              <w:right w:val="single" w:color="000000" w:sz="4" w:space="0"/>
            </w:tcBorders>
            <w:shd w:val="clear" w:color="auto" w:fill="auto"/>
            <w:noWrap/>
            <w:vAlign w:val="center"/>
          </w:tcPr>
          <w:p w14:paraId="593A18CE">
            <w:pPr>
              <w:jc w:val="center"/>
              <w:rPr>
                <w:rFonts w:hint="eastAsia" w:ascii="宋体" w:hAnsi="宋体" w:eastAsia="宋体" w:cs="宋体"/>
                <w:i w:val="0"/>
                <w:iCs w:val="0"/>
                <w:color w:val="000000"/>
                <w:sz w:val="18"/>
                <w:szCs w:val="18"/>
                <w:u w:val="none"/>
              </w:rPr>
            </w:pPr>
          </w:p>
        </w:tc>
      </w:tr>
      <w:tr w14:paraId="53499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768" w:type="dxa"/>
            <w:tcBorders>
              <w:top w:val="nil"/>
              <w:left w:val="nil"/>
              <w:bottom w:val="single" w:color="000000" w:sz="4" w:space="0"/>
              <w:right w:val="nil"/>
            </w:tcBorders>
            <w:shd w:val="clear" w:color="auto" w:fill="auto"/>
            <w:vAlign w:val="center"/>
          </w:tcPr>
          <w:p w14:paraId="7E45B509">
            <w:pPr>
              <w:keepNext w:val="0"/>
              <w:keepLines w:val="0"/>
              <w:widowControl/>
              <w:suppressLineNumbers w:val="0"/>
              <w:jc w:val="left"/>
              <w:textAlignment w:val="center"/>
              <w:rPr>
                <w:rFonts w:hint="eastAsia" w:ascii="宋体" w:hAnsi="宋体" w:eastAsia="宋体" w:cs="宋体"/>
                <w:b/>
                <w:bCs/>
                <w:i w:val="0"/>
                <w:iCs w:val="0"/>
                <w:color w:val="000000"/>
                <w:sz w:val="43"/>
                <w:szCs w:val="43"/>
                <w:u w:val="none"/>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596" w:type="dxa"/>
            <w:tcBorders>
              <w:top w:val="nil"/>
              <w:left w:val="nil"/>
              <w:bottom w:val="single" w:color="000000" w:sz="4" w:space="0"/>
              <w:right w:val="nil"/>
            </w:tcBorders>
            <w:shd w:val="clear" w:color="auto" w:fill="auto"/>
            <w:vAlign w:val="center"/>
          </w:tcPr>
          <w:p w14:paraId="385E3A2C">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30211</w:t>
            </w:r>
          </w:p>
        </w:tc>
        <w:tc>
          <w:tcPr>
            <w:tcW w:w="5016" w:type="dxa"/>
            <w:tcBorders>
              <w:top w:val="nil"/>
              <w:left w:val="nil"/>
              <w:bottom w:val="single" w:color="000000" w:sz="4" w:space="0"/>
              <w:right w:val="nil"/>
            </w:tcBorders>
            <w:shd w:val="clear" w:color="auto" w:fill="auto"/>
            <w:vAlign w:val="center"/>
          </w:tcPr>
          <w:p w14:paraId="7A3F14B7">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差旅费</w:t>
            </w:r>
          </w:p>
        </w:tc>
        <w:tc>
          <w:tcPr>
            <w:tcW w:w="2365" w:type="dxa"/>
            <w:tcBorders>
              <w:top w:val="nil"/>
              <w:left w:val="nil"/>
              <w:bottom w:val="single" w:color="000000" w:sz="4" w:space="0"/>
              <w:right w:val="nil"/>
            </w:tcBorders>
            <w:shd w:val="clear" w:color="auto" w:fill="auto"/>
            <w:vAlign w:val="center"/>
          </w:tcPr>
          <w:p w14:paraId="05DD8F81">
            <w:pPr>
              <w:jc w:val="center"/>
            </w:pPr>
          </w:p>
        </w:tc>
        <w:tc>
          <w:tcPr>
            <w:tcW w:w="2365" w:type="dxa"/>
            <w:tcBorders>
              <w:top w:val="nil"/>
              <w:left w:val="nil"/>
              <w:bottom w:val="single" w:color="000000" w:sz="4" w:space="0"/>
              <w:right w:val="nil"/>
            </w:tcBorders>
            <w:shd w:val="clear" w:color="auto" w:fill="auto"/>
            <w:vAlign w:val="center"/>
          </w:tcPr>
          <w:p w14:paraId="4D567613">
            <w:pPr>
              <w:jc w:val="center"/>
            </w:pPr>
          </w:p>
        </w:tc>
        <w:tc>
          <w:tcPr>
            <w:tcW w:w="2365" w:type="dxa"/>
            <w:tcBorders>
              <w:top w:val="nil"/>
              <w:left w:val="nil"/>
              <w:bottom w:val="single" w:color="000000" w:sz="4" w:space="0"/>
              <w:right w:val="nil"/>
            </w:tcBorders>
            <w:shd w:val="clear" w:color="auto" w:fill="auto"/>
            <w:vAlign w:val="center"/>
          </w:tcPr>
          <w:p w14:paraId="1DAF9BFA">
            <w:pPr>
              <w:jc w:val="center"/>
            </w:pPr>
          </w:p>
        </w:tc>
      </w:tr>
      <w:tr w14:paraId="65C45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5F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50A1">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30213</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75242">
            <w:pPr>
              <w:keepNext w:val="0"/>
              <w:keepLines w:val="0"/>
              <w:widowControl/>
              <w:suppressLineNumbers w:val="0"/>
              <w:jc w:val="left"/>
              <w:textAlignment w:val="center"/>
            </w:pPr>
            <w:r>
              <w:rPr>
                <w:rFonts w:hint="default" w:ascii="方正书宋_GBK" w:hAnsi="方正书宋_GBK" w:eastAsia="方正书宋_GBK" w:cs="方正书宋_GBK"/>
                <w:b/>
                <w:bCs/>
                <w:i w:val="0"/>
                <w:iCs w:val="0"/>
                <w:color w:val="000000"/>
                <w:kern w:val="0"/>
                <w:sz w:val="24"/>
                <w:szCs w:val="24"/>
                <w:u w:val="none"/>
                <w:lang w:val="en-US" w:eastAsia="zh-CN" w:bidi="ar"/>
              </w:rPr>
              <w:t>维修(护)费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873E9">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95200">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FB403">
            <w:pPr>
              <w:jc w:val="center"/>
            </w:pPr>
          </w:p>
        </w:tc>
      </w:tr>
      <w:tr w14:paraId="77F7F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D2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08A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30216</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4D8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培训费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E076">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FF6C2">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9E00">
            <w:pPr>
              <w:jc w:val="center"/>
            </w:pPr>
          </w:p>
        </w:tc>
      </w:tr>
      <w:tr w14:paraId="6F66B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854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67B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30217</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6F3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公务接待费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90167">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6AA2">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1034D">
            <w:pPr>
              <w:jc w:val="center"/>
              <w:rPr>
                <w:rFonts w:hint="eastAsia" w:ascii="宋体" w:hAnsi="宋体" w:eastAsia="宋体" w:cs="宋体"/>
                <w:i w:val="0"/>
                <w:iCs w:val="0"/>
                <w:color w:val="000000"/>
                <w:sz w:val="18"/>
                <w:szCs w:val="18"/>
                <w:u w:val="none"/>
              </w:rPr>
            </w:pPr>
          </w:p>
        </w:tc>
      </w:tr>
      <w:tr w14:paraId="2ED74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C5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15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8EB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30226</w:t>
            </w:r>
          </w:p>
        </w:tc>
        <w:tc>
          <w:tcPr>
            <w:tcW w:w="5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FF1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劳务费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5738">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B7A9D">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343F">
            <w:pPr>
              <w:jc w:val="center"/>
              <w:rPr>
                <w:rFonts w:hint="eastAsia" w:ascii="宋体" w:hAnsi="宋体" w:eastAsia="宋体" w:cs="宋体"/>
                <w:i w:val="0"/>
                <w:iCs w:val="0"/>
                <w:color w:val="000000"/>
                <w:sz w:val="18"/>
                <w:szCs w:val="18"/>
                <w:u w:val="none"/>
              </w:rPr>
            </w:pPr>
          </w:p>
        </w:tc>
      </w:tr>
      <w:tr w14:paraId="7BE30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738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26</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C72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30227</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E0B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委托业务费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FF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22.16</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6FB5D">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5F0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22.16</w:t>
            </w:r>
          </w:p>
        </w:tc>
      </w:tr>
      <w:tr w14:paraId="08463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F8A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711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30228</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5DF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工会经费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320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3DB33">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1EB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1.82</w:t>
            </w:r>
          </w:p>
        </w:tc>
      </w:tr>
      <w:tr w14:paraId="5780B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18A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9BE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30229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BF9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福利费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0A8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2.15</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D84F4">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315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2.15</w:t>
            </w:r>
          </w:p>
        </w:tc>
      </w:tr>
      <w:tr w14:paraId="651DC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DEC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E9D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30299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642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党组织活动经费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47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0.23</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711F3">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7C8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0.23</w:t>
            </w:r>
          </w:p>
        </w:tc>
      </w:tr>
      <w:tr w14:paraId="7D357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8B4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29</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7F6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30231</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953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公务用车运行维护费★</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66E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5.4</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A02B5">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BD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5.4</w:t>
            </w:r>
          </w:p>
        </w:tc>
      </w:tr>
      <w:tr w14:paraId="5FA5F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5E0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5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C6A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30239</w:t>
            </w:r>
          </w:p>
        </w:tc>
        <w:tc>
          <w:tcPr>
            <w:tcW w:w="5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BAB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其他交通费用★</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548C5">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6D7B4">
            <w:pPr>
              <w:jc w:val="center"/>
              <w:rPr>
                <w:rFonts w:hint="eastAsia" w:ascii="宋体" w:hAnsi="宋体" w:eastAsia="宋体" w:cs="宋体"/>
                <w:i w:val="0"/>
                <w:iCs w:val="0"/>
                <w:color w:val="000000"/>
                <w:sz w:val="18"/>
                <w:szCs w:val="18"/>
                <w:u w:val="none"/>
              </w:rPr>
            </w:pP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3C493">
            <w:pPr>
              <w:jc w:val="center"/>
              <w:rPr>
                <w:rFonts w:hint="eastAsia" w:ascii="宋体" w:hAnsi="宋体" w:eastAsia="宋体" w:cs="宋体"/>
                <w:i w:val="0"/>
                <w:iCs w:val="0"/>
                <w:color w:val="000000"/>
                <w:sz w:val="18"/>
                <w:szCs w:val="18"/>
                <w:u w:val="none"/>
              </w:rPr>
            </w:pPr>
          </w:p>
        </w:tc>
      </w:tr>
    </w:tbl>
    <w:p w14:paraId="44989A5B">
      <w:pPr>
        <w:adjustRightInd w:val="0"/>
        <w:snapToGrid w:val="0"/>
        <w:jc w:val="center"/>
        <w:rPr>
          <w:rFonts w:hint="eastAsia" w:ascii="方正小标宋_GBK" w:hAnsi="Times New Roman" w:eastAsia="方正小标宋_GBK" w:cs="Times New Roman"/>
          <w:bCs/>
          <w:sz w:val="44"/>
          <w:szCs w:val="44"/>
        </w:rPr>
      </w:pPr>
    </w:p>
    <w:p w14:paraId="08FAE0D9">
      <w:pPr>
        <w:adjustRightInd w:val="0"/>
        <w:snapToGrid w:val="0"/>
        <w:jc w:val="center"/>
        <w:rPr>
          <w:rFonts w:hint="eastAsia" w:ascii="方正小标宋_GBK" w:hAnsi="Times New Roman" w:eastAsia="方正小标宋_GBK" w:cs="Times New Roman"/>
          <w:bCs/>
          <w:sz w:val="44"/>
          <w:szCs w:val="44"/>
        </w:rPr>
      </w:pPr>
    </w:p>
    <w:p w14:paraId="40CDF23C">
      <w:pPr>
        <w:adjustRightInd w:val="0"/>
        <w:snapToGrid w:val="0"/>
        <w:jc w:val="center"/>
        <w:rPr>
          <w:rFonts w:hint="eastAsia" w:ascii="方正小标宋_GBK" w:hAnsi="Times New Roman" w:eastAsia="方正小标宋_GBK" w:cs="Times New Roman"/>
          <w:bCs/>
          <w:sz w:val="44"/>
          <w:szCs w:val="44"/>
        </w:rPr>
      </w:pPr>
    </w:p>
    <w:p w14:paraId="3E484E3A">
      <w:pPr>
        <w:adjustRightInd w:val="0"/>
        <w:snapToGrid w:val="0"/>
        <w:jc w:val="center"/>
        <w:rPr>
          <w:rFonts w:hint="eastAsia" w:ascii="方正小标宋_GBK" w:hAnsi="Times New Roman" w:eastAsia="方正小标宋_GBK" w:cs="Times New Roman"/>
          <w:bCs/>
          <w:sz w:val="44"/>
          <w:szCs w:val="44"/>
        </w:rPr>
      </w:pPr>
    </w:p>
    <w:p w14:paraId="2395B4F2">
      <w:pPr>
        <w:adjustRightInd w:val="0"/>
        <w:snapToGrid w:val="0"/>
        <w:jc w:val="center"/>
        <w:rPr>
          <w:rFonts w:hint="eastAsia" w:ascii="方正小标宋_GBK" w:hAnsi="Times New Roman" w:eastAsia="方正小标宋_GBK" w:cs="Times New Roman"/>
          <w:bCs/>
          <w:sz w:val="44"/>
          <w:szCs w:val="44"/>
        </w:rPr>
      </w:pPr>
    </w:p>
    <w:p w14:paraId="652D08FF">
      <w:pPr>
        <w:adjustRightInd w:val="0"/>
        <w:snapToGrid w:val="0"/>
        <w:jc w:val="center"/>
        <w:rPr>
          <w:rFonts w:hint="eastAsia" w:ascii="方正小标宋_GBK" w:hAnsi="Times New Roman" w:eastAsia="方正小标宋_GBK" w:cs="Times New Roman"/>
          <w:bCs/>
          <w:sz w:val="44"/>
          <w:szCs w:val="44"/>
        </w:rPr>
      </w:pPr>
    </w:p>
    <w:p w14:paraId="102D1B62">
      <w:pPr>
        <w:adjustRightInd w:val="0"/>
        <w:snapToGrid w:val="0"/>
        <w:jc w:val="center"/>
        <w:rPr>
          <w:rFonts w:hint="eastAsia" w:ascii="方正小标宋_GBK" w:hAnsi="Times New Roman" w:eastAsia="方正小标宋_GBK" w:cs="Times New Roman"/>
          <w:bCs/>
          <w:sz w:val="44"/>
          <w:szCs w:val="44"/>
        </w:rPr>
      </w:pPr>
    </w:p>
    <w:p w14:paraId="1428B59A">
      <w:pPr>
        <w:adjustRightInd w:val="0"/>
        <w:snapToGrid w:val="0"/>
        <w:jc w:val="center"/>
        <w:rPr>
          <w:rFonts w:hint="eastAsia" w:ascii="方正小标宋_GBK" w:hAnsi="Times New Roman" w:eastAsia="方正小标宋_GBK" w:cs="Times New Roman"/>
          <w:bCs/>
          <w:sz w:val="44"/>
          <w:szCs w:val="44"/>
        </w:rPr>
      </w:pPr>
    </w:p>
    <w:p w14:paraId="7E6783FA">
      <w:pPr>
        <w:adjustRightInd w:val="0"/>
        <w:snapToGrid w:val="0"/>
        <w:jc w:val="center"/>
        <w:rPr>
          <w:rFonts w:hint="eastAsia" w:ascii="方正小标宋_GBK" w:hAnsi="Times New Roman" w:eastAsia="方正小标宋_GBK" w:cs="Times New Roman"/>
          <w:bCs/>
          <w:sz w:val="44"/>
          <w:szCs w:val="44"/>
        </w:rPr>
      </w:pPr>
    </w:p>
    <w:p w14:paraId="76F8272E">
      <w:pPr>
        <w:adjustRightInd w:val="0"/>
        <w:snapToGrid w:val="0"/>
        <w:jc w:val="center"/>
        <w:rPr>
          <w:rFonts w:hint="eastAsia" w:ascii="方正小标宋_GBK" w:hAnsi="Times New Roman" w:eastAsia="方正小标宋_GBK" w:cs="Times New Roman"/>
          <w:bCs/>
          <w:sz w:val="44"/>
          <w:szCs w:val="44"/>
        </w:rPr>
      </w:pPr>
    </w:p>
    <w:p w14:paraId="75D6528D">
      <w:pPr>
        <w:adjustRightInd w:val="0"/>
        <w:snapToGrid w:val="0"/>
        <w:jc w:val="center"/>
        <w:rPr>
          <w:rFonts w:hint="eastAsia" w:ascii="方正小标宋_GBK" w:hAnsi="Times New Roman" w:eastAsia="方正小标宋_GBK" w:cs="Times New Roman"/>
          <w:bCs/>
          <w:sz w:val="44"/>
          <w:szCs w:val="44"/>
        </w:rPr>
      </w:pPr>
    </w:p>
    <w:tbl>
      <w:tblPr>
        <w:tblStyle w:val="6"/>
        <w:tblW w:w="140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0"/>
        <w:gridCol w:w="3816"/>
        <w:gridCol w:w="3469"/>
        <w:gridCol w:w="1978"/>
        <w:gridCol w:w="2036"/>
        <w:gridCol w:w="2036"/>
      </w:tblGrid>
      <w:tr w14:paraId="3D94D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14:paraId="1C6F083A">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预算政府基金预算财政拨款支出表</w:t>
            </w:r>
          </w:p>
        </w:tc>
      </w:tr>
      <w:tr w14:paraId="3B9F6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14:paraId="68866C5D">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460" w:type="dxa"/>
            <w:tcBorders>
              <w:top w:val="nil"/>
              <w:left w:val="nil"/>
              <w:bottom w:val="nil"/>
              <w:right w:val="nil"/>
            </w:tcBorders>
            <w:shd w:val="clear" w:color="auto" w:fill="auto"/>
            <w:vAlign w:val="center"/>
          </w:tcPr>
          <w:p w14:paraId="184EC771">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460" w:type="dxa"/>
            <w:tcBorders>
              <w:top w:val="nil"/>
              <w:left w:val="nil"/>
              <w:bottom w:val="nil"/>
              <w:right w:val="nil"/>
            </w:tcBorders>
            <w:shd w:val="clear" w:color="auto" w:fill="auto"/>
            <w:vAlign w:val="center"/>
          </w:tcPr>
          <w:p w14:paraId="0BCD1A15">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34D90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C2DE90">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7469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EC9BCB">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A0855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DAAF71">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14:paraId="52D24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A2927">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AE662">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50BB">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276E9">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ADB31">
            <w:pPr>
              <w:jc w:val="center"/>
              <w:rPr>
                <w:rFonts w:hint="default" w:ascii="Times New Roman" w:hAnsi="Times New Roman" w:eastAsia="宋体" w:cs="Times New Roman"/>
                <w:b/>
                <w:bCs/>
                <w:i w:val="0"/>
                <w:iCs w:val="0"/>
                <w:color w:val="000000"/>
                <w:sz w:val="24"/>
                <w:szCs w:val="24"/>
                <w:u w:val="none"/>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31902D">
            <w:pPr>
              <w:jc w:val="center"/>
              <w:rPr>
                <w:rFonts w:hint="default" w:ascii="Times New Roman" w:hAnsi="Times New Roman" w:eastAsia="宋体" w:cs="Times New Roman"/>
                <w:b/>
                <w:bCs/>
                <w:i w:val="0"/>
                <w:iCs w:val="0"/>
                <w:color w:val="000000"/>
                <w:sz w:val="24"/>
                <w:szCs w:val="24"/>
                <w:u w:val="none"/>
              </w:rPr>
            </w:pPr>
          </w:p>
        </w:tc>
      </w:tr>
      <w:tr w14:paraId="57201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6F002">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DE5B6">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4FCB9">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5A99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B9E7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E457D">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14:paraId="3D6B3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4ADC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A5929">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A0DE1">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FC26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4FB07">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E91B1">
            <w:pPr>
              <w:jc w:val="right"/>
              <w:rPr>
                <w:rFonts w:hint="default" w:ascii="Times New Roman" w:hAnsi="Times New Roman" w:eastAsia="宋体" w:cs="Times New Roman"/>
                <w:i w:val="0"/>
                <w:iCs w:val="0"/>
                <w:color w:val="000000"/>
                <w:sz w:val="24"/>
                <w:szCs w:val="24"/>
                <w:u w:val="none"/>
              </w:rPr>
            </w:pPr>
          </w:p>
        </w:tc>
      </w:tr>
      <w:tr w14:paraId="2C616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4501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0787E">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4CAEE">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C6901">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2836">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363A3">
            <w:pPr>
              <w:jc w:val="right"/>
              <w:rPr>
                <w:rFonts w:hint="default" w:ascii="Times New Roman" w:hAnsi="Times New Roman" w:eastAsia="宋体" w:cs="Times New Roman"/>
                <w:i w:val="0"/>
                <w:iCs w:val="0"/>
                <w:color w:val="000000"/>
                <w:sz w:val="24"/>
                <w:szCs w:val="24"/>
                <w:u w:val="none"/>
              </w:rPr>
            </w:pPr>
          </w:p>
        </w:tc>
      </w:tr>
      <w:tr w14:paraId="0EFE3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C970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9D077">
            <w:pPr>
              <w:jc w:val="left"/>
              <w:rPr>
                <w:rFonts w:hint="default" w:ascii="Times New Roman" w:hAnsi="Times New Roman" w:eastAsia="宋体" w:cs="Times New Roman"/>
                <w:i w:val="0"/>
                <w:iCs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865A">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F83D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C9AE1">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567B8">
            <w:pPr>
              <w:jc w:val="right"/>
              <w:rPr>
                <w:rFonts w:hint="default" w:ascii="Times New Roman" w:hAnsi="Times New Roman" w:eastAsia="宋体" w:cs="Times New Roman"/>
                <w:i w:val="0"/>
                <w:iCs w:val="0"/>
                <w:color w:val="000000"/>
                <w:sz w:val="24"/>
                <w:szCs w:val="24"/>
                <w:u w:val="none"/>
              </w:rPr>
            </w:pPr>
          </w:p>
        </w:tc>
      </w:tr>
      <w:tr w14:paraId="4FFFD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5165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7A395">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C4D79">
            <w:pPr>
              <w:jc w:val="lef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E4899">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B020A">
            <w:pPr>
              <w:jc w:val="right"/>
              <w:rPr>
                <w:rFonts w:hint="default" w:ascii="Times New Roman" w:hAnsi="Times New Roman" w:eastAsia="宋体" w:cs="Times New Roman"/>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3CA3">
            <w:pPr>
              <w:jc w:val="right"/>
              <w:rPr>
                <w:rFonts w:hint="default" w:ascii="Times New Roman" w:hAnsi="Times New Roman" w:eastAsia="宋体" w:cs="Times New Roman"/>
                <w:i w:val="0"/>
                <w:iCs w:val="0"/>
                <w:color w:val="000000"/>
                <w:sz w:val="24"/>
                <w:szCs w:val="24"/>
                <w:u w:val="none"/>
              </w:rPr>
            </w:pPr>
          </w:p>
        </w:tc>
      </w:tr>
      <w:tr w14:paraId="35D87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nil"/>
              <w:left w:val="nil"/>
              <w:bottom w:val="nil"/>
              <w:right w:val="nil"/>
            </w:tcBorders>
            <w:shd w:val="clear" w:color="auto" w:fill="auto"/>
            <w:noWrap/>
            <w:vAlign w:val="center"/>
          </w:tcPr>
          <w:p w14:paraId="5FC5140D">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43124A6E">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注：无政府基金预算，空表列示。</w:t>
            </w:r>
          </w:p>
        </w:tc>
        <w:tc>
          <w:tcPr>
            <w:tcW w:w="0" w:type="auto"/>
            <w:tcBorders>
              <w:top w:val="nil"/>
              <w:left w:val="nil"/>
              <w:bottom w:val="nil"/>
              <w:right w:val="nil"/>
            </w:tcBorders>
            <w:shd w:val="clear" w:color="auto" w:fill="auto"/>
            <w:noWrap/>
            <w:vAlign w:val="center"/>
          </w:tcPr>
          <w:p w14:paraId="0DB1B9C7">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1A87B235">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6790A5B7">
            <w:pPr>
              <w:jc w:val="left"/>
              <w:rPr>
                <w:rFonts w:hint="default" w:ascii="Times New Roman" w:hAnsi="Times New Roman" w:eastAsia="宋体" w:cs="Times New Roman"/>
                <w:i w:val="0"/>
                <w:iCs w:val="0"/>
                <w:color w:val="000000"/>
                <w:sz w:val="24"/>
                <w:szCs w:val="24"/>
                <w:u w:val="none"/>
              </w:rPr>
            </w:pPr>
          </w:p>
        </w:tc>
        <w:tc>
          <w:tcPr>
            <w:tcW w:w="0" w:type="auto"/>
            <w:tcBorders>
              <w:top w:val="nil"/>
              <w:left w:val="nil"/>
              <w:bottom w:val="nil"/>
              <w:right w:val="nil"/>
            </w:tcBorders>
            <w:shd w:val="clear" w:color="auto" w:fill="auto"/>
            <w:noWrap/>
            <w:vAlign w:val="center"/>
          </w:tcPr>
          <w:p w14:paraId="61D16714">
            <w:pPr>
              <w:jc w:val="left"/>
              <w:rPr>
                <w:rFonts w:hint="default" w:ascii="Times New Roman" w:hAnsi="Times New Roman" w:eastAsia="宋体" w:cs="Times New Roman"/>
                <w:i w:val="0"/>
                <w:iCs w:val="0"/>
                <w:color w:val="000000"/>
                <w:sz w:val="24"/>
                <w:szCs w:val="24"/>
                <w:u w:val="none"/>
              </w:rPr>
            </w:pPr>
          </w:p>
        </w:tc>
      </w:tr>
    </w:tbl>
    <w:p w14:paraId="0BD23F3F">
      <w:pPr>
        <w:adjustRightInd w:val="0"/>
        <w:snapToGrid w:val="0"/>
        <w:jc w:val="center"/>
        <w:rPr>
          <w:rFonts w:hint="eastAsia" w:ascii="方正小标宋_GBK" w:hAnsi="Times New Roman" w:eastAsia="方正小标宋_GBK" w:cs="Times New Roman"/>
          <w:bCs/>
          <w:sz w:val="44"/>
          <w:szCs w:val="44"/>
        </w:rPr>
      </w:pPr>
    </w:p>
    <w:p w14:paraId="542430EF">
      <w:pPr>
        <w:adjustRightInd w:val="0"/>
        <w:snapToGrid w:val="0"/>
        <w:jc w:val="center"/>
        <w:rPr>
          <w:rFonts w:hint="eastAsia" w:ascii="方正小标宋_GBK" w:hAnsi="Times New Roman" w:eastAsia="方正小标宋_GBK" w:cs="Times New Roman"/>
          <w:bCs/>
          <w:sz w:val="44"/>
          <w:szCs w:val="44"/>
        </w:rPr>
      </w:pPr>
    </w:p>
    <w:p w14:paraId="428657D1">
      <w:pPr>
        <w:adjustRightInd w:val="0"/>
        <w:snapToGrid w:val="0"/>
        <w:jc w:val="center"/>
        <w:rPr>
          <w:rFonts w:hint="eastAsia" w:ascii="方正小标宋_GBK" w:hAnsi="Times New Roman" w:eastAsia="方正小标宋_GBK" w:cs="Times New Roman"/>
          <w:bCs/>
          <w:sz w:val="44"/>
          <w:szCs w:val="44"/>
        </w:rPr>
      </w:pPr>
    </w:p>
    <w:p w14:paraId="54042D5E">
      <w:pPr>
        <w:adjustRightInd w:val="0"/>
        <w:snapToGrid w:val="0"/>
        <w:jc w:val="center"/>
        <w:rPr>
          <w:rFonts w:hint="eastAsia" w:ascii="方正小标宋_GBK" w:hAnsi="Times New Roman" w:eastAsia="方正小标宋_GBK" w:cs="Times New Roman"/>
          <w:bCs/>
          <w:sz w:val="44"/>
          <w:szCs w:val="44"/>
        </w:rPr>
      </w:pPr>
    </w:p>
    <w:p w14:paraId="3657BF7E">
      <w:pPr>
        <w:adjustRightInd w:val="0"/>
        <w:snapToGrid w:val="0"/>
        <w:jc w:val="center"/>
        <w:rPr>
          <w:rFonts w:hint="eastAsia" w:ascii="方正小标宋_GBK" w:hAnsi="Times New Roman" w:eastAsia="方正小标宋_GBK" w:cs="Times New Roman"/>
          <w:bCs/>
          <w:sz w:val="44"/>
          <w:szCs w:val="44"/>
        </w:rPr>
      </w:pPr>
    </w:p>
    <w:p w14:paraId="40384FD4">
      <w:pPr>
        <w:adjustRightInd w:val="0"/>
        <w:snapToGrid w:val="0"/>
        <w:jc w:val="center"/>
        <w:rPr>
          <w:rFonts w:hint="eastAsia" w:ascii="方正小标宋_GBK" w:hAnsi="Times New Roman" w:eastAsia="方正小标宋_GBK" w:cs="Times New Roman"/>
          <w:bCs/>
          <w:sz w:val="44"/>
          <w:szCs w:val="44"/>
        </w:rPr>
      </w:pPr>
    </w:p>
    <w:tbl>
      <w:tblPr>
        <w:tblStyle w:val="6"/>
        <w:tblW w:w="141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1455"/>
        <w:gridCol w:w="4275"/>
        <w:gridCol w:w="2475"/>
        <w:gridCol w:w="2475"/>
        <w:gridCol w:w="2475"/>
      </w:tblGrid>
      <w:tr w14:paraId="14199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14:paraId="45CB8F91">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预算国有资本经营预算财政拨款支出表</w:t>
            </w:r>
          </w:p>
        </w:tc>
      </w:tr>
      <w:tr w14:paraId="4ECEF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9195" w:type="dxa"/>
            <w:gridSpan w:val="4"/>
            <w:tcBorders>
              <w:top w:val="nil"/>
              <w:left w:val="nil"/>
              <w:bottom w:val="nil"/>
              <w:right w:val="nil"/>
            </w:tcBorders>
            <w:shd w:val="clear" w:color="auto" w:fill="auto"/>
            <w:vAlign w:val="center"/>
          </w:tcPr>
          <w:p w14:paraId="3AECE432">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475" w:type="dxa"/>
            <w:tcBorders>
              <w:top w:val="nil"/>
              <w:left w:val="nil"/>
              <w:bottom w:val="nil"/>
              <w:right w:val="nil"/>
            </w:tcBorders>
            <w:shd w:val="clear" w:color="auto" w:fill="auto"/>
            <w:vAlign w:val="center"/>
          </w:tcPr>
          <w:p w14:paraId="1DE2C135">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475" w:type="dxa"/>
            <w:tcBorders>
              <w:top w:val="nil"/>
              <w:left w:val="nil"/>
              <w:bottom w:val="nil"/>
              <w:right w:val="nil"/>
            </w:tcBorders>
            <w:shd w:val="clear" w:color="auto" w:fill="auto"/>
            <w:vAlign w:val="center"/>
          </w:tcPr>
          <w:p w14:paraId="7FFF4A2E">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35174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AFC371">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A48E5">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FEF876">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A314F2">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DD45B9">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项目支出</w:t>
            </w:r>
          </w:p>
        </w:tc>
      </w:tr>
      <w:tr w14:paraId="5D43E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CEE24">
            <w:pPr>
              <w:jc w:val="center"/>
              <w:rPr>
                <w:rFonts w:hint="default" w:ascii="Times New Roman" w:hAnsi="Times New Roman" w:eastAsia="宋体" w:cs="Times New Roman"/>
                <w:b/>
                <w:bCs/>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75A1B">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E8946">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0C5C55">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F8F7D">
            <w:pPr>
              <w:jc w:val="center"/>
              <w:rPr>
                <w:rFonts w:hint="default" w:ascii="Times New Roman" w:hAnsi="Times New Roman" w:eastAsia="宋体" w:cs="Times New Roman"/>
                <w:b/>
                <w:bCs/>
                <w:i w:val="0"/>
                <w:iCs w:val="0"/>
                <w:color w:val="000000"/>
                <w:sz w:val="24"/>
                <w:szCs w:val="24"/>
                <w:u w:val="none"/>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9C4B0">
            <w:pPr>
              <w:jc w:val="center"/>
              <w:rPr>
                <w:rFonts w:hint="default" w:ascii="Times New Roman" w:hAnsi="Times New Roman" w:eastAsia="宋体" w:cs="Times New Roman"/>
                <w:b/>
                <w:bCs/>
                <w:i w:val="0"/>
                <w:iCs w:val="0"/>
                <w:color w:val="000000"/>
                <w:sz w:val="24"/>
                <w:szCs w:val="24"/>
                <w:u w:val="none"/>
              </w:rPr>
            </w:pPr>
          </w:p>
        </w:tc>
      </w:tr>
      <w:tr w14:paraId="3AA4E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341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AFF58">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FEF1C">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AA736">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AD6BD">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23A1D">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14:paraId="7AD04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E0517E8">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5B8FD2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4F4A53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60B39C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F0D1DF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321A9F">
            <w:pPr>
              <w:rPr>
                <w:rFonts w:hint="eastAsia" w:ascii="宋体" w:hAnsi="宋体" w:eastAsia="宋体" w:cs="宋体"/>
                <w:i w:val="0"/>
                <w:iCs w:val="0"/>
                <w:color w:val="000000"/>
                <w:sz w:val="18"/>
                <w:szCs w:val="18"/>
                <w:u w:val="none"/>
              </w:rPr>
            </w:pPr>
          </w:p>
        </w:tc>
      </w:tr>
      <w:tr w14:paraId="4C3B4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F55653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EF5C8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D11605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5ECB8F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79B043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9F9243F">
            <w:pPr>
              <w:rPr>
                <w:rFonts w:hint="eastAsia" w:ascii="宋体" w:hAnsi="宋体" w:eastAsia="宋体" w:cs="宋体"/>
                <w:i w:val="0"/>
                <w:iCs w:val="0"/>
                <w:color w:val="000000"/>
                <w:sz w:val="18"/>
                <w:szCs w:val="18"/>
                <w:u w:val="none"/>
              </w:rPr>
            </w:pPr>
          </w:p>
        </w:tc>
      </w:tr>
      <w:tr w14:paraId="18DDA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9A088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10EB59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471EC9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5D32E2D">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4BD918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29909D">
            <w:pPr>
              <w:rPr>
                <w:rFonts w:hint="eastAsia" w:ascii="宋体" w:hAnsi="宋体" w:eastAsia="宋体" w:cs="宋体"/>
                <w:i w:val="0"/>
                <w:iCs w:val="0"/>
                <w:color w:val="000000"/>
                <w:sz w:val="18"/>
                <w:szCs w:val="18"/>
                <w:u w:val="none"/>
              </w:rPr>
            </w:pPr>
          </w:p>
        </w:tc>
      </w:tr>
      <w:tr w14:paraId="54B9C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1D6C1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7CDE64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564594F">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AEFBFF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552A47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A69564E">
            <w:pPr>
              <w:rPr>
                <w:rFonts w:hint="eastAsia" w:ascii="宋体" w:hAnsi="宋体" w:eastAsia="宋体" w:cs="宋体"/>
                <w:i w:val="0"/>
                <w:iCs w:val="0"/>
                <w:color w:val="000000"/>
                <w:sz w:val="18"/>
                <w:szCs w:val="18"/>
                <w:u w:val="none"/>
              </w:rPr>
            </w:pPr>
          </w:p>
        </w:tc>
      </w:tr>
      <w:tr w14:paraId="2C9C4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3E0FC1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20F55D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7DBB5E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B85998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8C3FABA">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8B7D2E0">
            <w:pPr>
              <w:rPr>
                <w:rFonts w:hint="eastAsia" w:ascii="宋体" w:hAnsi="宋体" w:eastAsia="宋体" w:cs="宋体"/>
                <w:i w:val="0"/>
                <w:iCs w:val="0"/>
                <w:color w:val="000000"/>
                <w:sz w:val="18"/>
                <w:szCs w:val="18"/>
                <w:u w:val="none"/>
              </w:rPr>
            </w:pPr>
          </w:p>
        </w:tc>
      </w:tr>
      <w:tr w14:paraId="5A818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D01E4BA">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1815C0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44612B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EDBC5E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B385A74">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708DDB0">
            <w:pPr>
              <w:rPr>
                <w:rFonts w:hint="eastAsia" w:ascii="宋体" w:hAnsi="宋体" w:eastAsia="宋体" w:cs="宋体"/>
                <w:i w:val="0"/>
                <w:iCs w:val="0"/>
                <w:color w:val="000000"/>
                <w:sz w:val="18"/>
                <w:szCs w:val="18"/>
                <w:u w:val="none"/>
              </w:rPr>
            </w:pPr>
          </w:p>
        </w:tc>
      </w:tr>
      <w:tr w14:paraId="56EF7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E727015">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7C2026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6845551">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034D9E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EB189B9">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0256EB7">
            <w:pPr>
              <w:rPr>
                <w:rFonts w:hint="eastAsia" w:ascii="宋体" w:hAnsi="宋体" w:eastAsia="宋体" w:cs="宋体"/>
                <w:i w:val="0"/>
                <w:iCs w:val="0"/>
                <w:color w:val="000000"/>
                <w:sz w:val="18"/>
                <w:szCs w:val="18"/>
                <w:u w:val="none"/>
              </w:rPr>
            </w:pPr>
          </w:p>
        </w:tc>
      </w:tr>
      <w:tr w14:paraId="7B393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A088EA">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4AC52F0">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E58D56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2CE7666">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E198E0C">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E4DA3D4">
            <w:pPr>
              <w:rPr>
                <w:rFonts w:hint="eastAsia" w:ascii="宋体" w:hAnsi="宋体" w:eastAsia="宋体" w:cs="宋体"/>
                <w:i w:val="0"/>
                <w:iCs w:val="0"/>
                <w:color w:val="000000"/>
                <w:sz w:val="18"/>
                <w:szCs w:val="18"/>
                <w:u w:val="none"/>
              </w:rPr>
            </w:pPr>
          </w:p>
        </w:tc>
      </w:tr>
      <w:tr w14:paraId="0EE73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B538383">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A86CE77">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8310712">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21F959">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904ADFE">
            <w:pP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A495E54">
            <w:pPr>
              <w:rPr>
                <w:rFonts w:hint="eastAsia" w:ascii="宋体" w:hAnsi="宋体" w:eastAsia="宋体" w:cs="宋体"/>
                <w:i w:val="0"/>
                <w:iCs w:val="0"/>
                <w:color w:val="000000"/>
                <w:sz w:val="18"/>
                <w:szCs w:val="18"/>
                <w:u w:val="none"/>
              </w:rPr>
            </w:pPr>
          </w:p>
        </w:tc>
      </w:tr>
      <w:tr w14:paraId="2AD23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tcBorders>
              <w:top w:val="nil"/>
              <w:left w:val="nil"/>
              <w:bottom w:val="nil"/>
              <w:right w:val="nil"/>
            </w:tcBorders>
            <w:shd w:val="clear" w:color="auto" w:fill="auto"/>
            <w:noWrap/>
            <w:vAlign w:val="top"/>
          </w:tcPr>
          <w:p w14:paraId="7EC462B2">
            <w:pPr>
              <w:rPr>
                <w:rFonts w:hint="eastAsia" w:ascii="宋体" w:hAnsi="宋体" w:eastAsia="宋体" w:cs="宋体"/>
                <w:i w:val="0"/>
                <w:iCs w:val="0"/>
                <w:color w:val="000000"/>
                <w:sz w:val="18"/>
                <w:szCs w:val="18"/>
                <w:u w:val="none"/>
              </w:rPr>
            </w:pPr>
          </w:p>
          <w:p w14:paraId="755A8A0D">
            <w:pPr>
              <w:rPr>
                <w:rFonts w:hint="eastAsia" w:ascii="宋体" w:hAnsi="宋体" w:eastAsia="宋体" w:cs="宋体"/>
                <w:i w:val="0"/>
                <w:iCs w:val="0"/>
                <w:color w:val="000000"/>
                <w:sz w:val="18"/>
                <w:szCs w:val="18"/>
                <w:u w:val="none"/>
              </w:rPr>
            </w:pPr>
          </w:p>
        </w:tc>
        <w:tc>
          <w:tcPr>
            <w:tcW w:w="0" w:type="auto"/>
            <w:gridSpan w:val="5"/>
            <w:tcBorders>
              <w:top w:val="single" w:color="000000" w:sz="4" w:space="0"/>
              <w:left w:val="nil"/>
              <w:bottom w:val="nil"/>
              <w:right w:val="nil"/>
            </w:tcBorders>
            <w:shd w:val="clear" w:color="auto" w:fill="auto"/>
            <w:noWrap/>
            <w:vAlign w:val="center"/>
          </w:tcPr>
          <w:p w14:paraId="3CABE043">
            <w:pPr>
              <w:keepNext w:val="0"/>
              <w:keepLines w:val="0"/>
              <w:widowControl/>
              <w:suppressLineNumbers w:val="0"/>
              <w:jc w:val="left"/>
              <w:textAlignment w:val="center"/>
              <w:rPr>
                <w:rFonts w:ascii="方正仿宋_GBK" w:hAnsi="方正仿宋_GBK" w:eastAsia="方正仿宋_GBK" w:cs="方正仿宋_GBK"/>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注：无国有资本经营预算，空表列示。</w:t>
            </w:r>
          </w:p>
        </w:tc>
      </w:tr>
    </w:tbl>
    <w:tbl>
      <w:tblPr>
        <w:tblStyle w:val="6"/>
        <w:tblpPr w:leftFromText="180" w:rightFromText="180" w:vertAnchor="text" w:horzAnchor="page" w:tblpX="1636" w:tblpY="-6476"/>
        <w:tblOverlap w:val="never"/>
        <w:tblW w:w="134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45"/>
        <w:gridCol w:w="3435"/>
        <w:gridCol w:w="2130"/>
        <w:gridCol w:w="2145"/>
        <w:gridCol w:w="2610"/>
        <w:gridCol w:w="2145"/>
      </w:tblGrid>
      <w:tr w14:paraId="42C26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3410" w:type="dxa"/>
            <w:gridSpan w:val="6"/>
            <w:tcBorders>
              <w:top w:val="nil"/>
              <w:left w:val="nil"/>
              <w:bottom w:val="nil"/>
              <w:right w:val="nil"/>
            </w:tcBorders>
            <w:shd w:val="clear" w:color="auto" w:fill="auto"/>
            <w:vAlign w:val="center"/>
          </w:tcPr>
          <w:p w14:paraId="10CEEAA9">
            <w:pPr>
              <w:keepNext w:val="0"/>
              <w:keepLines w:val="0"/>
              <w:widowControl/>
              <w:suppressLineNumbers w:val="0"/>
              <w:jc w:val="center"/>
              <w:textAlignment w:val="center"/>
              <w:rPr>
                <w:rFonts w:hint="eastAsia" w:ascii="宋体" w:hAnsi="宋体" w:cs="宋体"/>
                <w:b/>
                <w:bCs/>
                <w:i w:val="0"/>
                <w:iCs w:val="0"/>
                <w:color w:val="000000"/>
                <w:kern w:val="0"/>
                <w:sz w:val="43"/>
                <w:szCs w:val="43"/>
                <w:u w:val="none"/>
                <w:lang w:val="en-US" w:eastAsia="zh-CN" w:bidi="ar"/>
              </w:rPr>
            </w:pPr>
          </w:p>
          <w:p w14:paraId="5D440765">
            <w:pPr>
              <w:keepNext w:val="0"/>
              <w:keepLines w:val="0"/>
              <w:widowControl/>
              <w:suppressLineNumbers w:val="0"/>
              <w:jc w:val="center"/>
              <w:textAlignment w:val="center"/>
              <w:rPr>
                <w:rFonts w:hint="eastAsia" w:ascii="宋体" w:hAnsi="宋体" w:cs="宋体"/>
                <w:b/>
                <w:bCs/>
                <w:i w:val="0"/>
                <w:iCs w:val="0"/>
                <w:color w:val="000000"/>
                <w:kern w:val="0"/>
                <w:sz w:val="43"/>
                <w:szCs w:val="43"/>
                <w:u w:val="none"/>
                <w:lang w:val="en-US" w:eastAsia="zh-CN" w:bidi="ar"/>
              </w:rPr>
            </w:pPr>
          </w:p>
          <w:p w14:paraId="280DF486">
            <w:pPr>
              <w:keepNext w:val="0"/>
              <w:keepLines w:val="0"/>
              <w:widowControl/>
              <w:suppressLineNumbers w:val="0"/>
              <w:jc w:val="center"/>
              <w:textAlignment w:val="center"/>
              <w:rPr>
                <w:rFonts w:hint="eastAsia" w:ascii="宋体" w:hAnsi="宋体" w:eastAsia="宋体" w:cs="宋体"/>
                <w:b/>
                <w:bCs/>
                <w:i w:val="0"/>
                <w:iCs w:val="0"/>
                <w:color w:val="000000"/>
                <w:sz w:val="43"/>
                <w:szCs w:val="43"/>
                <w:u w:val="none"/>
              </w:rPr>
            </w:pPr>
            <w:r>
              <w:rPr>
                <w:rFonts w:hint="eastAsia" w:ascii="宋体" w:hAnsi="宋体" w:cs="宋体"/>
                <w:b/>
                <w:bCs/>
                <w:i w:val="0"/>
                <w:iCs w:val="0"/>
                <w:color w:val="000000"/>
                <w:kern w:val="0"/>
                <w:sz w:val="43"/>
                <w:szCs w:val="43"/>
                <w:u w:val="none"/>
                <w:lang w:val="en-US" w:eastAsia="zh-CN" w:bidi="ar"/>
              </w:rPr>
              <w:t>单位</w:t>
            </w:r>
            <w:r>
              <w:rPr>
                <w:rFonts w:hint="eastAsia" w:ascii="宋体" w:hAnsi="宋体" w:eastAsia="宋体" w:cs="宋体"/>
                <w:b/>
                <w:bCs/>
                <w:i w:val="0"/>
                <w:iCs w:val="0"/>
                <w:color w:val="000000"/>
                <w:kern w:val="0"/>
                <w:sz w:val="43"/>
                <w:szCs w:val="43"/>
                <w:u w:val="none"/>
                <w:lang w:val="en-US" w:eastAsia="zh-CN" w:bidi="ar"/>
              </w:rPr>
              <w:t>预算财政拨款“三公”经费支出表</w:t>
            </w:r>
          </w:p>
        </w:tc>
      </w:tr>
      <w:tr w14:paraId="78B11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8655" w:type="dxa"/>
            <w:gridSpan w:val="4"/>
            <w:tcBorders>
              <w:top w:val="nil"/>
              <w:left w:val="nil"/>
              <w:bottom w:val="nil"/>
              <w:right w:val="nil"/>
            </w:tcBorders>
            <w:shd w:val="clear" w:color="auto" w:fill="auto"/>
            <w:vAlign w:val="center"/>
          </w:tcPr>
          <w:p w14:paraId="1C58A733">
            <w:pPr>
              <w:keepNext w:val="0"/>
              <w:keepLines w:val="0"/>
              <w:widowControl/>
              <w:suppressLineNumbers w:val="0"/>
              <w:jc w:val="left"/>
              <w:textAlignment w:val="center"/>
              <w:rPr>
                <w:rFonts w:ascii="方正书宋_GBK" w:hAnsi="方正书宋_GBK" w:eastAsia="方正书宋_GBK" w:cs="方正书宋_GBK"/>
                <w:b/>
                <w:bCs/>
                <w:i w:val="0"/>
                <w:iCs w:val="0"/>
                <w:color w:val="000000"/>
                <w:sz w:val="24"/>
                <w:szCs w:val="24"/>
                <w:u w:val="none"/>
              </w:rPr>
            </w:pPr>
            <w:r>
              <w:rPr>
                <w:rFonts w:hint="eastAsia" w:ascii="方正书宋_GBK" w:hAnsi="方正书宋_GBK" w:eastAsia="方正书宋_GBK" w:cs="方正书宋_GBK"/>
                <w:b/>
                <w:bCs/>
                <w:i w:val="0"/>
                <w:iCs w:val="0"/>
                <w:color w:val="000000"/>
                <w:kern w:val="0"/>
                <w:sz w:val="24"/>
                <w:szCs w:val="24"/>
                <w:u w:val="none"/>
                <w:lang w:val="en-US" w:eastAsia="zh-CN" w:bidi="ar"/>
              </w:rPr>
              <w:t>单位</w:t>
            </w:r>
            <w:r>
              <w:rPr>
                <w:rFonts w:hint="default" w:ascii="方正书宋_GBK" w:hAnsi="方正书宋_GBK" w:eastAsia="方正书宋_GBK" w:cs="方正书宋_GBK"/>
                <w:b/>
                <w:bCs/>
                <w:i w:val="0"/>
                <w:iCs w:val="0"/>
                <w:color w:val="000000"/>
                <w:kern w:val="0"/>
                <w:sz w:val="24"/>
                <w:szCs w:val="24"/>
                <w:u w:val="none"/>
                <w:lang w:val="en-US" w:eastAsia="zh-CN" w:bidi="ar"/>
              </w:rPr>
              <w:t>编码及名称：[361004]石家庄市鹿泉区卫生健康监督执法所</w:t>
            </w:r>
          </w:p>
        </w:tc>
        <w:tc>
          <w:tcPr>
            <w:tcW w:w="2610" w:type="dxa"/>
            <w:tcBorders>
              <w:top w:val="nil"/>
              <w:left w:val="nil"/>
              <w:bottom w:val="nil"/>
              <w:right w:val="nil"/>
            </w:tcBorders>
            <w:shd w:val="clear" w:color="auto" w:fill="auto"/>
            <w:vAlign w:val="center"/>
          </w:tcPr>
          <w:p w14:paraId="16043909">
            <w:pPr>
              <w:keepNext w:val="0"/>
              <w:keepLines w:val="0"/>
              <w:widowControl/>
              <w:suppressLineNumbers w:val="0"/>
              <w:jc w:val="left"/>
              <w:textAlignment w:val="center"/>
              <w:rPr>
                <w:rFonts w:hint="default" w:ascii="方正书宋_GBK" w:hAnsi="方正书宋_GBK" w:eastAsia="方正书宋_GBK" w:cs="方正书宋_GBK"/>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预算年度：</w:t>
            </w:r>
            <w:r>
              <w:rPr>
                <w:rFonts w:hint="default" w:ascii="Times New Roman" w:hAnsi="Times New Roman" w:eastAsia="方正书宋_GBK" w:cs="Times New Roman"/>
                <w:b/>
                <w:bCs/>
                <w:i w:val="0"/>
                <w:iCs w:val="0"/>
                <w:color w:val="000000"/>
                <w:kern w:val="0"/>
                <w:sz w:val="24"/>
                <w:szCs w:val="24"/>
                <w:u w:val="none"/>
                <w:lang w:val="en-US" w:eastAsia="zh-CN" w:bidi="ar"/>
              </w:rPr>
              <w:t>2021</w:t>
            </w:r>
          </w:p>
        </w:tc>
        <w:tc>
          <w:tcPr>
            <w:tcW w:w="2145" w:type="dxa"/>
            <w:tcBorders>
              <w:top w:val="nil"/>
              <w:left w:val="nil"/>
              <w:bottom w:val="nil"/>
              <w:right w:val="nil"/>
            </w:tcBorders>
            <w:shd w:val="clear" w:color="auto" w:fill="auto"/>
            <w:vAlign w:val="center"/>
          </w:tcPr>
          <w:p w14:paraId="0857ABDF">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金额单位：万元</w:t>
            </w:r>
          </w:p>
        </w:tc>
      </w:tr>
      <w:tr w14:paraId="3D911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8E40D1">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序号</w:t>
            </w:r>
          </w:p>
        </w:tc>
        <w:tc>
          <w:tcPr>
            <w:tcW w:w="34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2A7106">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项</w:t>
            </w: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Fonts w:hint="default" w:ascii="方正书宋_GBK" w:hAnsi="方正书宋_GBK" w:eastAsia="方正书宋_GBK" w:cs="方正书宋_GBK"/>
                <w:b/>
                <w:bCs/>
                <w:i w:val="0"/>
                <w:iCs w:val="0"/>
                <w:color w:val="000000"/>
                <w:kern w:val="0"/>
                <w:sz w:val="24"/>
                <w:szCs w:val="24"/>
                <w:u w:val="none"/>
                <w:lang w:val="en-US" w:eastAsia="zh-CN" w:bidi="ar"/>
              </w:rPr>
              <w:t>目</w:t>
            </w:r>
          </w:p>
        </w:tc>
        <w:tc>
          <w:tcPr>
            <w:tcW w:w="9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A0539E">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资金来源</w:t>
            </w:r>
          </w:p>
        </w:tc>
      </w:tr>
      <w:tr w14:paraId="18E4D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A7229">
            <w:pPr>
              <w:jc w:val="center"/>
              <w:rPr>
                <w:rFonts w:hint="default" w:ascii="Times New Roman" w:hAnsi="Times New Roman" w:eastAsia="宋体" w:cs="Times New Roman"/>
                <w:b/>
                <w:bCs/>
                <w:i w:val="0"/>
                <w:iCs w:val="0"/>
                <w:color w:val="000000"/>
                <w:sz w:val="24"/>
                <w:szCs w:val="24"/>
                <w:u w:val="none"/>
              </w:rPr>
            </w:pPr>
          </w:p>
        </w:tc>
        <w:tc>
          <w:tcPr>
            <w:tcW w:w="34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6A9EA">
            <w:pPr>
              <w:jc w:val="center"/>
              <w:rPr>
                <w:rFonts w:hint="default" w:ascii="Times New Roman" w:hAnsi="Times New Roman" w:eastAsia="宋体" w:cs="Times New Roman"/>
                <w:b/>
                <w:bCs/>
                <w:i w:val="0"/>
                <w:iCs w:val="0"/>
                <w:color w:val="000000"/>
                <w:sz w:val="24"/>
                <w:szCs w:val="24"/>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30D5">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合计</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A0958">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一般公共预算财政拨款</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FA7AB">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政府性基金财政拨款</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C7F5A">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方正书宋_GBK" w:hAnsi="方正书宋_GBK" w:eastAsia="方正书宋_GBK" w:cs="方正书宋_GBK"/>
                <w:b/>
                <w:bCs/>
                <w:i w:val="0"/>
                <w:iCs w:val="0"/>
                <w:color w:val="000000"/>
                <w:kern w:val="0"/>
                <w:sz w:val="24"/>
                <w:szCs w:val="24"/>
                <w:u w:val="none"/>
                <w:lang w:val="en-US" w:eastAsia="zh-CN" w:bidi="ar"/>
              </w:rPr>
              <w:t>国有资本经营预算财政拨款</w:t>
            </w:r>
          </w:p>
        </w:tc>
      </w:tr>
      <w:tr w14:paraId="18BC8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DFD10">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Style w:val="15"/>
                <w:lang w:val="en-US" w:eastAsia="zh-CN" w:bidi="ar"/>
              </w:rPr>
              <w:t>栏次</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94F98">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1</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BA1C1">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67D4C">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3</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8F835">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0F8F7">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w:t>
            </w:r>
          </w:p>
        </w:tc>
      </w:tr>
      <w:tr w14:paraId="50E4A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717D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ED79D">
            <w:pPr>
              <w:keepNext w:val="0"/>
              <w:keepLines w:val="0"/>
              <w:widowControl/>
              <w:suppressLineNumbers w:val="0"/>
              <w:jc w:val="lef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 xml:space="preserve">            </w:t>
            </w:r>
            <w:r>
              <w:rPr>
                <w:rStyle w:val="15"/>
                <w:lang w:val="en-US" w:eastAsia="zh-CN" w:bidi="ar"/>
              </w:rPr>
              <w:t>合计</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E06D2">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5.40</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0909D">
            <w:pPr>
              <w:keepNext w:val="0"/>
              <w:keepLines w:val="0"/>
              <w:widowControl/>
              <w:suppressLineNumbers w:val="0"/>
              <w:jc w:val="right"/>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289CB">
            <w:pPr>
              <w:jc w:val="right"/>
              <w:rPr>
                <w:rFonts w:hint="default" w:ascii="Times New Roman" w:hAnsi="Times New Roman" w:eastAsia="宋体" w:cs="Times New Roman"/>
                <w:b/>
                <w:bCs/>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7D4E6">
            <w:pPr>
              <w:jc w:val="right"/>
              <w:rPr>
                <w:rFonts w:hint="default" w:ascii="Times New Roman" w:hAnsi="Times New Roman" w:eastAsia="宋体" w:cs="Times New Roman"/>
                <w:b/>
                <w:bCs/>
                <w:i w:val="0"/>
                <w:iCs w:val="0"/>
                <w:color w:val="000000"/>
                <w:sz w:val="24"/>
                <w:szCs w:val="24"/>
                <w:u w:val="none"/>
              </w:rPr>
            </w:pPr>
          </w:p>
        </w:tc>
      </w:tr>
      <w:tr w14:paraId="7EB80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DF70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4AA1E">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一、因公出国（境）费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B4E2">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8BFE6">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65157">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3E80D">
            <w:pPr>
              <w:jc w:val="right"/>
              <w:rPr>
                <w:rFonts w:hint="default" w:ascii="Times New Roman" w:hAnsi="Times New Roman" w:eastAsia="宋体" w:cs="Times New Roman"/>
                <w:i w:val="0"/>
                <w:iCs w:val="0"/>
                <w:color w:val="000000"/>
                <w:sz w:val="24"/>
                <w:szCs w:val="24"/>
                <w:u w:val="none"/>
              </w:rPr>
            </w:pPr>
          </w:p>
        </w:tc>
      </w:tr>
      <w:tr w14:paraId="62116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83D9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3ACA5">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二、公务用车购置及运维费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0D2E4">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AE9D9">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A552">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9F967">
            <w:pPr>
              <w:jc w:val="right"/>
              <w:rPr>
                <w:rFonts w:hint="default" w:ascii="Times New Roman" w:hAnsi="Times New Roman" w:eastAsia="宋体" w:cs="Times New Roman"/>
                <w:i w:val="0"/>
                <w:iCs w:val="0"/>
                <w:color w:val="000000"/>
                <w:sz w:val="24"/>
                <w:szCs w:val="24"/>
                <w:u w:val="none"/>
              </w:rPr>
            </w:pPr>
          </w:p>
        </w:tc>
      </w:tr>
      <w:tr w14:paraId="56744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75A5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9AC2F">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其中：公务用车购置费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35E05">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A0D92">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18524">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70858">
            <w:pPr>
              <w:jc w:val="right"/>
              <w:rPr>
                <w:rFonts w:hint="default" w:ascii="Times New Roman" w:hAnsi="Times New Roman" w:eastAsia="宋体" w:cs="Times New Roman"/>
                <w:i w:val="0"/>
                <w:iCs w:val="0"/>
                <w:color w:val="000000"/>
                <w:sz w:val="24"/>
                <w:szCs w:val="24"/>
                <w:u w:val="none"/>
              </w:rPr>
            </w:pPr>
          </w:p>
        </w:tc>
      </w:tr>
      <w:tr w14:paraId="3DEB0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D2CD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5880B">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 xml:space="preserve">          </w:t>
            </w:r>
            <w:r>
              <w:rPr>
                <w:rFonts w:hint="default" w:ascii="方正仿宋_GBK" w:hAnsi="方正仿宋_GBK" w:eastAsia="方正仿宋_GBK" w:cs="方正仿宋_GBK"/>
                <w:i w:val="0"/>
                <w:iCs w:val="0"/>
                <w:color w:val="000000"/>
                <w:kern w:val="0"/>
                <w:sz w:val="24"/>
                <w:szCs w:val="24"/>
                <w:u w:val="none"/>
                <w:lang w:val="en-US" w:eastAsia="zh-CN" w:bidi="ar"/>
              </w:rPr>
              <w:t>公务用车运行费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03E6B">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w:t>
            </w: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724D4">
            <w:pPr>
              <w:keepNext w:val="0"/>
              <w:keepLines w:val="0"/>
              <w:widowControl/>
              <w:suppressLineNumbers w:val="0"/>
              <w:jc w:val="righ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5.40</w:t>
            </w: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82243">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10690">
            <w:pPr>
              <w:jc w:val="right"/>
              <w:rPr>
                <w:rFonts w:hint="default" w:ascii="Times New Roman" w:hAnsi="Times New Roman" w:eastAsia="宋体" w:cs="Times New Roman"/>
                <w:i w:val="0"/>
                <w:iCs w:val="0"/>
                <w:color w:val="000000"/>
                <w:sz w:val="24"/>
                <w:szCs w:val="24"/>
                <w:u w:val="none"/>
              </w:rPr>
            </w:pPr>
          </w:p>
        </w:tc>
      </w:tr>
      <w:tr w14:paraId="4BB02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A833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2A4FC">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方正仿宋_GBK" w:hAnsi="方正仿宋_GBK" w:eastAsia="方正仿宋_GBK" w:cs="方正仿宋_GBK"/>
                <w:i w:val="0"/>
                <w:iCs w:val="0"/>
                <w:color w:val="000000"/>
                <w:kern w:val="0"/>
                <w:sz w:val="24"/>
                <w:szCs w:val="24"/>
                <w:u w:val="none"/>
                <w:lang w:val="en-US" w:eastAsia="zh-CN" w:bidi="ar"/>
              </w:rPr>
              <w:t>三、公务接待费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622FE">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FE4F0">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91944">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8CBE2">
            <w:pPr>
              <w:jc w:val="right"/>
              <w:rPr>
                <w:rFonts w:hint="default" w:ascii="Times New Roman" w:hAnsi="Times New Roman" w:eastAsia="宋体" w:cs="Times New Roman"/>
                <w:i w:val="0"/>
                <w:iCs w:val="0"/>
                <w:color w:val="000000"/>
                <w:sz w:val="24"/>
                <w:szCs w:val="24"/>
                <w:u w:val="none"/>
              </w:rPr>
            </w:pPr>
          </w:p>
        </w:tc>
      </w:tr>
      <w:tr w14:paraId="263DB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F373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46CBC">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四、会议费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F96C1">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29D6E">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255C3">
            <w:pPr>
              <w:jc w:val="right"/>
              <w:rPr>
                <w:rFonts w:hint="default" w:ascii="Times New Roman" w:hAnsi="Times New Roman" w:eastAsia="宋体" w:cs="Times New Roman"/>
                <w:i w:val="0"/>
                <w:iCs w:val="0"/>
                <w:color w:val="FF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BC282">
            <w:pPr>
              <w:jc w:val="right"/>
              <w:rPr>
                <w:rFonts w:hint="default" w:ascii="Times New Roman" w:hAnsi="Times New Roman" w:eastAsia="宋体" w:cs="Times New Roman"/>
                <w:i w:val="0"/>
                <w:iCs w:val="0"/>
                <w:color w:val="FF0000"/>
                <w:sz w:val="24"/>
                <w:szCs w:val="24"/>
                <w:u w:val="none"/>
              </w:rPr>
            </w:pPr>
          </w:p>
        </w:tc>
      </w:tr>
      <w:tr w14:paraId="188DF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72D6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3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A373E">
            <w:pPr>
              <w:keepNext w:val="0"/>
              <w:keepLines w:val="0"/>
              <w:widowControl/>
              <w:suppressLineNumbers w:val="0"/>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五、培训费</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9609B">
            <w:pPr>
              <w:jc w:val="right"/>
              <w:rPr>
                <w:rFonts w:hint="default" w:ascii="Times New Roman" w:hAnsi="Times New Roman" w:eastAsia="宋体" w:cs="Times New Roman"/>
                <w:i w:val="0"/>
                <w:iCs w:val="0"/>
                <w:color w:val="00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0C3A9">
            <w:pPr>
              <w:jc w:val="right"/>
              <w:rPr>
                <w:rFonts w:hint="default" w:ascii="Times New Roman" w:hAnsi="Times New Roman" w:eastAsia="宋体" w:cs="Times New Roman"/>
                <w:i w:val="0"/>
                <w:iCs w:val="0"/>
                <w:color w:val="000000"/>
                <w:sz w:val="24"/>
                <w:szCs w:val="24"/>
                <w:u w:val="none"/>
              </w:rPr>
            </w:pPr>
          </w:p>
        </w:tc>
        <w:tc>
          <w:tcPr>
            <w:tcW w:w="26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9C27F">
            <w:pPr>
              <w:jc w:val="right"/>
              <w:rPr>
                <w:rFonts w:hint="default" w:ascii="Times New Roman" w:hAnsi="Times New Roman" w:eastAsia="宋体" w:cs="Times New Roman"/>
                <w:i w:val="0"/>
                <w:iCs w:val="0"/>
                <w:color w:val="FF0000"/>
                <w:sz w:val="24"/>
                <w:szCs w:val="24"/>
                <w:u w:val="none"/>
              </w:rPr>
            </w:pPr>
          </w:p>
        </w:tc>
        <w:tc>
          <w:tcPr>
            <w:tcW w:w="2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8D3A2">
            <w:pPr>
              <w:jc w:val="right"/>
              <w:rPr>
                <w:rFonts w:hint="default" w:ascii="Times New Roman" w:hAnsi="Times New Roman" w:eastAsia="宋体" w:cs="Times New Roman"/>
                <w:i w:val="0"/>
                <w:iCs w:val="0"/>
                <w:color w:val="FF0000"/>
                <w:sz w:val="24"/>
                <w:szCs w:val="24"/>
                <w:u w:val="none"/>
              </w:rPr>
            </w:pPr>
          </w:p>
        </w:tc>
      </w:tr>
    </w:tbl>
    <w:p w14:paraId="3D251870">
      <w:pPr>
        <w:adjustRightInd w:val="0"/>
        <w:snapToGrid w:val="0"/>
        <w:jc w:val="center"/>
        <w:rPr>
          <w:rFonts w:hint="eastAsia" w:ascii="方正小标宋_GBK" w:hAnsi="Times New Roman" w:eastAsia="方正小标宋_GBK" w:cs="Times New Roman"/>
          <w:bCs/>
          <w:sz w:val="44"/>
          <w:szCs w:val="44"/>
        </w:rPr>
      </w:pPr>
    </w:p>
    <w:p w14:paraId="325B12AB">
      <w:pPr>
        <w:adjustRightInd w:val="0"/>
        <w:snapToGrid w:val="0"/>
        <w:jc w:val="both"/>
        <w:rPr>
          <w:rFonts w:hint="eastAsia" w:ascii="方正小标宋_GBK" w:hAnsi="Times New Roman" w:eastAsia="方正小标宋_GBK" w:cs="Times New Roman"/>
          <w:bCs/>
          <w:sz w:val="44"/>
          <w:szCs w:val="44"/>
        </w:rPr>
      </w:pPr>
    </w:p>
    <w:p w14:paraId="1D85BA75">
      <w:pPr>
        <w:adjustRightInd w:val="0"/>
        <w:snapToGrid w:val="0"/>
        <w:jc w:val="center"/>
        <w:rPr>
          <w:rFonts w:hint="eastAsia" w:ascii="方正小标宋_GBK" w:hAnsi="Times New Roman" w:eastAsia="方正小标宋_GBK" w:cs="Times New Roman"/>
          <w:bCs/>
          <w:sz w:val="44"/>
          <w:szCs w:val="44"/>
        </w:rPr>
      </w:pPr>
    </w:p>
    <w:p w14:paraId="0EE752AF">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rPr>
        <w:t>石家庄市鹿泉区卫生健康</w:t>
      </w:r>
      <w:r>
        <w:rPr>
          <w:rFonts w:hint="eastAsia" w:ascii="方正小标宋_GBK" w:hAnsi="Times New Roman" w:eastAsia="方正小标宋_GBK" w:cs="Times New Roman"/>
          <w:bCs/>
          <w:sz w:val="44"/>
          <w:szCs w:val="44"/>
          <w:lang w:val="en-US" w:eastAsia="zh-CN"/>
        </w:rPr>
        <w:t>监督执法所</w:t>
      </w:r>
    </w:p>
    <w:p w14:paraId="7DF07617">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2021年</w:t>
      </w:r>
      <w:r>
        <w:rPr>
          <w:rFonts w:hint="eastAsia" w:ascii="方正小标宋_GBK" w:hAnsi="Times New Roman" w:eastAsia="方正小标宋_GBK" w:cs="Times New Roman"/>
          <w:bCs/>
          <w:sz w:val="44"/>
          <w:szCs w:val="44"/>
          <w:lang w:val="en-US" w:eastAsia="zh-CN"/>
        </w:rPr>
        <w:t>单位</w:t>
      </w:r>
      <w:r>
        <w:rPr>
          <w:rFonts w:hint="eastAsia" w:ascii="方正小标宋_GBK" w:hAnsi="Times New Roman" w:eastAsia="方正小标宋_GBK" w:cs="Times New Roman"/>
          <w:bCs/>
          <w:sz w:val="44"/>
          <w:szCs w:val="44"/>
        </w:rPr>
        <w:t>预算信息公开情况说明</w:t>
      </w:r>
    </w:p>
    <w:p w14:paraId="6D4CCDCC">
      <w:pPr>
        <w:ind w:firstLine="640"/>
        <w:rPr>
          <w:rFonts w:ascii="Times New Roman" w:hAnsi="Times New Roman" w:eastAsia="仿宋" w:cs="Times New Roman"/>
          <w:sz w:val="32"/>
          <w:szCs w:val="32"/>
        </w:rPr>
      </w:pPr>
    </w:p>
    <w:p w14:paraId="73618E73">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职责及机构设置情况</w:t>
      </w:r>
    </w:p>
    <w:p w14:paraId="3AF98A48">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78" w:lineRule="exact"/>
        <w:ind w:firstLine="560"/>
        <w:jc w:val="left"/>
        <w:rPr>
          <w:rFonts w:ascii="仿宋" w:hAnsi="仿宋" w:eastAsia="仿宋" w:cs="Times New Roman"/>
          <w:b/>
          <w:sz w:val="32"/>
          <w:szCs w:val="32"/>
        </w:rPr>
      </w:pPr>
      <w:r>
        <w:rPr>
          <w:rFonts w:hint="eastAsia" w:ascii="仿宋" w:hAnsi="仿宋" w:eastAsia="仿宋" w:cs="Times New Roman"/>
          <w:b/>
          <w:sz w:val="32"/>
          <w:szCs w:val="32"/>
          <w:lang w:val="en-US" w:eastAsia="zh-CN"/>
        </w:rPr>
        <w:t>单位</w:t>
      </w:r>
      <w:r>
        <w:rPr>
          <w:rFonts w:ascii="仿宋" w:hAnsi="仿宋" w:eastAsia="仿宋" w:cs="Times New Roman"/>
          <w:b/>
          <w:sz w:val="32"/>
          <w:szCs w:val="32"/>
        </w:rPr>
        <w:t>职责</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实施卫生计生专项整治和日常监督检查</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对公共场所卫生、生活饮用水卫生、学校卫生及消毒产品和涉及饮用水卫生安全产品进行监督检查</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整顿和规范医疗服务秩序；</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对母婴保健机构、计划生育技术服务机构服务内容和从业人员的行为规范进行监督，依法打击“两非”行为，做好计划生育违法违纪案件的督查督办</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行政区域内卫生计生监督信息的收集、核实和上报；</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受理对违法行为的投诉、举报等。</w:t>
      </w:r>
    </w:p>
    <w:p w14:paraId="7E3E480A">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326E7569">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78" w:lineRule="exact"/>
        <w:ind w:firstLine="56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我单位为</w:t>
      </w:r>
      <w:r>
        <w:rPr>
          <w:rFonts w:hint="eastAsia" w:ascii="Times New Roman" w:hAnsi="Times New Roman" w:eastAsia="仿宋" w:cs="Times New Roman"/>
          <w:sz w:val="32"/>
          <w:szCs w:val="32"/>
        </w:rPr>
        <w:t>财政拨款全额事业单位</w:t>
      </w:r>
      <w:r>
        <w:rPr>
          <w:rFonts w:hint="eastAsia" w:ascii="Times New Roman" w:hAnsi="Times New Roman" w:eastAsia="仿宋" w:cs="Times New Roman"/>
          <w:sz w:val="32"/>
          <w:szCs w:val="32"/>
          <w:lang w:eastAsia="zh-CN"/>
        </w:rPr>
        <w:t>。</w:t>
      </w:r>
    </w:p>
    <w:p w14:paraId="094948DE">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预算安排的总体情况</w:t>
      </w:r>
    </w:p>
    <w:p w14:paraId="78DE6F8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9B89C9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当年全部收入。2021年预算收入</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万元，基金预算收入0万元，财政专户核拨收入0万元，其他来源收入0万元。</w:t>
      </w:r>
    </w:p>
    <w:p w14:paraId="638D9E8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3FD555C">
      <w:pPr>
        <w:ind w:firstLine="640"/>
        <w:rPr>
          <w:rFonts w:ascii="Times New Roman" w:hAnsi="Times New Roman" w:eastAsia="仿宋" w:cs="Times New Roman"/>
          <w:color w:val="FF0000"/>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收支预算总表支出栏、基本支出表、项目支出表按经济分类和支出功能分类科目编制，反映石家庄市鹿泉区卫生健康</w:t>
      </w:r>
      <w:r>
        <w:rPr>
          <w:rFonts w:hint="eastAsia" w:ascii="Times New Roman" w:hAnsi="Times New Roman" w:eastAsia="仿宋" w:cs="Times New Roman"/>
          <w:sz w:val="32"/>
          <w:szCs w:val="32"/>
          <w:lang w:val="en-US" w:eastAsia="zh-CN"/>
        </w:rPr>
        <w:t>监督执法所</w:t>
      </w:r>
      <w:r>
        <w:rPr>
          <w:rFonts w:hint="eastAsia" w:ascii="Times New Roman" w:hAnsi="Times New Roman" w:eastAsia="仿宋" w:cs="Times New Roman"/>
          <w:sz w:val="32"/>
          <w:szCs w:val="32"/>
        </w:rPr>
        <w:t>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376.82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319.62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57.2</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51</w:t>
      </w:r>
      <w:r>
        <w:rPr>
          <w:rFonts w:hint="eastAsia" w:ascii="Times New Roman" w:hAnsi="Times New Roman" w:eastAsia="仿宋" w:cs="Times New Roman"/>
          <w:sz w:val="32"/>
          <w:szCs w:val="32"/>
        </w:rPr>
        <w:t>万元，</w:t>
      </w:r>
      <w:r>
        <w:rPr>
          <w:rFonts w:hint="eastAsia" w:ascii="Times New Roman" w:hAnsi="Times New Roman" w:eastAsia="仿宋" w:cs="Times New Roman"/>
          <w:color w:val="FF0000"/>
          <w:sz w:val="32"/>
          <w:szCs w:val="32"/>
        </w:rPr>
        <w:t>主要为</w:t>
      </w:r>
      <w:r>
        <w:rPr>
          <w:rFonts w:hint="eastAsia" w:ascii="Times New Roman" w:hAnsi="Times New Roman" w:eastAsia="仿宋" w:cs="Times New Roman"/>
          <w:color w:val="FF0000"/>
          <w:sz w:val="32"/>
          <w:szCs w:val="32"/>
          <w:lang w:val="en-US" w:eastAsia="zh-CN"/>
        </w:rPr>
        <w:t>应急物资储备5</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年度抽检检测费5</w:t>
      </w:r>
      <w:r>
        <w:rPr>
          <w:rFonts w:hint="eastAsia" w:ascii="Times New Roman" w:hAnsi="Times New Roman" w:eastAsia="仿宋" w:cs="Times New Roman"/>
          <w:color w:val="FF0000"/>
          <w:sz w:val="32"/>
          <w:szCs w:val="32"/>
        </w:rPr>
        <w:t>万元，计划生育</w:t>
      </w:r>
      <w:r>
        <w:rPr>
          <w:rFonts w:hint="eastAsia" w:ascii="Times New Roman" w:hAnsi="Times New Roman" w:eastAsia="仿宋" w:cs="Times New Roman"/>
          <w:color w:val="FF0000"/>
          <w:sz w:val="32"/>
          <w:szCs w:val="32"/>
          <w:lang w:val="en-US" w:eastAsia="zh-CN"/>
        </w:rPr>
        <w:t>办案经费3</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卫生监督业务费15万元</w:t>
      </w:r>
      <w:r>
        <w:rPr>
          <w:rFonts w:hint="eastAsia" w:ascii="Times New Roman" w:hAnsi="Times New Roman" w:eastAsia="仿宋" w:cs="Times New Roman"/>
          <w:color w:val="FF0000"/>
          <w:sz w:val="32"/>
          <w:szCs w:val="32"/>
        </w:rPr>
        <w:t>，</w:t>
      </w:r>
      <w:r>
        <w:rPr>
          <w:rFonts w:hint="eastAsia" w:ascii="Times New Roman" w:hAnsi="Times New Roman" w:eastAsia="仿宋" w:cs="Times New Roman"/>
          <w:color w:val="FF0000"/>
          <w:sz w:val="32"/>
          <w:szCs w:val="32"/>
          <w:lang w:val="en-US" w:eastAsia="zh-CN"/>
        </w:rPr>
        <w:t>执法业务费10</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val="en-US" w:eastAsia="zh-CN"/>
        </w:rPr>
        <w:t>信息平台维护费3</w:t>
      </w:r>
      <w:r>
        <w:rPr>
          <w:rFonts w:hint="eastAsia" w:ascii="Times New Roman" w:hAnsi="Times New Roman" w:eastAsia="仿宋" w:cs="Times New Roman"/>
          <w:color w:val="FF0000"/>
          <w:sz w:val="32"/>
          <w:szCs w:val="32"/>
        </w:rPr>
        <w:t>万元</w:t>
      </w:r>
      <w:r>
        <w:rPr>
          <w:rFonts w:hint="eastAsia" w:ascii="Times New Roman" w:hAnsi="Times New Roman" w:eastAsia="仿宋" w:cs="Times New Roman"/>
          <w:color w:val="FF0000"/>
          <w:sz w:val="32"/>
          <w:szCs w:val="32"/>
          <w:lang w:eastAsia="zh-CN"/>
        </w:rPr>
        <w:t>，</w:t>
      </w:r>
      <w:r>
        <w:rPr>
          <w:rFonts w:hint="eastAsia" w:ascii="Times New Roman" w:hAnsi="Times New Roman" w:eastAsia="仿宋" w:cs="Times New Roman"/>
          <w:color w:val="FF0000"/>
          <w:sz w:val="32"/>
          <w:szCs w:val="32"/>
          <w:lang w:val="en-US" w:eastAsia="zh-CN"/>
        </w:rPr>
        <w:t>创卫办所需水电费10万元</w:t>
      </w:r>
      <w:r>
        <w:rPr>
          <w:rFonts w:hint="eastAsia" w:ascii="Times New Roman" w:hAnsi="Times New Roman" w:eastAsia="仿宋" w:cs="Times New Roman"/>
          <w:color w:val="FF0000"/>
          <w:sz w:val="32"/>
          <w:szCs w:val="32"/>
        </w:rPr>
        <w:t>。</w:t>
      </w:r>
    </w:p>
    <w:p w14:paraId="6DE7248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2F2E8F32">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2021年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预算收支安排</w:t>
      </w:r>
      <w:r>
        <w:rPr>
          <w:rFonts w:hint="eastAsia" w:ascii="Times New Roman" w:hAnsi="Times New Roman" w:eastAsia="仿宋" w:cs="Times New Roman"/>
          <w:sz w:val="32"/>
          <w:szCs w:val="32"/>
          <w:lang w:val="en-US" w:eastAsia="zh-CN"/>
        </w:rPr>
        <w:t>427.82</w:t>
      </w:r>
      <w:r>
        <w:rPr>
          <w:rFonts w:hint="eastAsia" w:ascii="Times New Roman" w:hAnsi="Times New Roman" w:eastAsia="仿宋" w:cs="Times New Roman"/>
          <w:sz w:val="32"/>
          <w:szCs w:val="32"/>
        </w:rPr>
        <w:t>万元，较2020年减少</w:t>
      </w:r>
      <w:r>
        <w:rPr>
          <w:rFonts w:hint="eastAsia" w:ascii="Times New Roman" w:hAnsi="Times New Roman" w:eastAsia="仿宋" w:cs="Times New Roman"/>
          <w:sz w:val="32"/>
          <w:szCs w:val="32"/>
          <w:lang w:val="en-US" w:eastAsia="zh-CN"/>
        </w:rPr>
        <w:t>12.96</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12.96</w:t>
      </w:r>
      <w:r>
        <w:rPr>
          <w:rFonts w:hint="eastAsia" w:ascii="Times New Roman" w:hAnsi="Times New Roman" w:eastAsia="仿宋" w:cs="Times New Roman"/>
          <w:sz w:val="32"/>
          <w:szCs w:val="32"/>
        </w:rPr>
        <w:t>万元，</w:t>
      </w:r>
      <w:r>
        <w:rPr>
          <w:rFonts w:hint="eastAsia" w:ascii="Times New Roman" w:hAnsi="Times New Roman" w:eastAsia="仿宋" w:cs="Times New Roman"/>
          <w:color w:val="0000FF"/>
          <w:sz w:val="32"/>
          <w:szCs w:val="32"/>
        </w:rPr>
        <w:t>主要是</w:t>
      </w:r>
      <w:r>
        <w:rPr>
          <w:rFonts w:hint="eastAsia" w:ascii="Times New Roman" w:hAnsi="Times New Roman" w:eastAsia="仿宋" w:cs="Times New Roman"/>
          <w:color w:val="0000FF"/>
          <w:sz w:val="32"/>
          <w:szCs w:val="32"/>
          <w:lang w:val="en-US" w:eastAsia="zh-CN"/>
        </w:rPr>
        <w:t>2021年我单位劳务派遣减少一人，按照文件要求通讯补助停发,</w:t>
      </w:r>
      <w:r>
        <w:rPr>
          <w:rFonts w:hint="eastAsia" w:ascii="Times New Roman" w:hAnsi="Times New Roman" w:eastAsia="仿宋" w:cs="Times New Roman"/>
          <w:color w:val="0000FF"/>
          <w:sz w:val="32"/>
          <w:szCs w:val="32"/>
        </w:rPr>
        <w:t>所以基本支出预算相应减少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与2020年持平。</w:t>
      </w:r>
    </w:p>
    <w:p w14:paraId="1FB53980">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59E5DF1">
      <w:pPr>
        <w:ind w:firstLine="640"/>
        <w:rPr>
          <w:rFonts w:ascii="Times New Roman" w:hAnsi="Times New Roman" w:eastAsia="仿宋" w:cs="Times New Roman"/>
          <w:color w:val="0000FF"/>
          <w:sz w:val="32"/>
          <w:szCs w:val="32"/>
        </w:rPr>
      </w:pPr>
      <w:r>
        <w:rPr>
          <w:rFonts w:hint="eastAsia" w:ascii="Times New Roman" w:hAnsi="Times New Roman" w:eastAsia="仿宋" w:cs="Times New Roman"/>
          <w:color w:val="0000FF"/>
          <w:sz w:val="32"/>
          <w:szCs w:val="32"/>
        </w:rPr>
        <w:t>2021年，我</w:t>
      </w:r>
      <w:r>
        <w:rPr>
          <w:rFonts w:hint="eastAsia" w:ascii="Times New Roman" w:hAnsi="Times New Roman" w:eastAsia="仿宋" w:cs="Times New Roman"/>
          <w:color w:val="0000FF"/>
          <w:sz w:val="32"/>
          <w:szCs w:val="32"/>
          <w:lang w:eastAsia="zh-CN"/>
        </w:rPr>
        <w:t>单位</w:t>
      </w:r>
      <w:r>
        <w:rPr>
          <w:rFonts w:hint="eastAsia" w:ascii="Times New Roman" w:hAnsi="Times New Roman" w:eastAsia="仿宋" w:cs="Times New Roman"/>
          <w:color w:val="0000FF"/>
          <w:sz w:val="32"/>
          <w:szCs w:val="32"/>
        </w:rPr>
        <w:t>机关运行经费共计安排</w:t>
      </w:r>
      <w:r>
        <w:rPr>
          <w:rFonts w:hint="eastAsia" w:ascii="Times New Roman" w:hAnsi="Times New Roman" w:eastAsia="仿宋" w:cs="Times New Roman"/>
          <w:color w:val="0000FF"/>
          <w:sz w:val="32"/>
          <w:szCs w:val="32"/>
          <w:lang w:val="en-US" w:eastAsia="zh-CN"/>
        </w:rPr>
        <w:t>57.2</w:t>
      </w:r>
      <w:r>
        <w:rPr>
          <w:rFonts w:hint="eastAsia" w:ascii="Times New Roman" w:hAnsi="Times New Roman" w:eastAsia="仿宋" w:cs="Times New Roman"/>
          <w:color w:val="0000FF"/>
          <w:sz w:val="32"/>
          <w:szCs w:val="32"/>
        </w:rPr>
        <w:t>万元，主要用于保证</w:t>
      </w:r>
      <w:r>
        <w:rPr>
          <w:rFonts w:hint="eastAsia" w:ascii="Times New Roman" w:hAnsi="Times New Roman" w:eastAsia="仿宋" w:cs="Times New Roman"/>
          <w:color w:val="0000FF"/>
          <w:sz w:val="32"/>
          <w:szCs w:val="32"/>
          <w:lang w:val="en-US" w:eastAsia="zh-CN"/>
        </w:rPr>
        <w:t>我单位</w:t>
      </w:r>
      <w:r>
        <w:rPr>
          <w:rFonts w:hint="eastAsia" w:ascii="Times New Roman" w:hAnsi="Times New Roman" w:eastAsia="仿宋" w:cs="Times New Roman"/>
          <w:color w:val="0000FF"/>
          <w:sz w:val="32"/>
          <w:szCs w:val="32"/>
        </w:rPr>
        <w:t>正常运转的办公及印刷费、邮电费、差旅费、福利费及办公设备购置费、日常维修费、公务车运行维护费等支出。</w:t>
      </w:r>
    </w:p>
    <w:p w14:paraId="5046EFD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4DE188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2021年，我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万元，培训费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万元。“三公”经费较2020年</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万元持平。</w:t>
      </w:r>
    </w:p>
    <w:p w14:paraId="0B726D9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DA729FF">
      <w:pPr>
        <w:autoSpaceDE w:val="0"/>
        <w:autoSpaceDN w:val="0"/>
        <w:adjustRightInd w:val="0"/>
        <w:ind w:left="198"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第一部分  </w:t>
      </w:r>
      <w:r>
        <w:rPr>
          <w:rFonts w:hint="eastAsia" w:ascii="Times New Roman" w:hAnsi="Times New Roman" w:eastAsia="方正仿宋_GBK" w:cs="Times New Roman"/>
          <w:sz w:val="32"/>
          <w:szCs w:val="32"/>
          <w:lang w:val="en-US" w:eastAsia="zh-CN"/>
        </w:rPr>
        <w:t>单位</w:t>
      </w:r>
      <w:r>
        <w:rPr>
          <w:rFonts w:hint="eastAsia" w:ascii="Times New Roman" w:hAnsi="Times New Roman" w:eastAsia="方正仿宋_GBK" w:cs="Times New Roman"/>
          <w:sz w:val="32"/>
          <w:szCs w:val="32"/>
        </w:rPr>
        <w:t>整体绩效目标</w:t>
      </w:r>
    </w:p>
    <w:p w14:paraId="36671220">
      <w:pPr>
        <w:ind w:firstLine="640"/>
        <w:rPr>
          <w:rFonts w:hint="eastAsia" w:ascii="Times New Roman" w:hAnsi="Times New Roman" w:eastAsia="仿宋" w:cs="Times New Roman"/>
          <w:sz w:val="32"/>
          <w:szCs w:val="32"/>
        </w:rPr>
      </w:pPr>
      <w:bookmarkStart w:id="0" w:name="_Toc471398463"/>
      <w:r>
        <w:rPr>
          <w:rFonts w:hint="eastAsia" w:ascii="Times New Roman" w:hAnsi="Times New Roman" w:eastAsia="方正仿宋_GBK" w:cs="Times New Roman"/>
          <w:sz w:val="32"/>
          <w:szCs w:val="32"/>
        </w:rPr>
        <w:t>（一</w:t>
      </w:r>
      <w:r>
        <w:rPr>
          <w:rFonts w:hint="eastAsia" w:ascii="Times New Roman" w:hAnsi="Times New Roman" w:eastAsia="仿宋" w:cs="Times New Roman"/>
          <w:sz w:val="32"/>
          <w:szCs w:val="32"/>
        </w:rPr>
        <w:t>）总体绩效目标</w:t>
      </w:r>
    </w:p>
    <w:p w14:paraId="7E763138">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通过日常的监督检查，促进被监管单位依法依规开展从业活动，为人民群众营造卫生、安全、放心的消费环境，切实保障广大消费者的合法权益</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保障卫生健康监督执法所业务水平稳步提升</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2、辖区内计划生育和母婴保健技术服务机构的规范化。</w:t>
      </w:r>
    </w:p>
    <w:p w14:paraId="70DDE72A">
      <w:pPr>
        <w:autoSpaceDE w:val="0"/>
        <w:autoSpaceDN w:val="0"/>
        <w:adjustRightInd w:val="0"/>
        <w:ind w:left="198"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（二）分项绩效目标</w:t>
      </w:r>
      <w:r>
        <w:rPr>
          <w:rFonts w:hint="eastAsia" w:ascii="Times New Roman" w:hAnsi="Times New Roman" w:eastAsia="方正仿宋_GBK" w:cs="Times New Roman"/>
          <w:sz w:val="32"/>
          <w:szCs w:val="32"/>
        </w:rPr>
        <w:fldChar w:fldCharType="begin"/>
      </w:r>
      <w:r>
        <w:rPr>
          <w:rFonts w:hint="eastAsia" w:ascii="Times New Roman" w:hAnsi="Times New Roman" w:eastAsia="方正仿宋_GBK" w:cs="Times New Roman"/>
          <w:sz w:val="32"/>
          <w:szCs w:val="32"/>
        </w:rPr>
        <w:instrText xml:space="preserve"> TC </w:instrText>
      </w:r>
      <w:bookmarkStart w:id="1" w:name="_Toc29484629"/>
      <w:r>
        <w:rPr>
          <w:rFonts w:hint="eastAsia" w:ascii="Times New Roman" w:hAnsi="Times New Roman" w:eastAsia="方正仿宋_GBK" w:cs="Times New Roman"/>
          <w:sz w:val="32"/>
          <w:szCs w:val="32"/>
        </w:rPr>
        <w:instrText xml:space="preserve">分项绩效目标</w:instrText>
      </w:r>
      <w:bookmarkEnd w:id="1"/>
      <w:r>
        <w:rPr>
          <w:rFonts w:hint="eastAsia" w:ascii="Times New Roman" w:hAnsi="Times New Roman" w:eastAsia="方正仿宋_GBK" w:cs="Times New Roman"/>
          <w:sz w:val="32"/>
          <w:szCs w:val="32"/>
        </w:rPr>
        <w:instrText xml:space="preserve"> \f A \l 1 </w:instrText>
      </w:r>
      <w:r>
        <w:rPr>
          <w:rFonts w:hint="eastAsia" w:ascii="Times New Roman" w:hAnsi="Times New Roman" w:eastAsia="方正仿宋_GBK" w:cs="Times New Roman"/>
          <w:sz w:val="32"/>
          <w:szCs w:val="32"/>
        </w:rPr>
        <w:fldChar w:fldCharType="end"/>
      </w:r>
    </w:p>
    <w:p w14:paraId="7FB8F47A">
      <w:pPr>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、保障卫生健康监督执法所业务水平稳步提升。</w:t>
      </w:r>
    </w:p>
    <w:p w14:paraId="2CF52113">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绩效目标：</w:t>
      </w:r>
      <w:r>
        <w:rPr>
          <w:rFonts w:hint="eastAsia" w:ascii="Times New Roman" w:hAnsi="Times New Roman" w:eastAsia="仿宋" w:cs="Times New Roman"/>
          <w:sz w:val="32"/>
          <w:szCs w:val="32"/>
        </w:rPr>
        <w:t>通过日常的监督检查，促进被监管单位依法依规开展从业活动，为人民群众营造卫生、安全、放心的消费环境，切实保障广大消费者的合法权益</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保障卫生健康监督执法所业务水平稳步提升</w:t>
      </w:r>
    </w:p>
    <w:p w14:paraId="579431DC">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绩效指标：违法行为的立案处罚率达到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，上级督办、交办、群众举报投诉职责范围内的查处回复率达到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；公共用品、餐饮具集中消毒单位、生活饮用水水质、学校教学环境卫生、医疗卫生消毒监测的采样检测任务完成率达到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；查处办理群众投诉举报及其他</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转办的政策外的计划生育案件完成率</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；公共场所、学校卫生、生活引用水单位、消毒产品企业、医疗卫生、放射卫生等日常卫生监督覆盖率达到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；卫生健康监督执法全过程记录率、行政执法结果公示、</w:t>
      </w:r>
      <w:r>
        <w:rPr>
          <w:rFonts w:ascii="Times New Roman" w:hAnsi="Times New Roman" w:eastAsia="仿宋" w:cs="Times New Roman"/>
          <w:sz w:val="32"/>
          <w:szCs w:val="32"/>
        </w:rPr>
        <w:t>“</w:t>
      </w:r>
      <w:r>
        <w:rPr>
          <w:rFonts w:hint="eastAsia" w:ascii="Times New Roman" w:hAnsi="Times New Roman" w:eastAsia="仿宋" w:cs="Times New Roman"/>
          <w:sz w:val="32"/>
          <w:szCs w:val="32"/>
        </w:rPr>
        <w:t>双随机</w:t>
      </w:r>
      <w:r>
        <w:rPr>
          <w:rFonts w:ascii="Times New Roman" w:hAnsi="Times New Roman" w:eastAsia="仿宋" w:cs="Times New Roman"/>
          <w:sz w:val="32"/>
          <w:szCs w:val="32"/>
        </w:rPr>
        <w:t>”</w:t>
      </w:r>
      <w:r>
        <w:rPr>
          <w:rFonts w:hint="eastAsia" w:ascii="Times New Roman" w:hAnsi="Times New Roman" w:eastAsia="仿宋" w:cs="Times New Roman"/>
          <w:sz w:val="32"/>
          <w:szCs w:val="32"/>
        </w:rPr>
        <w:t>抽查结果公示率达到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；应急物资储备更新率、突发公共卫生事件处置率达到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w:t>
      </w:r>
    </w:p>
    <w:p w14:paraId="5D5A1D2B">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2、辖区内计划生育和母婴保健技术服务机构的规范化</w:t>
      </w:r>
    </w:p>
    <w:p w14:paraId="57CDC1A0">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绩效目标：</w:t>
      </w:r>
      <w:r>
        <w:rPr>
          <w:rFonts w:hint="eastAsia" w:ascii="Times New Roman" w:hAnsi="Times New Roman" w:eastAsia="仿宋" w:cs="Times New Roman"/>
          <w:sz w:val="32"/>
          <w:szCs w:val="32"/>
        </w:rPr>
        <w:t>通过宣传《</w:t>
      </w:r>
      <w:r>
        <w:rPr>
          <w:rFonts w:hint="eastAsia" w:ascii="Times New Roman" w:hAnsi="Times New Roman" w:eastAsia="仿宋" w:cs="Times New Roman"/>
          <w:sz w:val="32"/>
          <w:szCs w:val="32"/>
          <w:lang w:eastAsia="zh-CN"/>
        </w:rPr>
        <w:t>中华人民共和国人口与计划生育法</w:t>
      </w:r>
      <w:r>
        <w:rPr>
          <w:rFonts w:hint="eastAsia" w:ascii="Times New Roman" w:hAnsi="Times New Roman" w:eastAsia="仿宋" w:cs="Times New Roman"/>
          <w:sz w:val="32"/>
          <w:szCs w:val="32"/>
        </w:rPr>
        <w:t>》《计划生育技术服务管理条例》《母婴保健法》《禁止非医学需要的胎儿性别鉴定和选择性别人工终止妊娠的规定》，提高人民</w:t>
      </w:r>
      <w:r>
        <w:rPr>
          <w:rFonts w:hint="eastAsia" w:ascii="Times New Roman" w:hAnsi="Times New Roman" w:eastAsia="仿宋" w:cs="Times New Roman"/>
          <w:sz w:val="32"/>
          <w:szCs w:val="32"/>
          <w:lang w:eastAsia="zh-CN"/>
        </w:rPr>
        <w:t>群众</w:t>
      </w:r>
      <w:r>
        <w:rPr>
          <w:rFonts w:hint="eastAsia" w:ascii="Times New Roman" w:hAnsi="Times New Roman" w:eastAsia="仿宋" w:cs="Times New Roman"/>
          <w:sz w:val="32"/>
          <w:szCs w:val="32"/>
        </w:rPr>
        <w:t>自我保护意识、识别能力，提高其对出生人口性别比失调危害性的认识</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严厉打击</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（非法鉴定胎儿性别、非法终止妊娠）活动，对辖区内</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hint="cs" w:ascii="Times New Roman" w:hAnsi="Times New Roman" w:eastAsia="仿宋" w:cs="Times New Roman"/>
          <w:sz w:val="32"/>
          <w:szCs w:val="32"/>
        </w:rPr>
        <w:t>”</w:t>
      </w:r>
      <w:r>
        <w:rPr>
          <w:rFonts w:hint="eastAsia" w:ascii="Times New Roman" w:hAnsi="Times New Roman" w:eastAsia="仿宋" w:cs="Times New Roman"/>
          <w:sz w:val="32"/>
          <w:szCs w:val="32"/>
        </w:rPr>
        <w:t>案件进行查处，对中期以上终止妊娠手术进行复核</w:t>
      </w:r>
      <w:r>
        <w:rPr>
          <w:rFonts w:hint="eastAsia" w:ascii="Times New Roman" w:hAnsi="Times New Roman" w:eastAsia="仿宋" w:cs="Times New Roman"/>
          <w:sz w:val="32"/>
          <w:szCs w:val="32"/>
          <w:lang w:eastAsia="zh-CN"/>
        </w:rPr>
        <w:t>。</w:t>
      </w:r>
    </w:p>
    <w:p w14:paraId="6B8EAA28">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绩效指标：</w:t>
      </w:r>
      <w:r>
        <w:rPr>
          <w:rFonts w:hint="eastAsia" w:ascii="Times New Roman" w:hAnsi="Times New Roman" w:eastAsia="仿宋" w:cs="Times New Roman"/>
          <w:sz w:val="32"/>
          <w:szCs w:val="32"/>
        </w:rPr>
        <w:t>对辖区内</w:t>
      </w:r>
      <w:r>
        <w:rPr>
          <w:rFonts w:ascii="Times New Roman" w:hAnsi="Times New Roman" w:eastAsia="仿宋" w:cs="Times New Roman"/>
          <w:sz w:val="32"/>
          <w:szCs w:val="32"/>
        </w:rPr>
        <w:t>400</w:t>
      </w:r>
      <w:r>
        <w:rPr>
          <w:rFonts w:hint="eastAsia" w:ascii="Times New Roman" w:hAnsi="Times New Roman" w:eastAsia="仿宋" w:cs="Times New Roman"/>
          <w:sz w:val="32"/>
          <w:szCs w:val="32"/>
        </w:rPr>
        <w:t>余家医疗机构的</w:t>
      </w:r>
      <w:r>
        <w:rPr>
          <w:rFonts w:ascii="Times New Roman" w:hAnsi="Times New Roman" w:eastAsia="仿宋" w:cs="Times New Roman"/>
          <w:sz w:val="32"/>
          <w:szCs w:val="32"/>
        </w:rPr>
        <w:t>“</w:t>
      </w:r>
      <w:r>
        <w:rPr>
          <w:rFonts w:hint="eastAsia" w:ascii="Times New Roman" w:hAnsi="Times New Roman" w:eastAsia="仿宋" w:cs="Times New Roman"/>
          <w:sz w:val="32"/>
          <w:szCs w:val="32"/>
        </w:rPr>
        <w:t>两非</w:t>
      </w:r>
      <w:r>
        <w:rPr>
          <w:rFonts w:ascii="Times New Roman" w:hAnsi="Times New Roman" w:eastAsia="仿宋" w:cs="Times New Roman"/>
          <w:sz w:val="32"/>
          <w:szCs w:val="32"/>
        </w:rPr>
        <w:t>”</w:t>
      </w:r>
      <w:r>
        <w:rPr>
          <w:rFonts w:hint="eastAsia" w:ascii="Times New Roman" w:hAnsi="Times New Roman" w:eastAsia="仿宋" w:cs="Times New Roman"/>
          <w:sz w:val="32"/>
          <w:szCs w:val="32"/>
        </w:rPr>
        <w:t>案件进行查处，对取得计划生育资质或母婴保健技术资质的医疗机构实施的中期以上终止妊娠手术的复核率达到</w:t>
      </w:r>
      <w:r>
        <w:rPr>
          <w:rFonts w:ascii="Times New Roman" w:hAnsi="Times New Roman" w:eastAsia="仿宋" w:cs="Times New Roman"/>
          <w:sz w:val="32"/>
          <w:szCs w:val="32"/>
        </w:rPr>
        <w:t>100%</w:t>
      </w:r>
      <w:r>
        <w:rPr>
          <w:rFonts w:hint="eastAsia" w:ascii="Times New Roman" w:hAnsi="Times New Roman" w:eastAsia="仿宋" w:cs="Times New Roman"/>
          <w:sz w:val="32"/>
          <w:szCs w:val="32"/>
        </w:rPr>
        <w:t>，对计划生育和母婴保健机构的进行建档和日常监督完成率达到100%</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对辖区内有资质实施终止妊娠手术的医疗卫生机构记录的手术数量进行复核</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确保我区计划生育和母婴保健技术服务机构的规范化。</w:t>
      </w:r>
    </w:p>
    <w:p w14:paraId="2455CC7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（三）工作保障措施</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2" w:name="_Toc29484630"/>
      <w:r>
        <w:rPr>
          <w:rFonts w:hint="eastAsia" w:ascii="Times New Roman" w:hAnsi="Times New Roman" w:eastAsia="仿宋" w:cs="Times New Roman"/>
          <w:sz w:val="32"/>
          <w:szCs w:val="32"/>
        </w:rPr>
        <w:instrText xml:space="preserve">工作保障措施</w:instrText>
      </w:r>
      <w:bookmarkEnd w:id="2"/>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14:paraId="4805CFDD">
      <w:pPr>
        <w:ind w:firstLine="640"/>
        <w:rPr>
          <w:rFonts w:ascii="Times New Roman" w:hAnsi="Times New Roman" w:eastAsia="仿宋" w:cs="Times New Roman"/>
          <w:sz w:val="32"/>
          <w:szCs w:val="32"/>
        </w:rPr>
      </w:pPr>
      <w:r>
        <w:rPr>
          <w:rFonts w:ascii="Times New Roman" w:hAnsi="Times New Roman" w:eastAsia="仿宋" w:cs="Times New Roman"/>
          <w:sz w:val="32"/>
          <w:szCs w:val="32"/>
        </w:rPr>
        <w:t>完善制度建设。制定</w:t>
      </w:r>
      <w:r>
        <w:rPr>
          <w:rFonts w:hint="eastAsia" w:ascii="Times New Roman" w:hAnsi="Times New Roman" w:eastAsia="仿宋" w:cs="Times New Roman"/>
          <w:sz w:val="32"/>
          <w:szCs w:val="32"/>
          <w:lang w:val="en-US" w:eastAsia="zh-CN"/>
        </w:rPr>
        <w:t>卫生健康监督执法所</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年重点工作责任台账，将每项任务分解到各个科室，明确了责任人和责任领导，做到了事事有人管、事事有人抓。</w:t>
      </w:r>
    </w:p>
    <w:p w14:paraId="22164678">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加强支出管理。通过优化支出结构、编细编实预算、加快履行政府采购手续、尽快启动项目、及时支付资金、按规定及时下达资金等多种措施，确保支出进度达标。</w:t>
      </w:r>
    </w:p>
    <w:p w14:paraId="2DA3A246">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加强督导考核。结合半年、年终两次考核，对各</w:t>
      </w:r>
      <w:r>
        <w:rPr>
          <w:rFonts w:hint="eastAsia" w:ascii="Times New Roman" w:hAnsi="Times New Roman" w:eastAsia="仿宋" w:cs="Times New Roman"/>
          <w:sz w:val="32"/>
          <w:szCs w:val="32"/>
          <w:lang w:val="en-US" w:eastAsia="zh-CN"/>
        </w:rPr>
        <w:t>科室</w:t>
      </w:r>
      <w:r>
        <w:rPr>
          <w:rFonts w:ascii="Times New Roman" w:hAnsi="Times New Roman" w:eastAsia="仿宋" w:cs="Times New Roman"/>
          <w:sz w:val="32"/>
          <w:szCs w:val="32"/>
        </w:rPr>
        <w:t>的重点任务落实情况进行考核评估，根据考核结果兑现项目资金分配。</w:t>
      </w:r>
    </w:p>
    <w:p w14:paraId="1C80787D">
      <w:pPr>
        <w:ind w:firstLine="640"/>
        <w:rPr>
          <w:rFonts w:ascii="Times New Roman" w:hAnsi="Times New Roman" w:eastAsia="仿宋" w:cs="Times New Roman"/>
          <w:sz w:val="32"/>
          <w:szCs w:val="32"/>
        </w:rPr>
      </w:pPr>
      <w:r>
        <w:rPr>
          <w:rFonts w:ascii="Times New Roman" w:hAnsi="Times New Roman" w:eastAsia="仿宋" w:cs="Times New Roman"/>
          <w:sz w:val="32"/>
          <w:szCs w:val="32"/>
        </w:rPr>
        <w:t>做好绩效自评。按要求开展上年度</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预算绩效自评和重点评价工作，对评价中发现的问题及时整改，调整优化支出结构，提高财政资金使用效益。</w:t>
      </w:r>
    </w:p>
    <w:p w14:paraId="3CA421EE">
      <w:pPr>
        <w:ind w:firstLine="640"/>
        <w:rPr>
          <w:rFonts w:ascii="Times New Roman" w:hAnsi="Times New Roman" w:eastAsia="仿宋" w:cs="Times New Roman"/>
          <w:sz w:val="32"/>
          <w:szCs w:val="32"/>
        </w:rPr>
      </w:pPr>
      <w:r>
        <w:rPr>
          <w:rFonts w:ascii="Times New Roman" w:hAnsi="Times New Roman" w:eastAsia="仿宋" w:cs="Times New Roman"/>
          <w:sz w:val="32"/>
          <w:szCs w:val="32"/>
        </w:rPr>
        <w:t>规范财务资产管理。完善财务管理制度，严格审批程序，加强固定资产登记、使用和报废处置管理，做到支出合理，物尽其用。</w:t>
      </w:r>
    </w:p>
    <w:p w14:paraId="7440154F">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75E060C">
      <w:pPr>
        <w:ind w:firstLine="640"/>
        <w:rPr>
          <w:rFonts w:ascii="Times New Roman" w:hAnsi="Times New Roman" w:eastAsia="仿宋" w:cs="Times New Roman"/>
          <w:sz w:val="32"/>
          <w:szCs w:val="32"/>
        </w:rPr>
      </w:pPr>
      <w:r>
        <w:rPr>
          <w:rFonts w:ascii="Times New Roman" w:hAnsi="Times New Roman" w:eastAsia="仿宋" w:cs="Times New Roman"/>
          <w:sz w:val="32"/>
          <w:szCs w:val="32"/>
        </w:rPr>
        <w:t>加强宣传培训调研等。加强人员培训，提高本</w:t>
      </w:r>
      <w:r>
        <w:rPr>
          <w:rFonts w:hint="eastAsia" w:ascii="Times New Roman" w:hAnsi="Times New Roman" w:eastAsia="仿宋" w:cs="Times New Roman"/>
          <w:sz w:val="32"/>
          <w:szCs w:val="32"/>
          <w:lang w:val="en-US" w:eastAsia="zh-CN"/>
        </w:rPr>
        <w:t>单位</w:t>
      </w:r>
      <w:r>
        <w:rPr>
          <w:rFonts w:ascii="Times New Roman" w:hAnsi="Times New Roman" w:eastAsia="仿宋" w:cs="Times New Roman"/>
          <w:sz w:val="32"/>
          <w:szCs w:val="32"/>
        </w:rPr>
        <w:t>职工业务素质；加强调研，提出优化财政资金配置、提高资金使用效益的意见建议；加大宣传力度，强化预算绩效管理意识，促进预算绩效管理水平进一步提升。</w:t>
      </w:r>
    </w:p>
    <w:p w14:paraId="33F6C956">
      <w:pPr>
        <w:rPr>
          <w:rFonts w:hint="eastAsia" w:ascii="Times New Roman" w:hAnsi="Times New Roman" w:eastAsia="方正仿宋_GBK" w:cs="Times New Roman"/>
          <w:sz w:val="32"/>
          <w:szCs w:val="32"/>
          <w:lang w:val="en-US" w:eastAsia="zh-CN"/>
        </w:rPr>
      </w:pPr>
      <w:r>
        <w:rPr>
          <w:rFonts w:hint="eastAsia" w:ascii="Times New Roman" w:hAnsi="Times New Roman" w:eastAsia="仿宋" w:cs="Times New Roman"/>
          <w:sz w:val="32"/>
          <w:szCs w:val="32"/>
          <w:lang w:val="en-US" w:eastAsia="zh-CN"/>
        </w:rPr>
        <w:t xml:space="preserve">第二部分  </w:t>
      </w:r>
      <w:r>
        <w:rPr>
          <w:rFonts w:hint="eastAsia" w:ascii="Times New Roman" w:hAnsi="Times New Roman" w:eastAsia="方正仿宋_GBK" w:cs="Times New Roman"/>
          <w:sz w:val="32"/>
          <w:szCs w:val="32"/>
        </w:rPr>
        <w:t>预算项目</w:t>
      </w:r>
      <w:bookmarkEnd w:id="0"/>
      <w:r>
        <w:rPr>
          <w:rFonts w:hint="eastAsia" w:ascii="Times New Roman" w:hAnsi="Times New Roman" w:eastAsia="方正仿宋_GBK" w:cs="Times New Roman"/>
          <w:sz w:val="32"/>
          <w:szCs w:val="32"/>
          <w:lang w:val="en-US" w:eastAsia="zh-CN"/>
        </w:rPr>
        <w:t>指标</w:t>
      </w:r>
    </w:p>
    <w:p w14:paraId="253F4D6D">
      <w:pPr>
        <w:jc w:val="left"/>
        <w:outlineLvl w:val="3"/>
        <w:rPr>
          <w:rFonts w:ascii="Times New Roman" w:hAnsi="宋体"/>
          <w:b/>
          <w:sz w:val="28"/>
        </w:rPr>
      </w:pPr>
      <w:bookmarkStart w:id="3" w:name="_Toc68177822"/>
      <w:r>
        <w:rPr>
          <w:rFonts w:hint="eastAsia" w:ascii="方正仿宋_GBK" w:eastAsia="方正仿宋_GBK"/>
          <w:b/>
          <w:sz w:val="28"/>
          <w:lang w:val="en-US" w:eastAsia="zh-CN"/>
        </w:rPr>
        <w:t>1</w:t>
      </w:r>
      <w:r>
        <w:rPr>
          <w:rFonts w:hint="eastAsia" w:ascii="方正仿宋_GBK" w:eastAsia="方正仿宋_GBK"/>
          <w:b/>
          <w:sz w:val="28"/>
        </w:rPr>
        <w:t>、卫生监督应急物资储备绩效目标表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63、卫生监督应急物资储备绩效目标表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2C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705729D">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0261A208">
            <w:pPr>
              <w:spacing w:line="300" w:lineRule="exact"/>
              <w:jc w:val="right"/>
              <w:rPr>
                <w:rFonts w:ascii="方正书宋_GBK" w:eastAsia="方正书宋_GBK"/>
              </w:rPr>
            </w:pPr>
            <w:r>
              <w:rPr>
                <w:rFonts w:hint="eastAsia" w:ascii="方正书宋_GBK" w:eastAsia="方正书宋_GBK"/>
              </w:rPr>
              <w:t>单位：元</w:t>
            </w:r>
          </w:p>
        </w:tc>
      </w:tr>
      <w:tr w14:paraId="6CF1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6B8C1B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808FEB4">
            <w:pPr>
              <w:spacing w:line="300" w:lineRule="exact"/>
              <w:jc w:val="left"/>
              <w:rPr>
                <w:rFonts w:ascii="方正书宋_GBK" w:eastAsia="方正书宋_GBK"/>
              </w:rPr>
            </w:pPr>
            <w:r>
              <w:rPr>
                <w:rFonts w:ascii="方正书宋_GBK" w:eastAsia="方正书宋_GBK"/>
              </w:rPr>
              <w:t>13011021G9Q5GVT8AAQ65</w:t>
            </w:r>
          </w:p>
        </w:tc>
        <w:tc>
          <w:tcPr>
            <w:tcW w:w="1587" w:type="dxa"/>
            <w:shd w:val="clear" w:color="auto" w:fill="auto"/>
            <w:vAlign w:val="center"/>
          </w:tcPr>
          <w:p w14:paraId="17F9367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F859316">
            <w:pPr>
              <w:spacing w:line="300" w:lineRule="exact"/>
              <w:jc w:val="left"/>
              <w:rPr>
                <w:rFonts w:ascii="方正书宋_GBK" w:eastAsia="方正书宋_GBK"/>
              </w:rPr>
            </w:pPr>
            <w:r>
              <w:rPr>
                <w:rFonts w:hint="eastAsia" w:ascii="方正书宋_GBK" w:eastAsia="方正书宋_GBK"/>
              </w:rPr>
              <w:t>卫生监督应急物资储备</w:t>
            </w:r>
          </w:p>
        </w:tc>
      </w:tr>
      <w:tr w14:paraId="5FBD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C4774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66D5F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8C4B0E">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14:paraId="43053E7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8037AB4">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14:paraId="30EAA12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ABFD0E8">
            <w:pPr>
              <w:spacing w:line="300" w:lineRule="exact"/>
              <w:jc w:val="left"/>
              <w:rPr>
                <w:rFonts w:ascii="方正书宋_GBK" w:eastAsia="方正书宋_GBK"/>
              </w:rPr>
            </w:pPr>
            <w:r>
              <w:rPr>
                <w:rFonts w:ascii="方正书宋_GBK" w:eastAsia="方正书宋_GBK"/>
              </w:rPr>
              <w:t>0</w:t>
            </w:r>
          </w:p>
        </w:tc>
      </w:tr>
      <w:tr w14:paraId="3F30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5F7DE4">
            <w:pPr>
              <w:spacing w:line="300" w:lineRule="exact"/>
              <w:jc w:val="left"/>
              <w:outlineLvl w:val="3"/>
            </w:pPr>
          </w:p>
        </w:tc>
        <w:tc>
          <w:tcPr>
            <w:tcW w:w="8278" w:type="dxa"/>
            <w:gridSpan w:val="6"/>
            <w:shd w:val="clear" w:color="auto" w:fill="auto"/>
            <w:vAlign w:val="center"/>
          </w:tcPr>
          <w:p w14:paraId="4C6869D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购买应急物资进行储备</w:t>
            </w:r>
            <w:r>
              <w:rPr>
                <w:rFonts w:ascii="方正书宋_GBK" w:eastAsia="方正书宋_GBK"/>
              </w:rPr>
              <w:t xml:space="preserve"> </w:t>
            </w:r>
            <w:r>
              <w:rPr>
                <w:rFonts w:hint="eastAsia" w:ascii="方正书宋_GBK" w:eastAsia="方正书宋_GBK"/>
              </w:rPr>
              <w:t>个人携行水壶</w:t>
            </w:r>
            <w:r>
              <w:rPr>
                <w:rFonts w:ascii="方正书宋_GBK" w:eastAsia="方正书宋_GBK"/>
              </w:rPr>
              <w:t>8</w:t>
            </w:r>
            <w:r>
              <w:rPr>
                <w:rFonts w:hint="eastAsia" w:ascii="方正书宋_GBK" w:eastAsia="方正书宋_GBK"/>
              </w:rPr>
              <w:t>个</w:t>
            </w:r>
            <w:r>
              <w:rPr>
                <w:rFonts w:hint="cs" w:ascii="方正书宋_GBK" w:eastAsia="方正书宋_GBK"/>
              </w:rPr>
              <w:t>×</w:t>
            </w:r>
            <w:r>
              <w:rPr>
                <w:rFonts w:ascii="方正书宋_GBK" w:eastAsia="方正书宋_GBK"/>
              </w:rPr>
              <w:t>50</w:t>
            </w:r>
            <w:r>
              <w:rPr>
                <w:rFonts w:hint="eastAsia" w:ascii="方正书宋_GBK" w:eastAsia="方正书宋_GBK"/>
              </w:rPr>
              <w:t>元</w:t>
            </w:r>
            <w:r>
              <w:rPr>
                <w:rFonts w:ascii="方正书宋_GBK" w:eastAsia="方正书宋_GBK"/>
              </w:rPr>
              <w:t>=400</w:t>
            </w:r>
            <w:r>
              <w:rPr>
                <w:rFonts w:hint="eastAsia" w:ascii="方正书宋_GBK" w:eastAsia="方正书宋_GBK"/>
              </w:rPr>
              <w:t>元、户外充气垫</w:t>
            </w:r>
            <w:r>
              <w:rPr>
                <w:rFonts w:ascii="方正书宋_GBK" w:eastAsia="方正书宋_GBK"/>
              </w:rPr>
              <w:t>8</w:t>
            </w:r>
            <w:r>
              <w:rPr>
                <w:rFonts w:hint="eastAsia" w:ascii="方正书宋_GBK" w:eastAsia="方正书宋_GBK"/>
              </w:rPr>
              <w:t>个</w:t>
            </w:r>
            <w:r>
              <w:rPr>
                <w:rFonts w:hint="cs" w:ascii="方正书宋_GBK" w:eastAsia="方正书宋_GBK"/>
              </w:rPr>
              <w:t>×</w:t>
            </w:r>
            <w:r>
              <w:rPr>
                <w:rFonts w:ascii="方正书宋_GBK" w:eastAsia="方正书宋_GBK"/>
              </w:rPr>
              <w:t>1500</w:t>
            </w:r>
            <w:r>
              <w:rPr>
                <w:rFonts w:hint="eastAsia" w:ascii="方正书宋_GBK" w:eastAsia="方正书宋_GBK"/>
              </w:rPr>
              <w:t>元</w:t>
            </w:r>
            <w:r>
              <w:rPr>
                <w:rFonts w:ascii="方正书宋_GBK" w:eastAsia="方正书宋_GBK"/>
              </w:rPr>
              <w:t xml:space="preserve">=12000 </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救援绳</w:t>
            </w:r>
            <w:r>
              <w:rPr>
                <w:rFonts w:ascii="方正书宋_GBK" w:eastAsia="方正书宋_GBK"/>
              </w:rPr>
              <w:t>225</w:t>
            </w:r>
            <w:r>
              <w:rPr>
                <w:rFonts w:hint="eastAsia" w:ascii="方正书宋_GBK" w:eastAsia="方正书宋_GBK"/>
              </w:rPr>
              <w:t>元（</w:t>
            </w:r>
            <w:r>
              <w:rPr>
                <w:rFonts w:ascii="方正书宋_GBK" w:eastAsia="方正书宋_GBK"/>
              </w:rPr>
              <w:t>10</w:t>
            </w:r>
            <w:r>
              <w:rPr>
                <w:rFonts w:hint="eastAsia" w:ascii="方正书宋_GBK" w:eastAsia="方正书宋_GBK"/>
              </w:rPr>
              <w:t>米</w:t>
            </w:r>
            <w:r>
              <w:rPr>
                <w:rFonts w:ascii="方正书宋_GBK" w:eastAsia="方正书宋_GBK"/>
              </w:rPr>
              <w:t>/</w:t>
            </w:r>
            <w:r>
              <w:rPr>
                <w:rFonts w:hint="eastAsia" w:ascii="方正书宋_GBK" w:eastAsia="方正书宋_GBK"/>
              </w:rPr>
              <w:t>条）</w:t>
            </w:r>
            <w:r>
              <w:rPr>
                <w:rFonts w:hint="cs" w:ascii="方正书宋_GBK" w:eastAsia="方正书宋_GBK"/>
              </w:rPr>
              <w:t>×</w:t>
            </w:r>
            <w:r>
              <w:rPr>
                <w:rFonts w:ascii="方正书宋_GBK" w:eastAsia="方正书宋_GBK"/>
              </w:rPr>
              <w:t>20</w:t>
            </w:r>
            <w:r>
              <w:rPr>
                <w:rFonts w:hint="eastAsia" w:ascii="方正书宋_GBK" w:eastAsia="方正书宋_GBK"/>
              </w:rPr>
              <w:t>条</w:t>
            </w:r>
            <w:r>
              <w:rPr>
                <w:rFonts w:ascii="方正书宋_GBK" w:eastAsia="方正书宋_GBK"/>
              </w:rPr>
              <w:t>=4500</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合计</w:t>
            </w:r>
            <w:r>
              <w:rPr>
                <w:rFonts w:ascii="方正书宋_GBK" w:eastAsia="方正书宋_GBK"/>
              </w:rPr>
              <w:t>16900</w:t>
            </w:r>
            <w:r>
              <w:rPr>
                <w:rFonts w:hint="eastAsia" w:ascii="方正书宋_GBK" w:eastAsia="方正书宋_GBK"/>
              </w:rPr>
              <w:t>元</w:t>
            </w:r>
            <w:r>
              <w:rPr>
                <w:rFonts w:ascii="方正书宋_GBK" w:eastAsia="方正书宋_GBK"/>
              </w:rPr>
              <w:t xml:space="preserve"> </w:t>
            </w:r>
          </w:p>
          <w:p w14:paraId="08C014E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完成快检试剂的更新，需要购买</w:t>
            </w:r>
            <w:r>
              <w:rPr>
                <w:rFonts w:ascii="方正书宋_GBK" w:eastAsia="方正书宋_GBK"/>
              </w:rPr>
              <w:t>innochem</w:t>
            </w:r>
            <w:r>
              <w:rPr>
                <w:rFonts w:hint="eastAsia" w:ascii="方正书宋_GBK" w:eastAsia="方正书宋_GBK"/>
              </w:rPr>
              <w:t>甲醛片</w:t>
            </w:r>
            <w:r>
              <w:rPr>
                <w:rFonts w:ascii="方正书宋_GBK" w:eastAsia="方正书宋_GBK"/>
              </w:rPr>
              <w:t xml:space="preserve"> 820</w:t>
            </w:r>
            <w:r>
              <w:rPr>
                <w:rFonts w:hint="eastAsia" w:ascii="方正书宋_GBK" w:eastAsia="方正书宋_GBK"/>
              </w:rPr>
              <w:t>元</w:t>
            </w:r>
            <w:r>
              <w:rPr>
                <w:rFonts w:ascii="方正书宋_GBK" w:eastAsia="方正书宋_GBK"/>
              </w:rPr>
              <w:t>/</w:t>
            </w:r>
            <w:r>
              <w:rPr>
                <w:rFonts w:hint="eastAsia" w:ascii="方正书宋_GBK" w:eastAsia="方正书宋_GBK"/>
              </w:rPr>
              <w:t>包（每包</w:t>
            </w:r>
            <w:r>
              <w:rPr>
                <w:rFonts w:ascii="方正书宋_GBK" w:eastAsia="方正书宋_GBK"/>
              </w:rPr>
              <w:t>20</w:t>
            </w:r>
            <w:r>
              <w:rPr>
                <w:rFonts w:hint="eastAsia" w:ascii="方正书宋_GBK" w:eastAsia="方正书宋_GBK"/>
              </w:rPr>
              <w:t>片）</w:t>
            </w:r>
            <w:r>
              <w:rPr>
                <w:rFonts w:hint="cs" w:ascii="方正书宋_GBK" w:eastAsia="方正书宋_GBK"/>
              </w:rPr>
              <w:t>×</w:t>
            </w:r>
            <w:r>
              <w:rPr>
                <w:rFonts w:ascii="方正书宋_GBK" w:eastAsia="方正书宋_GBK"/>
              </w:rPr>
              <w:t>20</w:t>
            </w:r>
            <w:r>
              <w:rPr>
                <w:rFonts w:hint="eastAsia" w:ascii="方正书宋_GBK" w:eastAsia="方正书宋_GBK"/>
              </w:rPr>
              <w:t>包</w:t>
            </w:r>
            <w:r>
              <w:rPr>
                <w:rFonts w:ascii="方正书宋_GBK" w:eastAsia="方正书宋_GBK"/>
              </w:rPr>
              <w:t>=16400</w:t>
            </w:r>
            <w:r>
              <w:rPr>
                <w:rFonts w:hint="eastAsia" w:ascii="方正书宋_GBK" w:eastAsia="方正书宋_GBK"/>
              </w:rPr>
              <w:t>元</w:t>
            </w:r>
            <w:r>
              <w:rPr>
                <w:rFonts w:ascii="方正书宋_GBK" w:eastAsia="方正书宋_GBK"/>
              </w:rPr>
              <w:t xml:space="preserve">   Kikkoman Lucipac Pen</w:t>
            </w:r>
            <w:r>
              <w:rPr>
                <w:rFonts w:hint="eastAsia" w:ascii="方正书宋_GBK" w:eastAsia="方正书宋_GBK"/>
              </w:rPr>
              <w:t>（</w:t>
            </w:r>
            <w:r>
              <w:rPr>
                <w:rFonts w:ascii="方正书宋_GBK" w:eastAsia="方正书宋_GBK"/>
              </w:rPr>
              <w:t>ATP</w:t>
            </w:r>
            <w:r>
              <w:rPr>
                <w:rFonts w:hint="eastAsia" w:ascii="方正书宋_GBK" w:eastAsia="方正书宋_GBK"/>
              </w:rPr>
              <w:t>荧光检测试剂）</w:t>
            </w:r>
            <w:r>
              <w:rPr>
                <w:rFonts w:ascii="方正书宋_GBK" w:eastAsia="方正书宋_GBK"/>
              </w:rPr>
              <w:t>3000</w:t>
            </w:r>
            <w:r>
              <w:rPr>
                <w:rFonts w:hint="eastAsia" w:ascii="方正书宋_GBK" w:eastAsia="方正书宋_GBK"/>
              </w:rPr>
              <w:t>元</w:t>
            </w:r>
            <w:r>
              <w:rPr>
                <w:rFonts w:hint="cs" w:ascii="方正书宋_GBK" w:eastAsia="方正书宋_GBK"/>
              </w:rPr>
              <w:t>×</w:t>
            </w:r>
            <w:r>
              <w:rPr>
                <w:rFonts w:ascii="方正书宋_GBK" w:eastAsia="方正书宋_GBK"/>
              </w:rPr>
              <w:t>5</w:t>
            </w:r>
            <w:r>
              <w:rPr>
                <w:rFonts w:hint="eastAsia" w:ascii="方正书宋_GBK" w:eastAsia="方正书宋_GBK"/>
              </w:rPr>
              <w:t>包</w:t>
            </w:r>
            <w:r>
              <w:rPr>
                <w:rFonts w:ascii="方正书宋_GBK" w:eastAsia="方正书宋_GBK"/>
              </w:rPr>
              <w:t>=15000</w:t>
            </w:r>
            <w:r>
              <w:rPr>
                <w:rFonts w:hint="eastAsia" w:ascii="方正书宋_GBK" w:eastAsia="方正书宋_GBK"/>
              </w:rPr>
              <w:t>元</w:t>
            </w:r>
            <w:r>
              <w:rPr>
                <w:rFonts w:ascii="方正书宋_GBK" w:eastAsia="方正书宋_GBK"/>
              </w:rPr>
              <w:t xml:space="preserve">  </w:t>
            </w:r>
            <w:r>
              <w:rPr>
                <w:rFonts w:hint="eastAsia" w:ascii="方正书宋_GBK" w:eastAsia="方正书宋_GBK"/>
              </w:rPr>
              <w:t>合计</w:t>
            </w:r>
            <w:r>
              <w:rPr>
                <w:rFonts w:ascii="方正书宋_GBK" w:eastAsia="方正书宋_GBK"/>
              </w:rPr>
              <w:t>31400</w:t>
            </w:r>
            <w:r>
              <w:rPr>
                <w:rFonts w:hint="eastAsia" w:ascii="方正书宋_GBK" w:eastAsia="方正书宋_GBK"/>
              </w:rPr>
              <w:t>元</w:t>
            </w:r>
            <w:r>
              <w:rPr>
                <w:rFonts w:ascii="方正书宋_GBK" w:eastAsia="方正书宋_GBK"/>
              </w:rPr>
              <w:t xml:space="preserve">  </w:t>
            </w:r>
          </w:p>
          <w:p w14:paraId="2EE7AAD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购买消毒药品</w:t>
            </w:r>
            <w:r>
              <w:rPr>
                <w:rFonts w:ascii="方正书宋_GBK" w:eastAsia="方正书宋_GBK"/>
              </w:rPr>
              <w:t xml:space="preserve">  84</w:t>
            </w:r>
            <w:r>
              <w:rPr>
                <w:rFonts w:hint="eastAsia" w:ascii="方正书宋_GBK" w:eastAsia="方正书宋_GBK"/>
              </w:rPr>
              <w:t>消毒液</w:t>
            </w:r>
            <w:r>
              <w:rPr>
                <w:rFonts w:ascii="方正书宋_GBK" w:eastAsia="方正书宋_GBK"/>
              </w:rPr>
              <w:t xml:space="preserve"> 35</w:t>
            </w:r>
            <w:r>
              <w:rPr>
                <w:rFonts w:hint="eastAsia" w:ascii="方正书宋_GBK" w:eastAsia="方正书宋_GBK"/>
              </w:rPr>
              <w:t>元</w:t>
            </w:r>
            <w:r>
              <w:rPr>
                <w:rFonts w:hint="cs" w:ascii="方正书宋_GBK" w:eastAsia="方正书宋_GBK"/>
              </w:rPr>
              <w:t>×</w:t>
            </w:r>
            <w:r>
              <w:rPr>
                <w:rFonts w:ascii="方正书宋_GBK" w:eastAsia="方正书宋_GBK"/>
              </w:rPr>
              <w:t>20</w:t>
            </w:r>
            <w:r>
              <w:rPr>
                <w:rFonts w:hint="eastAsia" w:ascii="方正书宋_GBK" w:eastAsia="方正书宋_GBK"/>
              </w:rPr>
              <w:t>箱</w:t>
            </w:r>
            <w:r>
              <w:rPr>
                <w:rFonts w:ascii="方正书宋_GBK" w:eastAsia="方正书宋_GBK"/>
              </w:rPr>
              <w:t>=700</w:t>
            </w:r>
            <w:r>
              <w:rPr>
                <w:rFonts w:hint="eastAsia" w:ascii="方正书宋_GBK" w:eastAsia="方正书宋_GBK"/>
              </w:rPr>
              <w:t>元、漂白粉</w:t>
            </w:r>
            <w:r>
              <w:rPr>
                <w:rFonts w:ascii="方正书宋_GBK" w:eastAsia="方正书宋_GBK"/>
              </w:rPr>
              <w:t>10</w:t>
            </w:r>
            <w:r>
              <w:rPr>
                <w:rFonts w:hint="eastAsia" w:ascii="方正书宋_GBK" w:eastAsia="方正书宋_GBK"/>
              </w:rPr>
              <w:t>袋（</w:t>
            </w:r>
            <w:r>
              <w:rPr>
                <w:rFonts w:ascii="方正书宋_GBK" w:eastAsia="方正书宋_GBK"/>
              </w:rPr>
              <w:t>25kg/</w:t>
            </w:r>
            <w:r>
              <w:rPr>
                <w:rFonts w:hint="eastAsia" w:ascii="方正书宋_GBK" w:eastAsia="方正书宋_GBK"/>
              </w:rPr>
              <w:t>袋）</w:t>
            </w:r>
            <w:r>
              <w:rPr>
                <w:rFonts w:hint="cs" w:ascii="方正书宋_GBK" w:eastAsia="方正书宋_GBK"/>
              </w:rPr>
              <w:t>×</w:t>
            </w:r>
            <w:r>
              <w:rPr>
                <w:rFonts w:ascii="方正书宋_GBK" w:eastAsia="方正书宋_GBK"/>
              </w:rPr>
              <w:t>100</w:t>
            </w:r>
          </w:p>
        </w:tc>
      </w:tr>
      <w:tr w14:paraId="0D33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5D1E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52F6B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8A8B08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E87016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F61AC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741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E0391B">
            <w:pPr>
              <w:spacing w:line="300" w:lineRule="exact"/>
              <w:jc w:val="left"/>
              <w:outlineLvl w:val="3"/>
            </w:pPr>
          </w:p>
        </w:tc>
        <w:tc>
          <w:tcPr>
            <w:tcW w:w="2410" w:type="dxa"/>
            <w:gridSpan w:val="2"/>
            <w:tcBorders>
              <w:bottom w:val="single" w:color="000000" w:sz="6" w:space="0"/>
            </w:tcBorders>
            <w:shd w:val="clear" w:color="auto" w:fill="auto"/>
            <w:vAlign w:val="center"/>
          </w:tcPr>
          <w:p w14:paraId="460BF44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6ADF54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EEE7CB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15A0967">
            <w:pPr>
              <w:spacing w:line="300" w:lineRule="exact"/>
              <w:jc w:val="center"/>
              <w:rPr>
                <w:rFonts w:ascii="方正书宋_GBK" w:eastAsia="方正书宋_GBK"/>
              </w:rPr>
            </w:pPr>
            <w:r>
              <w:rPr>
                <w:rFonts w:ascii="方正书宋_GBK" w:eastAsia="方正书宋_GBK"/>
              </w:rPr>
              <w:t>100.00%</w:t>
            </w:r>
          </w:p>
        </w:tc>
      </w:tr>
      <w:tr w14:paraId="3828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2B0A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6CE037E">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提高突发公共卫生事件的应急处置能力，有效应对突发公共卫生事件，保障人民群众健康和生命安全。</w:t>
            </w:r>
          </w:p>
          <w:p w14:paraId="22CA206D">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参加本年度省市安排的重大自然灾害、传染病与生活饮用水卫生监督应急拉练工作，计划和组织、实施我单位的重大自然灾害、传染病与生活饮用水卫生监督应急拉练工作</w:t>
            </w:r>
          </w:p>
        </w:tc>
      </w:tr>
    </w:tbl>
    <w:p w14:paraId="59C672FC">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38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9560E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D2E64D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88AEF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96460F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C92EC9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1E8E2A">
            <w:pPr>
              <w:spacing w:line="300" w:lineRule="exact"/>
              <w:jc w:val="center"/>
              <w:rPr>
                <w:rFonts w:ascii="方正书宋_GBK" w:eastAsia="方正书宋_GBK"/>
                <w:b/>
              </w:rPr>
            </w:pPr>
            <w:r>
              <w:rPr>
                <w:rFonts w:hint="eastAsia" w:ascii="方正书宋_GBK" w:eastAsia="方正书宋_GBK"/>
                <w:b/>
              </w:rPr>
              <w:t>指标值确定依据</w:t>
            </w:r>
          </w:p>
        </w:tc>
      </w:tr>
      <w:tr w14:paraId="67DD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E3F90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C1B468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FF1608F">
            <w:pPr>
              <w:spacing w:line="300" w:lineRule="exact"/>
              <w:jc w:val="left"/>
              <w:rPr>
                <w:rFonts w:ascii="方正书宋_GBK" w:eastAsia="方正书宋_GBK"/>
              </w:rPr>
            </w:pPr>
            <w:r>
              <w:rPr>
                <w:rFonts w:hint="eastAsia" w:ascii="方正书宋_GBK" w:eastAsia="方正书宋_GBK"/>
              </w:rPr>
              <w:t>应急储备完成数量</w:t>
            </w:r>
          </w:p>
        </w:tc>
        <w:tc>
          <w:tcPr>
            <w:tcW w:w="2891" w:type="dxa"/>
            <w:shd w:val="clear" w:color="auto" w:fill="auto"/>
            <w:vAlign w:val="center"/>
          </w:tcPr>
          <w:p w14:paraId="7B19847E">
            <w:pPr>
              <w:spacing w:line="300" w:lineRule="exact"/>
              <w:jc w:val="left"/>
              <w:rPr>
                <w:rFonts w:ascii="方正书宋_GBK" w:eastAsia="方正书宋_GBK"/>
              </w:rPr>
            </w:pPr>
            <w:r>
              <w:rPr>
                <w:rFonts w:hint="eastAsia" w:ascii="方正书宋_GBK" w:eastAsia="方正书宋_GBK"/>
              </w:rPr>
              <w:t>购置个人携行水壶</w:t>
            </w:r>
            <w:r>
              <w:rPr>
                <w:rFonts w:ascii="方正书宋_GBK" w:eastAsia="方正书宋_GBK"/>
              </w:rPr>
              <w:t>8</w:t>
            </w:r>
            <w:r>
              <w:rPr>
                <w:rFonts w:hint="eastAsia" w:ascii="方正书宋_GBK" w:eastAsia="方正书宋_GBK"/>
              </w:rPr>
              <w:t>个、户外充气垫</w:t>
            </w:r>
            <w:r>
              <w:rPr>
                <w:rFonts w:ascii="方正书宋_GBK" w:eastAsia="方正书宋_GBK"/>
              </w:rPr>
              <w:t>8</w:t>
            </w:r>
            <w:r>
              <w:rPr>
                <w:rFonts w:hint="eastAsia" w:ascii="方正书宋_GBK" w:eastAsia="方正书宋_GBK"/>
              </w:rPr>
              <w:t>个、救援绳</w:t>
            </w:r>
            <w:r>
              <w:rPr>
                <w:rFonts w:ascii="方正书宋_GBK" w:eastAsia="方正书宋_GBK"/>
              </w:rPr>
              <w:t>20</w:t>
            </w:r>
            <w:r>
              <w:rPr>
                <w:rFonts w:hint="eastAsia" w:ascii="方正书宋_GBK" w:eastAsia="方正书宋_GBK"/>
              </w:rPr>
              <w:t>条</w:t>
            </w:r>
          </w:p>
        </w:tc>
        <w:tc>
          <w:tcPr>
            <w:tcW w:w="1276" w:type="dxa"/>
            <w:shd w:val="clear" w:color="auto" w:fill="auto"/>
            <w:vAlign w:val="center"/>
          </w:tcPr>
          <w:p w14:paraId="3346EC3A">
            <w:pPr>
              <w:spacing w:line="300" w:lineRule="exact"/>
              <w:jc w:val="left"/>
              <w:rPr>
                <w:rFonts w:ascii="方正书宋_GBK" w:eastAsia="方正书宋_GBK"/>
              </w:rPr>
            </w:pPr>
            <w:r>
              <w:rPr>
                <w:rFonts w:hint="eastAsia" w:ascii="方正书宋_GBK" w:eastAsia="方正书宋_GBK"/>
              </w:rPr>
              <w:t>按计划完成</w:t>
            </w:r>
          </w:p>
        </w:tc>
        <w:tc>
          <w:tcPr>
            <w:tcW w:w="1701" w:type="dxa"/>
            <w:shd w:val="clear" w:color="auto" w:fill="auto"/>
            <w:vAlign w:val="center"/>
          </w:tcPr>
          <w:p w14:paraId="0357CF16">
            <w:pPr>
              <w:spacing w:line="300" w:lineRule="exact"/>
              <w:jc w:val="left"/>
              <w:rPr>
                <w:rFonts w:ascii="方正书宋_GBK" w:eastAsia="方正书宋_GBK"/>
              </w:rPr>
            </w:pPr>
            <w:r>
              <w:rPr>
                <w:rFonts w:hint="eastAsia" w:ascii="方正书宋_GBK" w:eastAsia="方正书宋_GBK"/>
              </w:rPr>
              <w:t>单位应急预案要求</w:t>
            </w:r>
          </w:p>
        </w:tc>
      </w:tr>
      <w:tr w14:paraId="1B61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1632BC">
            <w:pPr>
              <w:spacing w:line="300" w:lineRule="exact"/>
              <w:jc w:val="center"/>
              <w:rPr>
                <w:rFonts w:ascii="方正书宋_GBK" w:eastAsia="方正书宋_GBK"/>
              </w:rPr>
            </w:pPr>
          </w:p>
        </w:tc>
        <w:tc>
          <w:tcPr>
            <w:tcW w:w="1134" w:type="dxa"/>
            <w:shd w:val="clear" w:color="auto" w:fill="auto"/>
            <w:vAlign w:val="center"/>
          </w:tcPr>
          <w:p w14:paraId="03047EE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A434312">
            <w:pPr>
              <w:spacing w:line="300" w:lineRule="exact"/>
              <w:jc w:val="left"/>
              <w:rPr>
                <w:rFonts w:ascii="方正书宋_GBK" w:eastAsia="方正书宋_GBK"/>
              </w:rPr>
            </w:pPr>
            <w:r>
              <w:rPr>
                <w:rFonts w:hint="eastAsia" w:ascii="方正书宋_GBK" w:eastAsia="方正书宋_GBK"/>
              </w:rPr>
              <w:t>购买快检试剂的数量</w:t>
            </w:r>
          </w:p>
        </w:tc>
        <w:tc>
          <w:tcPr>
            <w:tcW w:w="2891" w:type="dxa"/>
            <w:shd w:val="clear" w:color="auto" w:fill="auto"/>
            <w:vAlign w:val="center"/>
          </w:tcPr>
          <w:p w14:paraId="3348681D">
            <w:pPr>
              <w:spacing w:line="300" w:lineRule="exact"/>
              <w:jc w:val="left"/>
              <w:rPr>
                <w:rFonts w:ascii="方正书宋_GBK" w:eastAsia="方正书宋_GBK"/>
              </w:rPr>
            </w:pPr>
            <w:r>
              <w:rPr>
                <w:rFonts w:hint="eastAsia" w:ascii="方正书宋_GBK" w:eastAsia="方正书宋_GBK"/>
              </w:rPr>
              <w:t>购买快检药品的数量</w:t>
            </w:r>
          </w:p>
        </w:tc>
        <w:tc>
          <w:tcPr>
            <w:tcW w:w="1276" w:type="dxa"/>
            <w:shd w:val="clear" w:color="auto" w:fill="auto"/>
            <w:vAlign w:val="center"/>
          </w:tcPr>
          <w:p w14:paraId="758E18BF">
            <w:pPr>
              <w:spacing w:line="300" w:lineRule="exact"/>
              <w:jc w:val="left"/>
              <w:rPr>
                <w:rFonts w:ascii="方正书宋_GBK" w:eastAsia="方正书宋_GBK"/>
              </w:rPr>
            </w:pPr>
            <w:r>
              <w:rPr>
                <w:rFonts w:hint="eastAsia" w:ascii="方正书宋_GBK" w:eastAsia="方正书宋_GBK"/>
              </w:rPr>
              <w:t>按计划购买</w:t>
            </w:r>
          </w:p>
        </w:tc>
        <w:tc>
          <w:tcPr>
            <w:tcW w:w="1701" w:type="dxa"/>
            <w:shd w:val="clear" w:color="auto" w:fill="auto"/>
            <w:vAlign w:val="center"/>
          </w:tcPr>
          <w:p w14:paraId="68F180C7">
            <w:pPr>
              <w:spacing w:line="300" w:lineRule="exact"/>
              <w:jc w:val="left"/>
              <w:rPr>
                <w:rFonts w:ascii="方正书宋_GBK" w:eastAsia="方正书宋_GBK"/>
              </w:rPr>
            </w:pPr>
            <w:r>
              <w:rPr>
                <w:rFonts w:hint="eastAsia" w:ascii="方正书宋_GBK" w:eastAsia="方正书宋_GBK"/>
              </w:rPr>
              <w:t>单位应急预案要求</w:t>
            </w:r>
          </w:p>
        </w:tc>
      </w:tr>
      <w:tr w14:paraId="1732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9FCE96">
            <w:pPr>
              <w:spacing w:line="300" w:lineRule="exact"/>
              <w:jc w:val="center"/>
              <w:rPr>
                <w:rFonts w:ascii="方正书宋_GBK" w:eastAsia="方正书宋_GBK"/>
              </w:rPr>
            </w:pPr>
          </w:p>
        </w:tc>
        <w:tc>
          <w:tcPr>
            <w:tcW w:w="1134" w:type="dxa"/>
            <w:shd w:val="clear" w:color="auto" w:fill="auto"/>
            <w:vAlign w:val="center"/>
          </w:tcPr>
          <w:p w14:paraId="25266C5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F17D46">
            <w:pPr>
              <w:spacing w:line="300" w:lineRule="exact"/>
              <w:jc w:val="left"/>
              <w:rPr>
                <w:rFonts w:ascii="方正书宋_GBK" w:eastAsia="方正书宋_GBK"/>
              </w:rPr>
            </w:pPr>
            <w:r>
              <w:rPr>
                <w:rFonts w:hint="eastAsia" w:ascii="方正书宋_GBK" w:eastAsia="方正书宋_GBK"/>
              </w:rPr>
              <w:t>购买消毒药品数量</w:t>
            </w:r>
          </w:p>
        </w:tc>
        <w:tc>
          <w:tcPr>
            <w:tcW w:w="2891" w:type="dxa"/>
            <w:shd w:val="clear" w:color="auto" w:fill="auto"/>
            <w:vAlign w:val="center"/>
          </w:tcPr>
          <w:p w14:paraId="03609AF7">
            <w:pPr>
              <w:spacing w:line="300" w:lineRule="exact"/>
              <w:jc w:val="left"/>
              <w:rPr>
                <w:rFonts w:ascii="方正书宋_GBK" w:eastAsia="方正书宋_GBK"/>
              </w:rPr>
            </w:pPr>
            <w:r>
              <w:rPr>
                <w:rFonts w:hint="eastAsia" w:ascii="方正书宋_GBK" w:eastAsia="方正书宋_GBK"/>
              </w:rPr>
              <w:t>计划购买</w:t>
            </w:r>
            <w:r>
              <w:rPr>
                <w:rFonts w:ascii="方正书宋_GBK" w:eastAsia="方正书宋_GBK"/>
              </w:rPr>
              <w:t>84</w:t>
            </w:r>
            <w:r>
              <w:rPr>
                <w:rFonts w:hint="eastAsia" w:ascii="方正书宋_GBK" w:eastAsia="方正书宋_GBK"/>
              </w:rPr>
              <w:t>消毒液、漂白粉物品的数量</w:t>
            </w:r>
          </w:p>
        </w:tc>
        <w:tc>
          <w:tcPr>
            <w:tcW w:w="1276" w:type="dxa"/>
            <w:shd w:val="clear" w:color="auto" w:fill="auto"/>
            <w:vAlign w:val="center"/>
          </w:tcPr>
          <w:p w14:paraId="20ABBE5F">
            <w:pPr>
              <w:spacing w:line="300" w:lineRule="exact"/>
              <w:jc w:val="left"/>
              <w:rPr>
                <w:rFonts w:ascii="方正书宋_GBK" w:eastAsia="方正书宋_GBK"/>
              </w:rPr>
            </w:pPr>
            <w:r>
              <w:rPr>
                <w:rFonts w:hint="eastAsia" w:ascii="方正书宋_GBK" w:eastAsia="方正书宋_GBK"/>
              </w:rPr>
              <w:t>按计划购买</w:t>
            </w:r>
          </w:p>
        </w:tc>
        <w:tc>
          <w:tcPr>
            <w:tcW w:w="1701" w:type="dxa"/>
            <w:shd w:val="clear" w:color="auto" w:fill="auto"/>
            <w:vAlign w:val="center"/>
          </w:tcPr>
          <w:p w14:paraId="0F66A7F1">
            <w:pPr>
              <w:spacing w:line="300" w:lineRule="exact"/>
              <w:jc w:val="left"/>
              <w:rPr>
                <w:rFonts w:ascii="方正书宋_GBK" w:eastAsia="方正书宋_GBK"/>
              </w:rPr>
            </w:pPr>
            <w:r>
              <w:rPr>
                <w:rFonts w:hint="eastAsia" w:ascii="方正书宋_GBK" w:eastAsia="方正书宋_GBK"/>
              </w:rPr>
              <w:t>单位应急预案要求</w:t>
            </w:r>
          </w:p>
        </w:tc>
      </w:tr>
      <w:tr w14:paraId="7D8D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288983">
            <w:pPr>
              <w:spacing w:line="300" w:lineRule="exact"/>
              <w:jc w:val="center"/>
              <w:rPr>
                <w:rFonts w:ascii="方正书宋_GBK" w:eastAsia="方正书宋_GBK"/>
              </w:rPr>
            </w:pPr>
          </w:p>
        </w:tc>
        <w:tc>
          <w:tcPr>
            <w:tcW w:w="1134" w:type="dxa"/>
            <w:shd w:val="clear" w:color="auto" w:fill="auto"/>
            <w:vAlign w:val="center"/>
          </w:tcPr>
          <w:p w14:paraId="1DB0178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2094C4">
            <w:pPr>
              <w:spacing w:line="300" w:lineRule="exact"/>
              <w:jc w:val="left"/>
              <w:rPr>
                <w:rFonts w:ascii="方正书宋_GBK" w:eastAsia="方正书宋_GBK"/>
              </w:rPr>
            </w:pPr>
            <w:r>
              <w:rPr>
                <w:rFonts w:hint="eastAsia" w:ascii="方正书宋_GBK" w:eastAsia="方正书宋_GBK"/>
              </w:rPr>
              <w:t>快速检测试剂过期更新率</w:t>
            </w:r>
          </w:p>
        </w:tc>
        <w:tc>
          <w:tcPr>
            <w:tcW w:w="2891" w:type="dxa"/>
            <w:shd w:val="clear" w:color="auto" w:fill="auto"/>
            <w:vAlign w:val="center"/>
          </w:tcPr>
          <w:p w14:paraId="12DCB7A4">
            <w:pPr>
              <w:spacing w:line="300" w:lineRule="exact"/>
              <w:jc w:val="left"/>
              <w:rPr>
                <w:rFonts w:ascii="方正书宋_GBK" w:eastAsia="方正书宋_GBK"/>
              </w:rPr>
            </w:pPr>
            <w:r>
              <w:rPr>
                <w:rFonts w:hint="eastAsia" w:ascii="方正书宋_GBK" w:eastAsia="方正书宋_GBK"/>
              </w:rPr>
              <w:t>快速检测试剂过期更新的数量占快速检测试剂应更新的数量的比例</w:t>
            </w:r>
          </w:p>
        </w:tc>
        <w:tc>
          <w:tcPr>
            <w:tcW w:w="1276" w:type="dxa"/>
            <w:shd w:val="clear" w:color="auto" w:fill="auto"/>
            <w:vAlign w:val="center"/>
          </w:tcPr>
          <w:p w14:paraId="7BBFC47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033190D">
            <w:pPr>
              <w:spacing w:line="300" w:lineRule="exact"/>
              <w:jc w:val="left"/>
              <w:rPr>
                <w:rFonts w:ascii="方正书宋_GBK" w:eastAsia="方正书宋_GBK"/>
              </w:rPr>
            </w:pPr>
            <w:r>
              <w:rPr>
                <w:rFonts w:hint="eastAsia" w:ascii="方正书宋_GBK" w:eastAsia="方正书宋_GBK"/>
              </w:rPr>
              <w:t>单位应急预案要求</w:t>
            </w:r>
          </w:p>
        </w:tc>
      </w:tr>
      <w:tr w14:paraId="0FCF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9D00E0">
            <w:pPr>
              <w:spacing w:line="300" w:lineRule="exact"/>
              <w:jc w:val="center"/>
              <w:rPr>
                <w:rFonts w:ascii="方正书宋_GBK" w:eastAsia="方正书宋_GBK"/>
              </w:rPr>
            </w:pPr>
          </w:p>
        </w:tc>
        <w:tc>
          <w:tcPr>
            <w:tcW w:w="1134" w:type="dxa"/>
            <w:shd w:val="clear" w:color="auto" w:fill="auto"/>
            <w:vAlign w:val="center"/>
          </w:tcPr>
          <w:p w14:paraId="4B9CBC9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D6BD757">
            <w:pPr>
              <w:spacing w:line="300" w:lineRule="exact"/>
              <w:jc w:val="left"/>
              <w:rPr>
                <w:rFonts w:ascii="方正书宋_GBK" w:eastAsia="方正书宋_GBK"/>
              </w:rPr>
            </w:pPr>
            <w:r>
              <w:rPr>
                <w:rFonts w:hint="eastAsia" w:ascii="方正书宋_GBK" w:eastAsia="方正书宋_GBK"/>
              </w:rPr>
              <w:t>消毒药品的过期更新率</w:t>
            </w:r>
          </w:p>
        </w:tc>
        <w:tc>
          <w:tcPr>
            <w:tcW w:w="2891" w:type="dxa"/>
            <w:shd w:val="clear" w:color="auto" w:fill="auto"/>
            <w:vAlign w:val="center"/>
          </w:tcPr>
          <w:p w14:paraId="6F96444A">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消毒液、漂白粉过期更新的数量占应更新的数量的比例</w:t>
            </w:r>
          </w:p>
        </w:tc>
        <w:tc>
          <w:tcPr>
            <w:tcW w:w="1276" w:type="dxa"/>
            <w:shd w:val="clear" w:color="auto" w:fill="auto"/>
            <w:vAlign w:val="center"/>
          </w:tcPr>
          <w:p w14:paraId="48EBD25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4B96BCE">
            <w:pPr>
              <w:spacing w:line="300" w:lineRule="exact"/>
              <w:jc w:val="left"/>
              <w:rPr>
                <w:rFonts w:ascii="方正书宋_GBK" w:eastAsia="方正书宋_GBK"/>
              </w:rPr>
            </w:pPr>
            <w:r>
              <w:rPr>
                <w:rFonts w:hint="eastAsia" w:ascii="方正书宋_GBK" w:eastAsia="方正书宋_GBK"/>
              </w:rPr>
              <w:t>单位应急预案要求</w:t>
            </w:r>
          </w:p>
        </w:tc>
      </w:tr>
      <w:tr w14:paraId="6747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279EF7">
            <w:pPr>
              <w:spacing w:line="300" w:lineRule="exact"/>
              <w:jc w:val="center"/>
              <w:rPr>
                <w:rFonts w:ascii="方正书宋_GBK" w:eastAsia="方正书宋_GBK"/>
              </w:rPr>
            </w:pPr>
          </w:p>
        </w:tc>
        <w:tc>
          <w:tcPr>
            <w:tcW w:w="1134" w:type="dxa"/>
            <w:shd w:val="clear" w:color="auto" w:fill="auto"/>
            <w:vAlign w:val="center"/>
          </w:tcPr>
          <w:p w14:paraId="2D4AB18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CF66CF7">
            <w:pPr>
              <w:spacing w:line="300" w:lineRule="exact"/>
              <w:jc w:val="left"/>
              <w:rPr>
                <w:rFonts w:ascii="方正书宋_GBK" w:eastAsia="方正书宋_GBK"/>
              </w:rPr>
            </w:pPr>
            <w:r>
              <w:rPr>
                <w:rFonts w:hint="eastAsia" w:ascii="方正书宋_GBK" w:eastAsia="方正书宋_GBK"/>
              </w:rPr>
              <w:t>采购物品到位时间</w:t>
            </w:r>
          </w:p>
        </w:tc>
        <w:tc>
          <w:tcPr>
            <w:tcW w:w="2891" w:type="dxa"/>
            <w:shd w:val="clear" w:color="auto" w:fill="auto"/>
            <w:vAlign w:val="center"/>
          </w:tcPr>
          <w:p w14:paraId="200AF352">
            <w:pPr>
              <w:spacing w:line="300" w:lineRule="exact"/>
              <w:jc w:val="left"/>
              <w:rPr>
                <w:rFonts w:ascii="方正书宋_GBK" w:eastAsia="方正书宋_GBK"/>
              </w:rPr>
            </w:pPr>
            <w:r>
              <w:rPr>
                <w:rFonts w:hint="eastAsia" w:ascii="方正书宋_GBK" w:eastAsia="方正书宋_GBK"/>
              </w:rPr>
              <w:t>采购物品到位时间</w:t>
            </w:r>
          </w:p>
        </w:tc>
        <w:tc>
          <w:tcPr>
            <w:tcW w:w="1276" w:type="dxa"/>
            <w:shd w:val="clear" w:color="auto" w:fill="auto"/>
            <w:vAlign w:val="center"/>
          </w:tcPr>
          <w:p w14:paraId="14CB59E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vAlign w:val="center"/>
          </w:tcPr>
          <w:p w14:paraId="294F7979">
            <w:pPr>
              <w:spacing w:line="300" w:lineRule="exact"/>
              <w:jc w:val="left"/>
              <w:rPr>
                <w:rFonts w:ascii="方正书宋_GBK" w:eastAsia="方正书宋_GBK"/>
              </w:rPr>
            </w:pPr>
            <w:r>
              <w:rPr>
                <w:rFonts w:hint="eastAsia" w:ascii="方正书宋_GBK" w:eastAsia="方正书宋_GBK"/>
              </w:rPr>
              <w:t>单位应急预案要求</w:t>
            </w:r>
          </w:p>
        </w:tc>
      </w:tr>
      <w:tr w14:paraId="4ED5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FDB565">
            <w:pPr>
              <w:spacing w:line="300" w:lineRule="exact"/>
              <w:jc w:val="center"/>
              <w:rPr>
                <w:rFonts w:ascii="方正书宋_GBK" w:eastAsia="方正书宋_GBK"/>
              </w:rPr>
            </w:pPr>
          </w:p>
        </w:tc>
        <w:tc>
          <w:tcPr>
            <w:tcW w:w="1134" w:type="dxa"/>
            <w:shd w:val="clear" w:color="auto" w:fill="auto"/>
            <w:vAlign w:val="center"/>
          </w:tcPr>
          <w:p w14:paraId="3566D39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BDC566D">
            <w:pPr>
              <w:spacing w:line="300" w:lineRule="exact"/>
              <w:jc w:val="left"/>
              <w:rPr>
                <w:rFonts w:ascii="方正书宋_GBK" w:eastAsia="方正书宋_GBK"/>
              </w:rPr>
            </w:pPr>
            <w:r>
              <w:rPr>
                <w:rFonts w:hint="eastAsia" w:ascii="方正书宋_GBK" w:eastAsia="方正书宋_GBK"/>
              </w:rPr>
              <w:t>应急储备成本控制</w:t>
            </w:r>
          </w:p>
        </w:tc>
        <w:tc>
          <w:tcPr>
            <w:tcW w:w="2891" w:type="dxa"/>
            <w:shd w:val="clear" w:color="auto" w:fill="auto"/>
            <w:vAlign w:val="center"/>
          </w:tcPr>
          <w:p w14:paraId="7C8D235F">
            <w:pPr>
              <w:spacing w:line="300" w:lineRule="exact"/>
              <w:jc w:val="left"/>
              <w:rPr>
                <w:rFonts w:ascii="方正书宋_GBK" w:eastAsia="方正书宋_GBK"/>
              </w:rPr>
            </w:pPr>
            <w:r>
              <w:rPr>
                <w:rFonts w:hint="eastAsia" w:ascii="方正书宋_GBK" w:eastAsia="方正书宋_GBK"/>
              </w:rPr>
              <w:t>应急储备成本控制</w:t>
            </w:r>
          </w:p>
        </w:tc>
        <w:tc>
          <w:tcPr>
            <w:tcW w:w="1276" w:type="dxa"/>
            <w:shd w:val="clear" w:color="auto" w:fill="auto"/>
            <w:vAlign w:val="center"/>
          </w:tcPr>
          <w:p w14:paraId="5DD100EF">
            <w:pPr>
              <w:spacing w:line="300" w:lineRule="exact"/>
              <w:jc w:val="left"/>
              <w:rPr>
                <w:rFonts w:ascii="方正书宋_GBK" w:eastAsia="方正书宋_GBK"/>
              </w:rPr>
            </w:pPr>
            <w:r>
              <w:rPr>
                <w:rFonts w:hint="eastAsia" w:ascii="方正书宋_GBK" w:eastAsia="方正书宋_GBK"/>
              </w:rPr>
              <w:t>控制在预算内</w:t>
            </w:r>
          </w:p>
        </w:tc>
        <w:tc>
          <w:tcPr>
            <w:tcW w:w="1701" w:type="dxa"/>
            <w:shd w:val="clear" w:color="auto" w:fill="auto"/>
            <w:vAlign w:val="center"/>
          </w:tcPr>
          <w:p w14:paraId="60B50743">
            <w:pPr>
              <w:spacing w:line="300" w:lineRule="exact"/>
              <w:jc w:val="left"/>
              <w:rPr>
                <w:rFonts w:ascii="方正书宋_GBK" w:eastAsia="方正书宋_GBK"/>
              </w:rPr>
            </w:pPr>
            <w:r>
              <w:rPr>
                <w:rFonts w:hint="eastAsia" w:ascii="方正书宋_GBK" w:eastAsia="方正书宋_GBK"/>
              </w:rPr>
              <w:t>单位应急预案要求</w:t>
            </w:r>
          </w:p>
        </w:tc>
      </w:tr>
      <w:tr w14:paraId="133E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41941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105BA9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DB17385">
            <w:pPr>
              <w:spacing w:line="300" w:lineRule="exact"/>
              <w:jc w:val="left"/>
              <w:rPr>
                <w:rFonts w:ascii="方正书宋_GBK" w:eastAsia="方正书宋_GBK"/>
              </w:rPr>
            </w:pPr>
            <w:r>
              <w:rPr>
                <w:rFonts w:hint="eastAsia" w:ascii="方正书宋_GBK" w:eastAsia="方正书宋_GBK"/>
              </w:rPr>
              <w:t>突发公共卫生事件处置完成率</w:t>
            </w:r>
          </w:p>
        </w:tc>
        <w:tc>
          <w:tcPr>
            <w:tcW w:w="2891" w:type="dxa"/>
            <w:shd w:val="clear" w:color="auto" w:fill="auto"/>
            <w:vAlign w:val="center"/>
          </w:tcPr>
          <w:p w14:paraId="01F85B5E">
            <w:pPr>
              <w:spacing w:line="300" w:lineRule="exact"/>
              <w:jc w:val="left"/>
              <w:rPr>
                <w:rFonts w:ascii="方正书宋_GBK" w:eastAsia="方正书宋_GBK"/>
              </w:rPr>
            </w:pPr>
            <w:r>
              <w:rPr>
                <w:rFonts w:hint="eastAsia" w:ascii="方正书宋_GBK" w:eastAsia="方正书宋_GBK"/>
              </w:rPr>
              <w:t>处置完成突发公共卫生事件的数量占突发公共卫生事件数量的比例</w:t>
            </w:r>
          </w:p>
        </w:tc>
        <w:tc>
          <w:tcPr>
            <w:tcW w:w="1276" w:type="dxa"/>
            <w:shd w:val="clear" w:color="auto" w:fill="auto"/>
            <w:vAlign w:val="center"/>
          </w:tcPr>
          <w:p w14:paraId="615C100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78626DC">
            <w:pPr>
              <w:spacing w:line="300" w:lineRule="exact"/>
              <w:jc w:val="left"/>
              <w:rPr>
                <w:rFonts w:ascii="方正书宋_GBK" w:eastAsia="方正书宋_GBK"/>
              </w:rPr>
            </w:pPr>
            <w:r>
              <w:rPr>
                <w:rFonts w:hint="eastAsia" w:ascii="方正书宋_GBK" w:eastAsia="方正书宋_GBK"/>
              </w:rPr>
              <w:t>单位应急预案要求</w:t>
            </w:r>
          </w:p>
        </w:tc>
      </w:tr>
      <w:tr w14:paraId="6C14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F0F838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0757AF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EAD1F6">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5B4F2AAE">
            <w:pPr>
              <w:spacing w:line="300" w:lineRule="exact"/>
              <w:jc w:val="left"/>
              <w:rPr>
                <w:rFonts w:ascii="方正书宋_GBK" w:eastAsia="方正书宋_GBK"/>
              </w:rPr>
            </w:pPr>
            <w:r>
              <w:rPr>
                <w:rFonts w:hint="eastAsia" w:ascii="方正书宋_GBK" w:eastAsia="方正书宋_GBK"/>
              </w:rPr>
              <w:t>调查人民群众对突发公共卫生应急事件应急处理的满意度</w:t>
            </w:r>
          </w:p>
        </w:tc>
        <w:tc>
          <w:tcPr>
            <w:tcW w:w="1276" w:type="dxa"/>
            <w:shd w:val="clear" w:color="auto" w:fill="auto"/>
            <w:vAlign w:val="center"/>
          </w:tcPr>
          <w:p w14:paraId="68D8E9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A70C94E">
            <w:pPr>
              <w:spacing w:line="300" w:lineRule="exact"/>
              <w:jc w:val="left"/>
              <w:rPr>
                <w:rFonts w:ascii="方正书宋_GBK" w:eastAsia="方正书宋_GBK"/>
              </w:rPr>
            </w:pPr>
            <w:r>
              <w:rPr>
                <w:rFonts w:hint="eastAsia" w:ascii="方正书宋_GBK" w:eastAsia="方正书宋_GBK"/>
              </w:rPr>
              <w:t>单位应急预案要求</w:t>
            </w:r>
          </w:p>
        </w:tc>
      </w:tr>
    </w:tbl>
    <w:p w14:paraId="7BF136EF">
      <w:pPr>
        <w:spacing w:line="300" w:lineRule="exact"/>
        <w:jc w:val="left"/>
        <w:sectPr>
          <w:footerReference r:id="rId3" w:type="default"/>
          <w:pgSz w:w="16839" w:h="11907" w:orient="landscape"/>
          <w:pgMar w:top="1304" w:right="1984" w:bottom="1304" w:left="1134"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14:paraId="23C4C515">
      <w:pPr>
        <w:spacing w:line="300" w:lineRule="exact"/>
        <w:jc w:val="left"/>
      </w:pPr>
    </w:p>
    <w:p w14:paraId="3857A38D">
      <w:pPr>
        <w:ind w:firstLine="562" w:firstLineChars="200"/>
        <w:jc w:val="left"/>
        <w:outlineLvl w:val="3"/>
        <w:rPr>
          <w:rFonts w:ascii="Times New Roman" w:hAnsi="宋体"/>
          <w:b/>
          <w:sz w:val="28"/>
        </w:rPr>
      </w:pPr>
      <w:bookmarkStart w:id="4" w:name="_Toc68177823"/>
      <w:r>
        <w:rPr>
          <w:rFonts w:hint="eastAsia" w:ascii="方正仿宋_GBK" w:eastAsia="方正仿宋_GBK"/>
          <w:b/>
          <w:sz w:val="28"/>
          <w:lang w:val="en-US" w:eastAsia="zh-CN"/>
        </w:rPr>
        <w:t>2</w:t>
      </w:r>
      <w:r>
        <w:rPr>
          <w:rFonts w:hint="eastAsia" w:ascii="方正仿宋_GBK" w:eastAsia="方正仿宋_GBK"/>
          <w:b/>
          <w:sz w:val="28"/>
        </w:rPr>
        <w:t>、卫生监督年度抽检检测费绩效目标表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64、卫生监督年度抽检检测费绩效目标表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C7A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376CAE">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0C230876">
            <w:pPr>
              <w:spacing w:line="300" w:lineRule="exact"/>
              <w:jc w:val="right"/>
              <w:rPr>
                <w:rFonts w:ascii="方正书宋_GBK" w:eastAsia="方正书宋_GBK"/>
              </w:rPr>
            </w:pPr>
            <w:r>
              <w:rPr>
                <w:rFonts w:hint="eastAsia" w:ascii="方正书宋_GBK" w:eastAsia="方正书宋_GBK"/>
              </w:rPr>
              <w:t>单位：元</w:t>
            </w:r>
          </w:p>
        </w:tc>
      </w:tr>
      <w:tr w14:paraId="6C4D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BCFE07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DE709C8">
            <w:pPr>
              <w:spacing w:line="300" w:lineRule="exact"/>
              <w:jc w:val="left"/>
              <w:rPr>
                <w:rFonts w:ascii="方正书宋_GBK" w:eastAsia="方正书宋_GBK"/>
              </w:rPr>
            </w:pPr>
            <w:r>
              <w:rPr>
                <w:rFonts w:ascii="方正书宋_GBK" w:eastAsia="方正书宋_GBK"/>
              </w:rPr>
              <w:t>13011021GOYHWGVSDRKE2</w:t>
            </w:r>
          </w:p>
        </w:tc>
        <w:tc>
          <w:tcPr>
            <w:tcW w:w="1587" w:type="dxa"/>
            <w:shd w:val="clear" w:color="auto" w:fill="auto"/>
            <w:vAlign w:val="center"/>
          </w:tcPr>
          <w:p w14:paraId="672C23B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7659E35">
            <w:pPr>
              <w:spacing w:line="300" w:lineRule="exact"/>
              <w:jc w:val="left"/>
              <w:rPr>
                <w:rFonts w:ascii="方正书宋_GBK" w:eastAsia="方正书宋_GBK"/>
              </w:rPr>
            </w:pPr>
            <w:r>
              <w:rPr>
                <w:rFonts w:hint="eastAsia" w:ascii="方正书宋_GBK" w:eastAsia="方正书宋_GBK"/>
              </w:rPr>
              <w:t>卫生监督年度抽检检测费</w:t>
            </w:r>
          </w:p>
        </w:tc>
      </w:tr>
      <w:tr w14:paraId="5F79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870D1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55035D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D06A738">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14:paraId="4868287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BD8A8E">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14:paraId="26D5EB8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C781B3A">
            <w:pPr>
              <w:spacing w:line="300" w:lineRule="exact"/>
              <w:jc w:val="left"/>
              <w:rPr>
                <w:rFonts w:ascii="方正书宋_GBK" w:eastAsia="方正书宋_GBK"/>
              </w:rPr>
            </w:pPr>
            <w:r>
              <w:rPr>
                <w:rFonts w:ascii="方正书宋_GBK" w:eastAsia="方正书宋_GBK"/>
              </w:rPr>
              <w:t>0</w:t>
            </w:r>
          </w:p>
        </w:tc>
      </w:tr>
      <w:tr w14:paraId="1677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B31A95">
            <w:pPr>
              <w:spacing w:line="300" w:lineRule="exact"/>
              <w:jc w:val="left"/>
              <w:outlineLvl w:val="3"/>
            </w:pPr>
          </w:p>
        </w:tc>
        <w:tc>
          <w:tcPr>
            <w:tcW w:w="8278" w:type="dxa"/>
            <w:gridSpan w:val="6"/>
            <w:shd w:val="clear" w:color="auto" w:fill="auto"/>
            <w:vAlign w:val="center"/>
          </w:tcPr>
          <w:p w14:paraId="586F84AA">
            <w:pPr>
              <w:spacing w:line="300" w:lineRule="exact"/>
              <w:jc w:val="left"/>
              <w:rPr>
                <w:rFonts w:ascii="方正书宋_GBK" w:eastAsia="方正书宋_GBK"/>
              </w:rPr>
            </w:pPr>
            <w:r>
              <w:rPr>
                <w:rFonts w:hint="eastAsia" w:ascii="方正书宋_GBK" w:eastAsia="方正书宋_GBK"/>
              </w:rPr>
              <w:t>支付给有资质第三方检测机构的检测费</w:t>
            </w:r>
          </w:p>
        </w:tc>
      </w:tr>
      <w:tr w14:paraId="3E0E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D4BAC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C82936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100BCA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B18BE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86DA1D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DF2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ADAFAF0">
            <w:pPr>
              <w:spacing w:line="300" w:lineRule="exact"/>
              <w:jc w:val="left"/>
              <w:outlineLvl w:val="3"/>
            </w:pPr>
          </w:p>
        </w:tc>
        <w:tc>
          <w:tcPr>
            <w:tcW w:w="2410" w:type="dxa"/>
            <w:gridSpan w:val="2"/>
            <w:tcBorders>
              <w:bottom w:val="single" w:color="000000" w:sz="6" w:space="0"/>
            </w:tcBorders>
            <w:shd w:val="clear" w:color="auto" w:fill="auto"/>
            <w:vAlign w:val="center"/>
          </w:tcPr>
          <w:p w14:paraId="274AE75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F9FCA3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369945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CA1EA8E">
            <w:pPr>
              <w:spacing w:line="300" w:lineRule="exact"/>
              <w:jc w:val="center"/>
              <w:rPr>
                <w:rFonts w:ascii="方正书宋_GBK" w:eastAsia="方正书宋_GBK"/>
              </w:rPr>
            </w:pPr>
            <w:r>
              <w:rPr>
                <w:rFonts w:ascii="方正书宋_GBK" w:eastAsia="方正书宋_GBK"/>
              </w:rPr>
              <w:t>100.00%</w:t>
            </w:r>
          </w:p>
        </w:tc>
      </w:tr>
      <w:tr w14:paraId="074A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A6193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5707B2">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完成公共用品抽检检测、餐饮具集中消毒单位抽检检测、生活饮用水水质抽检检测、医疗卫生消毒抽检检测的样品采样检测任务。</w:t>
            </w:r>
          </w:p>
          <w:p w14:paraId="14E3A167">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保障广大人民群众的饮用水安全、公共卫生安全、学校教学环境卫生安全和良好的医疗卫生环境。</w:t>
            </w:r>
          </w:p>
        </w:tc>
      </w:tr>
    </w:tbl>
    <w:p w14:paraId="03781D3F">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8D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21F380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C2DC9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CAE19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81083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FEAA50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45F546">
            <w:pPr>
              <w:spacing w:line="300" w:lineRule="exact"/>
              <w:jc w:val="center"/>
              <w:rPr>
                <w:rFonts w:ascii="方正书宋_GBK" w:eastAsia="方正书宋_GBK"/>
                <w:b/>
              </w:rPr>
            </w:pPr>
            <w:r>
              <w:rPr>
                <w:rFonts w:hint="eastAsia" w:ascii="方正书宋_GBK" w:eastAsia="方正书宋_GBK"/>
                <w:b/>
              </w:rPr>
              <w:t>指标值确定依据</w:t>
            </w:r>
          </w:p>
        </w:tc>
      </w:tr>
      <w:tr w14:paraId="7EF4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902BF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480D6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8E90BBF">
            <w:pPr>
              <w:spacing w:line="300" w:lineRule="exact"/>
              <w:jc w:val="left"/>
              <w:rPr>
                <w:rFonts w:ascii="方正书宋_GBK" w:eastAsia="方正书宋_GBK"/>
              </w:rPr>
            </w:pPr>
            <w:r>
              <w:rPr>
                <w:rFonts w:hint="eastAsia" w:ascii="方正书宋_GBK" w:eastAsia="方正书宋_GBK"/>
              </w:rPr>
              <w:t>生活饮用水受检单位的数量</w:t>
            </w:r>
          </w:p>
        </w:tc>
        <w:tc>
          <w:tcPr>
            <w:tcW w:w="2891" w:type="dxa"/>
            <w:shd w:val="clear" w:color="auto" w:fill="auto"/>
            <w:vAlign w:val="center"/>
          </w:tcPr>
          <w:p w14:paraId="54ECDAFD">
            <w:pPr>
              <w:spacing w:line="300" w:lineRule="exact"/>
              <w:jc w:val="left"/>
              <w:rPr>
                <w:rFonts w:ascii="方正书宋_GBK" w:eastAsia="方正书宋_GBK"/>
              </w:rPr>
            </w:pPr>
            <w:r>
              <w:rPr>
                <w:rFonts w:hint="eastAsia" w:ascii="方正书宋_GBK" w:eastAsia="方正书宋_GBK"/>
              </w:rPr>
              <w:t>受检单位数</w:t>
            </w:r>
          </w:p>
        </w:tc>
        <w:tc>
          <w:tcPr>
            <w:tcW w:w="1276" w:type="dxa"/>
            <w:shd w:val="clear" w:color="auto" w:fill="auto"/>
            <w:vAlign w:val="center"/>
          </w:tcPr>
          <w:p w14:paraId="7B3474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14:paraId="307EEAA2">
            <w:pPr>
              <w:spacing w:line="300" w:lineRule="exact"/>
              <w:jc w:val="left"/>
              <w:rPr>
                <w:rFonts w:ascii="方正书宋_GBK" w:eastAsia="方正书宋_GBK"/>
              </w:rPr>
            </w:pPr>
            <w:r>
              <w:rPr>
                <w:rFonts w:hint="eastAsia" w:ascii="方正书宋_GBK" w:eastAsia="方正书宋_GBK"/>
              </w:rPr>
              <w:t>文件要求、年度工作计划</w:t>
            </w:r>
          </w:p>
        </w:tc>
      </w:tr>
      <w:tr w14:paraId="175D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542985">
            <w:pPr>
              <w:spacing w:line="300" w:lineRule="exact"/>
              <w:jc w:val="center"/>
              <w:rPr>
                <w:rFonts w:ascii="方正书宋_GBK" w:eastAsia="方正书宋_GBK"/>
              </w:rPr>
            </w:pPr>
          </w:p>
        </w:tc>
        <w:tc>
          <w:tcPr>
            <w:tcW w:w="1134" w:type="dxa"/>
            <w:shd w:val="clear" w:color="auto" w:fill="auto"/>
            <w:vAlign w:val="center"/>
          </w:tcPr>
          <w:p w14:paraId="55EB0F4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B3E9E71">
            <w:pPr>
              <w:spacing w:line="300" w:lineRule="exact"/>
              <w:jc w:val="left"/>
              <w:rPr>
                <w:rFonts w:ascii="方正书宋_GBK" w:eastAsia="方正书宋_GBK"/>
              </w:rPr>
            </w:pPr>
            <w:r>
              <w:rPr>
                <w:rFonts w:hint="eastAsia" w:ascii="方正书宋_GBK" w:eastAsia="方正书宋_GBK"/>
              </w:rPr>
              <w:t>公共场所受检单位的数量</w:t>
            </w:r>
          </w:p>
        </w:tc>
        <w:tc>
          <w:tcPr>
            <w:tcW w:w="2891" w:type="dxa"/>
            <w:shd w:val="clear" w:color="auto" w:fill="auto"/>
            <w:vAlign w:val="center"/>
          </w:tcPr>
          <w:p w14:paraId="6937CBD8">
            <w:pPr>
              <w:spacing w:line="300" w:lineRule="exact"/>
              <w:jc w:val="left"/>
              <w:rPr>
                <w:rFonts w:ascii="方正书宋_GBK" w:eastAsia="方正书宋_GBK"/>
              </w:rPr>
            </w:pPr>
            <w:r>
              <w:rPr>
                <w:rFonts w:hint="eastAsia" w:ascii="方正书宋_GBK" w:eastAsia="方正书宋_GBK"/>
              </w:rPr>
              <w:t>受检单位数</w:t>
            </w:r>
          </w:p>
        </w:tc>
        <w:tc>
          <w:tcPr>
            <w:tcW w:w="1276" w:type="dxa"/>
            <w:shd w:val="clear" w:color="auto" w:fill="auto"/>
            <w:vAlign w:val="center"/>
          </w:tcPr>
          <w:p w14:paraId="2737D9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14:paraId="60BB6D31">
            <w:pPr>
              <w:spacing w:line="300" w:lineRule="exact"/>
              <w:jc w:val="left"/>
              <w:rPr>
                <w:rFonts w:ascii="方正书宋_GBK" w:eastAsia="方正书宋_GBK"/>
              </w:rPr>
            </w:pPr>
            <w:r>
              <w:rPr>
                <w:rFonts w:hint="eastAsia" w:ascii="方正书宋_GBK" w:eastAsia="方正书宋_GBK"/>
              </w:rPr>
              <w:t>文件要求、年度工作计划</w:t>
            </w:r>
          </w:p>
        </w:tc>
      </w:tr>
      <w:tr w14:paraId="6BA0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C46324">
            <w:pPr>
              <w:spacing w:line="300" w:lineRule="exact"/>
              <w:jc w:val="center"/>
              <w:rPr>
                <w:rFonts w:ascii="方正书宋_GBK" w:eastAsia="方正书宋_GBK"/>
              </w:rPr>
            </w:pPr>
          </w:p>
        </w:tc>
        <w:tc>
          <w:tcPr>
            <w:tcW w:w="1134" w:type="dxa"/>
            <w:shd w:val="clear" w:color="auto" w:fill="auto"/>
            <w:vAlign w:val="center"/>
          </w:tcPr>
          <w:p w14:paraId="084F5EF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D64F317">
            <w:pPr>
              <w:spacing w:line="300" w:lineRule="exact"/>
              <w:jc w:val="left"/>
              <w:rPr>
                <w:rFonts w:ascii="方正书宋_GBK" w:eastAsia="方正书宋_GBK"/>
              </w:rPr>
            </w:pPr>
            <w:r>
              <w:rPr>
                <w:rFonts w:hint="eastAsia" w:ascii="方正书宋_GBK" w:eastAsia="方正书宋_GBK"/>
              </w:rPr>
              <w:t>餐饮具集中消毒受检单位的数量</w:t>
            </w:r>
          </w:p>
        </w:tc>
        <w:tc>
          <w:tcPr>
            <w:tcW w:w="2891" w:type="dxa"/>
            <w:shd w:val="clear" w:color="auto" w:fill="auto"/>
            <w:vAlign w:val="center"/>
          </w:tcPr>
          <w:p w14:paraId="21C45EEA">
            <w:pPr>
              <w:spacing w:line="300" w:lineRule="exact"/>
              <w:jc w:val="left"/>
              <w:rPr>
                <w:rFonts w:ascii="方正书宋_GBK" w:eastAsia="方正书宋_GBK"/>
              </w:rPr>
            </w:pPr>
            <w:r>
              <w:rPr>
                <w:rFonts w:hint="eastAsia" w:ascii="方正书宋_GBK" w:eastAsia="方正书宋_GBK"/>
              </w:rPr>
              <w:t>受检单位数</w:t>
            </w:r>
            <w:r>
              <w:rPr>
                <w:rFonts w:ascii="方正书宋_GBK" w:eastAsia="方正书宋_GBK"/>
              </w:rPr>
              <w:t>=</w:t>
            </w:r>
            <w:r>
              <w:rPr>
                <w:rFonts w:hint="eastAsia" w:ascii="方正书宋_GBK" w:eastAsia="方正书宋_GBK"/>
              </w:rPr>
              <w:t>被监管单位数（</w:t>
            </w:r>
            <w:r>
              <w:rPr>
                <w:rFonts w:ascii="方正书宋_GBK" w:eastAsia="方正书宋_GBK"/>
              </w:rPr>
              <w:t>3</w:t>
            </w:r>
            <w:r>
              <w:rPr>
                <w:rFonts w:hint="eastAsia" w:ascii="方正书宋_GBK" w:eastAsia="方正书宋_GBK"/>
              </w:rPr>
              <w:t>家）</w:t>
            </w:r>
            <w:r>
              <w:rPr>
                <w:rFonts w:ascii="方正书宋_GBK" w:eastAsia="方正书宋_GBK"/>
              </w:rPr>
              <w:t>*5%</w:t>
            </w:r>
            <w:r>
              <w:rPr>
                <w:rFonts w:hint="eastAsia" w:ascii="方正书宋_GBK" w:eastAsia="方正书宋_GBK"/>
              </w:rPr>
              <w:t>（不足</w:t>
            </w:r>
            <w:r>
              <w:rPr>
                <w:rFonts w:ascii="方正书宋_GBK" w:eastAsia="方正书宋_GBK"/>
              </w:rPr>
              <w:t>5</w:t>
            </w:r>
            <w:r>
              <w:rPr>
                <w:rFonts w:hint="eastAsia" w:ascii="方正书宋_GBK" w:eastAsia="方正书宋_GBK"/>
              </w:rPr>
              <w:t>所的全部抽检）</w:t>
            </w:r>
          </w:p>
        </w:tc>
        <w:tc>
          <w:tcPr>
            <w:tcW w:w="1276" w:type="dxa"/>
            <w:shd w:val="clear" w:color="auto" w:fill="auto"/>
            <w:vAlign w:val="center"/>
          </w:tcPr>
          <w:p w14:paraId="50F5C21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家</w:t>
            </w:r>
          </w:p>
        </w:tc>
        <w:tc>
          <w:tcPr>
            <w:tcW w:w="1701" w:type="dxa"/>
            <w:shd w:val="clear" w:color="auto" w:fill="auto"/>
            <w:vAlign w:val="center"/>
          </w:tcPr>
          <w:p w14:paraId="1B1E11E1">
            <w:pPr>
              <w:spacing w:line="300" w:lineRule="exact"/>
              <w:jc w:val="left"/>
              <w:rPr>
                <w:rFonts w:ascii="方正书宋_GBK" w:eastAsia="方正书宋_GBK"/>
              </w:rPr>
            </w:pPr>
            <w:r>
              <w:rPr>
                <w:rFonts w:hint="eastAsia" w:ascii="方正书宋_GBK" w:eastAsia="方正书宋_GBK"/>
              </w:rPr>
              <w:t>文件要求、年度工作计划</w:t>
            </w:r>
          </w:p>
        </w:tc>
      </w:tr>
      <w:tr w14:paraId="7426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FAB538">
            <w:pPr>
              <w:spacing w:line="300" w:lineRule="exact"/>
              <w:jc w:val="center"/>
              <w:rPr>
                <w:rFonts w:ascii="方正书宋_GBK" w:eastAsia="方正书宋_GBK"/>
              </w:rPr>
            </w:pPr>
          </w:p>
        </w:tc>
        <w:tc>
          <w:tcPr>
            <w:tcW w:w="1134" w:type="dxa"/>
            <w:shd w:val="clear" w:color="auto" w:fill="auto"/>
            <w:vAlign w:val="center"/>
          </w:tcPr>
          <w:p w14:paraId="391EEF2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F537327">
            <w:pPr>
              <w:spacing w:line="300" w:lineRule="exact"/>
              <w:jc w:val="left"/>
              <w:rPr>
                <w:rFonts w:ascii="方正书宋_GBK" w:eastAsia="方正书宋_GBK"/>
              </w:rPr>
            </w:pPr>
            <w:r>
              <w:rPr>
                <w:rFonts w:hint="eastAsia" w:ascii="方正书宋_GBK" w:eastAsia="方正书宋_GBK"/>
              </w:rPr>
              <w:t>学校受检单位数量</w:t>
            </w:r>
          </w:p>
        </w:tc>
        <w:tc>
          <w:tcPr>
            <w:tcW w:w="2891" w:type="dxa"/>
            <w:shd w:val="clear" w:color="auto" w:fill="auto"/>
            <w:vAlign w:val="center"/>
          </w:tcPr>
          <w:p w14:paraId="1FDC25C7">
            <w:pPr>
              <w:spacing w:line="300" w:lineRule="exact"/>
              <w:jc w:val="left"/>
              <w:rPr>
                <w:rFonts w:ascii="方正书宋_GBK" w:eastAsia="方正书宋_GBK"/>
              </w:rPr>
            </w:pPr>
            <w:r>
              <w:rPr>
                <w:rFonts w:hint="eastAsia" w:ascii="方正书宋_GBK" w:eastAsia="方正书宋_GBK"/>
              </w:rPr>
              <w:t>受检单位数</w:t>
            </w:r>
            <w:r>
              <w:rPr>
                <w:rFonts w:ascii="方正书宋_GBK" w:eastAsia="方正书宋_GBK"/>
              </w:rPr>
              <w:t>=</w:t>
            </w:r>
            <w:r>
              <w:rPr>
                <w:rFonts w:hint="eastAsia" w:ascii="方正书宋_GBK" w:eastAsia="方正书宋_GBK"/>
              </w:rPr>
              <w:t>被监管单位数（</w:t>
            </w:r>
            <w:r>
              <w:rPr>
                <w:rFonts w:ascii="方正书宋_GBK" w:eastAsia="方正书宋_GBK"/>
              </w:rPr>
              <w:t>113</w:t>
            </w:r>
            <w:r>
              <w:rPr>
                <w:rFonts w:hint="eastAsia" w:ascii="方正书宋_GBK" w:eastAsia="方正书宋_GBK"/>
              </w:rPr>
              <w:t>家）</w:t>
            </w:r>
            <w:r>
              <w:rPr>
                <w:rFonts w:ascii="方正书宋_GBK" w:eastAsia="方正书宋_GBK"/>
              </w:rPr>
              <w:t>*20%</w:t>
            </w:r>
          </w:p>
        </w:tc>
        <w:tc>
          <w:tcPr>
            <w:tcW w:w="1276" w:type="dxa"/>
            <w:shd w:val="clear" w:color="auto" w:fill="auto"/>
            <w:vAlign w:val="center"/>
          </w:tcPr>
          <w:p w14:paraId="009415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家</w:t>
            </w:r>
          </w:p>
        </w:tc>
        <w:tc>
          <w:tcPr>
            <w:tcW w:w="1701" w:type="dxa"/>
            <w:shd w:val="clear" w:color="auto" w:fill="auto"/>
            <w:vAlign w:val="center"/>
          </w:tcPr>
          <w:p w14:paraId="485B17AE">
            <w:pPr>
              <w:spacing w:line="300" w:lineRule="exact"/>
              <w:jc w:val="left"/>
              <w:rPr>
                <w:rFonts w:ascii="方正书宋_GBK" w:eastAsia="方正书宋_GBK"/>
              </w:rPr>
            </w:pPr>
            <w:r>
              <w:rPr>
                <w:rFonts w:hint="eastAsia" w:ascii="方正书宋_GBK" w:eastAsia="方正书宋_GBK"/>
              </w:rPr>
              <w:t>文件要求、年度工作计划</w:t>
            </w:r>
          </w:p>
        </w:tc>
      </w:tr>
      <w:tr w14:paraId="53A4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DBD846">
            <w:pPr>
              <w:spacing w:line="300" w:lineRule="exact"/>
              <w:jc w:val="center"/>
              <w:rPr>
                <w:rFonts w:ascii="方正书宋_GBK" w:eastAsia="方正书宋_GBK"/>
              </w:rPr>
            </w:pPr>
          </w:p>
        </w:tc>
        <w:tc>
          <w:tcPr>
            <w:tcW w:w="1134" w:type="dxa"/>
            <w:shd w:val="clear" w:color="auto" w:fill="auto"/>
            <w:vAlign w:val="center"/>
          </w:tcPr>
          <w:p w14:paraId="4B9A134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22D05F6">
            <w:pPr>
              <w:spacing w:line="300" w:lineRule="exact"/>
              <w:jc w:val="left"/>
              <w:rPr>
                <w:rFonts w:ascii="方正书宋_GBK" w:eastAsia="方正书宋_GBK"/>
              </w:rPr>
            </w:pPr>
            <w:r>
              <w:rPr>
                <w:rFonts w:hint="eastAsia" w:ascii="方正书宋_GBK" w:eastAsia="方正书宋_GBK"/>
              </w:rPr>
              <w:t>餐饮具集中消毒单位抽检检测任务完成率</w:t>
            </w:r>
          </w:p>
        </w:tc>
        <w:tc>
          <w:tcPr>
            <w:tcW w:w="2891" w:type="dxa"/>
            <w:shd w:val="clear" w:color="auto" w:fill="auto"/>
            <w:vAlign w:val="center"/>
          </w:tcPr>
          <w:p w14:paraId="51C85674">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14:paraId="3CD50CE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826C927">
            <w:pPr>
              <w:spacing w:line="300" w:lineRule="exact"/>
              <w:jc w:val="left"/>
              <w:rPr>
                <w:rFonts w:ascii="方正书宋_GBK" w:eastAsia="方正书宋_GBK"/>
              </w:rPr>
            </w:pPr>
            <w:r>
              <w:rPr>
                <w:rFonts w:hint="eastAsia" w:ascii="方正书宋_GBK" w:eastAsia="方正书宋_GBK"/>
              </w:rPr>
              <w:t>文件要求、年度工作计划</w:t>
            </w:r>
          </w:p>
        </w:tc>
      </w:tr>
      <w:tr w14:paraId="156F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C45A40">
            <w:pPr>
              <w:spacing w:line="300" w:lineRule="exact"/>
              <w:jc w:val="center"/>
              <w:rPr>
                <w:rFonts w:ascii="方正书宋_GBK" w:eastAsia="方正书宋_GBK"/>
              </w:rPr>
            </w:pPr>
          </w:p>
        </w:tc>
        <w:tc>
          <w:tcPr>
            <w:tcW w:w="1134" w:type="dxa"/>
            <w:shd w:val="clear" w:color="auto" w:fill="auto"/>
            <w:vAlign w:val="center"/>
          </w:tcPr>
          <w:p w14:paraId="10E4476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E9010D2">
            <w:pPr>
              <w:spacing w:line="300" w:lineRule="exact"/>
              <w:jc w:val="left"/>
              <w:rPr>
                <w:rFonts w:ascii="方正书宋_GBK" w:eastAsia="方正书宋_GBK"/>
              </w:rPr>
            </w:pPr>
            <w:r>
              <w:rPr>
                <w:rFonts w:hint="eastAsia" w:ascii="方正书宋_GBK" w:eastAsia="方正书宋_GBK"/>
              </w:rPr>
              <w:t>公共用品的采样检测任务完成率</w:t>
            </w:r>
          </w:p>
        </w:tc>
        <w:tc>
          <w:tcPr>
            <w:tcW w:w="2891" w:type="dxa"/>
            <w:shd w:val="clear" w:color="auto" w:fill="auto"/>
            <w:vAlign w:val="center"/>
          </w:tcPr>
          <w:p w14:paraId="48F16538">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14:paraId="64F8862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FB582EE">
            <w:pPr>
              <w:spacing w:line="300" w:lineRule="exact"/>
              <w:jc w:val="left"/>
              <w:rPr>
                <w:rFonts w:ascii="方正书宋_GBK" w:eastAsia="方正书宋_GBK"/>
              </w:rPr>
            </w:pPr>
            <w:r>
              <w:rPr>
                <w:rFonts w:hint="eastAsia" w:ascii="方正书宋_GBK" w:eastAsia="方正书宋_GBK"/>
              </w:rPr>
              <w:t>文件要求、年度工作计划</w:t>
            </w:r>
          </w:p>
        </w:tc>
      </w:tr>
      <w:tr w14:paraId="1FAC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CA7B71">
            <w:pPr>
              <w:spacing w:line="300" w:lineRule="exact"/>
              <w:jc w:val="center"/>
              <w:rPr>
                <w:rFonts w:ascii="方正书宋_GBK" w:eastAsia="方正书宋_GBK"/>
              </w:rPr>
            </w:pPr>
          </w:p>
        </w:tc>
        <w:tc>
          <w:tcPr>
            <w:tcW w:w="1134" w:type="dxa"/>
            <w:shd w:val="clear" w:color="auto" w:fill="auto"/>
            <w:vAlign w:val="center"/>
          </w:tcPr>
          <w:p w14:paraId="6F38EFA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38508C5">
            <w:pPr>
              <w:spacing w:line="300" w:lineRule="exact"/>
              <w:jc w:val="left"/>
              <w:rPr>
                <w:rFonts w:ascii="方正书宋_GBK" w:eastAsia="方正书宋_GBK"/>
              </w:rPr>
            </w:pPr>
            <w:r>
              <w:rPr>
                <w:rFonts w:hint="eastAsia" w:ascii="方正书宋_GBK" w:eastAsia="方正书宋_GBK"/>
              </w:rPr>
              <w:t>生活饮用水水质抽检检测任务完成率</w:t>
            </w:r>
          </w:p>
        </w:tc>
        <w:tc>
          <w:tcPr>
            <w:tcW w:w="2891" w:type="dxa"/>
            <w:shd w:val="clear" w:color="auto" w:fill="auto"/>
            <w:vAlign w:val="center"/>
          </w:tcPr>
          <w:p w14:paraId="4827F659">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14:paraId="664421D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2CAC8B2">
            <w:pPr>
              <w:spacing w:line="300" w:lineRule="exact"/>
              <w:jc w:val="left"/>
              <w:rPr>
                <w:rFonts w:ascii="方正书宋_GBK" w:eastAsia="方正书宋_GBK"/>
              </w:rPr>
            </w:pPr>
            <w:r>
              <w:rPr>
                <w:rFonts w:hint="eastAsia" w:ascii="方正书宋_GBK" w:eastAsia="方正书宋_GBK"/>
              </w:rPr>
              <w:t>文件要求、年度工作计划</w:t>
            </w:r>
          </w:p>
        </w:tc>
      </w:tr>
      <w:tr w14:paraId="14E7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453F403">
            <w:pPr>
              <w:spacing w:line="300" w:lineRule="exact"/>
              <w:jc w:val="center"/>
              <w:rPr>
                <w:rFonts w:ascii="方正书宋_GBK" w:eastAsia="方正书宋_GBK"/>
              </w:rPr>
            </w:pPr>
          </w:p>
        </w:tc>
        <w:tc>
          <w:tcPr>
            <w:tcW w:w="1134" w:type="dxa"/>
            <w:shd w:val="clear" w:color="auto" w:fill="auto"/>
            <w:vAlign w:val="center"/>
          </w:tcPr>
          <w:p w14:paraId="51B8D44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71462A3">
            <w:pPr>
              <w:spacing w:line="300" w:lineRule="exact"/>
              <w:jc w:val="left"/>
              <w:rPr>
                <w:rFonts w:ascii="方正书宋_GBK" w:eastAsia="方正书宋_GBK"/>
              </w:rPr>
            </w:pPr>
            <w:r>
              <w:rPr>
                <w:rFonts w:hint="eastAsia" w:ascii="方正书宋_GBK" w:eastAsia="方正书宋_GBK"/>
              </w:rPr>
              <w:t>医疗卫生消毒监测采样检测任务完成率</w:t>
            </w:r>
          </w:p>
        </w:tc>
        <w:tc>
          <w:tcPr>
            <w:tcW w:w="2891" w:type="dxa"/>
            <w:shd w:val="clear" w:color="auto" w:fill="auto"/>
            <w:vAlign w:val="center"/>
          </w:tcPr>
          <w:p w14:paraId="638E44CA">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14:paraId="50CC8BF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2560EB5">
            <w:pPr>
              <w:spacing w:line="300" w:lineRule="exact"/>
              <w:jc w:val="left"/>
              <w:rPr>
                <w:rFonts w:ascii="方正书宋_GBK" w:eastAsia="方正书宋_GBK"/>
              </w:rPr>
            </w:pPr>
            <w:r>
              <w:rPr>
                <w:rFonts w:hint="eastAsia" w:ascii="方正书宋_GBK" w:eastAsia="方正书宋_GBK"/>
              </w:rPr>
              <w:t>文件要求、年度工作计划</w:t>
            </w:r>
          </w:p>
        </w:tc>
      </w:tr>
      <w:tr w14:paraId="3667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58A42D">
            <w:pPr>
              <w:spacing w:line="300" w:lineRule="exact"/>
              <w:jc w:val="center"/>
              <w:rPr>
                <w:rFonts w:ascii="方正书宋_GBK" w:eastAsia="方正书宋_GBK"/>
              </w:rPr>
            </w:pPr>
          </w:p>
        </w:tc>
        <w:tc>
          <w:tcPr>
            <w:tcW w:w="1134" w:type="dxa"/>
            <w:shd w:val="clear" w:color="auto" w:fill="auto"/>
            <w:vAlign w:val="center"/>
          </w:tcPr>
          <w:p w14:paraId="4C8B30B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B00365F">
            <w:pPr>
              <w:spacing w:line="300" w:lineRule="exact"/>
              <w:jc w:val="left"/>
              <w:rPr>
                <w:rFonts w:ascii="方正书宋_GBK" w:eastAsia="方正书宋_GBK"/>
              </w:rPr>
            </w:pPr>
            <w:r>
              <w:rPr>
                <w:rFonts w:hint="eastAsia" w:ascii="方正书宋_GBK" w:eastAsia="方正书宋_GBK"/>
              </w:rPr>
              <w:t>学校教学环境卫生抽检检测任务完成率</w:t>
            </w:r>
          </w:p>
        </w:tc>
        <w:tc>
          <w:tcPr>
            <w:tcW w:w="2891" w:type="dxa"/>
            <w:shd w:val="clear" w:color="auto" w:fill="auto"/>
            <w:vAlign w:val="center"/>
          </w:tcPr>
          <w:p w14:paraId="2593B4C0">
            <w:pPr>
              <w:spacing w:line="300" w:lineRule="exact"/>
              <w:jc w:val="left"/>
              <w:rPr>
                <w:rFonts w:ascii="方正书宋_GBK" w:eastAsia="方正书宋_GBK"/>
              </w:rPr>
            </w:pPr>
            <w:r>
              <w:rPr>
                <w:rFonts w:hint="eastAsia" w:ascii="方正书宋_GBK" w:eastAsia="方正书宋_GBK"/>
              </w:rPr>
              <w:t>实际完成的采样检测数量占计划或文件要求检测数量的比例</w:t>
            </w:r>
          </w:p>
        </w:tc>
        <w:tc>
          <w:tcPr>
            <w:tcW w:w="1276" w:type="dxa"/>
            <w:shd w:val="clear" w:color="auto" w:fill="auto"/>
            <w:vAlign w:val="center"/>
          </w:tcPr>
          <w:p w14:paraId="26231FC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0B3FFD7">
            <w:pPr>
              <w:spacing w:line="300" w:lineRule="exact"/>
              <w:jc w:val="left"/>
              <w:rPr>
                <w:rFonts w:ascii="方正书宋_GBK" w:eastAsia="方正书宋_GBK"/>
              </w:rPr>
            </w:pPr>
            <w:r>
              <w:rPr>
                <w:rFonts w:hint="eastAsia" w:ascii="方正书宋_GBK" w:eastAsia="方正书宋_GBK"/>
              </w:rPr>
              <w:t>文件要求、年度工作计划</w:t>
            </w:r>
          </w:p>
        </w:tc>
      </w:tr>
      <w:tr w14:paraId="4FFC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C8DE77">
            <w:pPr>
              <w:spacing w:line="300" w:lineRule="exact"/>
              <w:jc w:val="center"/>
              <w:rPr>
                <w:rFonts w:ascii="方正书宋_GBK" w:eastAsia="方正书宋_GBK"/>
              </w:rPr>
            </w:pPr>
          </w:p>
        </w:tc>
        <w:tc>
          <w:tcPr>
            <w:tcW w:w="1134" w:type="dxa"/>
            <w:shd w:val="clear" w:color="auto" w:fill="auto"/>
            <w:vAlign w:val="center"/>
          </w:tcPr>
          <w:p w14:paraId="3CA9206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60DAE70">
            <w:pPr>
              <w:spacing w:line="300" w:lineRule="exact"/>
              <w:jc w:val="left"/>
              <w:rPr>
                <w:rFonts w:ascii="方正书宋_GBK" w:eastAsia="方正书宋_GBK"/>
              </w:rPr>
            </w:pPr>
            <w:r>
              <w:rPr>
                <w:rFonts w:hint="eastAsia" w:ascii="方正书宋_GBK" w:eastAsia="方正书宋_GBK"/>
              </w:rPr>
              <w:t>监督抽检信息公布</w:t>
            </w:r>
          </w:p>
        </w:tc>
        <w:tc>
          <w:tcPr>
            <w:tcW w:w="2891" w:type="dxa"/>
            <w:shd w:val="clear" w:color="auto" w:fill="auto"/>
            <w:vAlign w:val="center"/>
          </w:tcPr>
          <w:p w14:paraId="08398BFA">
            <w:pPr>
              <w:spacing w:line="300" w:lineRule="exact"/>
              <w:jc w:val="left"/>
              <w:rPr>
                <w:rFonts w:ascii="方正书宋_GBK" w:eastAsia="方正书宋_GBK"/>
              </w:rPr>
            </w:pPr>
            <w:r>
              <w:rPr>
                <w:rFonts w:hint="eastAsia" w:ascii="方正书宋_GBK" w:eastAsia="方正书宋_GBK"/>
              </w:rPr>
              <w:t>监督抽检信息公布</w:t>
            </w:r>
          </w:p>
        </w:tc>
        <w:tc>
          <w:tcPr>
            <w:tcW w:w="1276" w:type="dxa"/>
            <w:shd w:val="clear" w:color="auto" w:fill="auto"/>
            <w:vAlign w:val="center"/>
          </w:tcPr>
          <w:p w14:paraId="58BE820A">
            <w:pPr>
              <w:spacing w:line="300" w:lineRule="exact"/>
              <w:jc w:val="left"/>
              <w:rPr>
                <w:rFonts w:ascii="方正书宋_GBK" w:eastAsia="方正书宋_GBK"/>
              </w:rPr>
            </w:pPr>
            <w:r>
              <w:rPr>
                <w:rFonts w:hint="eastAsia" w:ascii="方正书宋_GBK" w:eastAsia="方正书宋_GBK"/>
              </w:rPr>
              <w:t>及时公布抽检信息</w:t>
            </w:r>
          </w:p>
        </w:tc>
        <w:tc>
          <w:tcPr>
            <w:tcW w:w="1701" w:type="dxa"/>
            <w:shd w:val="clear" w:color="auto" w:fill="auto"/>
            <w:vAlign w:val="center"/>
          </w:tcPr>
          <w:p w14:paraId="478CE8C3">
            <w:pPr>
              <w:spacing w:line="300" w:lineRule="exact"/>
              <w:jc w:val="left"/>
              <w:rPr>
                <w:rFonts w:ascii="方正书宋_GBK" w:eastAsia="方正书宋_GBK"/>
              </w:rPr>
            </w:pPr>
            <w:r>
              <w:rPr>
                <w:rFonts w:hint="eastAsia" w:ascii="方正书宋_GBK" w:eastAsia="方正书宋_GBK"/>
              </w:rPr>
              <w:t>年度工作计划</w:t>
            </w:r>
          </w:p>
        </w:tc>
      </w:tr>
      <w:tr w14:paraId="0B79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5F42FB">
            <w:pPr>
              <w:spacing w:line="300" w:lineRule="exact"/>
              <w:jc w:val="center"/>
              <w:rPr>
                <w:rFonts w:ascii="方正书宋_GBK" w:eastAsia="方正书宋_GBK"/>
              </w:rPr>
            </w:pPr>
          </w:p>
        </w:tc>
        <w:tc>
          <w:tcPr>
            <w:tcW w:w="1134" w:type="dxa"/>
            <w:shd w:val="clear" w:color="auto" w:fill="auto"/>
            <w:vAlign w:val="center"/>
          </w:tcPr>
          <w:p w14:paraId="3055200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EFDB68B">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26520141">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14:paraId="0874086F">
            <w:pPr>
              <w:spacing w:line="300" w:lineRule="exact"/>
              <w:jc w:val="left"/>
              <w:rPr>
                <w:rFonts w:ascii="方正书宋_GBK" w:eastAsia="方正书宋_GBK"/>
              </w:rPr>
            </w:pPr>
            <w:r>
              <w:rPr>
                <w:rFonts w:hint="eastAsia" w:ascii="方正书宋_GBK" w:eastAsia="方正书宋_GBK"/>
              </w:rPr>
              <w:t>成本控制在预算内</w:t>
            </w:r>
          </w:p>
        </w:tc>
        <w:tc>
          <w:tcPr>
            <w:tcW w:w="1701" w:type="dxa"/>
            <w:shd w:val="clear" w:color="auto" w:fill="auto"/>
            <w:vAlign w:val="center"/>
          </w:tcPr>
          <w:p w14:paraId="27295BE1">
            <w:pPr>
              <w:spacing w:line="300" w:lineRule="exact"/>
              <w:jc w:val="left"/>
              <w:rPr>
                <w:rFonts w:ascii="方正书宋_GBK" w:eastAsia="方正书宋_GBK"/>
              </w:rPr>
            </w:pPr>
            <w:r>
              <w:rPr>
                <w:rFonts w:hint="eastAsia" w:ascii="方正书宋_GBK" w:eastAsia="方正书宋_GBK"/>
              </w:rPr>
              <w:t>文件要求、年度工作计划</w:t>
            </w:r>
          </w:p>
        </w:tc>
      </w:tr>
      <w:tr w14:paraId="07B5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DB08A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25A050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892CB71">
            <w:pPr>
              <w:spacing w:line="300" w:lineRule="exact"/>
              <w:jc w:val="left"/>
              <w:rPr>
                <w:rFonts w:ascii="方正书宋_GBK" w:eastAsia="方正书宋_GBK"/>
              </w:rPr>
            </w:pPr>
            <w:r>
              <w:rPr>
                <w:rFonts w:hint="eastAsia" w:ascii="方正书宋_GBK" w:eastAsia="方正书宋_GBK"/>
              </w:rPr>
              <w:t>确保人民群众有良好的公共卫生环境</w:t>
            </w:r>
            <w:r>
              <w:rPr>
                <w:rFonts w:ascii="方正书宋_GBK" w:eastAsia="方正书宋_GBK"/>
              </w:rPr>
              <w:t xml:space="preserve"> </w:t>
            </w:r>
          </w:p>
        </w:tc>
        <w:tc>
          <w:tcPr>
            <w:tcW w:w="2891" w:type="dxa"/>
            <w:shd w:val="clear" w:color="auto" w:fill="auto"/>
            <w:vAlign w:val="center"/>
          </w:tcPr>
          <w:p w14:paraId="50724E19">
            <w:pPr>
              <w:spacing w:line="300" w:lineRule="exact"/>
              <w:jc w:val="left"/>
              <w:rPr>
                <w:rFonts w:ascii="方正书宋_GBK" w:eastAsia="方正书宋_GBK"/>
              </w:rPr>
            </w:pPr>
            <w:r>
              <w:rPr>
                <w:rFonts w:hint="eastAsia" w:ascii="方正书宋_GBK" w:eastAsia="方正书宋_GBK"/>
              </w:rPr>
              <w:t>通过实施</w:t>
            </w:r>
            <w:r>
              <w:rPr>
                <w:rFonts w:ascii="方正书宋_GBK" w:eastAsia="方正书宋_GBK"/>
              </w:rPr>
              <w:t>"</w:t>
            </w:r>
            <w:r>
              <w:rPr>
                <w:rFonts w:hint="eastAsia" w:ascii="方正书宋_GBK" w:eastAsia="方正书宋_GBK"/>
              </w:rPr>
              <w:t>双随机</w:t>
            </w:r>
            <w:r>
              <w:rPr>
                <w:rFonts w:ascii="方正书宋_GBK" w:eastAsia="方正书宋_GBK"/>
              </w:rPr>
              <w:t>"</w:t>
            </w:r>
            <w:r>
              <w:rPr>
                <w:rFonts w:hint="eastAsia" w:ascii="方正书宋_GBK" w:eastAsia="方正书宋_GBK"/>
              </w:rPr>
              <w:t>抽检，监测被监管单位的公共卫生是否符合卫生标准，同时公示抽检结果，使人民群众知晓公共卫生是否符合卫生要求，促使被监管单位提升自身卫生标准，确保人民群众有良好的公共卫生环境</w:t>
            </w:r>
          </w:p>
        </w:tc>
        <w:tc>
          <w:tcPr>
            <w:tcW w:w="1276" w:type="dxa"/>
            <w:shd w:val="clear" w:color="auto" w:fill="auto"/>
            <w:vAlign w:val="center"/>
          </w:tcPr>
          <w:p w14:paraId="053B1479">
            <w:pPr>
              <w:spacing w:line="300" w:lineRule="exact"/>
              <w:jc w:val="left"/>
              <w:rPr>
                <w:rFonts w:ascii="方正书宋_GBK" w:eastAsia="方正书宋_GBK"/>
              </w:rPr>
            </w:pPr>
            <w:r>
              <w:rPr>
                <w:rFonts w:hint="eastAsia" w:ascii="方正书宋_GBK" w:eastAsia="方正书宋_GBK"/>
              </w:rPr>
              <w:t>确保</w:t>
            </w:r>
          </w:p>
        </w:tc>
        <w:tc>
          <w:tcPr>
            <w:tcW w:w="1701" w:type="dxa"/>
            <w:shd w:val="clear" w:color="auto" w:fill="auto"/>
            <w:vAlign w:val="center"/>
          </w:tcPr>
          <w:p w14:paraId="1EB9851F">
            <w:pPr>
              <w:spacing w:line="300" w:lineRule="exact"/>
              <w:jc w:val="left"/>
              <w:rPr>
                <w:rFonts w:ascii="方正书宋_GBK" w:eastAsia="方正书宋_GBK"/>
              </w:rPr>
            </w:pPr>
            <w:r>
              <w:rPr>
                <w:rFonts w:hint="eastAsia" w:ascii="方正书宋_GBK" w:eastAsia="方正书宋_GBK"/>
              </w:rPr>
              <w:t>文件要求、年度工作计划</w:t>
            </w:r>
          </w:p>
        </w:tc>
      </w:tr>
      <w:tr w14:paraId="34CE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5B260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15B9F6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0442F33">
            <w:pPr>
              <w:spacing w:line="300" w:lineRule="exact"/>
              <w:jc w:val="left"/>
              <w:rPr>
                <w:rFonts w:ascii="方正书宋_GBK" w:eastAsia="方正书宋_GBK"/>
              </w:rPr>
            </w:pPr>
            <w:r>
              <w:rPr>
                <w:rFonts w:hint="eastAsia" w:ascii="方正书宋_GBK" w:eastAsia="方正书宋_GBK"/>
              </w:rPr>
              <w:t>人民群众对饮水卫生、公共场所卫生、医疗卫生、学校教学环境卫生等方面的满意度</w:t>
            </w:r>
          </w:p>
        </w:tc>
        <w:tc>
          <w:tcPr>
            <w:tcW w:w="2891" w:type="dxa"/>
            <w:shd w:val="clear" w:color="auto" w:fill="auto"/>
            <w:vAlign w:val="center"/>
          </w:tcPr>
          <w:p w14:paraId="2C2D162E">
            <w:pPr>
              <w:spacing w:line="300" w:lineRule="exact"/>
              <w:jc w:val="left"/>
              <w:rPr>
                <w:rFonts w:ascii="方正书宋_GBK" w:eastAsia="方正书宋_GBK"/>
              </w:rPr>
            </w:pPr>
            <w:r>
              <w:rPr>
                <w:rFonts w:hint="eastAsia" w:ascii="方正书宋_GBK" w:eastAsia="方正书宋_GBK"/>
              </w:rPr>
              <w:t>调查的人民群众对饮水卫生、公共场所卫生、医疗卫生、学校教学环境卫生等方面满意人数占实际调查总数的比例</w:t>
            </w:r>
          </w:p>
        </w:tc>
        <w:tc>
          <w:tcPr>
            <w:tcW w:w="1276" w:type="dxa"/>
            <w:shd w:val="clear" w:color="auto" w:fill="auto"/>
            <w:vAlign w:val="center"/>
          </w:tcPr>
          <w:p w14:paraId="7C3BE6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94316F5">
            <w:pPr>
              <w:spacing w:line="300" w:lineRule="exact"/>
              <w:jc w:val="left"/>
              <w:rPr>
                <w:rFonts w:ascii="方正书宋_GBK" w:eastAsia="方正书宋_GBK"/>
              </w:rPr>
            </w:pPr>
            <w:r>
              <w:rPr>
                <w:rFonts w:hint="eastAsia" w:ascii="方正书宋_GBK" w:eastAsia="方正书宋_GBK"/>
              </w:rPr>
              <w:t>年度工作计划</w:t>
            </w:r>
          </w:p>
        </w:tc>
      </w:tr>
    </w:tbl>
    <w:p w14:paraId="4DF34042">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1A8CA9E3">
      <w:pPr>
        <w:spacing w:line="300" w:lineRule="exact"/>
        <w:jc w:val="left"/>
      </w:pPr>
    </w:p>
    <w:p w14:paraId="141ACCE4">
      <w:pPr>
        <w:ind w:firstLine="562" w:firstLineChars="200"/>
        <w:jc w:val="left"/>
        <w:outlineLvl w:val="3"/>
        <w:rPr>
          <w:rFonts w:ascii="Times New Roman" w:hAnsi="宋体"/>
          <w:b/>
          <w:sz w:val="28"/>
        </w:rPr>
      </w:pPr>
      <w:bookmarkStart w:id="5" w:name="_Toc68177824"/>
      <w:r>
        <w:rPr>
          <w:rFonts w:hint="eastAsia" w:ascii="方正仿宋_GBK" w:eastAsia="方正仿宋_GBK"/>
          <w:b/>
          <w:sz w:val="28"/>
          <w:lang w:val="en-US" w:eastAsia="zh-CN"/>
        </w:rPr>
        <w:t>3</w:t>
      </w:r>
      <w:r>
        <w:rPr>
          <w:rFonts w:hint="eastAsia" w:ascii="方正仿宋_GBK" w:eastAsia="方正仿宋_GBK"/>
          <w:b/>
          <w:sz w:val="28"/>
        </w:rPr>
        <w:t>、卫生监督业务费绩效目标表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65、卫生监督业务费绩效目标表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F3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C1AF672">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47657B04">
            <w:pPr>
              <w:spacing w:line="300" w:lineRule="exact"/>
              <w:jc w:val="right"/>
              <w:rPr>
                <w:rFonts w:ascii="方正书宋_GBK" w:eastAsia="方正书宋_GBK"/>
              </w:rPr>
            </w:pPr>
            <w:r>
              <w:rPr>
                <w:rFonts w:hint="eastAsia" w:ascii="方正书宋_GBK" w:eastAsia="方正书宋_GBK"/>
              </w:rPr>
              <w:t>单位：元</w:t>
            </w:r>
          </w:p>
        </w:tc>
      </w:tr>
      <w:tr w14:paraId="3612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1E0BF4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17B6EE3">
            <w:pPr>
              <w:spacing w:line="300" w:lineRule="exact"/>
              <w:jc w:val="left"/>
              <w:rPr>
                <w:rFonts w:ascii="方正书宋_GBK" w:eastAsia="方正书宋_GBK"/>
              </w:rPr>
            </w:pPr>
            <w:r>
              <w:rPr>
                <w:rFonts w:ascii="方正书宋_GBK" w:eastAsia="方正书宋_GBK"/>
              </w:rPr>
              <w:t>13011021NGL8E5N96YDD7</w:t>
            </w:r>
          </w:p>
        </w:tc>
        <w:tc>
          <w:tcPr>
            <w:tcW w:w="1587" w:type="dxa"/>
            <w:shd w:val="clear" w:color="auto" w:fill="auto"/>
            <w:vAlign w:val="center"/>
          </w:tcPr>
          <w:p w14:paraId="7C1D91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1FE6A40">
            <w:pPr>
              <w:spacing w:line="300" w:lineRule="exact"/>
              <w:jc w:val="left"/>
              <w:rPr>
                <w:rFonts w:ascii="方正书宋_GBK" w:eastAsia="方正书宋_GBK"/>
              </w:rPr>
            </w:pPr>
            <w:r>
              <w:rPr>
                <w:rFonts w:hint="eastAsia" w:ascii="方正书宋_GBK" w:eastAsia="方正书宋_GBK"/>
              </w:rPr>
              <w:t>卫生监督业务费</w:t>
            </w:r>
          </w:p>
        </w:tc>
      </w:tr>
      <w:tr w14:paraId="1A2E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26161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519D5D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F3ED2C7">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14:paraId="008990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5C91881">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14:paraId="1A53355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21FF8A9">
            <w:pPr>
              <w:spacing w:line="300" w:lineRule="exact"/>
              <w:jc w:val="left"/>
              <w:rPr>
                <w:rFonts w:ascii="方正书宋_GBK" w:eastAsia="方正书宋_GBK"/>
              </w:rPr>
            </w:pPr>
            <w:r>
              <w:rPr>
                <w:rFonts w:ascii="方正书宋_GBK" w:eastAsia="方正书宋_GBK"/>
              </w:rPr>
              <w:t>0</w:t>
            </w:r>
          </w:p>
        </w:tc>
      </w:tr>
      <w:tr w14:paraId="5A0E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FC0D1DE">
            <w:pPr>
              <w:spacing w:line="300" w:lineRule="exact"/>
              <w:jc w:val="left"/>
              <w:outlineLvl w:val="3"/>
            </w:pPr>
          </w:p>
        </w:tc>
        <w:tc>
          <w:tcPr>
            <w:tcW w:w="8278" w:type="dxa"/>
            <w:gridSpan w:val="6"/>
            <w:shd w:val="clear" w:color="auto" w:fill="auto"/>
            <w:vAlign w:val="center"/>
          </w:tcPr>
          <w:p w14:paraId="0205399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《中华人民共和国传染病防治法》、《中华人民共和国职业病防治法》等卫生法律法规宣传</w:t>
            </w:r>
          </w:p>
          <w:p w14:paraId="26976A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日常监督检查的租车费用</w:t>
            </w:r>
          </w:p>
        </w:tc>
      </w:tr>
      <w:tr w14:paraId="3175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07B1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82A8F1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E5E9E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24CBEA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1960B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BC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2C7F4FE">
            <w:pPr>
              <w:spacing w:line="300" w:lineRule="exact"/>
              <w:jc w:val="left"/>
              <w:outlineLvl w:val="3"/>
            </w:pPr>
          </w:p>
        </w:tc>
        <w:tc>
          <w:tcPr>
            <w:tcW w:w="2410" w:type="dxa"/>
            <w:gridSpan w:val="2"/>
            <w:tcBorders>
              <w:bottom w:val="single" w:color="000000" w:sz="6" w:space="0"/>
            </w:tcBorders>
            <w:shd w:val="clear" w:color="auto" w:fill="auto"/>
            <w:vAlign w:val="center"/>
          </w:tcPr>
          <w:p w14:paraId="0B0F574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09DAAE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063476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06EA896">
            <w:pPr>
              <w:spacing w:line="300" w:lineRule="exact"/>
              <w:jc w:val="center"/>
              <w:rPr>
                <w:rFonts w:ascii="方正书宋_GBK" w:eastAsia="方正书宋_GBK"/>
              </w:rPr>
            </w:pPr>
            <w:r>
              <w:rPr>
                <w:rFonts w:ascii="方正书宋_GBK" w:eastAsia="方正书宋_GBK"/>
              </w:rPr>
              <w:t>100.00%</w:t>
            </w:r>
          </w:p>
        </w:tc>
      </w:tr>
      <w:tr w14:paraId="046A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34342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9DF7E6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对辖区内</w:t>
            </w:r>
            <w:r>
              <w:rPr>
                <w:rFonts w:ascii="方正书宋_GBK" w:eastAsia="方正书宋_GBK"/>
              </w:rPr>
              <w:t>90</w:t>
            </w:r>
            <w:r>
              <w:rPr>
                <w:rFonts w:hint="eastAsia" w:ascii="方正书宋_GBK" w:eastAsia="方正书宋_GBK"/>
              </w:rPr>
              <w:t>余家公共场所经营单位、</w:t>
            </w:r>
            <w:r>
              <w:rPr>
                <w:rFonts w:ascii="方正书宋_GBK" w:eastAsia="方正书宋_GBK"/>
              </w:rPr>
              <w:t>26</w:t>
            </w:r>
            <w:r>
              <w:rPr>
                <w:rFonts w:hint="eastAsia" w:ascii="方正书宋_GBK" w:eastAsia="方正书宋_GBK"/>
              </w:rPr>
              <w:t>家生活饮用水单位、</w:t>
            </w:r>
            <w:r>
              <w:rPr>
                <w:rFonts w:ascii="方正书宋_GBK" w:eastAsia="方正书宋_GBK"/>
              </w:rPr>
              <w:t>220</w:t>
            </w:r>
            <w:r>
              <w:rPr>
                <w:rFonts w:hint="eastAsia" w:ascii="方正书宋_GBK" w:eastAsia="方正书宋_GBK"/>
              </w:rPr>
              <w:t>台现场制售水、</w:t>
            </w:r>
            <w:r>
              <w:rPr>
                <w:rFonts w:ascii="方正书宋_GBK" w:eastAsia="方正书宋_GBK"/>
              </w:rPr>
              <w:t>112</w:t>
            </w:r>
            <w:r>
              <w:rPr>
                <w:rFonts w:hint="eastAsia" w:ascii="方正书宋_GBK" w:eastAsia="方正书宋_GBK"/>
              </w:rPr>
              <w:t>家学校、</w:t>
            </w:r>
            <w:r>
              <w:rPr>
                <w:rFonts w:ascii="方正书宋_GBK" w:eastAsia="方正书宋_GBK"/>
              </w:rPr>
              <w:t>3</w:t>
            </w:r>
            <w:r>
              <w:rPr>
                <w:rFonts w:hint="eastAsia" w:ascii="方正书宋_GBK" w:eastAsia="方正书宋_GBK"/>
              </w:rPr>
              <w:t>家餐饮具消毒服务单位、涉及饮用水卫生安全产品进行监督检查；整顿和规范</w:t>
            </w:r>
            <w:r>
              <w:rPr>
                <w:rFonts w:ascii="方正书宋_GBK" w:eastAsia="方正书宋_GBK"/>
              </w:rPr>
              <w:t>480</w:t>
            </w:r>
            <w:r>
              <w:rPr>
                <w:rFonts w:hint="eastAsia" w:ascii="方正书宋_GBK" w:eastAsia="方正书宋_GBK"/>
              </w:rPr>
              <w:t>余家医疗服务机构秩序，职业卫生防治，促进被监管单位依法依规开展从业活动，为人民群众营造卫生、安全、放心的消费环境，切实保障广大消费者的合法权益</w:t>
            </w:r>
          </w:p>
          <w:p w14:paraId="31D2DAE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通过宣传《中华人民共和国传染病防治法》、《中华人民共和国职业病防治法》等法律法规</w:t>
            </w:r>
            <w:r>
              <w:rPr>
                <w:rFonts w:ascii="方正书宋_GBK" w:eastAsia="方正书宋_GBK"/>
              </w:rPr>
              <w:t>,</w:t>
            </w:r>
            <w:r>
              <w:rPr>
                <w:rFonts w:hint="eastAsia" w:ascii="方正书宋_GBK" w:eastAsia="方正书宋_GBK"/>
              </w:rPr>
              <w:t>提高群众的卫生安全意识。</w:t>
            </w:r>
          </w:p>
        </w:tc>
      </w:tr>
    </w:tbl>
    <w:p w14:paraId="638A74FD">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D0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0CF247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C07A7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73E34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59862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BE8E4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29860BB">
            <w:pPr>
              <w:spacing w:line="300" w:lineRule="exact"/>
              <w:jc w:val="center"/>
              <w:rPr>
                <w:rFonts w:ascii="方正书宋_GBK" w:eastAsia="方正书宋_GBK"/>
                <w:b/>
              </w:rPr>
            </w:pPr>
            <w:r>
              <w:rPr>
                <w:rFonts w:hint="eastAsia" w:ascii="方正书宋_GBK" w:eastAsia="方正书宋_GBK"/>
                <w:b/>
              </w:rPr>
              <w:t>指标值确定依据</w:t>
            </w:r>
          </w:p>
        </w:tc>
      </w:tr>
      <w:tr w14:paraId="2113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04CD2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C21659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69F6694">
            <w:pPr>
              <w:spacing w:line="300" w:lineRule="exact"/>
              <w:jc w:val="left"/>
              <w:rPr>
                <w:rFonts w:ascii="方正书宋_GBK" w:eastAsia="方正书宋_GBK"/>
              </w:rPr>
            </w:pPr>
            <w:r>
              <w:rPr>
                <w:rFonts w:hint="eastAsia" w:ascii="方正书宋_GBK" w:eastAsia="方正书宋_GBK"/>
              </w:rPr>
              <w:t>制作与发放宣传品的数量（份）</w:t>
            </w:r>
          </w:p>
        </w:tc>
        <w:tc>
          <w:tcPr>
            <w:tcW w:w="2891" w:type="dxa"/>
            <w:shd w:val="clear" w:color="auto" w:fill="auto"/>
            <w:vAlign w:val="center"/>
          </w:tcPr>
          <w:p w14:paraId="76386306">
            <w:pPr>
              <w:spacing w:line="300" w:lineRule="exact"/>
              <w:jc w:val="left"/>
              <w:rPr>
                <w:rFonts w:ascii="方正书宋_GBK" w:eastAsia="方正书宋_GBK"/>
              </w:rPr>
            </w:pPr>
            <w:r>
              <w:rPr>
                <w:rFonts w:hint="eastAsia" w:ascii="方正书宋_GBK" w:eastAsia="方正书宋_GBK"/>
              </w:rPr>
              <w:t>制作和发放宣传卫生法律法规知识的印刷品数量</w:t>
            </w:r>
          </w:p>
        </w:tc>
        <w:tc>
          <w:tcPr>
            <w:tcW w:w="1276" w:type="dxa"/>
            <w:shd w:val="clear" w:color="auto" w:fill="auto"/>
            <w:vAlign w:val="center"/>
          </w:tcPr>
          <w:p w14:paraId="30AA8F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14:paraId="0F96C27F">
            <w:pPr>
              <w:spacing w:line="300" w:lineRule="exact"/>
              <w:jc w:val="left"/>
              <w:rPr>
                <w:rFonts w:ascii="方正书宋_GBK" w:eastAsia="方正书宋_GBK"/>
              </w:rPr>
            </w:pPr>
            <w:r>
              <w:rPr>
                <w:rFonts w:hint="eastAsia" w:ascii="方正书宋_GBK" w:eastAsia="方正书宋_GBK"/>
              </w:rPr>
              <w:t>年度工作计划</w:t>
            </w:r>
          </w:p>
        </w:tc>
      </w:tr>
      <w:tr w14:paraId="1C44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C2A071D">
            <w:pPr>
              <w:spacing w:line="300" w:lineRule="exact"/>
              <w:jc w:val="center"/>
              <w:rPr>
                <w:rFonts w:ascii="方正书宋_GBK" w:eastAsia="方正书宋_GBK"/>
              </w:rPr>
            </w:pPr>
          </w:p>
        </w:tc>
        <w:tc>
          <w:tcPr>
            <w:tcW w:w="1134" w:type="dxa"/>
            <w:shd w:val="clear" w:color="auto" w:fill="auto"/>
            <w:vAlign w:val="center"/>
          </w:tcPr>
          <w:p w14:paraId="4EF4FE3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864B854">
            <w:pPr>
              <w:spacing w:line="300" w:lineRule="exact"/>
              <w:jc w:val="left"/>
              <w:rPr>
                <w:rFonts w:ascii="方正书宋_GBK" w:eastAsia="方正书宋_GBK"/>
              </w:rPr>
            </w:pPr>
            <w:r>
              <w:rPr>
                <w:rFonts w:hint="eastAsia" w:ascii="方正书宋_GBK" w:eastAsia="方正书宋_GBK"/>
              </w:rPr>
              <w:t>监督检查次数</w:t>
            </w:r>
          </w:p>
        </w:tc>
        <w:tc>
          <w:tcPr>
            <w:tcW w:w="2891" w:type="dxa"/>
            <w:shd w:val="clear" w:color="auto" w:fill="auto"/>
            <w:vAlign w:val="center"/>
          </w:tcPr>
          <w:p w14:paraId="5975D8CB">
            <w:pPr>
              <w:spacing w:line="300" w:lineRule="exact"/>
              <w:jc w:val="left"/>
              <w:rPr>
                <w:rFonts w:ascii="方正书宋_GBK" w:eastAsia="方正书宋_GBK"/>
              </w:rPr>
            </w:pPr>
            <w:r>
              <w:rPr>
                <w:rFonts w:hint="eastAsia" w:ascii="方正书宋_GBK" w:eastAsia="方正书宋_GBK"/>
              </w:rPr>
              <w:t>对辖区内</w:t>
            </w:r>
            <w:r>
              <w:rPr>
                <w:rFonts w:ascii="方正书宋_GBK" w:eastAsia="方正书宋_GBK"/>
              </w:rPr>
              <w:t>90</w:t>
            </w:r>
            <w:r>
              <w:rPr>
                <w:rFonts w:hint="eastAsia" w:ascii="方正书宋_GBK" w:eastAsia="方正书宋_GBK"/>
              </w:rPr>
              <w:t>余家公共场所经营单位、</w:t>
            </w:r>
            <w:r>
              <w:rPr>
                <w:rFonts w:ascii="方正书宋_GBK" w:eastAsia="方正书宋_GBK"/>
              </w:rPr>
              <w:t>26</w:t>
            </w:r>
            <w:r>
              <w:rPr>
                <w:rFonts w:hint="eastAsia" w:ascii="方正书宋_GBK" w:eastAsia="方正书宋_GBK"/>
              </w:rPr>
              <w:t>家生活饮用水单位、</w:t>
            </w:r>
            <w:r>
              <w:rPr>
                <w:rFonts w:ascii="方正书宋_GBK" w:eastAsia="方正书宋_GBK"/>
              </w:rPr>
              <w:t>220</w:t>
            </w:r>
            <w:r>
              <w:rPr>
                <w:rFonts w:hint="eastAsia" w:ascii="方正书宋_GBK" w:eastAsia="方正书宋_GBK"/>
              </w:rPr>
              <w:t>台现场制售水、</w:t>
            </w:r>
            <w:r>
              <w:rPr>
                <w:rFonts w:ascii="方正书宋_GBK" w:eastAsia="方正书宋_GBK"/>
              </w:rPr>
              <w:t>112</w:t>
            </w:r>
            <w:r>
              <w:rPr>
                <w:rFonts w:hint="eastAsia" w:ascii="方正书宋_GBK" w:eastAsia="方正书宋_GBK"/>
              </w:rPr>
              <w:t>家学校、</w:t>
            </w:r>
            <w:r>
              <w:rPr>
                <w:rFonts w:ascii="方正书宋_GBK" w:eastAsia="方正书宋_GBK"/>
              </w:rPr>
              <w:t>3</w:t>
            </w:r>
            <w:r>
              <w:rPr>
                <w:rFonts w:hint="eastAsia" w:ascii="方正书宋_GBK" w:eastAsia="方正书宋_GBK"/>
              </w:rPr>
              <w:t>家餐饮具集中消毒服务单位、</w:t>
            </w:r>
            <w:r>
              <w:rPr>
                <w:rFonts w:ascii="方正书宋_GBK" w:eastAsia="方正书宋_GBK"/>
              </w:rPr>
              <w:t>480</w:t>
            </w:r>
            <w:r>
              <w:rPr>
                <w:rFonts w:hint="eastAsia" w:ascii="方正书宋_GBK" w:eastAsia="方正书宋_GBK"/>
              </w:rPr>
              <w:t>余家医疗服务机构</w:t>
            </w:r>
            <w:r>
              <w:rPr>
                <w:rFonts w:ascii="方正书宋_GBK" w:eastAsia="方正书宋_GBK"/>
              </w:rPr>
              <w:t>,200</w:t>
            </w:r>
            <w:r>
              <w:rPr>
                <w:rFonts w:hint="eastAsia" w:ascii="方正书宋_GBK" w:eastAsia="方正书宋_GBK"/>
              </w:rPr>
              <w:t>余家职业卫生单位进行监督检查</w:t>
            </w:r>
          </w:p>
        </w:tc>
        <w:tc>
          <w:tcPr>
            <w:tcW w:w="1276" w:type="dxa"/>
            <w:shd w:val="clear" w:color="auto" w:fill="auto"/>
            <w:vAlign w:val="center"/>
          </w:tcPr>
          <w:p w14:paraId="4AB50E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1100</w:t>
            </w:r>
            <w:r>
              <w:rPr>
                <w:rFonts w:hint="eastAsia" w:ascii="方正书宋_GBK" w:eastAsia="方正书宋_GBK"/>
              </w:rPr>
              <w:t>次</w:t>
            </w:r>
          </w:p>
        </w:tc>
        <w:tc>
          <w:tcPr>
            <w:tcW w:w="1701" w:type="dxa"/>
            <w:shd w:val="clear" w:color="auto" w:fill="auto"/>
            <w:vAlign w:val="center"/>
          </w:tcPr>
          <w:p w14:paraId="54E1F2E3">
            <w:pPr>
              <w:spacing w:line="300" w:lineRule="exact"/>
              <w:jc w:val="left"/>
              <w:rPr>
                <w:rFonts w:ascii="方正书宋_GBK" w:eastAsia="方正书宋_GBK"/>
              </w:rPr>
            </w:pPr>
            <w:r>
              <w:rPr>
                <w:rFonts w:hint="eastAsia" w:ascii="方正书宋_GBK" w:eastAsia="方正书宋_GBK"/>
              </w:rPr>
              <w:t>河北省卫生健康监督平台上的数量</w:t>
            </w:r>
          </w:p>
        </w:tc>
      </w:tr>
      <w:tr w14:paraId="0EB7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547828">
            <w:pPr>
              <w:spacing w:line="300" w:lineRule="exact"/>
              <w:jc w:val="center"/>
              <w:rPr>
                <w:rFonts w:ascii="方正书宋_GBK" w:eastAsia="方正书宋_GBK"/>
              </w:rPr>
            </w:pPr>
          </w:p>
        </w:tc>
        <w:tc>
          <w:tcPr>
            <w:tcW w:w="1134" w:type="dxa"/>
            <w:shd w:val="clear" w:color="auto" w:fill="auto"/>
            <w:vAlign w:val="center"/>
          </w:tcPr>
          <w:p w14:paraId="53CEB36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8D6482C">
            <w:pPr>
              <w:spacing w:line="300" w:lineRule="exact"/>
              <w:jc w:val="left"/>
              <w:rPr>
                <w:rFonts w:ascii="方正书宋_GBK" w:eastAsia="方正书宋_GBK"/>
              </w:rPr>
            </w:pPr>
            <w:r>
              <w:rPr>
                <w:rFonts w:hint="eastAsia" w:ascii="方正书宋_GBK" w:eastAsia="方正书宋_GBK"/>
              </w:rPr>
              <w:t>日常卫生监督覆率</w:t>
            </w:r>
          </w:p>
        </w:tc>
        <w:tc>
          <w:tcPr>
            <w:tcW w:w="2891" w:type="dxa"/>
            <w:shd w:val="clear" w:color="auto" w:fill="auto"/>
            <w:vAlign w:val="center"/>
          </w:tcPr>
          <w:p w14:paraId="611C4726">
            <w:pPr>
              <w:spacing w:line="300" w:lineRule="exact"/>
              <w:jc w:val="left"/>
              <w:rPr>
                <w:rFonts w:ascii="方正书宋_GBK" w:eastAsia="方正书宋_GBK"/>
              </w:rPr>
            </w:pPr>
            <w:r>
              <w:rPr>
                <w:rFonts w:hint="eastAsia" w:ascii="方正书宋_GBK" w:eastAsia="方正书宋_GBK"/>
              </w:rPr>
              <w:t>实际监督检查的单位数与河北省卫生健康监督信息平台保存的单位数之比</w:t>
            </w:r>
          </w:p>
        </w:tc>
        <w:tc>
          <w:tcPr>
            <w:tcW w:w="1276" w:type="dxa"/>
            <w:shd w:val="clear" w:color="auto" w:fill="auto"/>
            <w:vAlign w:val="center"/>
          </w:tcPr>
          <w:p w14:paraId="5BB07B30">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609F212">
            <w:pPr>
              <w:spacing w:line="300" w:lineRule="exact"/>
              <w:jc w:val="left"/>
              <w:rPr>
                <w:rFonts w:ascii="方正书宋_GBK" w:eastAsia="方正书宋_GBK"/>
              </w:rPr>
            </w:pPr>
            <w:r>
              <w:rPr>
                <w:rFonts w:hint="eastAsia" w:ascii="方正书宋_GBK" w:eastAsia="方正书宋_GBK"/>
              </w:rPr>
              <w:t>年度工作计划</w:t>
            </w:r>
          </w:p>
        </w:tc>
      </w:tr>
      <w:tr w14:paraId="241D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8BA4EF">
            <w:pPr>
              <w:spacing w:line="300" w:lineRule="exact"/>
              <w:jc w:val="center"/>
              <w:rPr>
                <w:rFonts w:ascii="方正书宋_GBK" w:eastAsia="方正书宋_GBK"/>
              </w:rPr>
            </w:pPr>
          </w:p>
        </w:tc>
        <w:tc>
          <w:tcPr>
            <w:tcW w:w="1134" w:type="dxa"/>
            <w:shd w:val="clear" w:color="auto" w:fill="auto"/>
            <w:vAlign w:val="center"/>
          </w:tcPr>
          <w:p w14:paraId="3B1F778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B49CAFC">
            <w:pPr>
              <w:spacing w:line="300" w:lineRule="exact"/>
              <w:jc w:val="left"/>
              <w:rPr>
                <w:rFonts w:ascii="方正书宋_GBK" w:eastAsia="方正书宋_GBK"/>
              </w:rPr>
            </w:pPr>
            <w:r>
              <w:rPr>
                <w:rFonts w:hint="eastAsia" w:ascii="方正书宋_GBK" w:eastAsia="方正书宋_GBK"/>
              </w:rPr>
              <w:t>日常监督按时完成率</w:t>
            </w:r>
          </w:p>
        </w:tc>
        <w:tc>
          <w:tcPr>
            <w:tcW w:w="2891" w:type="dxa"/>
            <w:shd w:val="clear" w:color="auto" w:fill="auto"/>
            <w:vAlign w:val="center"/>
          </w:tcPr>
          <w:p w14:paraId="5BFA0DC5">
            <w:pPr>
              <w:spacing w:line="300" w:lineRule="exact"/>
              <w:jc w:val="left"/>
              <w:rPr>
                <w:rFonts w:ascii="方正书宋_GBK" w:eastAsia="方正书宋_GBK"/>
              </w:rPr>
            </w:pPr>
            <w:r>
              <w:rPr>
                <w:rFonts w:hint="eastAsia" w:ascii="方正书宋_GBK" w:eastAsia="方正书宋_GBK"/>
              </w:rPr>
              <w:t>按时监督检查的单位数与河北省卫生健康监督信息平台保存的单位数之比</w:t>
            </w:r>
          </w:p>
        </w:tc>
        <w:tc>
          <w:tcPr>
            <w:tcW w:w="1276" w:type="dxa"/>
            <w:shd w:val="clear" w:color="auto" w:fill="auto"/>
            <w:vAlign w:val="center"/>
          </w:tcPr>
          <w:p w14:paraId="24650F0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A96E910">
            <w:pPr>
              <w:spacing w:line="300" w:lineRule="exact"/>
              <w:jc w:val="left"/>
              <w:rPr>
                <w:rFonts w:ascii="方正书宋_GBK" w:eastAsia="方正书宋_GBK"/>
              </w:rPr>
            </w:pPr>
            <w:r>
              <w:rPr>
                <w:rFonts w:hint="eastAsia" w:ascii="方正书宋_GBK" w:eastAsia="方正书宋_GBK"/>
              </w:rPr>
              <w:t>年度工作计划</w:t>
            </w:r>
          </w:p>
        </w:tc>
      </w:tr>
      <w:tr w14:paraId="12D1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92C600">
            <w:pPr>
              <w:spacing w:line="300" w:lineRule="exact"/>
              <w:jc w:val="center"/>
              <w:rPr>
                <w:rFonts w:ascii="方正书宋_GBK" w:eastAsia="方正书宋_GBK"/>
              </w:rPr>
            </w:pPr>
          </w:p>
        </w:tc>
        <w:tc>
          <w:tcPr>
            <w:tcW w:w="1134" w:type="dxa"/>
            <w:shd w:val="clear" w:color="auto" w:fill="auto"/>
            <w:vAlign w:val="center"/>
          </w:tcPr>
          <w:p w14:paraId="7859687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83B54F2">
            <w:pPr>
              <w:spacing w:line="300" w:lineRule="exact"/>
              <w:jc w:val="left"/>
              <w:rPr>
                <w:rFonts w:ascii="方正书宋_GBK" w:eastAsia="方正书宋_GBK"/>
              </w:rPr>
            </w:pPr>
            <w:r>
              <w:rPr>
                <w:rFonts w:hint="eastAsia" w:ascii="方正书宋_GBK" w:eastAsia="方正书宋_GBK"/>
              </w:rPr>
              <w:t>监督业务成本</w:t>
            </w:r>
          </w:p>
        </w:tc>
        <w:tc>
          <w:tcPr>
            <w:tcW w:w="2891" w:type="dxa"/>
            <w:shd w:val="clear" w:color="auto" w:fill="auto"/>
            <w:vAlign w:val="center"/>
          </w:tcPr>
          <w:p w14:paraId="5A05DD95">
            <w:pPr>
              <w:spacing w:line="300" w:lineRule="exact"/>
              <w:jc w:val="left"/>
              <w:rPr>
                <w:rFonts w:ascii="方正书宋_GBK" w:eastAsia="方正书宋_GBK"/>
              </w:rPr>
            </w:pPr>
            <w:r>
              <w:rPr>
                <w:rFonts w:hint="eastAsia" w:ascii="方正书宋_GBK" w:eastAsia="方正书宋_GBK"/>
              </w:rPr>
              <w:t>监督业务成本控制</w:t>
            </w:r>
          </w:p>
        </w:tc>
        <w:tc>
          <w:tcPr>
            <w:tcW w:w="1276" w:type="dxa"/>
            <w:shd w:val="clear" w:color="auto" w:fill="auto"/>
            <w:vAlign w:val="center"/>
          </w:tcPr>
          <w:p w14:paraId="4DDD62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14:paraId="48607E8D">
            <w:pPr>
              <w:spacing w:line="300" w:lineRule="exact"/>
              <w:jc w:val="left"/>
              <w:rPr>
                <w:rFonts w:ascii="方正书宋_GBK" w:eastAsia="方正书宋_GBK"/>
              </w:rPr>
            </w:pPr>
            <w:r>
              <w:rPr>
                <w:rFonts w:hint="eastAsia" w:ascii="方正书宋_GBK" w:eastAsia="方正书宋_GBK"/>
              </w:rPr>
              <w:t>年度工作计划</w:t>
            </w:r>
          </w:p>
        </w:tc>
      </w:tr>
      <w:tr w14:paraId="7DB3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7363502">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7A95A0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FA44824">
            <w:pPr>
              <w:spacing w:line="300" w:lineRule="exact"/>
              <w:jc w:val="left"/>
              <w:rPr>
                <w:rFonts w:ascii="方正书宋_GBK" w:eastAsia="方正书宋_GBK"/>
              </w:rPr>
            </w:pPr>
            <w:r>
              <w:rPr>
                <w:rFonts w:hint="eastAsia" w:ascii="方正书宋_GBK" w:eastAsia="方正书宋_GBK"/>
              </w:rPr>
              <w:t>提高群众对传染病、职业病的认知</w:t>
            </w:r>
          </w:p>
        </w:tc>
        <w:tc>
          <w:tcPr>
            <w:tcW w:w="2891" w:type="dxa"/>
            <w:shd w:val="clear" w:color="auto" w:fill="auto"/>
            <w:vAlign w:val="center"/>
          </w:tcPr>
          <w:p w14:paraId="023ACF6C">
            <w:pPr>
              <w:spacing w:line="300" w:lineRule="exact"/>
              <w:jc w:val="left"/>
              <w:rPr>
                <w:rFonts w:ascii="方正书宋_GBK" w:eastAsia="方正书宋_GBK"/>
              </w:rPr>
            </w:pPr>
            <w:r>
              <w:rPr>
                <w:rFonts w:hint="eastAsia" w:ascii="方正书宋_GBK" w:eastAsia="方正书宋_GBK"/>
              </w:rPr>
              <w:t>通过宣传《中华人民共和国传染病防治法》、《中华人民共和国职业病防治法》等法律法规，提高人民群众对传染病、职业病的卫生安全意识，从而拥有文明健康的生活方式，保护自身健康</w:t>
            </w:r>
          </w:p>
        </w:tc>
        <w:tc>
          <w:tcPr>
            <w:tcW w:w="1276" w:type="dxa"/>
            <w:shd w:val="clear" w:color="auto" w:fill="auto"/>
            <w:vAlign w:val="center"/>
          </w:tcPr>
          <w:p w14:paraId="3E68F527">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14:paraId="55299CC2">
            <w:pPr>
              <w:spacing w:line="300" w:lineRule="exact"/>
              <w:jc w:val="left"/>
              <w:rPr>
                <w:rFonts w:ascii="方正书宋_GBK" w:eastAsia="方正书宋_GBK"/>
              </w:rPr>
            </w:pPr>
            <w:r>
              <w:rPr>
                <w:rFonts w:hint="eastAsia" w:ascii="方正书宋_GBK" w:eastAsia="方正书宋_GBK"/>
              </w:rPr>
              <w:t>年度工作计划</w:t>
            </w:r>
          </w:p>
        </w:tc>
      </w:tr>
      <w:tr w14:paraId="02AD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C9072A">
            <w:pPr>
              <w:spacing w:line="300" w:lineRule="exact"/>
              <w:jc w:val="center"/>
              <w:rPr>
                <w:rFonts w:ascii="方正书宋_GBK" w:eastAsia="方正书宋_GBK"/>
              </w:rPr>
            </w:pPr>
          </w:p>
        </w:tc>
        <w:tc>
          <w:tcPr>
            <w:tcW w:w="1134" w:type="dxa"/>
            <w:shd w:val="clear" w:color="auto" w:fill="auto"/>
            <w:vAlign w:val="center"/>
          </w:tcPr>
          <w:p w14:paraId="7C8BED3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00E0432">
            <w:pPr>
              <w:spacing w:line="300" w:lineRule="exact"/>
              <w:jc w:val="left"/>
              <w:rPr>
                <w:rFonts w:ascii="方正书宋_GBK" w:eastAsia="方正书宋_GBK"/>
              </w:rPr>
            </w:pPr>
            <w:r>
              <w:rPr>
                <w:rFonts w:hint="eastAsia" w:ascii="方正书宋_GBK" w:eastAsia="方正书宋_GBK"/>
              </w:rPr>
              <w:t>规范被监管单位的从业行为</w:t>
            </w:r>
          </w:p>
        </w:tc>
        <w:tc>
          <w:tcPr>
            <w:tcW w:w="2891" w:type="dxa"/>
            <w:shd w:val="clear" w:color="auto" w:fill="auto"/>
            <w:vAlign w:val="center"/>
          </w:tcPr>
          <w:p w14:paraId="6300A3A5">
            <w:pPr>
              <w:spacing w:line="300" w:lineRule="exact"/>
              <w:jc w:val="left"/>
              <w:rPr>
                <w:rFonts w:ascii="方正书宋_GBK" w:eastAsia="方正书宋_GBK"/>
              </w:rPr>
            </w:pPr>
            <w:r>
              <w:rPr>
                <w:rFonts w:hint="eastAsia" w:ascii="方正书宋_GBK" w:eastAsia="方正书宋_GBK"/>
              </w:rPr>
              <w:t>通过日常的监督检查，促进被监管单位依法依规开展从业活动，为人民群众营造卫生、安全、放心的消费环境，切实保障广大消费者的合法权益</w:t>
            </w:r>
          </w:p>
        </w:tc>
        <w:tc>
          <w:tcPr>
            <w:tcW w:w="1276" w:type="dxa"/>
            <w:shd w:val="clear" w:color="auto" w:fill="auto"/>
            <w:vAlign w:val="center"/>
          </w:tcPr>
          <w:p w14:paraId="15F22C6D">
            <w:pPr>
              <w:spacing w:line="300" w:lineRule="exact"/>
              <w:jc w:val="left"/>
              <w:rPr>
                <w:rFonts w:ascii="方正书宋_GBK" w:eastAsia="方正书宋_GBK"/>
              </w:rPr>
            </w:pPr>
            <w:r>
              <w:rPr>
                <w:rFonts w:hint="eastAsia" w:ascii="方正书宋_GBK" w:eastAsia="方正书宋_GBK"/>
              </w:rPr>
              <w:t>确保</w:t>
            </w:r>
          </w:p>
        </w:tc>
        <w:tc>
          <w:tcPr>
            <w:tcW w:w="1701" w:type="dxa"/>
            <w:shd w:val="clear" w:color="auto" w:fill="auto"/>
            <w:vAlign w:val="center"/>
          </w:tcPr>
          <w:p w14:paraId="61FEF5AD">
            <w:pPr>
              <w:spacing w:line="300" w:lineRule="exact"/>
              <w:jc w:val="left"/>
              <w:rPr>
                <w:rFonts w:ascii="方正书宋_GBK" w:eastAsia="方正书宋_GBK"/>
              </w:rPr>
            </w:pPr>
            <w:r>
              <w:rPr>
                <w:rFonts w:hint="eastAsia" w:ascii="方正书宋_GBK" w:eastAsia="方正书宋_GBK"/>
              </w:rPr>
              <w:t>年度工作计划</w:t>
            </w:r>
          </w:p>
        </w:tc>
      </w:tr>
      <w:tr w14:paraId="7F26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589F44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965B0F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2A94D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FA9572E">
            <w:pPr>
              <w:spacing w:line="300" w:lineRule="exact"/>
              <w:jc w:val="left"/>
              <w:rPr>
                <w:rFonts w:ascii="方正书宋_GBK" w:eastAsia="方正书宋_GBK"/>
              </w:rPr>
            </w:pPr>
            <w:r>
              <w:rPr>
                <w:rFonts w:hint="eastAsia" w:ascii="方正书宋_GBK" w:eastAsia="方正书宋_GBK"/>
              </w:rPr>
              <w:t>群众对公共场所卫生、学校卫生环境、生活饮用水和就医秩序等方面的满意度</w:t>
            </w:r>
          </w:p>
        </w:tc>
        <w:tc>
          <w:tcPr>
            <w:tcW w:w="1276" w:type="dxa"/>
            <w:shd w:val="clear" w:color="auto" w:fill="auto"/>
            <w:vAlign w:val="center"/>
          </w:tcPr>
          <w:p w14:paraId="3753601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72847B32">
            <w:pPr>
              <w:spacing w:line="300" w:lineRule="exact"/>
              <w:jc w:val="left"/>
              <w:rPr>
                <w:rFonts w:ascii="方正书宋_GBK" w:eastAsia="方正书宋_GBK"/>
              </w:rPr>
            </w:pPr>
            <w:r>
              <w:rPr>
                <w:rFonts w:hint="eastAsia" w:ascii="方正书宋_GBK" w:eastAsia="方正书宋_GBK"/>
              </w:rPr>
              <w:t>调查问卷</w:t>
            </w:r>
          </w:p>
        </w:tc>
      </w:tr>
    </w:tbl>
    <w:p w14:paraId="65783997">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00DA5EB7">
      <w:pPr>
        <w:spacing w:line="300" w:lineRule="exact"/>
        <w:jc w:val="left"/>
      </w:pPr>
    </w:p>
    <w:p w14:paraId="76B4A821">
      <w:pPr>
        <w:ind w:firstLine="562" w:firstLineChars="200"/>
        <w:jc w:val="left"/>
        <w:outlineLvl w:val="3"/>
        <w:rPr>
          <w:rFonts w:ascii="Times New Roman" w:hAnsi="宋体"/>
          <w:b/>
          <w:sz w:val="28"/>
        </w:rPr>
      </w:pPr>
      <w:bookmarkStart w:id="6" w:name="_Toc68177825"/>
      <w:r>
        <w:rPr>
          <w:rFonts w:hint="eastAsia" w:ascii="方正仿宋_GBK" w:eastAsia="方正仿宋_GBK"/>
          <w:b/>
          <w:sz w:val="28"/>
          <w:lang w:val="en-US" w:eastAsia="zh-CN"/>
        </w:rPr>
        <w:t>4</w:t>
      </w:r>
      <w:r>
        <w:rPr>
          <w:rFonts w:hint="eastAsia" w:ascii="方正仿宋_GBK" w:eastAsia="方正仿宋_GBK"/>
          <w:b/>
          <w:sz w:val="28"/>
        </w:rPr>
        <w:t>、信息平台维护费卫生计生执法全过程记录设备绩效目标表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66、信息平台维护费卫生计生执法全过程记录设备绩效目标表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AEC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8C1E241">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5BE446EC">
            <w:pPr>
              <w:spacing w:line="300" w:lineRule="exact"/>
              <w:jc w:val="right"/>
              <w:rPr>
                <w:rFonts w:ascii="方正书宋_GBK" w:eastAsia="方正书宋_GBK"/>
              </w:rPr>
            </w:pPr>
            <w:r>
              <w:rPr>
                <w:rFonts w:hint="eastAsia" w:ascii="方正书宋_GBK" w:eastAsia="方正书宋_GBK"/>
              </w:rPr>
              <w:t>单位：元</w:t>
            </w:r>
          </w:p>
        </w:tc>
      </w:tr>
      <w:tr w14:paraId="5E24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0ADDB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2588730">
            <w:pPr>
              <w:spacing w:line="300" w:lineRule="exact"/>
              <w:jc w:val="left"/>
              <w:rPr>
                <w:rFonts w:ascii="方正书宋_GBK" w:eastAsia="方正书宋_GBK"/>
              </w:rPr>
            </w:pPr>
            <w:r>
              <w:rPr>
                <w:rFonts w:ascii="方正书宋_GBK" w:eastAsia="方正书宋_GBK"/>
              </w:rPr>
              <w:t>13011021OI0G7AY1SME0R</w:t>
            </w:r>
          </w:p>
        </w:tc>
        <w:tc>
          <w:tcPr>
            <w:tcW w:w="1587" w:type="dxa"/>
            <w:shd w:val="clear" w:color="auto" w:fill="auto"/>
            <w:vAlign w:val="center"/>
          </w:tcPr>
          <w:p w14:paraId="1C08ED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9EFD4EE">
            <w:pPr>
              <w:spacing w:line="300" w:lineRule="exact"/>
              <w:jc w:val="left"/>
              <w:rPr>
                <w:rFonts w:ascii="方正书宋_GBK" w:eastAsia="方正书宋_GBK"/>
              </w:rPr>
            </w:pPr>
            <w:r>
              <w:rPr>
                <w:rFonts w:hint="eastAsia" w:ascii="方正书宋_GBK" w:eastAsia="方正书宋_GBK"/>
              </w:rPr>
              <w:t>信息平台维护费卫生计生执法全过程记录设备</w:t>
            </w:r>
          </w:p>
        </w:tc>
      </w:tr>
      <w:tr w14:paraId="2A6C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45016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38EB7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A336A87">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14:paraId="50C0AB7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86E9ED">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14:paraId="1BB8C29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EA1EE1B">
            <w:pPr>
              <w:spacing w:line="300" w:lineRule="exact"/>
              <w:jc w:val="left"/>
              <w:rPr>
                <w:rFonts w:ascii="方正书宋_GBK" w:eastAsia="方正书宋_GBK"/>
              </w:rPr>
            </w:pPr>
            <w:r>
              <w:rPr>
                <w:rFonts w:ascii="方正书宋_GBK" w:eastAsia="方正书宋_GBK"/>
              </w:rPr>
              <w:t>0</w:t>
            </w:r>
          </w:p>
        </w:tc>
      </w:tr>
      <w:tr w14:paraId="4C8A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97EDA1">
            <w:pPr>
              <w:spacing w:line="300" w:lineRule="exact"/>
              <w:jc w:val="left"/>
              <w:outlineLvl w:val="3"/>
            </w:pPr>
          </w:p>
        </w:tc>
        <w:tc>
          <w:tcPr>
            <w:tcW w:w="8278" w:type="dxa"/>
            <w:gridSpan w:val="6"/>
            <w:shd w:val="clear" w:color="auto" w:fill="auto"/>
            <w:vAlign w:val="center"/>
          </w:tcPr>
          <w:p w14:paraId="6D5602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为了保障外出执法时，移动执法终端的正常使用，需要购买移动通讯服务费</w:t>
            </w:r>
            <w:r>
              <w:rPr>
                <w:rFonts w:ascii="方正书宋_GBK" w:eastAsia="方正书宋_GBK"/>
              </w:rPr>
              <w:t>2</w:t>
            </w:r>
            <w:r>
              <w:rPr>
                <w:rFonts w:hint="eastAsia" w:ascii="方正书宋_GBK" w:eastAsia="方正书宋_GBK"/>
              </w:rPr>
              <w:t>万元；</w:t>
            </w:r>
          </w:p>
          <w:p w14:paraId="23DD059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为了登陆河北省行政执法、河北省双随机监管工作平台等网站完成行政执法公示、双随机抽查公示等工作，需要购买</w:t>
            </w:r>
            <w:r>
              <w:rPr>
                <w:rFonts w:hint="cs" w:ascii="方正书宋_GBK" w:eastAsia="方正书宋_GBK"/>
              </w:rPr>
              <w:t>“</w:t>
            </w:r>
            <w:r>
              <w:rPr>
                <w:rFonts w:hint="eastAsia" w:ascii="方正书宋_GBK" w:eastAsia="方正书宋_GBK"/>
              </w:rPr>
              <w:t>联通电子政务</w:t>
            </w:r>
            <w:r>
              <w:rPr>
                <w:rFonts w:ascii="方正书宋_GBK" w:eastAsia="方正书宋_GBK"/>
              </w:rPr>
              <w:t>UKey”0.1</w:t>
            </w:r>
            <w:r>
              <w:rPr>
                <w:rFonts w:hint="eastAsia" w:ascii="方正书宋_GBK" w:eastAsia="方正书宋_GBK"/>
              </w:rPr>
              <w:t>万元；</w:t>
            </w:r>
          </w:p>
          <w:p w14:paraId="40B590C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为了保障现场执法记录仪、移动执法终端等执法办案工具能够正常使用，备有的设备更新费</w:t>
            </w:r>
            <w:r>
              <w:rPr>
                <w:rFonts w:ascii="方正书宋_GBK" w:eastAsia="方正书宋_GBK"/>
              </w:rPr>
              <w:t>0.9</w:t>
            </w:r>
            <w:r>
              <w:rPr>
                <w:rFonts w:hint="eastAsia" w:ascii="方正书宋_GBK" w:eastAsia="方正书宋_GBK"/>
              </w:rPr>
              <w:t>万元。</w:t>
            </w:r>
          </w:p>
        </w:tc>
      </w:tr>
      <w:tr w14:paraId="6058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C548BC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89DF1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0D742B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DDD82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C12022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F5F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E8BA64">
            <w:pPr>
              <w:spacing w:line="300" w:lineRule="exact"/>
              <w:jc w:val="left"/>
              <w:outlineLvl w:val="3"/>
            </w:pPr>
          </w:p>
        </w:tc>
        <w:tc>
          <w:tcPr>
            <w:tcW w:w="2410" w:type="dxa"/>
            <w:gridSpan w:val="2"/>
            <w:tcBorders>
              <w:bottom w:val="single" w:color="000000" w:sz="6" w:space="0"/>
            </w:tcBorders>
            <w:shd w:val="clear" w:color="auto" w:fill="auto"/>
            <w:vAlign w:val="center"/>
          </w:tcPr>
          <w:p w14:paraId="4BAB94D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12161A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E17FE6E">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F235166">
            <w:pPr>
              <w:spacing w:line="300" w:lineRule="exact"/>
              <w:jc w:val="center"/>
              <w:rPr>
                <w:rFonts w:ascii="方正书宋_GBK" w:eastAsia="方正书宋_GBK"/>
              </w:rPr>
            </w:pPr>
          </w:p>
        </w:tc>
      </w:tr>
      <w:tr w14:paraId="3B0E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2003BB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B8DDB95">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通过购买执法终端通讯服务费，完成日常监督执法信息全程记录并且上传至河北省卫生健康监督执法信息平台，保证卫生监督员执法过程信息化、规范化。</w:t>
            </w:r>
          </w:p>
          <w:p w14:paraId="6DE9D528">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通过购买</w:t>
            </w:r>
            <w:r>
              <w:rPr>
                <w:rFonts w:hint="cs" w:ascii="方正书宋_GBK" w:eastAsia="方正书宋_GBK"/>
              </w:rPr>
              <w:t>“</w:t>
            </w:r>
            <w:r>
              <w:rPr>
                <w:rFonts w:hint="eastAsia" w:ascii="方正书宋_GBK" w:eastAsia="方正书宋_GBK"/>
              </w:rPr>
              <w:t>联通电子政务</w:t>
            </w:r>
            <w:r>
              <w:rPr>
                <w:rFonts w:ascii="方正书宋_GBK" w:eastAsia="方正书宋_GBK"/>
              </w:rPr>
              <w:t>UKey”</w:t>
            </w:r>
            <w:r>
              <w:rPr>
                <w:rFonts w:hint="eastAsia" w:ascii="方正书宋_GBK" w:eastAsia="方正书宋_GBK"/>
              </w:rPr>
              <w:t>，登陆河北省行政执法、河北省双随机监管工作平台、河北省行政执法与刑事司法衔接信息共享平台等网站，完成行政执法公示、双随机抽查、行政处罚案卷的上传及公示工作，规范行政执法行为，促进依法行政及</w:t>
            </w:r>
            <w:r>
              <w:rPr>
                <w:rFonts w:hint="eastAsia" w:ascii="方正书宋_GBK" w:eastAsia="方正书宋_GBK"/>
                <w:lang w:eastAsia="zh-CN"/>
              </w:rPr>
              <w:t>法治政府</w:t>
            </w:r>
            <w:r>
              <w:rPr>
                <w:rFonts w:hint="eastAsia" w:ascii="方正书宋_GBK" w:eastAsia="方正书宋_GBK"/>
              </w:rPr>
              <w:t>建设。</w:t>
            </w:r>
          </w:p>
        </w:tc>
      </w:tr>
    </w:tbl>
    <w:p w14:paraId="30E2824C">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3D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C3C71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0B15A5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D0E10C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1A268B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100A89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C429323">
            <w:pPr>
              <w:spacing w:line="300" w:lineRule="exact"/>
              <w:jc w:val="center"/>
              <w:rPr>
                <w:rFonts w:ascii="方正书宋_GBK" w:eastAsia="方正书宋_GBK"/>
                <w:b/>
              </w:rPr>
            </w:pPr>
            <w:r>
              <w:rPr>
                <w:rFonts w:hint="eastAsia" w:ascii="方正书宋_GBK" w:eastAsia="方正书宋_GBK"/>
                <w:b/>
              </w:rPr>
              <w:t>指标值确定依据</w:t>
            </w:r>
          </w:p>
        </w:tc>
      </w:tr>
      <w:tr w14:paraId="4420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16A57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662A89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2476E6">
            <w:pPr>
              <w:spacing w:line="300" w:lineRule="exact"/>
              <w:jc w:val="left"/>
              <w:rPr>
                <w:rFonts w:ascii="方正书宋_GBK" w:eastAsia="方正书宋_GBK"/>
              </w:rPr>
            </w:pPr>
            <w:r>
              <w:rPr>
                <w:rFonts w:hint="eastAsia" w:ascii="方正书宋_GBK" w:eastAsia="方正书宋_GBK"/>
              </w:rPr>
              <w:t>保障移动执法终端的数量</w:t>
            </w:r>
          </w:p>
        </w:tc>
        <w:tc>
          <w:tcPr>
            <w:tcW w:w="2891" w:type="dxa"/>
            <w:shd w:val="clear" w:color="auto" w:fill="auto"/>
            <w:vAlign w:val="center"/>
          </w:tcPr>
          <w:p w14:paraId="2E6DF0A3">
            <w:pPr>
              <w:spacing w:line="300" w:lineRule="exact"/>
              <w:jc w:val="left"/>
              <w:rPr>
                <w:rFonts w:ascii="方正书宋_GBK" w:eastAsia="方正书宋_GBK"/>
              </w:rPr>
            </w:pPr>
            <w:r>
              <w:rPr>
                <w:rFonts w:hint="eastAsia" w:ascii="方正书宋_GBK" w:eastAsia="方正书宋_GBK"/>
              </w:rPr>
              <w:t>保障单位持有的移动执法终端的数量</w:t>
            </w:r>
          </w:p>
        </w:tc>
        <w:tc>
          <w:tcPr>
            <w:tcW w:w="1276" w:type="dxa"/>
            <w:shd w:val="clear" w:color="auto" w:fill="auto"/>
            <w:vAlign w:val="center"/>
          </w:tcPr>
          <w:p w14:paraId="01868A57">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14:paraId="6A1B95C3">
            <w:pPr>
              <w:spacing w:line="300" w:lineRule="exact"/>
              <w:jc w:val="left"/>
              <w:rPr>
                <w:rFonts w:ascii="方正书宋_GBK" w:eastAsia="方正书宋_GBK"/>
              </w:rPr>
            </w:pPr>
            <w:r>
              <w:rPr>
                <w:rFonts w:hint="eastAsia" w:ascii="方正书宋_GBK" w:eastAsia="方正书宋_GBK"/>
              </w:rPr>
              <w:t>工作计划</w:t>
            </w:r>
          </w:p>
        </w:tc>
      </w:tr>
      <w:tr w14:paraId="71FB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65D56C">
            <w:pPr>
              <w:spacing w:line="300" w:lineRule="exact"/>
              <w:jc w:val="center"/>
              <w:rPr>
                <w:rFonts w:ascii="方正书宋_GBK" w:eastAsia="方正书宋_GBK"/>
              </w:rPr>
            </w:pPr>
          </w:p>
        </w:tc>
        <w:tc>
          <w:tcPr>
            <w:tcW w:w="1134" w:type="dxa"/>
            <w:shd w:val="clear" w:color="auto" w:fill="auto"/>
            <w:vAlign w:val="center"/>
          </w:tcPr>
          <w:p w14:paraId="35C89B9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672C308">
            <w:pPr>
              <w:spacing w:line="300" w:lineRule="exact"/>
              <w:jc w:val="left"/>
              <w:rPr>
                <w:rFonts w:ascii="方正书宋_GBK" w:eastAsia="方正书宋_GBK"/>
              </w:rPr>
            </w:pPr>
            <w:r>
              <w:rPr>
                <w:rFonts w:hint="eastAsia" w:ascii="方正书宋_GBK" w:eastAsia="方正书宋_GBK"/>
              </w:rPr>
              <w:t>保障执法记录仪的数量</w:t>
            </w:r>
          </w:p>
        </w:tc>
        <w:tc>
          <w:tcPr>
            <w:tcW w:w="2891" w:type="dxa"/>
            <w:shd w:val="clear" w:color="auto" w:fill="auto"/>
            <w:vAlign w:val="center"/>
          </w:tcPr>
          <w:p w14:paraId="455DA5A0">
            <w:pPr>
              <w:spacing w:line="300" w:lineRule="exact"/>
              <w:jc w:val="left"/>
              <w:rPr>
                <w:rFonts w:ascii="方正书宋_GBK" w:eastAsia="方正书宋_GBK"/>
              </w:rPr>
            </w:pPr>
            <w:r>
              <w:rPr>
                <w:rFonts w:hint="eastAsia" w:ascii="方正书宋_GBK" w:eastAsia="方正书宋_GBK"/>
              </w:rPr>
              <w:t>保障单位持有执法记录仪的数量</w:t>
            </w:r>
          </w:p>
        </w:tc>
        <w:tc>
          <w:tcPr>
            <w:tcW w:w="1276" w:type="dxa"/>
            <w:shd w:val="clear" w:color="auto" w:fill="auto"/>
            <w:vAlign w:val="center"/>
          </w:tcPr>
          <w:p w14:paraId="1ED9C6AC">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14:paraId="261BF61E">
            <w:pPr>
              <w:spacing w:line="300" w:lineRule="exact"/>
              <w:jc w:val="left"/>
              <w:rPr>
                <w:rFonts w:ascii="方正书宋_GBK" w:eastAsia="方正书宋_GBK"/>
              </w:rPr>
            </w:pPr>
            <w:r>
              <w:rPr>
                <w:rFonts w:hint="eastAsia" w:ascii="方正书宋_GBK" w:eastAsia="方正书宋_GBK"/>
              </w:rPr>
              <w:t>工作计划</w:t>
            </w:r>
          </w:p>
        </w:tc>
      </w:tr>
      <w:tr w14:paraId="698C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3FC6EC">
            <w:pPr>
              <w:spacing w:line="300" w:lineRule="exact"/>
              <w:jc w:val="center"/>
              <w:rPr>
                <w:rFonts w:ascii="方正书宋_GBK" w:eastAsia="方正书宋_GBK"/>
              </w:rPr>
            </w:pPr>
          </w:p>
        </w:tc>
        <w:tc>
          <w:tcPr>
            <w:tcW w:w="1134" w:type="dxa"/>
            <w:shd w:val="clear" w:color="auto" w:fill="auto"/>
            <w:vAlign w:val="center"/>
          </w:tcPr>
          <w:p w14:paraId="06B2D5D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2C26CF0">
            <w:pPr>
              <w:spacing w:line="300" w:lineRule="exact"/>
              <w:jc w:val="left"/>
              <w:rPr>
                <w:rFonts w:ascii="方正书宋_GBK" w:eastAsia="方正书宋_GBK"/>
              </w:rPr>
            </w:pPr>
            <w:r>
              <w:rPr>
                <w:rFonts w:hint="eastAsia" w:ascii="方正书宋_GBK" w:eastAsia="方正书宋_GBK"/>
              </w:rPr>
              <w:t>执法设备使用率</w:t>
            </w:r>
          </w:p>
        </w:tc>
        <w:tc>
          <w:tcPr>
            <w:tcW w:w="2891" w:type="dxa"/>
            <w:shd w:val="clear" w:color="auto" w:fill="auto"/>
            <w:vAlign w:val="center"/>
          </w:tcPr>
          <w:p w14:paraId="75B78227">
            <w:pPr>
              <w:spacing w:line="300" w:lineRule="exact"/>
              <w:jc w:val="left"/>
              <w:rPr>
                <w:rFonts w:ascii="方正书宋_GBK" w:eastAsia="方正书宋_GBK"/>
              </w:rPr>
            </w:pPr>
            <w:r>
              <w:rPr>
                <w:rFonts w:hint="eastAsia" w:ascii="方正书宋_GBK" w:eastAsia="方正书宋_GBK"/>
              </w:rPr>
              <w:t>保障执法设备使用程度</w:t>
            </w:r>
          </w:p>
        </w:tc>
        <w:tc>
          <w:tcPr>
            <w:tcW w:w="1276" w:type="dxa"/>
            <w:shd w:val="clear" w:color="auto" w:fill="auto"/>
            <w:vAlign w:val="center"/>
          </w:tcPr>
          <w:p w14:paraId="4C057BC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CAC4EAA">
            <w:pPr>
              <w:spacing w:line="300" w:lineRule="exact"/>
              <w:jc w:val="left"/>
              <w:rPr>
                <w:rFonts w:ascii="方正书宋_GBK" w:eastAsia="方正书宋_GBK"/>
              </w:rPr>
            </w:pPr>
            <w:r>
              <w:rPr>
                <w:rFonts w:hint="eastAsia" w:ascii="方正书宋_GBK" w:eastAsia="方正书宋_GBK"/>
              </w:rPr>
              <w:t>文件要求</w:t>
            </w:r>
          </w:p>
        </w:tc>
      </w:tr>
      <w:tr w14:paraId="4DE2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2CD8BC">
            <w:pPr>
              <w:spacing w:line="300" w:lineRule="exact"/>
              <w:jc w:val="center"/>
              <w:rPr>
                <w:rFonts w:ascii="方正书宋_GBK" w:eastAsia="方正书宋_GBK"/>
              </w:rPr>
            </w:pPr>
          </w:p>
        </w:tc>
        <w:tc>
          <w:tcPr>
            <w:tcW w:w="1134" w:type="dxa"/>
            <w:shd w:val="clear" w:color="auto" w:fill="auto"/>
            <w:vAlign w:val="center"/>
          </w:tcPr>
          <w:p w14:paraId="5322FFC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FBCD7BE">
            <w:pPr>
              <w:spacing w:line="300" w:lineRule="exact"/>
              <w:jc w:val="left"/>
              <w:rPr>
                <w:rFonts w:ascii="方正书宋_GBK" w:eastAsia="方正书宋_GBK"/>
              </w:rPr>
            </w:pPr>
            <w:r>
              <w:rPr>
                <w:rFonts w:hint="eastAsia" w:ascii="方正书宋_GBK" w:eastAsia="方正书宋_GBK"/>
              </w:rPr>
              <w:t>业务处理及时性（</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24525228">
            <w:pPr>
              <w:spacing w:line="300" w:lineRule="exact"/>
              <w:jc w:val="left"/>
              <w:rPr>
                <w:rFonts w:ascii="方正书宋_GBK" w:eastAsia="方正书宋_GBK"/>
              </w:rPr>
            </w:pPr>
            <w:r>
              <w:rPr>
                <w:rFonts w:hint="eastAsia" w:ascii="方正书宋_GBK" w:eastAsia="方正书宋_GBK"/>
              </w:rPr>
              <w:t>及时处理业务数占总处理数的比率</w:t>
            </w:r>
          </w:p>
        </w:tc>
        <w:tc>
          <w:tcPr>
            <w:tcW w:w="1276" w:type="dxa"/>
            <w:shd w:val="clear" w:color="auto" w:fill="auto"/>
            <w:vAlign w:val="center"/>
          </w:tcPr>
          <w:p w14:paraId="210177B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226A2E8">
            <w:pPr>
              <w:spacing w:line="300" w:lineRule="exact"/>
              <w:jc w:val="left"/>
              <w:rPr>
                <w:rFonts w:ascii="方正书宋_GBK" w:eastAsia="方正书宋_GBK"/>
              </w:rPr>
            </w:pPr>
            <w:r>
              <w:rPr>
                <w:rFonts w:hint="eastAsia" w:ascii="方正书宋_GBK" w:eastAsia="方正书宋_GBK"/>
              </w:rPr>
              <w:t>工作计划</w:t>
            </w:r>
          </w:p>
        </w:tc>
      </w:tr>
      <w:tr w14:paraId="69C6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D82646">
            <w:pPr>
              <w:spacing w:line="300" w:lineRule="exact"/>
              <w:jc w:val="center"/>
              <w:rPr>
                <w:rFonts w:ascii="方正书宋_GBK" w:eastAsia="方正书宋_GBK"/>
              </w:rPr>
            </w:pPr>
          </w:p>
        </w:tc>
        <w:tc>
          <w:tcPr>
            <w:tcW w:w="1134" w:type="dxa"/>
            <w:shd w:val="clear" w:color="auto" w:fill="auto"/>
            <w:vAlign w:val="center"/>
          </w:tcPr>
          <w:p w14:paraId="0F1A8C3C">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BDBDA03">
            <w:pPr>
              <w:spacing w:line="300" w:lineRule="exact"/>
              <w:jc w:val="left"/>
              <w:rPr>
                <w:rFonts w:ascii="方正书宋_GBK" w:eastAsia="方正书宋_GBK"/>
              </w:rPr>
            </w:pPr>
            <w:r>
              <w:rPr>
                <w:rFonts w:hint="eastAsia" w:ascii="方正书宋_GBK" w:eastAsia="方正书宋_GBK"/>
              </w:rPr>
              <w:t>执法设备经费支出</w:t>
            </w:r>
          </w:p>
        </w:tc>
        <w:tc>
          <w:tcPr>
            <w:tcW w:w="2891" w:type="dxa"/>
            <w:shd w:val="clear" w:color="auto" w:fill="auto"/>
            <w:vAlign w:val="center"/>
          </w:tcPr>
          <w:p w14:paraId="69BB2475">
            <w:pPr>
              <w:spacing w:line="300" w:lineRule="exact"/>
              <w:jc w:val="left"/>
              <w:rPr>
                <w:rFonts w:ascii="方正书宋_GBK" w:eastAsia="方正书宋_GBK"/>
              </w:rPr>
            </w:pPr>
            <w:r>
              <w:rPr>
                <w:rFonts w:hint="eastAsia" w:ascii="方正书宋_GBK" w:eastAsia="方正书宋_GBK"/>
              </w:rPr>
              <w:t>购买移动执法终端通信服务费，联通政务</w:t>
            </w:r>
            <w:r>
              <w:rPr>
                <w:rFonts w:ascii="方正书宋_GBK" w:eastAsia="方正书宋_GBK"/>
              </w:rPr>
              <w:t>Ukey</w:t>
            </w:r>
            <w:r>
              <w:rPr>
                <w:rFonts w:hint="eastAsia" w:ascii="方正书宋_GBK" w:eastAsia="方正书宋_GBK"/>
              </w:rPr>
              <w:t>的服务费</w:t>
            </w:r>
          </w:p>
        </w:tc>
        <w:tc>
          <w:tcPr>
            <w:tcW w:w="1276" w:type="dxa"/>
            <w:shd w:val="clear" w:color="auto" w:fill="auto"/>
            <w:vAlign w:val="center"/>
          </w:tcPr>
          <w:p w14:paraId="54A680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万元</w:t>
            </w:r>
          </w:p>
        </w:tc>
        <w:tc>
          <w:tcPr>
            <w:tcW w:w="1701" w:type="dxa"/>
            <w:shd w:val="clear" w:color="auto" w:fill="auto"/>
            <w:vAlign w:val="center"/>
          </w:tcPr>
          <w:p w14:paraId="53C5B611">
            <w:pPr>
              <w:spacing w:line="300" w:lineRule="exact"/>
              <w:jc w:val="left"/>
              <w:rPr>
                <w:rFonts w:ascii="方正书宋_GBK" w:eastAsia="方正书宋_GBK"/>
              </w:rPr>
            </w:pPr>
            <w:r>
              <w:rPr>
                <w:rFonts w:hint="eastAsia" w:ascii="方正书宋_GBK" w:eastAsia="方正书宋_GBK"/>
              </w:rPr>
              <w:t>工作计划</w:t>
            </w:r>
          </w:p>
        </w:tc>
      </w:tr>
      <w:tr w14:paraId="00FE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74065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7791ED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4F2FDFE">
            <w:pPr>
              <w:spacing w:line="300" w:lineRule="exact"/>
              <w:jc w:val="left"/>
              <w:rPr>
                <w:rFonts w:ascii="方正书宋_GBK" w:eastAsia="方正书宋_GBK"/>
              </w:rPr>
            </w:pPr>
            <w:r>
              <w:rPr>
                <w:rFonts w:hint="eastAsia" w:ascii="方正书宋_GBK" w:eastAsia="方正书宋_GBK"/>
              </w:rPr>
              <w:t>保障移动执法终端等正常使用</w:t>
            </w:r>
          </w:p>
        </w:tc>
        <w:tc>
          <w:tcPr>
            <w:tcW w:w="2891" w:type="dxa"/>
            <w:shd w:val="clear" w:color="auto" w:fill="auto"/>
            <w:vAlign w:val="center"/>
          </w:tcPr>
          <w:p w14:paraId="21EAB4E5">
            <w:pPr>
              <w:spacing w:line="300" w:lineRule="exact"/>
              <w:jc w:val="left"/>
              <w:rPr>
                <w:rFonts w:ascii="方正书宋_GBK" w:eastAsia="方正书宋_GBK"/>
              </w:rPr>
            </w:pPr>
            <w:r>
              <w:rPr>
                <w:rFonts w:hint="eastAsia" w:ascii="方正书宋_GBK" w:eastAsia="方正书宋_GBK"/>
              </w:rPr>
              <w:t>保障移动执法终端等执法办案工具的正常使用，规范行政执法行为，促进依法行政及</w:t>
            </w:r>
            <w:r>
              <w:rPr>
                <w:rFonts w:hint="eastAsia" w:ascii="方正书宋_GBK" w:eastAsia="方正书宋_GBK"/>
                <w:lang w:eastAsia="zh-CN"/>
              </w:rPr>
              <w:t>法治政府</w:t>
            </w:r>
            <w:r>
              <w:rPr>
                <w:rFonts w:hint="eastAsia" w:ascii="方正书宋_GBK" w:eastAsia="方正书宋_GBK"/>
              </w:rPr>
              <w:t>建设</w:t>
            </w:r>
          </w:p>
        </w:tc>
        <w:tc>
          <w:tcPr>
            <w:tcW w:w="1276" w:type="dxa"/>
            <w:shd w:val="clear" w:color="auto" w:fill="auto"/>
            <w:vAlign w:val="center"/>
          </w:tcPr>
          <w:p w14:paraId="34526D85">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14:paraId="2DA60763">
            <w:pPr>
              <w:spacing w:line="300" w:lineRule="exact"/>
              <w:jc w:val="left"/>
              <w:rPr>
                <w:rFonts w:ascii="方正书宋_GBK" w:eastAsia="方正书宋_GBK"/>
              </w:rPr>
            </w:pPr>
            <w:r>
              <w:rPr>
                <w:rFonts w:hint="eastAsia" w:ascii="方正书宋_GBK" w:eastAsia="方正书宋_GBK"/>
              </w:rPr>
              <w:t>文件要求</w:t>
            </w:r>
          </w:p>
        </w:tc>
      </w:tr>
      <w:tr w14:paraId="01C4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5D487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E421AE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25EF8F2">
            <w:pPr>
              <w:spacing w:line="300" w:lineRule="exact"/>
              <w:jc w:val="left"/>
              <w:rPr>
                <w:rFonts w:ascii="方正书宋_GBK" w:eastAsia="方正书宋_GBK"/>
              </w:rPr>
            </w:pPr>
            <w:r>
              <w:rPr>
                <w:rFonts w:hint="eastAsia" w:ascii="方正书宋_GBK" w:eastAsia="方正书宋_GBK"/>
              </w:rPr>
              <w:t>公众对执法结果进行公示的满意度</w:t>
            </w:r>
          </w:p>
        </w:tc>
        <w:tc>
          <w:tcPr>
            <w:tcW w:w="2891" w:type="dxa"/>
            <w:shd w:val="clear" w:color="auto" w:fill="auto"/>
            <w:vAlign w:val="center"/>
          </w:tcPr>
          <w:p w14:paraId="59814F23">
            <w:pPr>
              <w:spacing w:line="300" w:lineRule="exact"/>
              <w:jc w:val="left"/>
              <w:rPr>
                <w:rFonts w:ascii="方正书宋_GBK" w:eastAsia="方正书宋_GBK"/>
              </w:rPr>
            </w:pPr>
            <w:r>
              <w:rPr>
                <w:rFonts w:hint="eastAsia" w:ascii="方正书宋_GBK" w:eastAsia="方正书宋_GBK"/>
              </w:rPr>
              <w:t>公众对执法结果进行公示的满意度</w:t>
            </w:r>
          </w:p>
        </w:tc>
        <w:tc>
          <w:tcPr>
            <w:tcW w:w="1276" w:type="dxa"/>
            <w:shd w:val="clear" w:color="auto" w:fill="auto"/>
            <w:vAlign w:val="center"/>
          </w:tcPr>
          <w:p w14:paraId="499F2D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62C3D0C3">
            <w:pPr>
              <w:spacing w:line="300" w:lineRule="exact"/>
              <w:jc w:val="left"/>
              <w:rPr>
                <w:rFonts w:ascii="方正书宋_GBK" w:eastAsia="方正书宋_GBK"/>
              </w:rPr>
            </w:pPr>
            <w:r>
              <w:rPr>
                <w:rFonts w:hint="eastAsia" w:ascii="方正书宋_GBK" w:eastAsia="方正书宋_GBK"/>
              </w:rPr>
              <w:t>工作计划</w:t>
            </w:r>
          </w:p>
        </w:tc>
      </w:tr>
    </w:tbl>
    <w:p w14:paraId="4EF72E37">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1062EF62">
      <w:pPr>
        <w:spacing w:line="300" w:lineRule="exact"/>
        <w:jc w:val="left"/>
      </w:pPr>
    </w:p>
    <w:p w14:paraId="095481F9">
      <w:pPr>
        <w:ind w:firstLine="562" w:firstLineChars="200"/>
        <w:jc w:val="left"/>
        <w:outlineLvl w:val="3"/>
        <w:rPr>
          <w:rFonts w:ascii="Times New Roman" w:hAnsi="宋体"/>
          <w:b/>
          <w:sz w:val="28"/>
        </w:rPr>
      </w:pPr>
      <w:bookmarkStart w:id="7" w:name="_Toc68177826"/>
      <w:r>
        <w:rPr>
          <w:rFonts w:hint="eastAsia" w:ascii="方正仿宋_GBK" w:eastAsia="方正仿宋_GBK"/>
          <w:b/>
          <w:sz w:val="28"/>
          <w:lang w:val="en-US" w:eastAsia="zh-CN"/>
        </w:rPr>
        <w:t>5</w:t>
      </w:r>
      <w:r>
        <w:rPr>
          <w:rFonts w:hint="eastAsia" w:ascii="方正仿宋_GBK" w:eastAsia="方正仿宋_GBK"/>
          <w:b/>
          <w:sz w:val="28"/>
        </w:rPr>
        <w:t>、计划生育案件办理经费绩效目标表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67、计划生育案件办理经费绩效目标表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10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550CA5">
            <w:pPr>
              <w:spacing w:line="300" w:lineRule="exact"/>
              <w:jc w:val="left"/>
              <w:rPr>
                <w:rFonts w:hint="eastAsia" w:ascii="方正书宋_GBK" w:eastAsia="方正书宋_GBK"/>
                <w:b/>
                <w:lang w:val="en-US" w:eastAsia="zh-CN"/>
              </w:rPr>
            </w:pPr>
            <w:r>
              <w:rPr>
                <w:rFonts w:ascii="方正书宋_GBK" w:eastAsia="方正书宋_GBK"/>
                <w:b/>
              </w:rPr>
              <w:t>361004</w:t>
            </w:r>
            <w:r>
              <w:rPr>
                <w:rFonts w:hint="eastAsia" w:ascii="方正书宋_GBK" w:eastAsia="方正书宋_GBK"/>
                <w:b/>
              </w:rPr>
              <w:t>石家庄市鹿泉区卫生健康监督执法所</w:t>
            </w:r>
            <w:r>
              <w:rPr>
                <w:rFonts w:hint="eastAsia" w:ascii="方正书宋_GBK" w:eastAsia="方正书宋_GBK"/>
                <w:b/>
                <w:lang w:val="en-US" w:eastAsia="zh-CN"/>
              </w:rPr>
              <w:t xml:space="preserve"> </w:t>
            </w:r>
          </w:p>
        </w:tc>
        <w:tc>
          <w:tcPr>
            <w:tcW w:w="1701" w:type="dxa"/>
            <w:tcBorders>
              <w:top w:val="single" w:color="FFFFFF" w:sz="6" w:space="0"/>
              <w:left w:val="single" w:color="FFFFFF" w:sz="6" w:space="0"/>
              <w:right w:val="single" w:color="FFFFFF" w:sz="6" w:space="0"/>
            </w:tcBorders>
            <w:shd w:val="clear" w:color="auto" w:fill="auto"/>
            <w:vAlign w:val="center"/>
          </w:tcPr>
          <w:p w14:paraId="2F2BAA2E">
            <w:pPr>
              <w:spacing w:line="300" w:lineRule="exact"/>
              <w:jc w:val="right"/>
              <w:rPr>
                <w:rFonts w:ascii="方正书宋_GBK" w:eastAsia="方正书宋_GBK"/>
              </w:rPr>
            </w:pPr>
            <w:r>
              <w:rPr>
                <w:rFonts w:hint="eastAsia" w:ascii="方正书宋_GBK" w:eastAsia="方正书宋_GBK"/>
              </w:rPr>
              <w:t>单位：元</w:t>
            </w:r>
          </w:p>
        </w:tc>
      </w:tr>
      <w:tr w14:paraId="0329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C65731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F44DFB9">
            <w:pPr>
              <w:spacing w:line="300" w:lineRule="exact"/>
              <w:jc w:val="left"/>
              <w:rPr>
                <w:rFonts w:ascii="方正书宋_GBK" w:eastAsia="方正书宋_GBK"/>
              </w:rPr>
            </w:pPr>
            <w:r>
              <w:rPr>
                <w:rFonts w:ascii="方正书宋_GBK" w:eastAsia="方正书宋_GBK"/>
              </w:rPr>
              <w:t>13011021P8XDX8CWU4ZP2</w:t>
            </w:r>
          </w:p>
        </w:tc>
        <w:tc>
          <w:tcPr>
            <w:tcW w:w="1587" w:type="dxa"/>
            <w:shd w:val="clear" w:color="auto" w:fill="auto"/>
            <w:vAlign w:val="center"/>
          </w:tcPr>
          <w:p w14:paraId="280633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B654933">
            <w:pPr>
              <w:spacing w:line="300" w:lineRule="exact"/>
              <w:jc w:val="left"/>
              <w:rPr>
                <w:rFonts w:ascii="方正书宋_GBK" w:eastAsia="方正书宋_GBK"/>
              </w:rPr>
            </w:pPr>
            <w:r>
              <w:rPr>
                <w:rFonts w:hint="eastAsia" w:ascii="方正书宋_GBK" w:eastAsia="方正书宋_GBK"/>
              </w:rPr>
              <w:t>计划生育案件办理经费</w:t>
            </w:r>
          </w:p>
        </w:tc>
      </w:tr>
      <w:tr w14:paraId="3858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01DC7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4B534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3FE4B4">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14:paraId="24BE7A1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4010B51">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14:paraId="26DFE8B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B7FC458">
            <w:pPr>
              <w:spacing w:line="300" w:lineRule="exact"/>
              <w:jc w:val="left"/>
              <w:rPr>
                <w:rFonts w:ascii="方正书宋_GBK" w:eastAsia="方正书宋_GBK"/>
              </w:rPr>
            </w:pPr>
            <w:r>
              <w:rPr>
                <w:rFonts w:ascii="方正书宋_GBK" w:eastAsia="方正书宋_GBK"/>
              </w:rPr>
              <w:t>0</w:t>
            </w:r>
          </w:p>
        </w:tc>
      </w:tr>
      <w:tr w14:paraId="59E4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A88D179">
            <w:pPr>
              <w:spacing w:line="300" w:lineRule="exact"/>
              <w:jc w:val="left"/>
              <w:outlineLvl w:val="3"/>
            </w:pPr>
          </w:p>
        </w:tc>
        <w:tc>
          <w:tcPr>
            <w:tcW w:w="8278" w:type="dxa"/>
            <w:gridSpan w:val="6"/>
            <w:shd w:val="clear" w:color="auto" w:fill="auto"/>
            <w:vAlign w:val="center"/>
          </w:tcPr>
          <w:p w14:paraId="3C3863BF">
            <w:pPr>
              <w:spacing w:line="300" w:lineRule="exact"/>
              <w:jc w:val="left"/>
              <w:rPr>
                <w:rFonts w:ascii="方正书宋_GBK" w:eastAsia="方正书宋_GBK"/>
              </w:rPr>
            </w:pPr>
            <w:r>
              <w:rPr>
                <w:rFonts w:hint="eastAsia" w:ascii="方正书宋_GBK" w:eastAsia="方正书宋_GBK"/>
              </w:rPr>
              <w:t>宣传费、交通费</w:t>
            </w:r>
          </w:p>
        </w:tc>
      </w:tr>
      <w:tr w14:paraId="5B6C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65A4B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C03952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5BB4FE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F62C6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35CC2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BA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AD9A21">
            <w:pPr>
              <w:spacing w:line="300" w:lineRule="exact"/>
              <w:jc w:val="left"/>
              <w:outlineLvl w:val="3"/>
            </w:pPr>
          </w:p>
        </w:tc>
        <w:tc>
          <w:tcPr>
            <w:tcW w:w="2410" w:type="dxa"/>
            <w:gridSpan w:val="2"/>
            <w:tcBorders>
              <w:bottom w:val="single" w:color="000000" w:sz="6" w:space="0"/>
            </w:tcBorders>
            <w:shd w:val="clear" w:color="auto" w:fill="auto"/>
            <w:vAlign w:val="center"/>
          </w:tcPr>
          <w:p w14:paraId="3F18AC4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4DC16D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1137F7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EE0B540">
            <w:pPr>
              <w:spacing w:line="300" w:lineRule="exact"/>
              <w:jc w:val="center"/>
              <w:rPr>
                <w:rFonts w:ascii="方正书宋_GBK" w:eastAsia="方正书宋_GBK"/>
              </w:rPr>
            </w:pPr>
            <w:r>
              <w:rPr>
                <w:rFonts w:ascii="方正书宋_GBK" w:eastAsia="方正书宋_GBK"/>
              </w:rPr>
              <w:t>100.00%</w:t>
            </w:r>
          </w:p>
        </w:tc>
      </w:tr>
      <w:tr w14:paraId="52D5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E4E3D7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B35936C">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通过宣传《</w:t>
            </w:r>
            <w:bookmarkStart w:id="11" w:name="_GoBack"/>
            <w:bookmarkEnd w:id="11"/>
            <w:r>
              <w:rPr>
                <w:rFonts w:hint="eastAsia" w:ascii="方正书宋_GBK" w:eastAsia="方正书宋_GBK"/>
                <w:lang w:eastAsia="zh-CN"/>
              </w:rPr>
              <w:t>中华人民共和国人口与计划生育法</w:t>
            </w:r>
            <w:r>
              <w:rPr>
                <w:rFonts w:hint="eastAsia" w:ascii="方正书宋_GBK" w:eastAsia="方正书宋_GBK"/>
              </w:rPr>
              <w:t>》《计划生育技术服务管理条例》《母婴保健法》《禁止非医学需要的胎儿性别鉴定和选择性别人工终止妊娠的规定》，提高人民</w:t>
            </w:r>
            <w:r>
              <w:rPr>
                <w:rFonts w:hint="eastAsia" w:ascii="方正书宋_GBK" w:eastAsia="方正书宋_GBK"/>
                <w:lang w:eastAsia="zh-CN"/>
              </w:rPr>
              <w:t>群众</w:t>
            </w:r>
            <w:r>
              <w:rPr>
                <w:rFonts w:hint="eastAsia" w:ascii="方正书宋_GBK" w:eastAsia="方正书宋_GBK"/>
              </w:rPr>
              <w:t>自我保护意识、识别能力，提高其对出生人口性别比失调危害性的认识</w:t>
            </w:r>
          </w:p>
          <w:p w14:paraId="4C4D1F0C">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严厉打击</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（非法鉴定胎儿性别、非法终止妊娠）活动，对辖区内</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案件进行查处，对中期以上终止妊娠手术进行复核</w:t>
            </w:r>
          </w:p>
          <w:p w14:paraId="1E588923">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查处办理群众投诉举报及其他</w:t>
            </w:r>
            <w:r>
              <w:rPr>
                <w:rFonts w:hint="eastAsia" w:ascii="方正书宋_GBK" w:eastAsia="方正书宋_GBK"/>
                <w:lang w:eastAsia="zh-CN"/>
              </w:rPr>
              <w:t>单位</w:t>
            </w:r>
            <w:r>
              <w:rPr>
                <w:rFonts w:hint="eastAsia" w:ascii="方正书宋_GBK" w:eastAsia="方正书宋_GBK"/>
              </w:rPr>
              <w:t>转办的政策外的计划生育案件。</w:t>
            </w:r>
          </w:p>
          <w:p w14:paraId="095F6E6A">
            <w:pPr>
              <w:spacing w:line="300" w:lineRule="exact"/>
              <w:jc w:val="left"/>
              <w:rPr>
                <w:rFonts w:ascii="方正书宋_GBK" w:eastAsia="方正书宋_GBK"/>
              </w:rPr>
            </w:pPr>
            <w:r>
              <w:rPr>
                <w:rFonts w:ascii="方正书宋_GBK" w:eastAsia="方正书宋_GBK"/>
              </w:rPr>
              <w:t>4.4.</w:t>
            </w:r>
            <w:r>
              <w:rPr>
                <w:rFonts w:hint="eastAsia" w:ascii="方正书宋_GBK" w:eastAsia="方正书宋_GBK"/>
              </w:rPr>
              <w:t>建立计划生育技术服务及母婴保健服务机构监督档案及相关监督业务资料的整理汇总</w:t>
            </w:r>
          </w:p>
        </w:tc>
      </w:tr>
    </w:tbl>
    <w:p w14:paraId="2EC895FA">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7D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5D5BA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29439E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64D12A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5B1ED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C9FC76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79CBF01">
            <w:pPr>
              <w:spacing w:line="300" w:lineRule="exact"/>
              <w:jc w:val="center"/>
              <w:rPr>
                <w:rFonts w:ascii="方正书宋_GBK" w:eastAsia="方正书宋_GBK"/>
                <w:b/>
              </w:rPr>
            </w:pPr>
            <w:r>
              <w:rPr>
                <w:rFonts w:hint="eastAsia" w:ascii="方正书宋_GBK" w:eastAsia="方正书宋_GBK"/>
                <w:b/>
              </w:rPr>
              <w:t>指标值确定依据</w:t>
            </w:r>
          </w:p>
        </w:tc>
      </w:tr>
      <w:tr w14:paraId="29CD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7D96D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63C74A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3A94FF">
            <w:pPr>
              <w:spacing w:line="300" w:lineRule="exact"/>
              <w:jc w:val="left"/>
              <w:rPr>
                <w:rFonts w:ascii="方正书宋_GBK" w:eastAsia="方正书宋_GBK"/>
              </w:rPr>
            </w:pPr>
            <w:r>
              <w:rPr>
                <w:rFonts w:hint="eastAsia" w:ascii="方正书宋_GBK" w:eastAsia="方正书宋_GBK"/>
              </w:rPr>
              <w:t>制作与发放宣传品的数量（份）</w:t>
            </w:r>
          </w:p>
        </w:tc>
        <w:tc>
          <w:tcPr>
            <w:tcW w:w="2891" w:type="dxa"/>
            <w:shd w:val="clear" w:color="auto" w:fill="auto"/>
            <w:vAlign w:val="center"/>
          </w:tcPr>
          <w:p w14:paraId="40094DDF">
            <w:pPr>
              <w:spacing w:line="300" w:lineRule="exact"/>
              <w:jc w:val="left"/>
              <w:rPr>
                <w:rFonts w:ascii="方正书宋_GBK" w:eastAsia="方正书宋_GBK"/>
              </w:rPr>
            </w:pPr>
            <w:r>
              <w:rPr>
                <w:rFonts w:hint="eastAsia" w:ascii="方正书宋_GBK" w:eastAsia="方正书宋_GBK"/>
              </w:rPr>
              <w:t>制作和发放宣传卫生法律法规知识的印刷品数量</w:t>
            </w:r>
          </w:p>
        </w:tc>
        <w:tc>
          <w:tcPr>
            <w:tcW w:w="1276" w:type="dxa"/>
            <w:shd w:val="clear" w:color="auto" w:fill="auto"/>
            <w:vAlign w:val="center"/>
          </w:tcPr>
          <w:p w14:paraId="05D5884F">
            <w:pPr>
              <w:spacing w:line="300" w:lineRule="exact"/>
              <w:jc w:val="left"/>
              <w:rPr>
                <w:rFonts w:ascii="方正书宋_GBK" w:eastAsia="方正书宋_GBK"/>
              </w:rPr>
            </w:pPr>
            <w:r>
              <w:rPr>
                <w:rFonts w:ascii="方正书宋_GBK" w:eastAsia="方正书宋_GBK"/>
              </w:rPr>
              <w:t>10000</w:t>
            </w:r>
            <w:r>
              <w:rPr>
                <w:rFonts w:hint="eastAsia" w:ascii="方正书宋_GBK" w:eastAsia="方正书宋_GBK"/>
              </w:rPr>
              <w:t>份</w:t>
            </w:r>
          </w:p>
        </w:tc>
        <w:tc>
          <w:tcPr>
            <w:tcW w:w="1701" w:type="dxa"/>
            <w:shd w:val="clear" w:color="auto" w:fill="auto"/>
            <w:vAlign w:val="center"/>
          </w:tcPr>
          <w:p w14:paraId="7457E294">
            <w:pPr>
              <w:spacing w:line="300" w:lineRule="exact"/>
              <w:jc w:val="left"/>
              <w:rPr>
                <w:rFonts w:ascii="方正书宋_GBK" w:eastAsia="方正书宋_GBK"/>
              </w:rPr>
            </w:pPr>
            <w:r>
              <w:rPr>
                <w:rFonts w:hint="eastAsia" w:ascii="方正书宋_GBK" w:eastAsia="方正书宋_GBK"/>
              </w:rPr>
              <w:t>年度工作计划</w:t>
            </w:r>
          </w:p>
        </w:tc>
      </w:tr>
      <w:tr w14:paraId="21AD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BF064D">
            <w:pPr>
              <w:spacing w:line="300" w:lineRule="exact"/>
              <w:jc w:val="center"/>
              <w:rPr>
                <w:rFonts w:ascii="方正书宋_GBK" w:eastAsia="方正书宋_GBK"/>
              </w:rPr>
            </w:pPr>
          </w:p>
        </w:tc>
        <w:tc>
          <w:tcPr>
            <w:tcW w:w="1134" w:type="dxa"/>
            <w:shd w:val="clear" w:color="auto" w:fill="auto"/>
            <w:vAlign w:val="center"/>
          </w:tcPr>
          <w:p w14:paraId="5E9FA59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236FEB">
            <w:pPr>
              <w:spacing w:line="300" w:lineRule="exact"/>
              <w:jc w:val="left"/>
              <w:rPr>
                <w:rFonts w:ascii="方正书宋_GBK" w:eastAsia="方正书宋_GBK"/>
              </w:rPr>
            </w:pPr>
            <w:r>
              <w:rPr>
                <w:rFonts w:hint="eastAsia" w:ascii="方正书宋_GBK" w:eastAsia="方正书宋_GBK"/>
              </w:rPr>
              <w:t>中期以上终止妊娠手术复核的数量</w:t>
            </w:r>
          </w:p>
        </w:tc>
        <w:tc>
          <w:tcPr>
            <w:tcW w:w="2891" w:type="dxa"/>
            <w:shd w:val="clear" w:color="auto" w:fill="auto"/>
            <w:vAlign w:val="center"/>
          </w:tcPr>
          <w:p w14:paraId="721F72F9">
            <w:pPr>
              <w:spacing w:line="300" w:lineRule="exact"/>
              <w:jc w:val="left"/>
              <w:rPr>
                <w:rFonts w:ascii="方正书宋_GBK" w:eastAsia="方正书宋_GBK"/>
              </w:rPr>
            </w:pPr>
            <w:r>
              <w:rPr>
                <w:rFonts w:hint="eastAsia" w:ascii="方正书宋_GBK" w:eastAsia="方正书宋_GBK"/>
              </w:rPr>
              <w:t>对辖区内有资质实施终止妊娠手术的医疗卫生机构记录的手术数量进行复核</w:t>
            </w:r>
          </w:p>
        </w:tc>
        <w:tc>
          <w:tcPr>
            <w:tcW w:w="1276" w:type="dxa"/>
            <w:shd w:val="clear" w:color="auto" w:fill="auto"/>
            <w:vAlign w:val="center"/>
          </w:tcPr>
          <w:p w14:paraId="7C43AE8A">
            <w:pPr>
              <w:spacing w:line="300" w:lineRule="exact"/>
              <w:jc w:val="left"/>
              <w:rPr>
                <w:rFonts w:ascii="方正书宋_GBK" w:eastAsia="方正书宋_GBK"/>
              </w:rPr>
            </w:pPr>
            <w:r>
              <w:rPr>
                <w:rFonts w:hint="eastAsia" w:ascii="方正书宋_GBK" w:eastAsia="方正书宋_GBK"/>
              </w:rPr>
              <w:t>孕情跟踪检测和终止妊娠手术预警平台统计的数量</w:t>
            </w:r>
          </w:p>
        </w:tc>
        <w:tc>
          <w:tcPr>
            <w:tcW w:w="1701" w:type="dxa"/>
            <w:shd w:val="clear" w:color="auto" w:fill="auto"/>
            <w:vAlign w:val="center"/>
          </w:tcPr>
          <w:p w14:paraId="501D7666">
            <w:pPr>
              <w:spacing w:line="300" w:lineRule="exact"/>
              <w:jc w:val="left"/>
              <w:rPr>
                <w:rFonts w:ascii="方正书宋_GBK" w:eastAsia="方正书宋_GBK"/>
              </w:rPr>
            </w:pPr>
          </w:p>
        </w:tc>
      </w:tr>
      <w:tr w14:paraId="5110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D512306">
            <w:pPr>
              <w:spacing w:line="300" w:lineRule="exact"/>
              <w:jc w:val="center"/>
              <w:rPr>
                <w:rFonts w:ascii="方正书宋_GBK" w:eastAsia="方正书宋_GBK"/>
              </w:rPr>
            </w:pPr>
          </w:p>
        </w:tc>
        <w:tc>
          <w:tcPr>
            <w:tcW w:w="1134" w:type="dxa"/>
            <w:shd w:val="clear" w:color="auto" w:fill="auto"/>
            <w:vAlign w:val="center"/>
          </w:tcPr>
          <w:p w14:paraId="147A2C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A240F4">
            <w:pPr>
              <w:spacing w:line="300" w:lineRule="exact"/>
              <w:jc w:val="left"/>
              <w:rPr>
                <w:rFonts w:ascii="方正书宋_GBK" w:eastAsia="方正书宋_GBK"/>
              </w:rPr>
            </w:pPr>
            <w:r>
              <w:rPr>
                <w:rFonts w:hint="eastAsia" w:ascii="方正书宋_GBK" w:eastAsia="方正书宋_GBK"/>
              </w:rPr>
              <w:t>被监管的医疗机构的数量</w:t>
            </w:r>
          </w:p>
        </w:tc>
        <w:tc>
          <w:tcPr>
            <w:tcW w:w="2891" w:type="dxa"/>
            <w:shd w:val="clear" w:color="auto" w:fill="auto"/>
            <w:vAlign w:val="center"/>
          </w:tcPr>
          <w:p w14:paraId="47E1F067">
            <w:pPr>
              <w:spacing w:line="300" w:lineRule="exact"/>
              <w:jc w:val="left"/>
              <w:rPr>
                <w:rFonts w:ascii="方正书宋_GBK" w:eastAsia="方正书宋_GBK"/>
              </w:rPr>
            </w:pPr>
            <w:r>
              <w:rPr>
                <w:rFonts w:hint="eastAsia" w:ascii="方正书宋_GBK" w:eastAsia="方正书宋_GBK"/>
              </w:rPr>
              <w:t>辖区内</w:t>
            </w:r>
            <w:r>
              <w:rPr>
                <w:rFonts w:ascii="方正书宋_GBK" w:eastAsia="方正书宋_GBK"/>
              </w:rPr>
              <w:t>400</w:t>
            </w:r>
            <w:r>
              <w:rPr>
                <w:rFonts w:hint="eastAsia" w:ascii="方正书宋_GBK" w:eastAsia="方正书宋_GBK"/>
              </w:rPr>
              <w:t>余家被监管的医疗机构的数量</w:t>
            </w:r>
          </w:p>
        </w:tc>
        <w:tc>
          <w:tcPr>
            <w:tcW w:w="1276" w:type="dxa"/>
            <w:shd w:val="clear" w:color="auto" w:fill="auto"/>
            <w:vAlign w:val="center"/>
          </w:tcPr>
          <w:p w14:paraId="3A9A7D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家</w:t>
            </w:r>
          </w:p>
        </w:tc>
        <w:tc>
          <w:tcPr>
            <w:tcW w:w="1701" w:type="dxa"/>
            <w:shd w:val="clear" w:color="auto" w:fill="auto"/>
            <w:vAlign w:val="center"/>
          </w:tcPr>
          <w:p w14:paraId="0170828A">
            <w:pPr>
              <w:spacing w:line="300" w:lineRule="exact"/>
              <w:jc w:val="left"/>
              <w:rPr>
                <w:rFonts w:ascii="方正书宋_GBK" w:eastAsia="方正书宋_GBK"/>
              </w:rPr>
            </w:pPr>
            <w:r>
              <w:rPr>
                <w:rFonts w:hint="eastAsia" w:ascii="方正书宋_GBK" w:eastAsia="方正书宋_GBK"/>
              </w:rPr>
              <w:t>年度工作计划</w:t>
            </w:r>
          </w:p>
        </w:tc>
      </w:tr>
      <w:tr w14:paraId="6B18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CC4EC4">
            <w:pPr>
              <w:spacing w:line="300" w:lineRule="exact"/>
              <w:jc w:val="center"/>
              <w:rPr>
                <w:rFonts w:ascii="方正书宋_GBK" w:eastAsia="方正书宋_GBK"/>
              </w:rPr>
            </w:pPr>
          </w:p>
        </w:tc>
        <w:tc>
          <w:tcPr>
            <w:tcW w:w="1134" w:type="dxa"/>
            <w:shd w:val="clear" w:color="auto" w:fill="auto"/>
            <w:vAlign w:val="center"/>
          </w:tcPr>
          <w:p w14:paraId="380A45D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152581">
            <w:pPr>
              <w:spacing w:line="300" w:lineRule="exact"/>
              <w:jc w:val="left"/>
              <w:rPr>
                <w:rFonts w:ascii="方正书宋_GBK" w:eastAsia="方正书宋_GBK"/>
              </w:rPr>
            </w:pPr>
            <w:r>
              <w:rPr>
                <w:rFonts w:hint="eastAsia" w:ascii="方正书宋_GBK" w:eastAsia="方正书宋_GBK"/>
              </w:rPr>
              <w:t>取得计划生育资质或母婴保健技术资质的医疗机构</w:t>
            </w:r>
          </w:p>
        </w:tc>
        <w:tc>
          <w:tcPr>
            <w:tcW w:w="2891" w:type="dxa"/>
            <w:shd w:val="clear" w:color="auto" w:fill="auto"/>
            <w:vAlign w:val="center"/>
          </w:tcPr>
          <w:p w14:paraId="7A6C4906">
            <w:pPr>
              <w:spacing w:line="300" w:lineRule="exact"/>
              <w:jc w:val="left"/>
              <w:rPr>
                <w:rFonts w:ascii="方正书宋_GBK" w:eastAsia="方正书宋_GBK"/>
              </w:rPr>
            </w:pPr>
            <w:r>
              <w:rPr>
                <w:rFonts w:hint="eastAsia" w:ascii="方正书宋_GBK" w:eastAsia="方正书宋_GBK"/>
              </w:rPr>
              <w:t>对取得计划生育资质或母婴保健技术资质的医疗机构实施的中期以上终止妊娠手术进行复核</w:t>
            </w:r>
          </w:p>
        </w:tc>
        <w:tc>
          <w:tcPr>
            <w:tcW w:w="1276" w:type="dxa"/>
            <w:shd w:val="clear" w:color="auto" w:fill="auto"/>
            <w:vAlign w:val="center"/>
          </w:tcPr>
          <w:p w14:paraId="4CE396FC">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家</w:t>
            </w:r>
          </w:p>
        </w:tc>
        <w:tc>
          <w:tcPr>
            <w:tcW w:w="1701" w:type="dxa"/>
            <w:shd w:val="clear" w:color="auto" w:fill="auto"/>
            <w:vAlign w:val="center"/>
          </w:tcPr>
          <w:p w14:paraId="19609BDE">
            <w:pPr>
              <w:spacing w:line="300" w:lineRule="exact"/>
              <w:jc w:val="left"/>
              <w:rPr>
                <w:rFonts w:ascii="方正书宋_GBK" w:eastAsia="方正书宋_GBK"/>
              </w:rPr>
            </w:pPr>
            <w:r>
              <w:rPr>
                <w:rFonts w:hint="eastAsia" w:ascii="方正书宋_GBK" w:eastAsia="方正书宋_GBK"/>
              </w:rPr>
              <w:t>年度工作计划</w:t>
            </w:r>
          </w:p>
        </w:tc>
      </w:tr>
      <w:tr w14:paraId="32EB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9F8E62">
            <w:pPr>
              <w:spacing w:line="300" w:lineRule="exact"/>
              <w:jc w:val="center"/>
              <w:rPr>
                <w:rFonts w:ascii="方正书宋_GBK" w:eastAsia="方正书宋_GBK"/>
              </w:rPr>
            </w:pPr>
          </w:p>
        </w:tc>
        <w:tc>
          <w:tcPr>
            <w:tcW w:w="1134" w:type="dxa"/>
            <w:shd w:val="clear" w:color="auto" w:fill="auto"/>
            <w:vAlign w:val="center"/>
          </w:tcPr>
          <w:p w14:paraId="5FB3C85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DDA9493">
            <w:pPr>
              <w:spacing w:line="300" w:lineRule="exact"/>
              <w:jc w:val="left"/>
              <w:rPr>
                <w:rFonts w:ascii="方正书宋_GBK" w:eastAsia="方正书宋_GBK"/>
              </w:rPr>
            </w:pPr>
            <w:r>
              <w:rPr>
                <w:rFonts w:hint="eastAsia" w:ascii="方正书宋_GBK" w:eastAsia="方正书宋_GBK"/>
              </w:rPr>
              <w:t>涉及</w:t>
            </w:r>
            <w:r>
              <w:rPr>
                <w:rFonts w:hint="cs" w:ascii="方正书宋_GBK" w:eastAsia="方正书宋_GBK"/>
              </w:rPr>
              <w:t>“</w:t>
            </w:r>
            <w:r>
              <w:rPr>
                <w:rFonts w:hint="eastAsia" w:ascii="方正书宋_GBK" w:eastAsia="方正书宋_GBK"/>
              </w:rPr>
              <w:t>两非</w:t>
            </w:r>
            <w:r>
              <w:rPr>
                <w:rFonts w:hint="cs" w:ascii="方正书宋_GBK" w:eastAsia="方正书宋_GBK"/>
              </w:rPr>
              <w:t>”</w:t>
            </w:r>
            <w:r>
              <w:rPr>
                <w:rFonts w:hint="eastAsia" w:ascii="方正书宋_GBK" w:eastAsia="方正书宋_GBK"/>
              </w:rPr>
              <w:t>的医疗机构及取得计划生育资质或母婴保健技术资质医疗机构的监督覆盖率</w:t>
            </w:r>
          </w:p>
        </w:tc>
        <w:tc>
          <w:tcPr>
            <w:tcW w:w="2891" w:type="dxa"/>
            <w:shd w:val="clear" w:color="auto" w:fill="auto"/>
            <w:vAlign w:val="center"/>
          </w:tcPr>
          <w:p w14:paraId="41775D98">
            <w:pPr>
              <w:spacing w:line="300" w:lineRule="exact"/>
              <w:jc w:val="left"/>
              <w:rPr>
                <w:rFonts w:ascii="方正书宋_GBK" w:eastAsia="方正书宋_GBK"/>
              </w:rPr>
            </w:pPr>
            <w:r>
              <w:rPr>
                <w:rFonts w:hint="eastAsia" w:ascii="方正书宋_GBK" w:eastAsia="方正书宋_GBK"/>
              </w:rPr>
              <w:t>实际监督检查的医疗机构的数量与辖区内实有的医疗机构数量</w:t>
            </w:r>
          </w:p>
        </w:tc>
        <w:tc>
          <w:tcPr>
            <w:tcW w:w="1276" w:type="dxa"/>
            <w:shd w:val="clear" w:color="auto" w:fill="auto"/>
            <w:vAlign w:val="center"/>
          </w:tcPr>
          <w:p w14:paraId="3B33D3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A3A2EBD">
            <w:pPr>
              <w:spacing w:line="300" w:lineRule="exact"/>
              <w:jc w:val="left"/>
              <w:rPr>
                <w:rFonts w:ascii="方正书宋_GBK" w:eastAsia="方正书宋_GBK"/>
              </w:rPr>
            </w:pPr>
            <w:r>
              <w:rPr>
                <w:rFonts w:hint="eastAsia" w:ascii="方正书宋_GBK" w:eastAsia="方正书宋_GBK"/>
              </w:rPr>
              <w:t>年度工作计划</w:t>
            </w:r>
          </w:p>
        </w:tc>
      </w:tr>
      <w:tr w14:paraId="1104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1E1A76">
            <w:pPr>
              <w:spacing w:line="300" w:lineRule="exact"/>
              <w:jc w:val="center"/>
              <w:rPr>
                <w:rFonts w:ascii="方正书宋_GBK" w:eastAsia="方正书宋_GBK"/>
              </w:rPr>
            </w:pPr>
          </w:p>
        </w:tc>
        <w:tc>
          <w:tcPr>
            <w:tcW w:w="1134" w:type="dxa"/>
            <w:shd w:val="clear" w:color="auto" w:fill="auto"/>
            <w:vAlign w:val="center"/>
          </w:tcPr>
          <w:p w14:paraId="6C0D422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34FF503">
            <w:pPr>
              <w:spacing w:line="300" w:lineRule="exact"/>
              <w:jc w:val="left"/>
              <w:rPr>
                <w:rFonts w:ascii="方正书宋_GBK" w:eastAsia="方正书宋_GBK"/>
              </w:rPr>
            </w:pPr>
            <w:r>
              <w:rPr>
                <w:rFonts w:hint="eastAsia" w:ascii="方正书宋_GBK" w:eastAsia="方正书宋_GBK"/>
              </w:rPr>
              <w:t>中期以上终止妊娠手术复核完成率</w:t>
            </w:r>
          </w:p>
        </w:tc>
        <w:tc>
          <w:tcPr>
            <w:tcW w:w="2891" w:type="dxa"/>
            <w:shd w:val="clear" w:color="auto" w:fill="auto"/>
            <w:vAlign w:val="center"/>
          </w:tcPr>
          <w:p w14:paraId="3FC3482B">
            <w:pPr>
              <w:spacing w:line="300" w:lineRule="exact"/>
              <w:jc w:val="left"/>
              <w:rPr>
                <w:rFonts w:ascii="方正书宋_GBK" w:eastAsia="方正书宋_GBK"/>
              </w:rPr>
            </w:pPr>
            <w:r>
              <w:rPr>
                <w:rFonts w:hint="eastAsia" w:ascii="方正书宋_GBK" w:eastAsia="方正书宋_GBK"/>
              </w:rPr>
              <w:t>完成中期以上终止妊娠手术复核数占中期以上终止妊娠手术总数的比例</w:t>
            </w:r>
          </w:p>
        </w:tc>
        <w:tc>
          <w:tcPr>
            <w:tcW w:w="1276" w:type="dxa"/>
            <w:shd w:val="clear" w:color="auto" w:fill="auto"/>
            <w:vAlign w:val="center"/>
          </w:tcPr>
          <w:p w14:paraId="69EFCF3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6EF8389">
            <w:pPr>
              <w:spacing w:line="300" w:lineRule="exact"/>
              <w:jc w:val="left"/>
              <w:rPr>
                <w:rFonts w:ascii="方正书宋_GBK" w:eastAsia="方正书宋_GBK"/>
              </w:rPr>
            </w:pPr>
            <w:r>
              <w:rPr>
                <w:rFonts w:hint="eastAsia" w:ascii="方正书宋_GBK" w:eastAsia="方正书宋_GBK"/>
              </w:rPr>
              <w:t>文件要求</w:t>
            </w:r>
          </w:p>
        </w:tc>
      </w:tr>
      <w:tr w14:paraId="3C40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0CAB85">
            <w:pPr>
              <w:spacing w:line="300" w:lineRule="exact"/>
              <w:jc w:val="center"/>
              <w:rPr>
                <w:rFonts w:ascii="方正书宋_GBK" w:eastAsia="方正书宋_GBK"/>
              </w:rPr>
            </w:pPr>
          </w:p>
        </w:tc>
        <w:tc>
          <w:tcPr>
            <w:tcW w:w="1134" w:type="dxa"/>
            <w:shd w:val="clear" w:color="auto" w:fill="auto"/>
            <w:vAlign w:val="center"/>
          </w:tcPr>
          <w:p w14:paraId="53368EB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79F6BFE">
            <w:pPr>
              <w:spacing w:line="300" w:lineRule="exact"/>
              <w:jc w:val="left"/>
              <w:rPr>
                <w:rFonts w:ascii="方正书宋_GBK" w:eastAsia="方正书宋_GBK"/>
              </w:rPr>
            </w:pPr>
            <w:r>
              <w:rPr>
                <w:rFonts w:hint="eastAsia" w:ascii="方正书宋_GBK" w:eastAsia="方正书宋_GBK"/>
              </w:rPr>
              <w:t>对群众投诉举报及其他</w:t>
            </w:r>
            <w:r>
              <w:rPr>
                <w:rFonts w:hint="eastAsia" w:ascii="方正书宋_GBK" w:eastAsia="方正书宋_GBK"/>
                <w:lang w:eastAsia="zh-CN"/>
              </w:rPr>
              <w:t>单位</w:t>
            </w:r>
            <w:r>
              <w:rPr>
                <w:rFonts w:hint="eastAsia" w:ascii="方正书宋_GBK" w:eastAsia="方正书宋_GBK"/>
              </w:rPr>
              <w:t>转办的政策外的计划生育案件完成率</w:t>
            </w:r>
          </w:p>
        </w:tc>
        <w:tc>
          <w:tcPr>
            <w:tcW w:w="2891" w:type="dxa"/>
            <w:shd w:val="clear" w:color="auto" w:fill="auto"/>
            <w:vAlign w:val="center"/>
          </w:tcPr>
          <w:p w14:paraId="00ED9333">
            <w:pPr>
              <w:spacing w:line="300" w:lineRule="exact"/>
              <w:jc w:val="left"/>
              <w:rPr>
                <w:rFonts w:ascii="方正书宋_GBK" w:eastAsia="方正书宋_GBK"/>
              </w:rPr>
            </w:pPr>
            <w:r>
              <w:rPr>
                <w:rFonts w:hint="eastAsia" w:ascii="方正书宋_GBK" w:eastAsia="方正书宋_GBK"/>
              </w:rPr>
              <w:t>完成投诉计生违法案件的查处办理数占投诉计生违法案件总数的比例</w:t>
            </w:r>
          </w:p>
        </w:tc>
        <w:tc>
          <w:tcPr>
            <w:tcW w:w="1276" w:type="dxa"/>
            <w:shd w:val="clear" w:color="auto" w:fill="auto"/>
            <w:vAlign w:val="center"/>
          </w:tcPr>
          <w:p w14:paraId="264C3F3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A846809">
            <w:pPr>
              <w:spacing w:line="300" w:lineRule="exact"/>
              <w:jc w:val="left"/>
              <w:rPr>
                <w:rFonts w:ascii="方正书宋_GBK" w:eastAsia="方正书宋_GBK"/>
              </w:rPr>
            </w:pPr>
            <w:r>
              <w:rPr>
                <w:rFonts w:hint="eastAsia" w:ascii="方正书宋_GBK" w:eastAsia="方正书宋_GBK"/>
              </w:rPr>
              <w:t>文件要求</w:t>
            </w:r>
          </w:p>
        </w:tc>
      </w:tr>
      <w:tr w14:paraId="4F52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15E6C1">
            <w:pPr>
              <w:spacing w:line="300" w:lineRule="exact"/>
              <w:jc w:val="center"/>
              <w:rPr>
                <w:rFonts w:ascii="方正书宋_GBK" w:eastAsia="方正书宋_GBK"/>
              </w:rPr>
            </w:pPr>
          </w:p>
        </w:tc>
        <w:tc>
          <w:tcPr>
            <w:tcW w:w="1134" w:type="dxa"/>
            <w:shd w:val="clear" w:color="auto" w:fill="auto"/>
            <w:vAlign w:val="center"/>
          </w:tcPr>
          <w:p w14:paraId="2343F67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32D89A9">
            <w:pPr>
              <w:spacing w:line="300" w:lineRule="exact"/>
              <w:jc w:val="left"/>
              <w:rPr>
                <w:rFonts w:ascii="方正书宋_GBK" w:eastAsia="方正书宋_GBK"/>
              </w:rPr>
            </w:pPr>
            <w:r>
              <w:rPr>
                <w:rFonts w:hint="eastAsia" w:ascii="方正书宋_GBK" w:eastAsia="方正书宋_GBK"/>
              </w:rPr>
              <w:t>对计划生育和母婴保健服务机构的进行建档和日常监督完成率</w:t>
            </w:r>
          </w:p>
        </w:tc>
        <w:tc>
          <w:tcPr>
            <w:tcW w:w="2891" w:type="dxa"/>
            <w:shd w:val="clear" w:color="auto" w:fill="auto"/>
            <w:vAlign w:val="center"/>
          </w:tcPr>
          <w:p w14:paraId="34744645">
            <w:pPr>
              <w:spacing w:line="300" w:lineRule="exact"/>
              <w:jc w:val="left"/>
              <w:rPr>
                <w:rFonts w:ascii="方正书宋_GBK" w:eastAsia="方正书宋_GBK"/>
              </w:rPr>
            </w:pPr>
            <w:r>
              <w:rPr>
                <w:rFonts w:hint="eastAsia" w:ascii="方正书宋_GBK" w:eastAsia="方正书宋_GBK"/>
              </w:rPr>
              <w:t>实际建档数、监督数占辖区内计划生育和母婴保健服务机构总数的比例</w:t>
            </w:r>
          </w:p>
        </w:tc>
        <w:tc>
          <w:tcPr>
            <w:tcW w:w="1276" w:type="dxa"/>
            <w:shd w:val="clear" w:color="auto" w:fill="auto"/>
            <w:vAlign w:val="center"/>
          </w:tcPr>
          <w:p w14:paraId="6646A03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6218617">
            <w:pPr>
              <w:spacing w:line="300" w:lineRule="exact"/>
              <w:jc w:val="left"/>
              <w:rPr>
                <w:rFonts w:ascii="方正书宋_GBK" w:eastAsia="方正书宋_GBK"/>
              </w:rPr>
            </w:pPr>
            <w:r>
              <w:rPr>
                <w:rFonts w:hint="eastAsia" w:ascii="方正书宋_GBK" w:eastAsia="方正书宋_GBK"/>
              </w:rPr>
              <w:t>年度文件要求</w:t>
            </w:r>
          </w:p>
        </w:tc>
      </w:tr>
      <w:tr w14:paraId="1238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DDD952">
            <w:pPr>
              <w:spacing w:line="300" w:lineRule="exact"/>
              <w:jc w:val="center"/>
              <w:rPr>
                <w:rFonts w:ascii="方正书宋_GBK" w:eastAsia="方正书宋_GBK"/>
              </w:rPr>
            </w:pPr>
          </w:p>
        </w:tc>
        <w:tc>
          <w:tcPr>
            <w:tcW w:w="1134" w:type="dxa"/>
            <w:shd w:val="clear" w:color="auto" w:fill="auto"/>
            <w:vAlign w:val="center"/>
          </w:tcPr>
          <w:p w14:paraId="694D14A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3A66FF0">
            <w:pPr>
              <w:spacing w:line="300" w:lineRule="exact"/>
              <w:jc w:val="left"/>
              <w:rPr>
                <w:rFonts w:ascii="方正书宋_GBK" w:eastAsia="方正书宋_GBK"/>
              </w:rPr>
            </w:pPr>
            <w:r>
              <w:rPr>
                <w:rFonts w:hint="eastAsia" w:ascii="方正书宋_GBK" w:eastAsia="方正书宋_GBK"/>
              </w:rPr>
              <w:t>任务完成及时率</w:t>
            </w:r>
          </w:p>
        </w:tc>
        <w:tc>
          <w:tcPr>
            <w:tcW w:w="2891" w:type="dxa"/>
            <w:shd w:val="clear" w:color="auto" w:fill="auto"/>
            <w:vAlign w:val="center"/>
          </w:tcPr>
          <w:p w14:paraId="49FC6020">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vAlign w:val="center"/>
          </w:tcPr>
          <w:p w14:paraId="00CDA24F">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vAlign w:val="center"/>
          </w:tcPr>
          <w:p w14:paraId="20161F68">
            <w:pPr>
              <w:spacing w:line="300" w:lineRule="exact"/>
              <w:jc w:val="left"/>
              <w:rPr>
                <w:rFonts w:ascii="方正书宋_GBK" w:eastAsia="方正书宋_GBK"/>
              </w:rPr>
            </w:pPr>
            <w:r>
              <w:rPr>
                <w:rFonts w:hint="eastAsia" w:ascii="方正书宋_GBK" w:eastAsia="方正书宋_GBK"/>
              </w:rPr>
              <w:t>年度工作计划</w:t>
            </w:r>
          </w:p>
        </w:tc>
      </w:tr>
      <w:tr w14:paraId="58CF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228789">
            <w:pPr>
              <w:spacing w:line="300" w:lineRule="exact"/>
              <w:jc w:val="center"/>
              <w:rPr>
                <w:rFonts w:ascii="方正书宋_GBK" w:eastAsia="方正书宋_GBK"/>
              </w:rPr>
            </w:pPr>
          </w:p>
        </w:tc>
        <w:tc>
          <w:tcPr>
            <w:tcW w:w="1134" w:type="dxa"/>
            <w:shd w:val="clear" w:color="auto" w:fill="auto"/>
            <w:vAlign w:val="center"/>
          </w:tcPr>
          <w:p w14:paraId="1BA7A2C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A8F463A">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2987812E">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14:paraId="6D3F8902">
            <w:pPr>
              <w:spacing w:line="300" w:lineRule="exact"/>
              <w:jc w:val="left"/>
              <w:rPr>
                <w:rFonts w:ascii="方正书宋_GBK" w:eastAsia="方正书宋_GBK"/>
              </w:rPr>
            </w:pPr>
            <w:r>
              <w:rPr>
                <w:rFonts w:hint="eastAsia" w:ascii="方正书宋_GBK" w:eastAsia="方正书宋_GBK"/>
              </w:rPr>
              <w:t>控制</w:t>
            </w:r>
          </w:p>
        </w:tc>
        <w:tc>
          <w:tcPr>
            <w:tcW w:w="1701" w:type="dxa"/>
            <w:shd w:val="clear" w:color="auto" w:fill="auto"/>
            <w:vAlign w:val="center"/>
          </w:tcPr>
          <w:p w14:paraId="0DDC50E8">
            <w:pPr>
              <w:spacing w:line="300" w:lineRule="exact"/>
              <w:jc w:val="left"/>
              <w:rPr>
                <w:rFonts w:ascii="方正书宋_GBK" w:eastAsia="方正书宋_GBK"/>
              </w:rPr>
            </w:pPr>
            <w:r>
              <w:rPr>
                <w:rFonts w:hint="eastAsia" w:ascii="方正书宋_GBK" w:eastAsia="方正书宋_GBK"/>
              </w:rPr>
              <w:t>年度工作计划</w:t>
            </w:r>
          </w:p>
        </w:tc>
      </w:tr>
      <w:tr w14:paraId="5483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10F5A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56DF87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1A0DA27">
            <w:pPr>
              <w:spacing w:line="300" w:lineRule="exact"/>
              <w:jc w:val="left"/>
              <w:rPr>
                <w:rFonts w:ascii="方正书宋_GBK" w:eastAsia="方正书宋_GBK"/>
              </w:rPr>
            </w:pPr>
            <w:r>
              <w:rPr>
                <w:rFonts w:hint="eastAsia" w:ascii="方正书宋_GBK" w:eastAsia="方正书宋_GBK"/>
              </w:rPr>
              <w:t>提高人民群众对出生人口性别比失调危害性的认识</w:t>
            </w:r>
            <w:r>
              <w:rPr>
                <w:rFonts w:ascii="方正书宋_GBK" w:eastAsia="方正书宋_GBK"/>
              </w:rPr>
              <w:t>,</w:t>
            </w:r>
            <w:r>
              <w:rPr>
                <w:rFonts w:hint="eastAsia" w:ascii="方正书宋_GBK" w:eastAsia="方正书宋_GBK"/>
              </w:rPr>
              <w:t>促进我区出生人口逐渐自然平衡</w:t>
            </w:r>
          </w:p>
        </w:tc>
        <w:tc>
          <w:tcPr>
            <w:tcW w:w="2891" w:type="dxa"/>
            <w:shd w:val="clear" w:color="auto" w:fill="auto"/>
            <w:vAlign w:val="center"/>
          </w:tcPr>
          <w:p w14:paraId="27DB6057">
            <w:pPr>
              <w:spacing w:line="300" w:lineRule="exact"/>
              <w:jc w:val="left"/>
              <w:rPr>
                <w:rFonts w:ascii="方正书宋_GBK" w:eastAsia="方正书宋_GBK"/>
              </w:rPr>
            </w:pPr>
            <w:r>
              <w:rPr>
                <w:rFonts w:hint="eastAsia" w:ascii="方正书宋_GBK" w:eastAsia="方正书宋_GBK"/>
              </w:rPr>
              <w:t>提高人民群众对出生人口性别比失调危害性的认识</w:t>
            </w:r>
            <w:r>
              <w:rPr>
                <w:rFonts w:ascii="方正书宋_GBK" w:eastAsia="方正书宋_GBK"/>
              </w:rPr>
              <w:t>,</w:t>
            </w:r>
            <w:r>
              <w:rPr>
                <w:rFonts w:hint="eastAsia" w:ascii="方正书宋_GBK" w:eastAsia="方正书宋_GBK"/>
              </w:rPr>
              <w:t>促进我区出生人口逐渐自然平衡</w:t>
            </w:r>
            <w:r>
              <w:rPr>
                <w:rFonts w:ascii="方正书宋_GBK" w:eastAsia="方正书宋_GBK"/>
              </w:rPr>
              <w:t>,</w:t>
            </w:r>
            <w:r>
              <w:rPr>
                <w:rFonts w:hint="eastAsia" w:ascii="方正书宋_GBK" w:eastAsia="方正书宋_GBK"/>
              </w:rPr>
              <w:t>从而促进社会稳定水平逐步提高</w:t>
            </w:r>
          </w:p>
        </w:tc>
        <w:tc>
          <w:tcPr>
            <w:tcW w:w="1276" w:type="dxa"/>
            <w:shd w:val="clear" w:color="auto" w:fill="auto"/>
            <w:vAlign w:val="center"/>
          </w:tcPr>
          <w:p w14:paraId="1268256A">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14:paraId="25FFF5CF">
            <w:pPr>
              <w:spacing w:line="300" w:lineRule="exact"/>
              <w:jc w:val="left"/>
              <w:rPr>
                <w:rFonts w:ascii="方正书宋_GBK" w:eastAsia="方正书宋_GBK"/>
              </w:rPr>
            </w:pPr>
            <w:r>
              <w:rPr>
                <w:rFonts w:hint="eastAsia" w:ascii="方正书宋_GBK" w:eastAsia="方正书宋_GBK"/>
              </w:rPr>
              <w:t>年度工作计划</w:t>
            </w:r>
          </w:p>
        </w:tc>
      </w:tr>
      <w:tr w14:paraId="1D50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C883B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DA9F97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D27DE19">
            <w:pPr>
              <w:spacing w:line="300" w:lineRule="exact"/>
              <w:jc w:val="left"/>
              <w:rPr>
                <w:rFonts w:ascii="方正书宋_GBK" w:eastAsia="方正书宋_GBK"/>
              </w:rPr>
            </w:pPr>
            <w:r>
              <w:rPr>
                <w:rFonts w:hint="eastAsia" w:ascii="方正书宋_GBK" w:eastAsia="方正书宋_GBK"/>
              </w:rPr>
              <w:t>人民群众对辖区内计划生育和母婴保健技术服务机构的规范化、投诉举报人调查处理结果回复满意率</w:t>
            </w:r>
          </w:p>
        </w:tc>
        <w:tc>
          <w:tcPr>
            <w:tcW w:w="2891" w:type="dxa"/>
            <w:shd w:val="clear" w:color="auto" w:fill="auto"/>
            <w:vAlign w:val="center"/>
          </w:tcPr>
          <w:p w14:paraId="0877DDDE">
            <w:pPr>
              <w:spacing w:line="300" w:lineRule="exact"/>
              <w:jc w:val="left"/>
              <w:rPr>
                <w:rFonts w:ascii="方正书宋_GBK" w:eastAsia="方正书宋_GBK"/>
              </w:rPr>
            </w:pPr>
            <w:r>
              <w:rPr>
                <w:rFonts w:hint="eastAsia" w:ascii="方正书宋_GBK" w:eastAsia="方正书宋_GBK"/>
              </w:rPr>
              <w:t>调查的人民群众对辖区计划生育和母婴保健技术服务机构的规范化、投诉举报人调查处理结果满意数占总调查人数的比例</w:t>
            </w:r>
          </w:p>
        </w:tc>
        <w:tc>
          <w:tcPr>
            <w:tcW w:w="1276" w:type="dxa"/>
            <w:shd w:val="clear" w:color="auto" w:fill="auto"/>
            <w:vAlign w:val="center"/>
          </w:tcPr>
          <w:p w14:paraId="62BF68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EF9174C">
            <w:pPr>
              <w:spacing w:line="300" w:lineRule="exact"/>
              <w:jc w:val="left"/>
              <w:rPr>
                <w:rFonts w:ascii="方正书宋_GBK" w:eastAsia="方正书宋_GBK"/>
              </w:rPr>
            </w:pPr>
            <w:r>
              <w:rPr>
                <w:rFonts w:hint="eastAsia" w:ascii="方正书宋_GBK" w:eastAsia="方正书宋_GBK"/>
              </w:rPr>
              <w:t>年度工作计划</w:t>
            </w:r>
          </w:p>
        </w:tc>
      </w:tr>
    </w:tbl>
    <w:p w14:paraId="2CC729EC">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5ED9A288">
      <w:pPr>
        <w:spacing w:line="300" w:lineRule="exact"/>
        <w:jc w:val="left"/>
      </w:pPr>
    </w:p>
    <w:p w14:paraId="0C941933">
      <w:pPr>
        <w:ind w:firstLine="562" w:firstLineChars="200"/>
        <w:jc w:val="left"/>
        <w:outlineLvl w:val="3"/>
        <w:rPr>
          <w:rFonts w:ascii="Times New Roman" w:hAnsi="宋体"/>
          <w:b/>
          <w:sz w:val="28"/>
        </w:rPr>
      </w:pPr>
      <w:bookmarkStart w:id="8" w:name="_Toc68177827"/>
      <w:r>
        <w:rPr>
          <w:rFonts w:hint="eastAsia" w:ascii="方正仿宋_GBK" w:eastAsia="方正仿宋_GBK"/>
          <w:b/>
          <w:sz w:val="28"/>
        </w:rPr>
        <w:t>6、执法业务费绩效目标表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68、执法业务费绩效目标表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88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7434CFD">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688D49BA">
            <w:pPr>
              <w:spacing w:line="300" w:lineRule="exact"/>
              <w:jc w:val="right"/>
              <w:rPr>
                <w:rFonts w:ascii="方正书宋_GBK" w:eastAsia="方正书宋_GBK"/>
              </w:rPr>
            </w:pPr>
            <w:r>
              <w:rPr>
                <w:rFonts w:hint="eastAsia" w:ascii="方正书宋_GBK" w:eastAsia="方正书宋_GBK"/>
              </w:rPr>
              <w:t>单位：元</w:t>
            </w:r>
          </w:p>
        </w:tc>
      </w:tr>
      <w:tr w14:paraId="1D23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6D96AB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6E7729B">
            <w:pPr>
              <w:spacing w:line="300" w:lineRule="exact"/>
              <w:jc w:val="left"/>
              <w:rPr>
                <w:rFonts w:ascii="方正书宋_GBK" w:eastAsia="方正书宋_GBK"/>
              </w:rPr>
            </w:pPr>
            <w:r>
              <w:rPr>
                <w:rFonts w:ascii="方正书宋_GBK" w:eastAsia="方正书宋_GBK"/>
              </w:rPr>
              <w:t>13011021QYMBUSNY3V1W4</w:t>
            </w:r>
          </w:p>
        </w:tc>
        <w:tc>
          <w:tcPr>
            <w:tcW w:w="1587" w:type="dxa"/>
            <w:shd w:val="clear" w:color="auto" w:fill="auto"/>
            <w:vAlign w:val="center"/>
          </w:tcPr>
          <w:p w14:paraId="03B04D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52021A4">
            <w:pPr>
              <w:spacing w:line="300" w:lineRule="exact"/>
              <w:jc w:val="left"/>
              <w:rPr>
                <w:rFonts w:ascii="方正书宋_GBK" w:eastAsia="方正书宋_GBK"/>
              </w:rPr>
            </w:pPr>
            <w:r>
              <w:rPr>
                <w:rFonts w:hint="eastAsia" w:ascii="方正书宋_GBK" w:eastAsia="方正书宋_GBK"/>
              </w:rPr>
              <w:t>执法业务费</w:t>
            </w:r>
          </w:p>
        </w:tc>
      </w:tr>
      <w:tr w14:paraId="76CF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12A840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793C0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6F0360">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14:paraId="61D82DD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EF54327">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14:paraId="0E0CC67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9892D5A">
            <w:pPr>
              <w:spacing w:line="300" w:lineRule="exact"/>
              <w:jc w:val="left"/>
              <w:rPr>
                <w:rFonts w:ascii="方正书宋_GBK" w:eastAsia="方正书宋_GBK"/>
              </w:rPr>
            </w:pPr>
            <w:r>
              <w:rPr>
                <w:rFonts w:ascii="方正书宋_GBK" w:eastAsia="方正书宋_GBK"/>
              </w:rPr>
              <w:t>0</w:t>
            </w:r>
          </w:p>
        </w:tc>
      </w:tr>
      <w:tr w14:paraId="1221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74E87E">
            <w:pPr>
              <w:spacing w:line="300" w:lineRule="exact"/>
              <w:jc w:val="left"/>
              <w:outlineLvl w:val="3"/>
            </w:pPr>
          </w:p>
        </w:tc>
        <w:tc>
          <w:tcPr>
            <w:tcW w:w="8278" w:type="dxa"/>
            <w:gridSpan w:val="6"/>
            <w:shd w:val="clear" w:color="auto" w:fill="auto"/>
            <w:vAlign w:val="center"/>
          </w:tcPr>
          <w:p w14:paraId="0C2F7F05">
            <w:pPr>
              <w:spacing w:line="300" w:lineRule="exact"/>
              <w:jc w:val="left"/>
              <w:rPr>
                <w:rFonts w:ascii="方正书宋_GBK" w:eastAsia="方正书宋_GBK"/>
              </w:rPr>
            </w:pPr>
            <w:r>
              <w:rPr>
                <w:rFonts w:hint="eastAsia" w:ascii="方正书宋_GBK" w:eastAsia="方正书宋_GBK"/>
              </w:rPr>
              <w:t>交通费、宣传费、执法办案</w:t>
            </w:r>
          </w:p>
        </w:tc>
      </w:tr>
      <w:tr w14:paraId="6AB5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15828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A34EA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5ABB76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13D26C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49CF2B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40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CC7E55A">
            <w:pPr>
              <w:spacing w:line="300" w:lineRule="exact"/>
              <w:jc w:val="left"/>
              <w:outlineLvl w:val="3"/>
            </w:pPr>
          </w:p>
        </w:tc>
        <w:tc>
          <w:tcPr>
            <w:tcW w:w="2410" w:type="dxa"/>
            <w:gridSpan w:val="2"/>
            <w:tcBorders>
              <w:bottom w:val="single" w:color="000000" w:sz="6" w:space="0"/>
            </w:tcBorders>
            <w:shd w:val="clear" w:color="auto" w:fill="auto"/>
            <w:vAlign w:val="center"/>
          </w:tcPr>
          <w:p w14:paraId="419FDA7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4C031D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B6C6EA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DE401FC">
            <w:pPr>
              <w:spacing w:line="300" w:lineRule="exact"/>
              <w:jc w:val="center"/>
              <w:rPr>
                <w:rFonts w:ascii="方正书宋_GBK" w:eastAsia="方正书宋_GBK"/>
              </w:rPr>
            </w:pPr>
            <w:r>
              <w:rPr>
                <w:rFonts w:ascii="方正书宋_GBK" w:eastAsia="方正书宋_GBK"/>
              </w:rPr>
              <w:t>100.00%</w:t>
            </w:r>
          </w:p>
        </w:tc>
      </w:tr>
      <w:tr w14:paraId="28E1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A40BE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3C752E0">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、违法行为的立案处罚率达到</w:t>
            </w:r>
            <w:r>
              <w:rPr>
                <w:rFonts w:ascii="方正书宋_GBK" w:eastAsia="方正书宋_GBK"/>
              </w:rPr>
              <w:t>100%</w:t>
            </w:r>
            <w:r>
              <w:rPr>
                <w:rFonts w:hint="eastAsia" w:ascii="方正书宋_GBK" w:eastAsia="方正书宋_GBK"/>
              </w:rPr>
              <w:t>。</w:t>
            </w:r>
          </w:p>
          <w:p w14:paraId="2CA4A2B7">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、上级督办、交办、群众举报投诉职责范围内的查处回复率达到</w:t>
            </w:r>
            <w:r>
              <w:rPr>
                <w:rFonts w:ascii="方正书宋_GBK" w:eastAsia="方正书宋_GBK"/>
              </w:rPr>
              <w:t>100%</w:t>
            </w:r>
            <w:r>
              <w:rPr>
                <w:rFonts w:hint="eastAsia" w:ascii="方正书宋_GBK" w:eastAsia="方正书宋_GBK"/>
              </w:rPr>
              <w:t>。</w:t>
            </w:r>
          </w:p>
        </w:tc>
      </w:tr>
    </w:tbl>
    <w:p w14:paraId="2F2ED11F">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C49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7584BD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7862D8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BC8448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C43B35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A5D5B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BF3E8B6">
            <w:pPr>
              <w:spacing w:line="300" w:lineRule="exact"/>
              <w:jc w:val="center"/>
              <w:rPr>
                <w:rFonts w:ascii="方正书宋_GBK" w:eastAsia="方正书宋_GBK"/>
                <w:b/>
              </w:rPr>
            </w:pPr>
            <w:r>
              <w:rPr>
                <w:rFonts w:hint="eastAsia" w:ascii="方正书宋_GBK" w:eastAsia="方正书宋_GBK"/>
                <w:b/>
              </w:rPr>
              <w:t>指标值确定依据</w:t>
            </w:r>
          </w:p>
        </w:tc>
      </w:tr>
      <w:tr w14:paraId="7AB6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00D6E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DA94CF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A5E304">
            <w:pPr>
              <w:spacing w:line="300" w:lineRule="exact"/>
              <w:jc w:val="left"/>
              <w:rPr>
                <w:rFonts w:ascii="方正书宋_GBK" w:eastAsia="方正书宋_GBK"/>
              </w:rPr>
            </w:pPr>
            <w:r>
              <w:rPr>
                <w:rFonts w:hint="eastAsia" w:ascii="方正书宋_GBK" w:eastAsia="方正书宋_GBK"/>
              </w:rPr>
              <w:t>监督检查次数</w:t>
            </w:r>
          </w:p>
        </w:tc>
        <w:tc>
          <w:tcPr>
            <w:tcW w:w="2891" w:type="dxa"/>
            <w:shd w:val="clear" w:color="auto" w:fill="auto"/>
            <w:vAlign w:val="center"/>
          </w:tcPr>
          <w:p w14:paraId="0E44A731">
            <w:pPr>
              <w:spacing w:line="300" w:lineRule="exact"/>
              <w:jc w:val="left"/>
              <w:rPr>
                <w:rFonts w:ascii="方正书宋_GBK" w:eastAsia="方正书宋_GBK"/>
              </w:rPr>
            </w:pPr>
            <w:r>
              <w:rPr>
                <w:rFonts w:hint="eastAsia" w:ascii="方正书宋_GBK" w:eastAsia="方正书宋_GBK"/>
              </w:rPr>
              <w:t>监督检查次数</w:t>
            </w:r>
          </w:p>
        </w:tc>
        <w:tc>
          <w:tcPr>
            <w:tcW w:w="1276" w:type="dxa"/>
            <w:shd w:val="clear" w:color="auto" w:fill="auto"/>
            <w:vAlign w:val="center"/>
          </w:tcPr>
          <w:p w14:paraId="436452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次</w:t>
            </w:r>
          </w:p>
        </w:tc>
        <w:tc>
          <w:tcPr>
            <w:tcW w:w="1701" w:type="dxa"/>
            <w:shd w:val="clear" w:color="auto" w:fill="auto"/>
            <w:vAlign w:val="center"/>
          </w:tcPr>
          <w:p w14:paraId="642CEFD6">
            <w:pPr>
              <w:spacing w:line="300" w:lineRule="exact"/>
              <w:jc w:val="left"/>
              <w:rPr>
                <w:rFonts w:ascii="方正书宋_GBK" w:eastAsia="方正书宋_GBK"/>
              </w:rPr>
            </w:pPr>
            <w:r>
              <w:rPr>
                <w:rFonts w:hint="eastAsia" w:ascii="方正书宋_GBK" w:eastAsia="方正书宋_GBK"/>
              </w:rPr>
              <w:t>文件要求、工作计划</w:t>
            </w:r>
          </w:p>
        </w:tc>
      </w:tr>
      <w:tr w14:paraId="7B19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52478C">
            <w:pPr>
              <w:spacing w:line="300" w:lineRule="exact"/>
              <w:jc w:val="center"/>
              <w:rPr>
                <w:rFonts w:ascii="方正书宋_GBK" w:eastAsia="方正书宋_GBK"/>
              </w:rPr>
            </w:pPr>
          </w:p>
        </w:tc>
        <w:tc>
          <w:tcPr>
            <w:tcW w:w="1134" w:type="dxa"/>
            <w:shd w:val="clear" w:color="auto" w:fill="auto"/>
            <w:vAlign w:val="center"/>
          </w:tcPr>
          <w:p w14:paraId="12FF870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9FA7BBE">
            <w:pPr>
              <w:spacing w:line="300" w:lineRule="exact"/>
              <w:jc w:val="left"/>
              <w:rPr>
                <w:rFonts w:ascii="方正书宋_GBK" w:eastAsia="方正书宋_GBK"/>
              </w:rPr>
            </w:pPr>
            <w:r>
              <w:rPr>
                <w:rFonts w:hint="eastAsia" w:ascii="方正书宋_GBK" w:eastAsia="方正书宋_GBK"/>
              </w:rPr>
              <w:t>违法行为的立案处罚率</w:t>
            </w:r>
          </w:p>
        </w:tc>
        <w:tc>
          <w:tcPr>
            <w:tcW w:w="2891" w:type="dxa"/>
            <w:shd w:val="clear" w:color="auto" w:fill="auto"/>
            <w:vAlign w:val="center"/>
          </w:tcPr>
          <w:p w14:paraId="598F5C5D">
            <w:pPr>
              <w:spacing w:line="300" w:lineRule="exact"/>
              <w:jc w:val="left"/>
              <w:rPr>
                <w:rFonts w:ascii="方正书宋_GBK" w:eastAsia="方正书宋_GBK"/>
              </w:rPr>
            </w:pPr>
            <w:r>
              <w:rPr>
                <w:rFonts w:hint="eastAsia" w:ascii="方正书宋_GBK" w:eastAsia="方正书宋_GBK"/>
              </w:rPr>
              <w:t>实际违法行为的查处立案数占应查处立案数的比例</w:t>
            </w:r>
          </w:p>
        </w:tc>
        <w:tc>
          <w:tcPr>
            <w:tcW w:w="1276" w:type="dxa"/>
            <w:shd w:val="clear" w:color="auto" w:fill="auto"/>
            <w:vAlign w:val="center"/>
          </w:tcPr>
          <w:p w14:paraId="7E35ABF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620ED11">
            <w:pPr>
              <w:spacing w:line="300" w:lineRule="exact"/>
              <w:jc w:val="left"/>
              <w:rPr>
                <w:rFonts w:ascii="方正书宋_GBK" w:eastAsia="方正书宋_GBK"/>
              </w:rPr>
            </w:pPr>
            <w:r>
              <w:rPr>
                <w:rFonts w:hint="eastAsia" w:ascii="方正书宋_GBK" w:eastAsia="方正书宋_GBK"/>
              </w:rPr>
              <w:t>文件要求、工作计划</w:t>
            </w:r>
          </w:p>
        </w:tc>
      </w:tr>
      <w:tr w14:paraId="2CD6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0A41F79">
            <w:pPr>
              <w:spacing w:line="300" w:lineRule="exact"/>
              <w:jc w:val="center"/>
              <w:rPr>
                <w:rFonts w:ascii="方正书宋_GBK" w:eastAsia="方正书宋_GBK"/>
              </w:rPr>
            </w:pPr>
          </w:p>
        </w:tc>
        <w:tc>
          <w:tcPr>
            <w:tcW w:w="1134" w:type="dxa"/>
            <w:shd w:val="clear" w:color="auto" w:fill="auto"/>
            <w:vAlign w:val="center"/>
          </w:tcPr>
          <w:p w14:paraId="3876C99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E87585D">
            <w:pPr>
              <w:spacing w:line="300" w:lineRule="exact"/>
              <w:jc w:val="left"/>
              <w:rPr>
                <w:rFonts w:ascii="方正书宋_GBK" w:eastAsia="方正书宋_GBK"/>
              </w:rPr>
            </w:pPr>
            <w:r>
              <w:rPr>
                <w:rFonts w:hint="eastAsia" w:ascii="方正书宋_GBK" w:eastAsia="方正书宋_GBK"/>
              </w:rPr>
              <w:t>上级督办、交办、群众举报投诉职责范围内的查处回复率</w:t>
            </w:r>
          </w:p>
        </w:tc>
        <w:tc>
          <w:tcPr>
            <w:tcW w:w="2891" w:type="dxa"/>
            <w:shd w:val="clear" w:color="auto" w:fill="auto"/>
            <w:vAlign w:val="center"/>
          </w:tcPr>
          <w:p w14:paraId="5254F717">
            <w:pPr>
              <w:spacing w:line="300" w:lineRule="exact"/>
              <w:jc w:val="left"/>
              <w:rPr>
                <w:rFonts w:ascii="方正书宋_GBK" w:eastAsia="方正书宋_GBK"/>
              </w:rPr>
            </w:pPr>
            <w:r>
              <w:rPr>
                <w:rFonts w:hint="eastAsia" w:ascii="方正书宋_GBK" w:eastAsia="方正书宋_GBK"/>
              </w:rPr>
              <w:t>投诉举报的查处结果回复数占总投诉举报数的比例</w:t>
            </w:r>
          </w:p>
        </w:tc>
        <w:tc>
          <w:tcPr>
            <w:tcW w:w="1276" w:type="dxa"/>
            <w:shd w:val="clear" w:color="auto" w:fill="auto"/>
            <w:vAlign w:val="center"/>
          </w:tcPr>
          <w:p w14:paraId="06E33A3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433B3ED">
            <w:pPr>
              <w:spacing w:line="300" w:lineRule="exact"/>
              <w:jc w:val="left"/>
              <w:rPr>
                <w:rFonts w:ascii="方正书宋_GBK" w:eastAsia="方正书宋_GBK"/>
              </w:rPr>
            </w:pPr>
            <w:r>
              <w:rPr>
                <w:rFonts w:hint="eastAsia" w:ascii="方正书宋_GBK" w:eastAsia="方正书宋_GBK"/>
              </w:rPr>
              <w:t>文件要求、工作计划</w:t>
            </w:r>
          </w:p>
        </w:tc>
      </w:tr>
      <w:tr w14:paraId="5647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01F0FC">
            <w:pPr>
              <w:spacing w:line="300" w:lineRule="exact"/>
              <w:jc w:val="center"/>
              <w:rPr>
                <w:rFonts w:ascii="方正书宋_GBK" w:eastAsia="方正书宋_GBK"/>
              </w:rPr>
            </w:pPr>
          </w:p>
        </w:tc>
        <w:tc>
          <w:tcPr>
            <w:tcW w:w="1134" w:type="dxa"/>
            <w:shd w:val="clear" w:color="auto" w:fill="auto"/>
            <w:vAlign w:val="center"/>
          </w:tcPr>
          <w:p w14:paraId="25679F8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2C9CDF2">
            <w:pPr>
              <w:spacing w:line="300" w:lineRule="exact"/>
              <w:jc w:val="left"/>
              <w:rPr>
                <w:rFonts w:ascii="方正书宋_GBK" w:eastAsia="方正书宋_GBK"/>
              </w:rPr>
            </w:pPr>
            <w:r>
              <w:rPr>
                <w:rFonts w:hint="eastAsia" w:ascii="方正书宋_GBK" w:eastAsia="方正书宋_GBK"/>
              </w:rPr>
              <w:t>监督检查完成及时率</w:t>
            </w:r>
          </w:p>
        </w:tc>
        <w:tc>
          <w:tcPr>
            <w:tcW w:w="2891" w:type="dxa"/>
            <w:shd w:val="clear" w:color="auto" w:fill="auto"/>
            <w:vAlign w:val="center"/>
          </w:tcPr>
          <w:p w14:paraId="3295E079">
            <w:pPr>
              <w:spacing w:line="300" w:lineRule="exact"/>
              <w:jc w:val="left"/>
              <w:rPr>
                <w:rFonts w:ascii="方正书宋_GBK" w:eastAsia="方正书宋_GBK"/>
              </w:rPr>
            </w:pPr>
            <w:r>
              <w:rPr>
                <w:rFonts w:hint="eastAsia" w:ascii="方正书宋_GBK" w:eastAsia="方正书宋_GBK"/>
              </w:rPr>
              <w:t>监督检查完成及时率</w:t>
            </w:r>
          </w:p>
        </w:tc>
        <w:tc>
          <w:tcPr>
            <w:tcW w:w="1276" w:type="dxa"/>
            <w:shd w:val="clear" w:color="auto" w:fill="auto"/>
            <w:vAlign w:val="center"/>
          </w:tcPr>
          <w:p w14:paraId="22D96A59">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vAlign w:val="center"/>
          </w:tcPr>
          <w:p w14:paraId="4BDC288B">
            <w:pPr>
              <w:spacing w:line="300" w:lineRule="exact"/>
              <w:jc w:val="left"/>
              <w:rPr>
                <w:rFonts w:ascii="方正书宋_GBK" w:eastAsia="方正书宋_GBK"/>
              </w:rPr>
            </w:pPr>
            <w:r>
              <w:rPr>
                <w:rFonts w:hint="eastAsia" w:ascii="方正书宋_GBK" w:eastAsia="方正书宋_GBK"/>
              </w:rPr>
              <w:t>工作计划</w:t>
            </w:r>
          </w:p>
        </w:tc>
      </w:tr>
      <w:tr w14:paraId="11A8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E9E18F">
            <w:pPr>
              <w:spacing w:line="300" w:lineRule="exact"/>
              <w:jc w:val="center"/>
              <w:rPr>
                <w:rFonts w:ascii="方正书宋_GBK" w:eastAsia="方正书宋_GBK"/>
              </w:rPr>
            </w:pPr>
          </w:p>
        </w:tc>
        <w:tc>
          <w:tcPr>
            <w:tcW w:w="1134" w:type="dxa"/>
            <w:shd w:val="clear" w:color="auto" w:fill="auto"/>
            <w:vAlign w:val="center"/>
          </w:tcPr>
          <w:p w14:paraId="342774C6">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FF863B0">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54CA790C">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14:paraId="1FDEED9C">
            <w:pPr>
              <w:spacing w:line="300" w:lineRule="exact"/>
              <w:jc w:val="left"/>
              <w:rPr>
                <w:rFonts w:ascii="方正书宋_GBK" w:eastAsia="方正书宋_GBK"/>
              </w:rPr>
            </w:pPr>
            <w:r>
              <w:rPr>
                <w:rFonts w:hint="eastAsia" w:ascii="方正书宋_GBK" w:eastAsia="方正书宋_GBK"/>
              </w:rPr>
              <w:t>完成</w:t>
            </w:r>
          </w:p>
        </w:tc>
        <w:tc>
          <w:tcPr>
            <w:tcW w:w="1701" w:type="dxa"/>
            <w:shd w:val="clear" w:color="auto" w:fill="auto"/>
            <w:vAlign w:val="center"/>
          </w:tcPr>
          <w:p w14:paraId="05AD6627">
            <w:pPr>
              <w:spacing w:line="300" w:lineRule="exact"/>
              <w:jc w:val="left"/>
              <w:rPr>
                <w:rFonts w:ascii="方正书宋_GBK" w:eastAsia="方正书宋_GBK"/>
              </w:rPr>
            </w:pPr>
            <w:r>
              <w:rPr>
                <w:rFonts w:hint="eastAsia" w:ascii="方正书宋_GBK" w:eastAsia="方正书宋_GBK"/>
              </w:rPr>
              <w:t>工作计划</w:t>
            </w:r>
          </w:p>
        </w:tc>
      </w:tr>
      <w:tr w14:paraId="17A3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E46D10">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CEC1E9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559F729">
            <w:pPr>
              <w:spacing w:line="300" w:lineRule="exact"/>
              <w:jc w:val="left"/>
              <w:rPr>
                <w:rFonts w:ascii="方正书宋_GBK" w:eastAsia="方正书宋_GBK"/>
              </w:rPr>
            </w:pPr>
            <w:r>
              <w:rPr>
                <w:rFonts w:hint="eastAsia" w:ascii="方正书宋_GBK" w:eastAsia="方正书宋_GBK"/>
              </w:rPr>
              <w:t>保障人民群众卫生权益，减少社会矛盾发生率</w:t>
            </w:r>
          </w:p>
        </w:tc>
        <w:tc>
          <w:tcPr>
            <w:tcW w:w="2891" w:type="dxa"/>
            <w:shd w:val="clear" w:color="auto" w:fill="auto"/>
            <w:vAlign w:val="center"/>
          </w:tcPr>
          <w:p w14:paraId="05167D85">
            <w:pPr>
              <w:spacing w:line="300" w:lineRule="exact"/>
              <w:jc w:val="left"/>
              <w:rPr>
                <w:rFonts w:ascii="方正书宋_GBK" w:eastAsia="方正书宋_GBK"/>
              </w:rPr>
            </w:pPr>
            <w:r>
              <w:rPr>
                <w:rFonts w:hint="eastAsia" w:ascii="方正书宋_GBK" w:eastAsia="方正书宋_GBK"/>
              </w:rPr>
              <w:t>调查人民对卫生环境满意人数占实际调查数的比例</w:t>
            </w:r>
          </w:p>
        </w:tc>
        <w:tc>
          <w:tcPr>
            <w:tcW w:w="1276" w:type="dxa"/>
            <w:shd w:val="clear" w:color="auto" w:fill="auto"/>
            <w:vAlign w:val="center"/>
          </w:tcPr>
          <w:p w14:paraId="40B9BA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21429AEF">
            <w:pPr>
              <w:spacing w:line="300" w:lineRule="exact"/>
              <w:jc w:val="left"/>
              <w:rPr>
                <w:rFonts w:ascii="方正书宋_GBK" w:eastAsia="方正书宋_GBK"/>
              </w:rPr>
            </w:pPr>
            <w:r>
              <w:rPr>
                <w:rFonts w:hint="eastAsia" w:ascii="方正书宋_GBK" w:eastAsia="方正书宋_GBK"/>
              </w:rPr>
              <w:t>工作计划</w:t>
            </w:r>
          </w:p>
        </w:tc>
      </w:tr>
      <w:tr w14:paraId="0DD5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D44C9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76259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BD628C9">
            <w:pPr>
              <w:spacing w:line="300" w:lineRule="exact"/>
              <w:jc w:val="left"/>
              <w:rPr>
                <w:rFonts w:ascii="方正书宋_GBK" w:eastAsia="方正书宋_GBK"/>
              </w:rPr>
            </w:pPr>
            <w:r>
              <w:rPr>
                <w:rFonts w:hint="eastAsia" w:ascii="方正书宋_GBK" w:eastAsia="方正书宋_GBK"/>
              </w:rPr>
              <w:t>人民群众满意度</w:t>
            </w:r>
          </w:p>
        </w:tc>
        <w:tc>
          <w:tcPr>
            <w:tcW w:w="2891" w:type="dxa"/>
            <w:shd w:val="clear" w:color="auto" w:fill="auto"/>
            <w:vAlign w:val="center"/>
          </w:tcPr>
          <w:p w14:paraId="47282B6D">
            <w:pPr>
              <w:spacing w:line="300" w:lineRule="exact"/>
              <w:jc w:val="left"/>
              <w:rPr>
                <w:rFonts w:ascii="方正书宋_GBK" w:eastAsia="方正书宋_GBK"/>
              </w:rPr>
            </w:pPr>
            <w:r>
              <w:rPr>
                <w:rFonts w:hint="eastAsia" w:ascii="方正书宋_GBK" w:eastAsia="方正书宋_GBK"/>
              </w:rPr>
              <w:t>人民群众对投诉举报处理回复、违法行为的立案处罚的满意率</w:t>
            </w:r>
          </w:p>
        </w:tc>
        <w:tc>
          <w:tcPr>
            <w:tcW w:w="1276" w:type="dxa"/>
            <w:shd w:val="clear" w:color="auto" w:fill="auto"/>
            <w:vAlign w:val="center"/>
          </w:tcPr>
          <w:p w14:paraId="213190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14:paraId="507950A7">
            <w:pPr>
              <w:spacing w:line="300" w:lineRule="exact"/>
              <w:jc w:val="left"/>
              <w:rPr>
                <w:rFonts w:ascii="方正书宋_GBK" w:eastAsia="方正书宋_GBK"/>
              </w:rPr>
            </w:pPr>
            <w:r>
              <w:rPr>
                <w:rFonts w:hint="eastAsia" w:ascii="方正书宋_GBK" w:eastAsia="方正书宋_GBK"/>
              </w:rPr>
              <w:t>工作计划</w:t>
            </w:r>
          </w:p>
        </w:tc>
      </w:tr>
    </w:tbl>
    <w:p w14:paraId="4804AA30">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02AB8453">
      <w:pPr>
        <w:spacing w:line="300" w:lineRule="exact"/>
        <w:jc w:val="left"/>
      </w:pPr>
    </w:p>
    <w:p w14:paraId="0F749131">
      <w:pPr>
        <w:ind w:firstLine="562" w:firstLineChars="200"/>
        <w:jc w:val="left"/>
        <w:outlineLvl w:val="3"/>
        <w:rPr>
          <w:rFonts w:ascii="Times New Roman" w:hAnsi="宋体"/>
          <w:b/>
          <w:sz w:val="28"/>
        </w:rPr>
      </w:pPr>
      <w:bookmarkStart w:id="9" w:name="_Toc68177828"/>
      <w:r>
        <w:rPr>
          <w:rFonts w:hint="eastAsia" w:ascii="方正仿宋_GBK" w:eastAsia="方正仿宋_GBK"/>
          <w:b/>
          <w:sz w:val="28"/>
          <w:lang w:val="en-US" w:eastAsia="zh-CN"/>
        </w:rPr>
        <w:t>7</w:t>
      </w:r>
      <w:r>
        <w:rPr>
          <w:rFonts w:hint="eastAsia" w:ascii="方正仿宋_GBK" w:eastAsia="方正仿宋_GBK"/>
          <w:b/>
          <w:sz w:val="28"/>
        </w:rPr>
        <w:t>、创卫办公室所需水电费绩效目标表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69、创卫办公室所需水电费绩效目标表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28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BFA38E6">
            <w:pPr>
              <w:spacing w:line="300" w:lineRule="exact"/>
              <w:jc w:val="left"/>
              <w:rPr>
                <w:rFonts w:ascii="方正书宋_GBK" w:eastAsia="方正书宋_GBK"/>
                <w:b/>
              </w:rPr>
            </w:pPr>
            <w:r>
              <w:rPr>
                <w:rFonts w:ascii="方正书宋_GBK" w:eastAsia="方正书宋_GBK"/>
                <w:b/>
              </w:rPr>
              <w:t>361004</w:t>
            </w:r>
            <w:r>
              <w:rPr>
                <w:rFonts w:hint="eastAsia" w:ascii="方正书宋_GBK" w:eastAsia="方正书宋_GBK"/>
                <w:b/>
              </w:rPr>
              <w:t>石家庄市鹿泉区卫生健康监督执法所</w:t>
            </w:r>
          </w:p>
        </w:tc>
        <w:tc>
          <w:tcPr>
            <w:tcW w:w="1701" w:type="dxa"/>
            <w:tcBorders>
              <w:top w:val="single" w:color="FFFFFF" w:sz="6" w:space="0"/>
              <w:left w:val="single" w:color="FFFFFF" w:sz="6" w:space="0"/>
              <w:right w:val="single" w:color="FFFFFF" w:sz="6" w:space="0"/>
            </w:tcBorders>
            <w:shd w:val="clear" w:color="auto" w:fill="auto"/>
            <w:vAlign w:val="center"/>
          </w:tcPr>
          <w:p w14:paraId="22FDF645">
            <w:pPr>
              <w:spacing w:line="300" w:lineRule="exact"/>
              <w:jc w:val="right"/>
              <w:rPr>
                <w:rFonts w:ascii="方正书宋_GBK" w:eastAsia="方正书宋_GBK"/>
              </w:rPr>
            </w:pPr>
            <w:r>
              <w:rPr>
                <w:rFonts w:hint="eastAsia" w:ascii="方正书宋_GBK" w:eastAsia="方正书宋_GBK"/>
              </w:rPr>
              <w:t>单位：元</w:t>
            </w:r>
          </w:p>
        </w:tc>
      </w:tr>
      <w:tr w14:paraId="009E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288C28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22B615">
            <w:pPr>
              <w:spacing w:line="300" w:lineRule="exact"/>
              <w:jc w:val="left"/>
              <w:rPr>
                <w:rFonts w:ascii="方正书宋_GBK" w:eastAsia="方正书宋_GBK"/>
              </w:rPr>
            </w:pPr>
            <w:r>
              <w:rPr>
                <w:rFonts w:ascii="方正书宋_GBK" w:eastAsia="方正书宋_GBK"/>
              </w:rPr>
              <w:t>13011021Z4FDWHYV86MPE</w:t>
            </w:r>
          </w:p>
        </w:tc>
        <w:tc>
          <w:tcPr>
            <w:tcW w:w="1587" w:type="dxa"/>
            <w:shd w:val="clear" w:color="auto" w:fill="auto"/>
            <w:vAlign w:val="center"/>
          </w:tcPr>
          <w:p w14:paraId="5AB27DC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7C54A8F">
            <w:pPr>
              <w:spacing w:line="300" w:lineRule="exact"/>
              <w:jc w:val="left"/>
              <w:rPr>
                <w:rFonts w:ascii="方正书宋_GBK" w:eastAsia="方正书宋_GBK"/>
              </w:rPr>
            </w:pPr>
            <w:r>
              <w:rPr>
                <w:rFonts w:hint="eastAsia" w:ascii="方正书宋_GBK" w:eastAsia="方正书宋_GBK"/>
              </w:rPr>
              <w:t>创卫办公室所需水电费</w:t>
            </w:r>
          </w:p>
        </w:tc>
      </w:tr>
      <w:tr w14:paraId="72DB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5BE9A1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1D26DB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2AFFB32">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14:paraId="026B5E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5547B9">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14:paraId="14C2917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05A0FB5">
            <w:pPr>
              <w:spacing w:line="300" w:lineRule="exact"/>
              <w:jc w:val="left"/>
              <w:rPr>
                <w:rFonts w:ascii="方正书宋_GBK" w:eastAsia="方正书宋_GBK"/>
              </w:rPr>
            </w:pPr>
            <w:r>
              <w:rPr>
                <w:rFonts w:ascii="方正书宋_GBK" w:eastAsia="方正书宋_GBK"/>
              </w:rPr>
              <w:t>0</w:t>
            </w:r>
          </w:p>
        </w:tc>
      </w:tr>
      <w:tr w14:paraId="6345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7D3083">
            <w:pPr>
              <w:spacing w:line="300" w:lineRule="exact"/>
              <w:jc w:val="left"/>
              <w:outlineLvl w:val="3"/>
            </w:pPr>
          </w:p>
        </w:tc>
        <w:tc>
          <w:tcPr>
            <w:tcW w:w="8278" w:type="dxa"/>
            <w:gridSpan w:val="6"/>
            <w:shd w:val="clear" w:color="auto" w:fill="auto"/>
            <w:vAlign w:val="center"/>
          </w:tcPr>
          <w:p w14:paraId="03BB006E">
            <w:pPr>
              <w:spacing w:line="300" w:lineRule="exact"/>
              <w:jc w:val="left"/>
              <w:rPr>
                <w:rFonts w:ascii="方正书宋_GBK" w:eastAsia="方正书宋_GBK"/>
              </w:rPr>
            </w:pPr>
            <w:r>
              <w:rPr>
                <w:rFonts w:hint="eastAsia" w:ascii="方正书宋_GBK" w:eastAsia="方正书宋_GBK"/>
              </w:rPr>
              <w:t>用于缴纳水费</w:t>
            </w:r>
            <w:r>
              <w:rPr>
                <w:rFonts w:ascii="方正书宋_GBK" w:eastAsia="方正书宋_GBK"/>
              </w:rPr>
              <w:t>1.32</w:t>
            </w:r>
            <w:r>
              <w:rPr>
                <w:rFonts w:hint="eastAsia" w:ascii="方正书宋_GBK" w:eastAsia="方正书宋_GBK"/>
              </w:rPr>
              <w:t>万元，缴纳电费</w:t>
            </w:r>
            <w:r>
              <w:rPr>
                <w:rFonts w:ascii="方正书宋_GBK" w:eastAsia="方正书宋_GBK"/>
              </w:rPr>
              <w:t>8.68</w:t>
            </w:r>
            <w:r>
              <w:rPr>
                <w:rFonts w:hint="eastAsia" w:ascii="方正书宋_GBK" w:eastAsia="方正书宋_GBK"/>
              </w:rPr>
              <w:t>万元</w:t>
            </w:r>
          </w:p>
        </w:tc>
      </w:tr>
      <w:tr w14:paraId="4E8C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04034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B4CB4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8F62FA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471577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5B8281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A25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751FD65">
            <w:pPr>
              <w:spacing w:line="300" w:lineRule="exact"/>
              <w:jc w:val="left"/>
              <w:outlineLvl w:val="3"/>
            </w:pPr>
          </w:p>
        </w:tc>
        <w:tc>
          <w:tcPr>
            <w:tcW w:w="2410" w:type="dxa"/>
            <w:gridSpan w:val="2"/>
            <w:tcBorders>
              <w:bottom w:val="single" w:color="000000" w:sz="6" w:space="0"/>
            </w:tcBorders>
            <w:shd w:val="clear" w:color="auto" w:fill="auto"/>
            <w:vAlign w:val="center"/>
          </w:tcPr>
          <w:p w14:paraId="18B124BE">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323367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CEA037A">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600A8E7">
            <w:pPr>
              <w:spacing w:line="300" w:lineRule="exact"/>
              <w:jc w:val="center"/>
              <w:rPr>
                <w:rFonts w:ascii="方正书宋_GBK" w:eastAsia="方正书宋_GBK"/>
              </w:rPr>
            </w:pPr>
          </w:p>
        </w:tc>
      </w:tr>
      <w:tr w14:paraId="779E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2B13DC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745EC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为了保障区创建国家卫生城市指挥部的正常运作，创卫工作的正常进行，需要水电经费</w:t>
            </w:r>
          </w:p>
        </w:tc>
      </w:tr>
    </w:tbl>
    <w:p w14:paraId="740D6189">
      <w:pPr>
        <w:spacing w:line="14" w:lineRule="exact"/>
        <w:jc w:val="center"/>
        <w:rPr>
          <w:rFonts w:ascii="Times New Roman"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50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9D6055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886D8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A057C0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392573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E1E41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DEE648F">
            <w:pPr>
              <w:spacing w:line="300" w:lineRule="exact"/>
              <w:jc w:val="center"/>
              <w:rPr>
                <w:rFonts w:ascii="方正书宋_GBK" w:eastAsia="方正书宋_GBK"/>
                <w:b/>
              </w:rPr>
            </w:pPr>
            <w:r>
              <w:rPr>
                <w:rFonts w:hint="eastAsia" w:ascii="方正书宋_GBK" w:eastAsia="方正书宋_GBK"/>
                <w:b/>
              </w:rPr>
              <w:t>指标值确定依据</w:t>
            </w:r>
          </w:p>
        </w:tc>
      </w:tr>
      <w:tr w14:paraId="74E9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76C342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D6D917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1BE048">
            <w:pPr>
              <w:spacing w:line="300" w:lineRule="exact"/>
              <w:jc w:val="left"/>
              <w:rPr>
                <w:rFonts w:ascii="方正书宋_GBK" w:eastAsia="方正书宋_GBK"/>
              </w:rPr>
            </w:pPr>
            <w:r>
              <w:rPr>
                <w:rFonts w:hint="eastAsia" w:ascii="方正书宋_GBK" w:eastAsia="方正书宋_GBK"/>
              </w:rPr>
              <w:t>水电费保障的人数</w:t>
            </w:r>
          </w:p>
        </w:tc>
        <w:tc>
          <w:tcPr>
            <w:tcW w:w="2891" w:type="dxa"/>
            <w:shd w:val="clear" w:color="auto" w:fill="auto"/>
            <w:vAlign w:val="center"/>
          </w:tcPr>
          <w:p w14:paraId="100E89B0">
            <w:pPr>
              <w:spacing w:line="300" w:lineRule="exact"/>
              <w:jc w:val="left"/>
              <w:rPr>
                <w:rFonts w:ascii="方正书宋_GBK" w:eastAsia="方正书宋_GBK"/>
              </w:rPr>
            </w:pPr>
            <w:r>
              <w:rPr>
                <w:rFonts w:hint="eastAsia" w:ascii="方正书宋_GBK" w:eastAsia="方正书宋_GBK"/>
              </w:rPr>
              <w:t>水电费保障创卫办人数</w:t>
            </w:r>
          </w:p>
        </w:tc>
        <w:tc>
          <w:tcPr>
            <w:tcW w:w="1276" w:type="dxa"/>
            <w:shd w:val="clear" w:color="auto" w:fill="auto"/>
            <w:vAlign w:val="center"/>
          </w:tcPr>
          <w:p w14:paraId="77C844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14:paraId="1572D98B">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14:paraId="3D60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6D614A5">
            <w:pPr>
              <w:spacing w:line="300" w:lineRule="exact"/>
              <w:jc w:val="center"/>
              <w:rPr>
                <w:rFonts w:ascii="方正书宋_GBK" w:eastAsia="方正书宋_GBK"/>
              </w:rPr>
            </w:pPr>
          </w:p>
        </w:tc>
        <w:tc>
          <w:tcPr>
            <w:tcW w:w="1134" w:type="dxa"/>
            <w:shd w:val="clear" w:color="auto" w:fill="auto"/>
            <w:vAlign w:val="center"/>
          </w:tcPr>
          <w:p w14:paraId="743D0CB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6857E43">
            <w:pPr>
              <w:spacing w:line="300" w:lineRule="exact"/>
              <w:jc w:val="left"/>
              <w:rPr>
                <w:rFonts w:ascii="方正书宋_GBK" w:eastAsia="方正书宋_GBK"/>
              </w:rPr>
            </w:pPr>
            <w:r>
              <w:rPr>
                <w:rFonts w:hint="eastAsia" w:ascii="方正书宋_GBK" w:eastAsia="方正书宋_GBK"/>
              </w:rPr>
              <w:t>创卫办水电费的正常使用</w:t>
            </w:r>
          </w:p>
        </w:tc>
        <w:tc>
          <w:tcPr>
            <w:tcW w:w="2891" w:type="dxa"/>
            <w:shd w:val="clear" w:color="auto" w:fill="auto"/>
            <w:vAlign w:val="center"/>
          </w:tcPr>
          <w:p w14:paraId="494B6DDE">
            <w:pPr>
              <w:spacing w:line="300" w:lineRule="exact"/>
              <w:jc w:val="left"/>
              <w:rPr>
                <w:rFonts w:ascii="方正书宋_GBK" w:eastAsia="方正书宋_GBK"/>
              </w:rPr>
            </w:pPr>
            <w:r>
              <w:rPr>
                <w:rFonts w:hint="eastAsia" w:ascii="方正书宋_GBK" w:eastAsia="方正书宋_GBK"/>
              </w:rPr>
              <w:t>水电费保障率</w:t>
            </w:r>
          </w:p>
        </w:tc>
        <w:tc>
          <w:tcPr>
            <w:tcW w:w="1276" w:type="dxa"/>
            <w:shd w:val="clear" w:color="auto" w:fill="auto"/>
            <w:vAlign w:val="center"/>
          </w:tcPr>
          <w:p w14:paraId="4CF86A3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D349DCA">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14:paraId="5BE7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40F438">
            <w:pPr>
              <w:spacing w:line="300" w:lineRule="exact"/>
              <w:jc w:val="center"/>
              <w:rPr>
                <w:rFonts w:ascii="方正书宋_GBK" w:eastAsia="方正书宋_GBK"/>
              </w:rPr>
            </w:pPr>
          </w:p>
        </w:tc>
        <w:tc>
          <w:tcPr>
            <w:tcW w:w="1134" w:type="dxa"/>
            <w:shd w:val="clear" w:color="auto" w:fill="auto"/>
            <w:vAlign w:val="center"/>
          </w:tcPr>
          <w:p w14:paraId="05CFDD2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9A964A4">
            <w:pPr>
              <w:spacing w:line="300" w:lineRule="exact"/>
              <w:jc w:val="left"/>
              <w:rPr>
                <w:rFonts w:ascii="方正书宋_GBK" w:eastAsia="方正书宋_GBK"/>
              </w:rPr>
            </w:pPr>
            <w:r>
              <w:rPr>
                <w:rFonts w:hint="eastAsia" w:ascii="方正书宋_GBK" w:eastAsia="方正书宋_GBK"/>
              </w:rPr>
              <w:t>水电费运转保障率</w:t>
            </w:r>
          </w:p>
        </w:tc>
        <w:tc>
          <w:tcPr>
            <w:tcW w:w="2891" w:type="dxa"/>
            <w:shd w:val="clear" w:color="auto" w:fill="auto"/>
            <w:vAlign w:val="center"/>
          </w:tcPr>
          <w:p w14:paraId="32336A95">
            <w:pPr>
              <w:spacing w:line="300" w:lineRule="exact"/>
              <w:jc w:val="left"/>
              <w:rPr>
                <w:rFonts w:ascii="方正书宋_GBK" w:eastAsia="方正书宋_GBK"/>
              </w:rPr>
            </w:pPr>
            <w:r>
              <w:rPr>
                <w:rFonts w:hint="eastAsia" w:ascii="方正书宋_GBK" w:eastAsia="方正书宋_GBK"/>
              </w:rPr>
              <w:t>及时保障用水用电需要</w:t>
            </w:r>
          </w:p>
        </w:tc>
        <w:tc>
          <w:tcPr>
            <w:tcW w:w="1276" w:type="dxa"/>
            <w:shd w:val="clear" w:color="auto" w:fill="auto"/>
            <w:vAlign w:val="center"/>
          </w:tcPr>
          <w:p w14:paraId="313AAFA0">
            <w:pPr>
              <w:spacing w:line="300" w:lineRule="exact"/>
              <w:jc w:val="lef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14:paraId="08FDC210">
            <w:pPr>
              <w:spacing w:line="300" w:lineRule="exact"/>
              <w:jc w:val="left"/>
              <w:rPr>
                <w:rFonts w:ascii="方正书宋_GBK" w:eastAsia="方正书宋_GBK"/>
              </w:rPr>
            </w:pPr>
            <w:r>
              <w:rPr>
                <w:rFonts w:hint="eastAsia" w:ascii="方正书宋_GBK" w:eastAsia="方正书宋_GBK"/>
              </w:rPr>
              <w:t>工作计划</w:t>
            </w:r>
          </w:p>
        </w:tc>
      </w:tr>
      <w:tr w14:paraId="3BF5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3E7637">
            <w:pPr>
              <w:spacing w:line="300" w:lineRule="exact"/>
              <w:jc w:val="center"/>
              <w:rPr>
                <w:rFonts w:ascii="方正书宋_GBK" w:eastAsia="方正书宋_GBK"/>
              </w:rPr>
            </w:pPr>
          </w:p>
        </w:tc>
        <w:tc>
          <w:tcPr>
            <w:tcW w:w="1134" w:type="dxa"/>
            <w:shd w:val="clear" w:color="auto" w:fill="auto"/>
            <w:vAlign w:val="center"/>
          </w:tcPr>
          <w:p w14:paraId="6C27DCD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6F2828B">
            <w:pPr>
              <w:spacing w:line="300" w:lineRule="exact"/>
              <w:jc w:val="left"/>
              <w:rPr>
                <w:rFonts w:ascii="方正书宋_GBK" w:eastAsia="方正书宋_GBK"/>
              </w:rPr>
            </w:pPr>
            <w:r>
              <w:rPr>
                <w:rFonts w:hint="eastAsia" w:ascii="方正书宋_GBK" w:eastAsia="方正书宋_GBK"/>
              </w:rPr>
              <w:t>水电费支出</w:t>
            </w:r>
          </w:p>
        </w:tc>
        <w:tc>
          <w:tcPr>
            <w:tcW w:w="2891" w:type="dxa"/>
            <w:shd w:val="clear" w:color="auto" w:fill="auto"/>
            <w:vAlign w:val="center"/>
          </w:tcPr>
          <w:p w14:paraId="1F5E9E9E">
            <w:pPr>
              <w:spacing w:line="300" w:lineRule="exact"/>
              <w:jc w:val="left"/>
              <w:rPr>
                <w:rFonts w:ascii="方正书宋_GBK" w:eastAsia="方正书宋_GBK"/>
              </w:rPr>
            </w:pPr>
            <w:r>
              <w:rPr>
                <w:rFonts w:hint="eastAsia" w:ascii="方正书宋_GBK" w:eastAsia="方正书宋_GBK"/>
              </w:rPr>
              <w:t>水电经费的支出</w:t>
            </w:r>
          </w:p>
        </w:tc>
        <w:tc>
          <w:tcPr>
            <w:tcW w:w="1276" w:type="dxa"/>
            <w:shd w:val="clear" w:color="auto" w:fill="auto"/>
            <w:vAlign w:val="center"/>
          </w:tcPr>
          <w:p w14:paraId="2189B282">
            <w:pPr>
              <w:spacing w:line="300" w:lineRule="exact"/>
              <w:jc w:val="left"/>
              <w:rPr>
                <w:rFonts w:ascii="方正书宋_GBK" w:eastAsia="方正书宋_GBK"/>
              </w:rPr>
            </w:pPr>
            <w:r>
              <w:rPr>
                <w:rFonts w:hint="eastAsia" w:ascii="方正书宋_GBK" w:eastAsia="方正书宋_GBK"/>
              </w:rPr>
              <w:t>按统一规定执行</w:t>
            </w:r>
          </w:p>
        </w:tc>
        <w:tc>
          <w:tcPr>
            <w:tcW w:w="1701" w:type="dxa"/>
            <w:shd w:val="clear" w:color="auto" w:fill="auto"/>
            <w:vAlign w:val="center"/>
          </w:tcPr>
          <w:p w14:paraId="5DD2083A">
            <w:pPr>
              <w:spacing w:line="300" w:lineRule="exact"/>
              <w:jc w:val="left"/>
              <w:rPr>
                <w:rFonts w:ascii="方正书宋_GBK" w:eastAsia="方正书宋_GBK"/>
              </w:rPr>
            </w:pPr>
            <w:r>
              <w:rPr>
                <w:rFonts w:hint="eastAsia" w:ascii="方正书宋_GBK" w:eastAsia="方正书宋_GBK"/>
              </w:rPr>
              <w:t>工作计划</w:t>
            </w:r>
          </w:p>
        </w:tc>
      </w:tr>
      <w:tr w14:paraId="04E4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38D5A5">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A6FB36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96933E2">
            <w:pPr>
              <w:spacing w:line="300" w:lineRule="exact"/>
              <w:jc w:val="left"/>
              <w:rPr>
                <w:rFonts w:ascii="方正书宋_GBK" w:eastAsia="方正书宋_GBK"/>
              </w:rPr>
            </w:pPr>
            <w:r>
              <w:rPr>
                <w:rFonts w:hint="eastAsia" w:ascii="方正书宋_GBK" w:eastAsia="方正书宋_GBK"/>
              </w:rPr>
              <w:t>保障创卫办基本工作运行</w:t>
            </w:r>
          </w:p>
        </w:tc>
        <w:tc>
          <w:tcPr>
            <w:tcW w:w="2891" w:type="dxa"/>
            <w:shd w:val="clear" w:color="auto" w:fill="auto"/>
            <w:vAlign w:val="center"/>
          </w:tcPr>
          <w:p w14:paraId="184C985D">
            <w:pPr>
              <w:spacing w:line="300" w:lineRule="exact"/>
              <w:jc w:val="left"/>
              <w:rPr>
                <w:rFonts w:ascii="方正书宋_GBK" w:eastAsia="方正书宋_GBK"/>
              </w:rPr>
            </w:pPr>
            <w:r>
              <w:rPr>
                <w:rFonts w:hint="eastAsia" w:ascii="方正书宋_GBK" w:eastAsia="方正书宋_GBK"/>
              </w:rPr>
              <w:t>通过缴纳水电费，保障创卫办基本工作的正常运行</w:t>
            </w:r>
          </w:p>
        </w:tc>
        <w:tc>
          <w:tcPr>
            <w:tcW w:w="1276" w:type="dxa"/>
            <w:shd w:val="clear" w:color="auto" w:fill="auto"/>
            <w:vAlign w:val="center"/>
          </w:tcPr>
          <w:p w14:paraId="038A81E1">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14:paraId="0CE18AEE">
            <w:pPr>
              <w:spacing w:line="300" w:lineRule="exact"/>
              <w:jc w:val="left"/>
              <w:rPr>
                <w:rFonts w:ascii="方正书宋_GBK" w:eastAsia="方正书宋_GBK"/>
              </w:rPr>
            </w:pPr>
            <w:r>
              <w:rPr>
                <w:rFonts w:hint="eastAsia" w:ascii="方正书宋_GBK" w:eastAsia="方正书宋_GBK"/>
              </w:rPr>
              <w:t>《石家庄市创建国家卫生城市工作实施方案》</w:t>
            </w:r>
          </w:p>
        </w:tc>
      </w:tr>
      <w:tr w14:paraId="0DB7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E2BD1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209BF1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28800E9">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14:paraId="2407EEB4">
            <w:pPr>
              <w:spacing w:line="300" w:lineRule="exact"/>
              <w:jc w:val="left"/>
              <w:rPr>
                <w:rFonts w:ascii="方正书宋_GBK" w:eastAsia="方正书宋_GBK"/>
              </w:rPr>
            </w:pPr>
            <w:r>
              <w:rPr>
                <w:rFonts w:hint="eastAsia" w:ascii="方正书宋_GBK" w:eastAsia="方正书宋_GBK"/>
              </w:rPr>
              <w:t>人民群众对创建国家卫生城市的氛围和创建国家卫生城市结果的满意度</w:t>
            </w:r>
          </w:p>
        </w:tc>
        <w:tc>
          <w:tcPr>
            <w:tcW w:w="1276" w:type="dxa"/>
            <w:shd w:val="clear" w:color="auto" w:fill="auto"/>
            <w:vAlign w:val="center"/>
          </w:tcPr>
          <w:p w14:paraId="46E811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0BEFFCD">
            <w:pPr>
              <w:spacing w:line="300" w:lineRule="exact"/>
              <w:jc w:val="left"/>
              <w:rPr>
                <w:rFonts w:ascii="方正书宋_GBK" w:eastAsia="方正书宋_GBK"/>
              </w:rPr>
            </w:pPr>
            <w:r>
              <w:rPr>
                <w:rFonts w:hint="eastAsia" w:ascii="方正书宋_GBK" w:eastAsia="方正书宋_GBK"/>
              </w:rPr>
              <w:t>工作计划</w:t>
            </w:r>
          </w:p>
        </w:tc>
      </w:tr>
    </w:tbl>
    <w:p w14:paraId="3A93E98D">
      <w:pPr>
        <w:spacing w:line="300" w:lineRule="exact"/>
        <w:jc w:val="left"/>
        <w:sectPr>
          <w:pgSz w:w="11907" w:h="16839"/>
          <w:pgMar w:top="1984" w:right="1304" w:bottom="1134" w:left="130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76804A33">
      <w:pPr>
        <w:spacing w:line="300" w:lineRule="exact"/>
        <w:jc w:val="left"/>
      </w:pPr>
    </w:p>
    <w:p w14:paraId="30217BE3">
      <w:pPr>
        <w:spacing w:line="300" w:lineRule="exact"/>
        <w:jc w:val="left"/>
      </w:pPr>
    </w:p>
    <w:p w14:paraId="2CA0AF05">
      <w:pPr>
        <w:spacing w:line="300" w:lineRule="exact"/>
        <w:jc w:val="left"/>
      </w:pPr>
    </w:p>
    <w:p w14:paraId="69548EB6">
      <w:pPr>
        <w:jc w:val="center"/>
        <w:rPr>
          <w:rFonts w:ascii="Times New Roman" w:eastAsia="方正仿宋_GBK"/>
          <w:sz w:val="28"/>
        </w:rPr>
      </w:pPr>
    </w:p>
    <w:p w14:paraId="59C43330">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1BFA027">
      <w:pPr>
        <w:autoSpaceDE w:val="0"/>
        <w:autoSpaceDN w:val="0"/>
        <w:adjustRightInd w:val="0"/>
        <w:ind w:firstLine="640" w:firstLineChars="200"/>
        <w:jc w:val="left"/>
        <w:rPr>
          <w:rFonts w:ascii="黑体" w:hAnsi="黑体" w:eastAsia="黑体" w:cs="Times New Roman"/>
          <w:sz w:val="32"/>
          <w:szCs w:val="32"/>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w:t>
      </w:r>
      <w:r>
        <w:rPr>
          <w:rFonts w:hint="eastAsia" w:ascii="Times New Roman" w:hAnsi="Times New Roman" w:eastAsia="仿宋" w:cs="Times New Roman"/>
          <w:sz w:val="32"/>
          <w:szCs w:val="24"/>
          <w:lang w:eastAsia="zh-CN"/>
        </w:rPr>
        <w:t>单位</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10"/>
    </w:p>
    <w:p w14:paraId="538A868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D08D4B7">
      <w:pPr>
        <w:ind w:firstLine="640"/>
        <w:rPr>
          <w:rFonts w:hint="eastAsia" w:ascii="仿宋" w:hAnsi="仿宋" w:eastAsia="仿宋" w:cs="Times New Roman"/>
          <w:color w:val="FF0000"/>
          <w:sz w:val="32"/>
          <w:szCs w:val="32"/>
          <w:lang w:eastAsia="zh-CN"/>
        </w:rPr>
      </w:pPr>
      <w:r>
        <w:rPr>
          <w:rFonts w:hint="eastAsia" w:ascii="仿宋" w:hAnsi="仿宋" w:eastAsia="仿宋" w:cs="Times New Roman"/>
          <w:color w:val="FF0000"/>
          <w:sz w:val="32"/>
          <w:szCs w:val="32"/>
        </w:rPr>
        <w:t>石家庄市鹿泉区卫生健康</w:t>
      </w:r>
      <w:r>
        <w:rPr>
          <w:rFonts w:hint="eastAsia" w:ascii="仿宋" w:hAnsi="仿宋" w:eastAsia="仿宋" w:cs="Times New Roman"/>
          <w:color w:val="FF0000"/>
          <w:sz w:val="32"/>
          <w:szCs w:val="32"/>
          <w:lang w:val="en-US" w:eastAsia="zh-CN"/>
        </w:rPr>
        <w:t>监督执法所</w:t>
      </w:r>
      <w:r>
        <w:rPr>
          <w:rFonts w:hint="eastAsia" w:ascii="仿宋" w:hAnsi="仿宋" w:eastAsia="仿宋" w:cs="Times New Roman"/>
          <w:color w:val="FF0000"/>
          <w:sz w:val="32"/>
          <w:szCs w:val="32"/>
        </w:rPr>
        <w:t>20</w:t>
      </w:r>
      <w:r>
        <w:rPr>
          <w:rFonts w:hint="eastAsia" w:ascii="仿宋" w:hAnsi="仿宋" w:eastAsia="仿宋" w:cs="Times New Roman"/>
          <w:color w:val="FF0000"/>
          <w:sz w:val="32"/>
          <w:szCs w:val="32"/>
          <w:lang w:val="en-US" w:eastAsia="zh-CN"/>
        </w:rPr>
        <w:t>20</w:t>
      </w:r>
      <w:r>
        <w:rPr>
          <w:rFonts w:ascii="仿宋" w:hAnsi="仿宋" w:eastAsia="仿宋" w:cs="Times New Roman"/>
          <w:color w:val="FF0000"/>
          <w:sz w:val="32"/>
          <w:szCs w:val="32"/>
        </w:rPr>
        <w:t>年末固定资产金额为</w:t>
      </w:r>
      <w:r>
        <w:rPr>
          <w:rFonts w:hint="eastAsia" w:ascii="仿宋" w:hAnsi="仿宋" w:eastAsia="仿宋" w:cs="Times New Roman"/>
          <w:color w:val="FF0000"/>
          <w:sz w:val="32"/>
          <w:szCs w:val="32"/>
          <w:lang w:val="en-US" w:eastAsia="zh-CN"/>
        </w:rPr>
        <w:t>125.38</w:t>
      </w:r>
      <w:r>
        <w:rPr>
          <w:rFonts w:ascii="仿宋" w:hAnsi="仿宋" w:eastAsia="仿宋" w:cs="Times New Roman"/>
          <w:color w:val="FF0000"/>
          <w:sz w:val="32"/>
          <w:szCs w:val="32"/>
        </w:rPr>
        <w:t>万元，本年度单位拟购置固定资产</w:t>
      </w:r>
      <w:r>
        <w:rPr>
          <w:rFonts w:hint="eastAsia" w:ascii="仿宋" w:hAnsi="仿宋" w:eastAsia="仿宋" w:cs="Times New Roman"/>
          <w:color w:val="FF0000"/>
          <w:sz w:val="32"/>
          <w:szCs w:val="32"/>
        </w:rPr>
        <w:t>总额为</w:t>
      </w:r>
      <w:r>
        <w:rPr>
          <w:rFonts w:hint="eastAsia" w:ascii="仿宋" w:hAnsi="仿宋" w:eastAsia="仿宋" w:cs="Times New Roman"/>
          <w:color w:val="FF0000"/>
          <w:sz w:val="32"/>
          <w:szCs w:val="32"/>
          <w:lang w:val="en-US" w:eastAsia="zh-CN"/>
        </w:rPr>
        <w:t>0</w:t>
      </w:r>
      <w:r>
        <w:rPr>
          <w:rFonts w:ascii="仿宋" w:hAnsi="仿宋" w:eastAsia="仿宋" w:cs="Times New Roman"/>
          <w:color w:val="FF0000"/>
          <w:sz w:val="32"/>
          <w:szCs w:val="32"/>
        </w:rPr>
        <w:t>万元</w:t>
      </w:r>
      <w:r>
        <w:rPr>
          <w:rFonts w:hint="eastAsia" w:ascii="仿宋" w:hAnsi="仿宋" w:eastAsia="仿宋" w:cs="Times New Roman"/>
          <w:color w:val="FF0000"/>
          <w:sz w:val="32"/>
          <w:szCs w:val="32"/>
          <w:lang w:eastAsia="zh-CN"/>
        </w:rPr>
        <w:t>。</w:t>
      </w:r>
    </w:p>
    <w:tbl>
      <w:tblPr>
        <w:tblStyle w:val="6"/>
        <w:tblW w:w="13482" w:type="dxa"/>
        <w:tblInd w:w="93" w:type="dxa"/>
        <w:tblLayout w:type="fixed"/>
        <w:tblCellMar>
          <w:top w:w="0" w:type="dxa"/>
          <w:left w:w="108" w:type="dxa"/>
          <w:bottom w:w="0" w:type="dxa"/>
          <w:right w:w="108" w:type="dxa"/>
        </w:tblCellMar>
      </w:tblPr>
      <w:tblGrid>
        <w:gridCol w:w="5224"/>
        <w:gridCol w:w="3155"/>
        <w:gridCol w:w="5103"/>
      </w:tblGrid>
      <w:tr w14:paraId="430810F3">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342F2EF4">
            <w:pPr>
              <w:widowControl/>
              <w:jc w:val="center"/>
              <w:rPr>
                <w:rFonts w:ascii="宋体" w:hAnsi="宋体" w:cs="宋体"/>
                <w:b/>
                <w:bCs/>
                <w:color w:val="FF0000"/>
                <w:kern w:val="0"/>
                <w:sz w:val="32"/>
                <w:szCs w:val="32"/>
              </w:rPr>
            </w:pPr>
            <w:r>
              <w:rPr>
                <w:rFonts w:hint="eastAsia" w:ascii="宋体" w:hAnsi="宋体" w:cs="宋体"/>
                <w:b/>
                <w:bCs/>
                <w:color w:val="FF0000"/>
                <w:kern w:val="0"/>
                <w:sz w:val="32"/>
                <w:szCs w:val="32"/>
              </w:rPr>
              <w:t>鹿泉区卫生健康</w:t>
            </w:r>
            <w:r>
              <w:rPr>
                <w:rFonts w:hint="eastAsia" w:ascii="宋体" w:hAnsi="宋体" w:cs="宋体"/>
                <w:b/>
                <w:bCs/>
                <w:color w:val="FF0000"/>
                <w:kern w:val="0"/>
                <w:sz w:val="32"/>
                <w:szCs w:val="32"/>
                <w:lang w:val="en-US" w:eastAsia="zh-CN"/>
              </w:rPr>
              <w:t>监督执法所</w:t>
            </w:r>
            <w:r>
              <w:rPr>
                <w:rFonts w:hint="eastAsia" w:ascii="宋体" w:hAnsi="宋体" w:cs="宋体"/>
                <w:b/>
                <w:bCs/>
                <w:color w:val="FF0000"/>
                <w:kern w:val="0"/>
                <w:sz w:val="32"/>
                <w:szCs w:val="32"/>
              </w:rPr>
              <w:t>固定资产占用情况表</w:t>
            </w:r>
          </w:p>
        </w:tc>
      </w:tr>
      <w:tr w14:paraId="0A7BC672">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0EB9FDD">
            <w:pPr>
              <w:widowControl/>
              <w:jc w:val="left"/>
              <w:rPr>
                <w:rFonts w:hint="eastAsia" w:ascii="Times New Roman" w:hAnsi="Times New Roman" w:eastAsia="仿宋" w:cs="Times New Roman"/>
                <w:color w:val="FF0000"/>
                <w:kern w:val="0"/>
                <w:sz w:val="22"/>
                <w:lang w:eastAsia="zh-CN"/>
              </w:rPr>
            </w:pPr>
            <w:r>
              <w:rPr>
                <w:rFonts w:ascii="Times New Roman" w:hAnsi="Times New Roman" w:eastAsia="仿宋" w:cs="Times New Roman"/>
                <w:color w:val="FF0000"/>
                <w:kern w:val="0"/>
                <w:sz w:val="22"/>
              </w:rPr>
              <w:t>编制</w:t>
            </w:r>
            <w:r>
              <w:rPr>
                <w:rFonts w:hint="eastAsia" w:ascii="Times New Roman" w:hAnsi="Times New Roman" w:eastAsia="仿宋" w:cs="Times New Roman"/>
                <w:color w:val="FF0000"/>
                <w:kern w:val="0"/>
                <w:sz w:val="22"/>
                <w:lang w:eastAsia="zh-CN"/>
              </w:rPr>
              <w:t>单位</w:t>
            </w:r>
            <w:r>
              <w:rPr>
                <w:rFonts w:ascii="Times New Roman" w:hAnsi="Times New Roman" w:eastAsia="仿宋" w:cs="Times New Roman"/>
                <w:color w:val="FF0000"/>
                <w:kern w:val="0"/>
                <w:sz w:val="22"/>
              </w:rPr>
              <w:t>：</w:t>
            </w:r>
            <w:r>
              <w:rPr>
                <w:rFonts w:hint="eastAsia" w:ascii="Times New Roman" w:hAnsi="Times New Roman" w:eastAsia="仿宋" w:cs="Times New Roman"/>
                <w:color w:val="FF0000"/>
                <w:kern w:val="0"/>
                <w:sz w:val="22"/>
              </w:rPr>
              <w:t>石家庄市鹿泉区卫生健康</w:t>
            </w:r>
            <w:r>
              <w:rPr>
                <w:rFonts w:hint="eastAsia" w:ascii="Times New Roman" w:hAnsi="Times New Roman" w:eastAsia="仿宋" w:cs="Times New Roman"/>
                <w:color w:val="FF0000"/>
                <w:kern w:val="0"/>
                <w:sz w:val="22"/>
                <w:lang w:val="en-US" w:eastAsia="zh-CN"/>
              </w:rPr>
              <w:t>监督执法所</w:t>
            </w:r>
          </w:p>
        </w:tc>
        <w:tc>
          <w:tcPr>
            <w:tcW w:w="5103" w:type="dxa"/>
            <w:tcBorders>
              <w:top w:val="nil"/>
              <w:left w:val="nil"/>
              <w:bottom w:val="nil"/>
              <w:right w:val="nil"/>
            </w:tcBorders>
            <w:vAlign w:val="center"/>
          </w:tcPr>
          <w:p w14:paraId="6E3F6DB9">
            <w:pPr>
              <w:widowControl/>
              <w:ind w:firstLine="1320" w:firstLineChars="600"/>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截止时间：20</w:t>
            </w:r>
            <w:r>
              <w:rPr>
                <w:rFonts w:hint="eastAsia" w:ascii="Times New Roman" w:hAnsi="Times New Roman" w:eastAsia="仿宋" w:cs="Times New Roman"/>
                <w:color w:val="FF0000"/>
                <w:kern w:val="0"/>
                <w:sz w:val="22"/>
                <w:lang w:val="en-US" w:eastAsia="zh-CN"/>
              </w:rPr>
              <w:t>20</w:t>
            </w:r>
            <w:r>
              <w:rPr>
                <w:rFonts w:ascii="Times New Roman" w:hAnsi="Times New Roman" w:eastAsia="仿宋" w:cs="Times New Roman"/>
                <w:color w:val="FF0000"/>
                <w:kern w:val="0"/>
                <w:sz w:val="22"/>
              </w:rPr>
              <w:t>年12月31日</w:t>
            </w:r>
          </w:p>
        </w:tc>
      </w:tr>
      <w:tr w14:paraId="70A481B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704FB2E1">
            <w:pPr>
              <w:widowControl/>
              <w:jc w:val="center"/>
              <w:rPr>
                <w:rFonts w:ascii="宋体" w:hAnsi="宋体" w:cs="宋体"/>
                <w:b/>
                <w:bCs/>
                <w:color w:val="FF0000"/>
                <w:kern w:val="0"/>
                <w:sz w:val="22"/>
              </w:rPr>
            </w:pPr>
            <w:r>
              <w:rPr>
                <w:rFonts w:hint="eastAsia" w:ascii="宋体" w:hAnsi="宋体" w:cs="宋体"/>
                <w:b/>
                <w:bCs/>
                <w:color w:val="FF0000"/>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ACF69BC">
            <w:pPr>
              <w:widowControl/>
              <w:jc w:val="center"/>
              <w:rPr>
                <w:rFonts w:ascii="宋体" w:hAnsi="宋体" w:cs="宋体"/>
                <w:b/>
                <w:bCs/>
                <w:color w:val="FF0000"/>
                <w:kern w:val="0"/>
                <w:sz w:val="22"/>
              </w:rPr>
            </w:pPr>
            <w:r>
              <w:rPr>
                <w:rFonts w:hint="eastAsia" w:ascii="宋体" w:hAnsi="宋体" w:cs="宋体"/>
                <w:b/>
                <w:bCs/>
                <w:color w:val="FF0000"/>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63017A9">
            <w:pPr>
              <w:widowControl/>
              <w:jc w:val="center"/>
              <w:rPr>
                <w:rFonts w:ascii="宋体" w:hAnsi="宋体" w:cs="宋体"/>
                <w:b/>
                <w:bCs/>
                <w:color w:val="FF0000"/>
                <w:kern w:val="0"/>
                <w:sz w:val="22"/>
              </w:rPr>
            </w:pPr>
            <w:r>
              <w:rPr>
                <w:rFonts w:hint="eastAsia" w:ascii="宋体" w:hAnsi="宋体" w:cs="宋体"/>
                <w:b/>
                <w:bCs/>
                <w:color w:val="FF0000"/>
                <w:kern w:val="0"/>
                <w:sz w:val="22"/>
              </w:rPr>
              <w:t>价值（金额单位：万元）</w:t>
            </w:r>
          </w:p>
        </w:tc>
      </w:tr>
      <w:tr w14:paraId="4E1B541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2C17F0">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资产总额</w:t>
            </w:r>
          </w:p>
        </w:tc>
        <w:tc>
          <w:tcPr>
            <w:tcW w:w="3155" w:type="dxa"/>
            <w:tcBorders>
              <w:top w:val="nil"/>
              <w:left w:val="nil"/>
              <w:bottom w:val="single" w:color="auto" w:sz="4" w:space="0"/>
              <w:right w:val="single" w:color="auto" w:sz="4" w:space="0"/>
            </w:tcBorders>
            <w:vAlign w:val="center"/>
          </w:tcPr>
          <w:p w14:paraId="1C0E2BAD">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14:paraId="60DDDA3E">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125.38</w:t>
            </w:r>
          </w:p>
        </w:tc>
      </w:tr>
      <w:tr w14:paraId="78DAC8F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CE7E21C">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1、房屋（平方米）</w:t>
            </w:r>
          </w:p>
        </w:tc>
        <w:tc>
          <w:tcPr>
            <w:tcW w:w="3155" w:type="dxa"/>
            <w:tcBorders>
              <w:top w:val="nil"/>
              <w:left w:val="nil"/>
              <w:bottom w:val="single" w:color="auto" w:sz="4" w:space="0"/>
              <w:right w:val="single" w:color="auto" w:sz="4" w:space="0"/>
            </w:tcBorders>
            <w:vAlign w:val="center"/>
          </w:tcPr>
          <w:p w14:paraId="33E160A0">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14:paraId="75F9A9FA">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14:paraId="645044E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FD8315E">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其中：办公用房（平方米）</w:t>
            </w:r>
          </w:p>
        </w:tc>
        <w:tc>
          <w:tcPr>
            <w:tcW w:w="3155" w:type="dxa"/>
            <w:tcBorders>
              <w:top w:val="nil"/>
              <w:left w:val="nil"/>
              <w:bottom w:val="single" w:color="auto" w:sz="4" w:space="0"/>
              <w:right w:val="single" w:color="auto" w:sz="4" w:space="0"/>
            </w:tcBorders>
            <w:vAlign w:val="center"/>
          </w:tcPr>
          <w:p w14:paraId="110E18B5">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14:paraId="76A3C26A">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14:paraId="44BB53C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E5FB5D7">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2、车辆（台、辆）</w:t>
            </w:r>
          </w:p>
        </w:tc>
        <w:tc>
          <w:tcPr>
            <w:tcW w:w="3155" w:type="dxa"/>
            <w:tcBorders>
              <w:top w:val="nil"/>
              <w:left w:val="nil"/>
              <w:bottom w:val="single" w:color="auto" w:sz="4" w:space="0"/>
              <w:right w:val="single" w:color="auto" w:sz="4" w:space="0"/>
            </w:tcBorders>
            <w:vAlign w:val="center"/>
          </w:tcPr>
          <w:p w14:paraId="4652236A">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FF0000"/>
                <w:kern w:val="0"/>
                <w:sz w:val="22"/>
                <w:lang w:val="en-US" w:eastAsia="zh-CN"/>
              </w:rPr>
              <w:t>2</w:t>
            </w:r>
          </w:p>
        </w:tc>
        <w:tc>
          <w:tcPr>
            <w:tcW w:w="5103" w:type="dxa"/>
            <w:tcBorders>
              <w:top w:val="nil"/>
              <w:left w:val="nil"/>
              <w:bottom w:val="single" w:color="auto" w:sz="4" w:space="0"/>
              <w:right w:val="single" w:color="auto" w:sz="4" w:space="0"/>
            </w:tcBorders>
            <w:vAlign w:val="center"/>
          </w:tcPr>
          <w:p w14:paraId="4D86B33C">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30.36</w:t>
            </w:r>
          </w:p>
        </w:tc>
      </w:tr>
      <w:tr w14:paraId="46CE673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10F8972">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3、单价在20万元以上设备</w:t>
            </w:r>
          </w:p>
        </w:tc>
        <w:tc>
          <w:tcPr>
            <w:tcW w:w="3155" w:type="dxa"/>
            <w:tcBorders>
              <w:top w:val="nil"/>
              <w:left w:val="nil"/>
              <w:bottom w:val="single" w:color="auto" w:sz="4" w:space="0"/>
              <w:right w:val="single" w:color="auto" w:sz="4" w:space="0"/>
            </w:tcBorders>
            <w:vAlign w:val="center"/>
          </w:tcPr>
          <w:p w14:paraId="2A903E94">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14:paraId="121B655C">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r>
      <w:tr w14:paraId="39C83FF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D200224">
            <w:pPr>
              <w:widowControl/>
              <w:jc w:val="left"/>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4、其他固定资产</w:t>
            </w:r>
          </w:p>
        </w:tc>
        <w:tc>
          <w:tcPr>
            <w:tcW w:w="3155" w:type="dxa"/>
            <w:tcBorders>
              <w:top w:val="nil"/>
              <w:left w:val="nil"/>
              <w:bottom w:val="single" w:color="auto" w:sz="4" w:space="0"/>
              <w:right w:val="single" w:color="auto" w:sz="4" w:space="0"/>
            </w:tcBorders>
            <w:vAlign w:val="center"/>
          </w:tcPr>
          <w:p w14:paraId="09693952">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FF0000"/>
                <w:kern w:val="0"/>
                <w:sz w:val="22"/>
              </w:rPr>
              <w:t>——</w:t>
            </w:r>
          </w:p>
        </w:tc>
        <w:tc>
          <w:tcPr>
            <w:tcW w:w="5103" w:type="dxa"/>
            <w:tcBorders>
              <w:top w:val="nil"/>
              <w:left w:val="nil"/>
              <w:bottom w:val="single" w:color="auto" w:sz="4" w:space="0"/>
              <w:right w:val="single" w:color="auto" w:sz="4" w:space="0"/>
            </w:tcBorders>
            <w:vAlign w:val="center"/>
          </w:tcPr>
          <w:p w14:paraId="052672E3">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95.02</w:t>
            </w:r>
          </w:p>
        </w:tc>
      </w:tr>
    </w:tbl>
    <w:p w14:paraId="4BB2708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192B40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1、一般公共预算拨款收入：指区级财政当年拨付的资金。</w:t>
      </w:r>
    </w:p>
    <w:p w14:paraId="7B1521D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545291F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4BAC3A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C657F4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347922E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3F30B56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7、“三公”经费：纳入省级财政预算管理的“三公”经费，是指区级</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8D953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14:paraId="34A24F4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4779916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6C143D54">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1B61769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无其他需要说明的事项。</w:t>
      </w:r>
    </w:p>
    <w:p w14:paraId="211FB5EA"/>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panose1 w:val="02000000000000000000"/>
    <w:charset w:val="86"/>
    <w:family w:val="roman"/>
    <w:pitch w:val="default"/>
    <w:sig w:usb0="A00002BF" w:usb1="38CF7CFA" w:usb2="00082016" w:usb3="00000000" w:csb0="00040001" w:csb1="00000000"/>
  </w:font>
  <w:font w:name="方正仿宋_GBK">
    <w:panose1 w:val="03000509000000000000"/>
    <w:charset w:val="86"/>
    <w:family w:val="roman"/>
    <w:pitch w:val="default"/>
    <w:sig w:usb0="00000001" w:usb1="080E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宋体-方正超大字符集">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05196">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EEBA26">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AEEBA26">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36429">
    <w:pPr>
      <w:pStyle w:val="3"/>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3CB149">
                          <w:pPr>
                            <w:pStyle w:val="3"/>
                            <w:rPr>
                              <w:rStyle w:val="9"/>
                            </w:rPr>
                          </w:pPr>
                          <w:r>
                            <w:fldChar w:fldCharType="begin"/>
                          </w:r>
                          <w:r>
                            <w:rPr>
                              <w:rStyle w:val="9"/>
                            </w:rPr>
                            <w:instrText xml:space="preserve">PAGE  </w:instrText>
                          </w:r>
                          <w:r>
                            <w:fldChar w:fldCharType="separate"/>
                          </w:r>
                          <w:r>
                            <w:rPr>
                              <w:rStyle w:val="9"/>
                            </w:rPr>
                            <w:t>51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63CB149">
                    <w:pPr>
                      <w:pStyle w:val="3"/>
                      <w:rPr>
                        <w:rStyle w:val="9"/>
                      </w:rPr>
                    </w:pPr>
                    <w:r>
                      <w:fldChar w:fldCharType="begin"/>
                    </w:r>
                    <w:r>
                      <w:rPr>
                        <w:rStyle w:val="9"/>
                      </w:rPr>
                      <w:instrText xml:space="preserve">PAGE  </w:instrText>
                    </w:r>
                    <w:r>
                      <w:fldChar w:fldCharType="separate"/>
                    </w:r>
                    <w:r>
                      <w:rPr>
                        <w:rStyle w:val="9"/>
                      </w:rPr>
                      <w:t>51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0ZTFiMDUzYWI1NTM0NDM2M2U3MGUxNjc3NzJkMGYifQ=="/>
  </w:docVars>
  <w:rsids>
    <w:rsidRoot w:val="195E5CB9"/>
    <w:rsid w:val="07D22B47"/>
    <w:rsid w:val="0FFD59EA"/>
    <w:rsid w:val="13B460E2"/>
    <w:rsid w:val="195E5CB9"/>
    <w:rsid w:val="26874D6F"/>
    <w:rsid w:val="3B3E2D20"/>
    <w:rsid w:val="42EC0F1A"/>
    <w:rsid w:val="46E76ED8"/>
    <w:rsid w:val="6C416AFA"/>
    <w:rsid w:val="780804B2"/>
    <w:rsid w:val="7F7748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2"/>
    <w:basedOn w:val="1"/>
    <w:next w:val="1"/>
    <w:semiHidden/>
    <w:qFormat/>
    <w:uiPriority w:val="0"/>
    <w:pPr>
      <w:ind w:left="420" w:leftChars="200"/>
    </w:pPr>
  </w:style>
  <w:style w:type="character" w:styleId="8">
    <w:name w:val="Hyperlink"/>
    <w:qFormat/>
    <w:uiPriority w:val="0"/>
    <w:rPr>
      <w:color w:val="0000FF"/>
      <w:u w:val="single"/>
    </w:rPr>
  </w:style>
  <w:style w:type="character" w:customStyle="1" w:styleId="9">
    <w:name w:val="页码1"/>
    <w:qFormat/>
    <w:uiPriority w:val="0"/>
  </w:style>
  <w:style w:type="character" w:customStyle="1" w:styleId="10">
    <w:name w:val="font51"/>
    <w:basedOn w:val="7"/>
    <w:qFormat/>
    <w:uiPriority w:val="0"/>
    <w:rPr>
      <w:rFonts w:hint="default" w:ascii="Times New Roman" w:hAnsi="Times New Roman" w:cs="Times New Roman"/>
      <w:b/>
      <w:bCs/>
      <w:color w:val="000000"/>
      <w:sz w:val="24"/>
      <w:szCs w:val="24"/>
      <w:u w:val="none"/>
    </w:rPr>
  </w:style>
  <w:style w:type="character" w:customStyle="1" w:styleId="11">
    <w:name w:val="font61"/>
    <w:basedOn w:val="7"/>
    <w:qFormat/>
    <w:uiPriority w:val="0"/>
    <w:rPr>
      <w:rFonts w:hint="default" w:ascii="方正书宋_GBK" w:hAnsi="方正书宋_GBK" w:eastAsia="方正书宋_GBK" w:cs="方正书宋_GBK"/>
      <w:b/>
      <w:bCs/>
      <w:color w:val="000000"/>
      <w:sz w:val="24"/>
      <w:szCs w:val="24"/>
      <w:u w:val="none"/>
    </w:rPr>
  </w:style>
  <w:style w:type="character" w:customStyle="1" w:styleId="12">
    <w:name w:val="font31"/>
    <w:basedOn w:val="7"/>
    <w:qFormat/>
    <w:uiPriority w:val="0"/>
    <w:rPr>
      <w:rFonts w:hint="default" w:ascii="Times New Roman" w:hAnsi="Times New Roman" w:cs="Times New Roman"/>
      <w:b/>
      <w:bCs/>
      <w:color w:val="000000"/>
      <w:sz w:val="24"/>
      <w:szCs w:val="24"/>
      <w:u w:val="none"/>
    </w:rPr>
  </w:style>
  <w:style w:type="character" w:customStyle="1" w:styleId="13">
    <w:name w:val="font41"/>
    <w:basedOn w:val="7"/>
    <w:qFormat/>
    <w:uiPriority w:val="0"/>
    <w:rPr>
      <w:rFonts w:hint="default" w:ascii="方正书宋_GBK" w:hAnsi="方正书宋_GBK" w:eastAsia="方正书宋_GBK" w:cs="方正书宋_GBK"/>
      <w:b/>
      <w:bCs/>
      <w:color w:val="000000"/>
      <w:sz w:val="24"/>
      <w:szCs w:val="24"/>
      <w:u w:val="none"/>
    </w:rPr>
  </w:style>
  <w:style w:type="character" w:customStyle="1" w:styleId="14">
    <w:name w:val="font01"/>
    <w:basedOn w:val="7"/>
    <w:qFormat/>
    <w:uiPriority w:val="0"/>
    <w:rPr>
      <w:rFonts w:ascii="方正仿宋_GBK" w:hAnsi="方正仿宋_GBK" w:eastAsia="方正仿宋_GBK" w:cs="方正仿宋_GBK"/>
      <w:b/>
      <w:bCs/>
      <w:color w:val="000000"/>
      <w:sz w:val="24"/>
      <w:szCs w:val="24"/>
      <w:u w:val="none"/>
    </w:rPr>
  </w:style>
  <w:style w:type="character" w:customStyle="1" w:styleId="15">
    <w:name w:val="font81"/>
    <w:basedOn w:val="7"/>
    <w:qFormat/>
    <w:uiPriority w:val="0"/>
    <w:rPr>
      <w:rFonts w:ascii="方正仿宋_GBK" w:hAnsi="方正仿宋_GBK" w:eastAsia="方正仿宋_GBK" w:cs="方正仿宋_GBK"/>
      <w:b/>
      <w:bCs/>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572</Words>
  <Characters>656</Characters>
  <Lines>0</Lines>
  <Paragraphs>0</Paragraphs>
  <TotalTime>0</TotalTime>
  <ScaleCrop>false</ScaleCrop>
  <LinksUpToDate>false</LinksUpToDate>
  <CharactersWithSpaces>729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2022-09-16T09:05:00Z</dcterms:created>
  <dc:creator>PC</dc:creator>
  <cp:lastModifiedBy>乔瑛</cp:lastModifiedBy>
  <dcterms:modified xsi:type="dcterms:W3CDTF">2026-04-30T01:38:05Z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A08AF3FE19E041188F65E334A9B5062A</vt:lpwstr>
  </property>
  <property fmtid="{D5CDD505-2E9C-101B-9397-08002B2CF9AE}" pid="4" name="KSOTemplateDocerSaveRecord">
    <vt:lpwstr>eyJoZGlkIjoiZWFkNGUwZmI5MGQ2ZDQyN2U2YTVlZmVjNTRhYjAwZjQiLCJ1c2VySWQiOiIxNzUyOTM1OTA4In0=</vt:lpwstr>
  </property>
</Properties>
</file>