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一、石家庄市鹿泉区水利局本级收支预算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二、石家庄市鹿泉区水资源综合管护中心收支预算</w:t>
      </w:r>
      <w:r>
        <w:tab/>
      </w:r>
      <w:r>
        <w:fldChar w:fldCharType="begin"/>
      </w:r>
      <w:r>
        <w:instrText xml:space="preserve">PAGEREF _Toc_4_4_0000000002 \h</w:instrText>
      </w:r>
      <w:r>
        <w:fldChar w:fldCharType="separate"/>
      </w:r>
      <w:r>
        <w:t>146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三、石家庄市鹿泉区水土保持工作站收支预算</w:t>
      </w:r>
      <w:r>
        <w:tab/>
      </w:r>
      <w:r>
        <w:fldChar w:fldCharType="begin"/>
      </w:r>
      <w:r>
        <w:instrText xml:space="preserve">PAGEREF _Toc_4_4_0000000003 \h</w:instrText>
      </w:r>
      <w:r>
        <w:fldChar w:fldCharType="separate"/>
      </w:r>
      <w:r>
        <w:t>174</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四、石家庄市鹿泉区源泉灌区服务中心收支预算</w:t>
      </w:r>
      <w:r>
        <w:tab/>
      </w:r>
      <w:r>
        <w:fldChar w:fldCharType="begin"/>
      </w:r>
      <w:r>
        <w:instrText xml:space="preserve">PAGEREF _Toc_4_4_0000000004 \h</w:instrText>
      </w:r>
      <w:r>
        <w:fldChar w:fldCharType="separate"/>
      </w:r>
      <w:r>
        <w:t>218</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五、石家庄市鹿泉区计三灌区服务中心收支预算</w:t>
      </w:r>
      <w:r>
        <w:tab/>
      </w:r>
      <w:r>
        <w:fldChar w:fldCharType="begin"/>
      </w:r>
      <w:r>
        <w:instrText xml:space="preserve">PAGEREF _Toc_4_4_0000000005 \h</w:instrText>
      </w:r>
      <w:r>
        <w:fldChar w:fldCharType="separate"/>
      </w:r>
      <w:r>
        <w:t>248</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六、石家庄市鹿泉区水利技术推广中心收支预算</w:t>
      </w:r>
      <w:r>
        <w:tab/>
      </w:r>
      <w:r>
        <w:fldChar w:fldCharType="begin"/>
      </w:r>
      <w:r>
        <w:instrText xml:space="preserve">PAGEREF _Toc_4_4_0000000006 \h</w:instrText>
      </w:r>
      <w:r>
        <w:fldChar w:fldCharType="separate"/>
      </w:r>
      <w:r>
        <w:t>273</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七、石家庄市鹿泉区移民服务中心收支预算</w:t>
      </w:r>
      <w:r>
        <w:tab/>
      </w:r>
      <w:r>
        <w:fldChar w:fldCharType="begin"/>
      </w:r>
      <w:r>
        <w:instrText xml:space="preserve">PAGEREF _Toc_4_4_0000000007 \h</w:instrText>
      </w:r>
      <w:r>
        <w:fldChar w:fldCharType="separate"/>
      </w:r>
      <w:r>
        <w:t>300</w:t>
      </w:r>
      <w:r>
        <w:fldChar w:fldCharType="end"/>
      </w:r>
      <w:r>
        <w:fldChar w:fldCharType="end"/>
      </w:r>
    </w:p>
    <w:p>
      <w:pPr>
        <w:pStyle w:val="2"/>
        <w:tabs>
          <w:tab w:val="right" w:leader="dot" w:pos="14562"/>
        </w:tabs>
      </w:pPr>
      <w:r>
        <w:fldChar w:fldCharType="begin"/>
      </w:r>
      <w:r>
        <w:instrText xml:space="preserve">HYPERLINK \l _Toc_4_4_0000000008</w:instrText>
      </w:r>
      <w:r>
        <w:fldChar w:fldCharType="separate"/>
      </w:r>
      <w:r>
        <w:rPr>
          <w:b w:val="0"/>
        </w:rPr>
        <w:t>八、石家庄市鹿泉区海山供水管理站收支预算</w:t>
      </w:r>
      <w:r>
        <w:tab/>
      </w:r>
      <w:r>
        <w:fldChar w:fldCharType="begin"/>
      </w:r>
      <w:r>
        <w:instrText xml:space="preserve">PAGEREF _Toc_4_4_0000000008 \h</w:instrText>
      </w:r>
      <w:r>
        <w:fldChar w:fldCharType="separate"/>
      </w:r>
      <w:r>
        <w:t>335</w:t>
      </w:r>
      <w:r>
        <w:fldChar w:fldCharType="end"/>
      </w:r>
      <w:r>
        <w:fldChar w:fldCharType="end"/>
      </w:r>
    </w:p>
    <w:p>
      <w:pPr>
        <w:pStyle w:val="2"/>
        <w:tabs>
          <w:tab w:val="right" w:leader="dot" w:pos="14562"/>
        </w:tabs>
      </w:pPr>
      <w:r>
        <w:fldChar w:fldCharType="begin"/>
      </w:r>
      <w:r>
        <w:instrText xml:space="preserve">HYPERLINK \l _Toc_4_4_0000000009</w:instrText>
      </w:r>
      <w:r>
        <w:fldChar w:fldCharType="separate"/>
      </w:r>
      <w:r>
        <w:rPr>
          <w:b w:val="0"/>
        </w:rPr>
        <w:t>九、石家庄市鹿泉区西山供水管理站收支预算</w:t>
      </w:r>
      <w:r>
        <w:tab/>
      </w:r>
      <w:r>
        <w:fldChar w:fldCharType="begin"/>
      </w:r>
      <w:r>
        <w:instrText xml:space="preserve">PAGEREF _Toc_4_4_0000000009 \h</w:instrText>
      </w:r>
      <w:r>
        <w:fldChar w:fldCharType="separate"/>
      </w:r>
      <w:r>
        <w:t>354</w:t>
      </w:r>
      <w:r>
        <w:fldChar w:fldCharType="end"/>
      </w:r>
      <w:r>
        <w:fldChar w:fldCharType="end"/>
      </w:r>
    </w:p>
    <w:p>
      <w:pPr>
        <w:pStyle w:val="2"/>
        <w:tabs>
          <w:tab w:val="right" w:leader="dot" w:pos="14562"/>
        </w:tabs>
      </w:pPr>
      <w:r>
        <w:fldChar w:fldCharType="begin"/>
      </w:r>
      <w:r>
        <w:instrText xml:space="preserve">HYPERLINK \l _Toc_4_4_0000000010</w:instrText>
      </w:r>
      <w:r>
        <w:fldChar w:fldCharType="separate"/>
      </w:r>
      <w:r>
        <w:rPr>
          <w:b w:val="0"/>
        </w:rPr>
        <w:t>十、石家庄市鹿泉区绿岛供水管理站收支预算</w:t>
      </w:r>
      <w:r>
        <w:tab/>
      </w:r>
      <w:r>
        <w:fldChar w:fldCharType="begin"/>
      </w:r>
      <w:r>
        <w:instrText xml:space="preserve">PAGEREF _Toc_4_4_0000000010 \h</w:instrText>
      </w:r>
      <w:r>
        <w:fldChar w:fldCharType="separate"/>
      </w:r>
      <w:r>
        <w:t>373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13390.14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3749.87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3749.87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13432.91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17140.01</w:t>
            </w:r>
          </w:p>
        </w:tc>
        <w:tc>
          <w:tcPr>
            <w:tcW w:w="4535" w:type="dxa"/>
            <w:vAlign w:val="center"/>
          </w:tcPr>
          <w:p>
            <w:pPr>
              <w:pStyle w:val="14"/>
            </w:pPr>
            <w:r>
              <w:t>本年支出合计</w:t>
            </w:r>
          </w:p>
        </w:tc>
        <w:tc>
          <w:tcPr>
            <w:tcW w:w="2126" w:type="dxa"/>
            <w:vAlign w:val="center"/>
          </w:tcPr>
          <w:p>
            <w:pPr>
              <w:pStyle w:val="15"/>
            </w:pPr>
            <w:r>
              <w:t>17370.46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230.44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17370.46</w:t>
            </w:r>
          </w:p>
        </w:tc>
        <w:tc>
          <w:tcPr>
            <w:tcW w:w="4535" w:type="dxa"/>
            <w:vAlign w:val="center"/>
          </w:tcPr>
          <w:p>
            <w:pPr>
              <w:pStyle w:val="14"/>
            </w:pPr>
            <w:r>
              <w:t>支出总计</w:t>
            </w:r>
          </w:p>
        </w:tc>
        <w:tc>
          <w:tcPr>
            <w:tcW w:w="2126" w:type="dxa"/>
            <w:vAlign w:val="center"/>
          </w:tcPr>
          <w:p>
            <w:pPr>
              <w:pStyle w:val="15"/>
            </w:pPr>
            <w:r>
              <w:t>17370.46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772"/>
        <w:gridCol w:w="1530"/>
        <w:gridCol w:w="1560"/>
        <w:gridCol w:w="1575"/>
        <w:gridCol w:w="840"/>
        <w:gridCol w:w="750"/>
        <w:gridCol w:w="780"/>
        <w:gridCol w:w="645"/>
        <w:gridCol w:w="720"/>
        <w:gridCol w:w="645"/>
        <w:gridCol w:w="10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4" w:type="dxa"/>
            <w:gridSpan w:val="5"/>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316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387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3764" w:type="dxa"/>
            <w:gridSpan w:val="2"/>
            <w:vAlign w:val="center"/>
          </w:tcPr>
          <w:p>
            <w:pPr>
              <w:pStyle w:val="10"/>
            </w:pPr>
            <w:r>
              <w:t>功能分类科目</w:t>
            </w:r>
          </w:p>
        </w:tc>
        <w:tc>
          <w:tcPr>
            <w:tcW w:w="1530" w:type="dxa"/>
            <w:vMerge w:val="restart"/>
            <w:vAlign w:val="center"/>
          </w:tcPr>
          <w:p>
            <w:pPr>
              <w:pStyle w:val="10"/>
            </w:pPr>
            <w:r>
              <w:t>合计</w:t>
            </w:r>
          </w:p>
        </w:tc>
        <w:tc>
          <w:tcPr>
            <w:tcW w:w="7515" w:type="dxa"/>
            <w:gridSpan w:val="8"/>
            <w:vAlign w:val="center"/>
          </w:tcPr>
          <w:p>
            <w:pPr>
              <w:pStyle w:val="10"/>
            </w:pPr>
            <w:r>
              <w:t>本年收入</w:t>
            </w:r>
          </w:p>
        </w:tc>
        <w:tc>
          <w:tcPr>
            <w:tcW w:w="1082"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2772" w:type="dxa"/>
            <w:vAlign w:val="center"/>
          </w:tcPr>
          <w:p>
            <w:pPr>
              <w:pStyle w:val="10"/>
            </w:pPr>
            <w:r>
              <w:t>科目名称</w:t>
            </w:r>
          </w:p>
        </w:tc>
        <w:tc>
          <w:tcPr>
            <w:tcW w:w="1530" w:type="dxa"/>
            <w:vMerge w:val="continue"/>
          </w:tcPr>
          <w:p/>
        </w:tc>
        <w:tc>
          <w:tcPr>
            <w:tcW w:w="1560" w:type="dxa"/>
            <w:vAlign w:val="center"/>
          </w:tcPr>
          <w:p>
            <w:pPr>
              <w:pStyle w:val="10"/>
            </w:pPr>
            <w:r>
              <w:t>小计</w:t>
            </w:r>
          </w:p>
        </w:tc>
        <w:tc>
          <w:tcPr>
            <w:tcW w:w="1575" w:type="dxa"/>
            <w:vAlign w:val="center"/>
          </w:tcPr>
          <w:p>
            <w:pPr>
              <w:pStyle w:val="10"/>
            </w:pPr>
            <w:r>
              <w:t>财政拨款 收入</w:t>
            </w:r>
          </w:p>
        </w:tc>
        <w:tc>
          <w:tcPr>
            <w:tcW w:w="840" w:type="dxa"/>
            <w:vAlign w:val="center"/>
          </w:tcPr>
          <w:p>
            <w:pPr>
              <w:pStyle w:val="10"/>
            </w:pPr>
            <w:r>
              <w:t>财政专户 收入</w:t>
            </w:r>
          </w:p>
        </w:tc>
        <w:tc>
          <w:tcPr>
            <w:tcW w:w="750" w:type="dxa"/>
            <w:vAlign w:val="center"/>
          </w:tcPr>
          <w:p>
            <w:pPr>
              <w:pStyle w:val="10"/>
            </w:pPr>
            <w:r>
              <w:t>事业收入</w:t>
            </w:r>
          </w:p>
        </w:tc>
        <w:tc>
          <w:tcPr>
            <w:tcW w:w="780" w:type="dxa"/>
            <w:vAlign w:val="center"/>
          </w:tcPr>
          <w:p>
            <w:pPr>
              <w:pStyle w:val="10"/>
            </w:pPr>
            <w:r>
              <w:t>经营收入</w:t>
            </w:r>
          </w:p>
        </w:tc>
        <w:tc>
          <w:tcPr>
            <w:tcW w:w="645" w:type="dxa"/>
            <w:vAlign w:val="center"/>
          </w:tcPr>
          <w:p>
            <w:pPr>
              <w:pStyle w:val="10"/>
            </w:pPr>
            <w:r>
              <w:t>上级补助收入</w:t>
            </w:r>
          </w:p>
        </w:tc>
        <w:tc>
          <w:tcPr>
            <w:tcW w:w="720" w:type="dxa"/>
            <w:vAlign w:val="center"/>
          </w:tcPr>
          <w:p>
            <w:pPr>
              <w:pStyle w:val="10"/>
            </w:pPr>
            <w:r>
              <w:t>附属单位上缴收入</w:t>
            </w:r>
          </w:p>
        </w:tc>
        <w:tc>
          <w:tcPr>
            <w:tcW w:w="645" w:type="dxa"/>
            <w:vAlign w:val="center"/>
          </w:tcPr>
          <w:p>
            <w:pPr>
              <w:pStyle w:val="10"/>
            </w:pPr>
            <w:r>
              <w:t>其他收入</w:t>
            </w:r>
          </w:p>
        </w:tc>
        <w:tc>
          <w:tcPr>
            <w:tcW w:w="108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2772" w:type="dxa"/>
            <w:vAlign w:val="center"/>
          </w:tcPr>
          <w:p>
            <w:pPr>
              <w:pStyle w:val="10"/>
            </w:pPr>
            <w:r>
              <w:t>2</w:t>
            </w:r>
          </w:p>
        </w:tc>
        <w:tc>
          <w:tcPr>
            <w:tcW w:w="1530" w:type="dxa"/>
            <w:vAlign w:val="center"/>
          </w:tcPr>
          <w:p>
            <w:pPr>
              <w:pStyle w:val="10"/>
            </w:pPr>
            <w:r>
              <w:t>3</w:t>
            </w:r>
          </w:p>
        </w:tc>
        <w:tc>
          <w:tcPr>
            <w:tcW w:w="1560" w:type="dxa"/>
            <w:vAlign w:val="center"/>
          </w:tcPr>
          <w:p>
            <w:pPr>
              <w:pStyle w:val="10"/>
            </w:pPr>
            <w:r>
              <w:t>4</w:t>
            </w:r>
          </w:p>
        </w:tc>
        <w:tc>
          <w:tcPr>
            <w:tcW w:w="1575" w:type="dxa"/>
            <w:vAlign w:val="center"/>
          </w:tcPr>
          <w:p>
            <w:pPr>
              <w:pStyle w:val="10"/>
            </w:pPr>
            <w:r>
              <w:t>5</w:t>
            </w:r>
          </w:p>
        </w:tc>
        <w:tc>
          <w:tcPr>
            <w:tcW w:w="840" w:type="dxa"/>
            <w:vAlign w:val="center"/>
          </w:tcPr>
          <w:p>
            <w:pPr>
              <w:pStyle w:val="10"/>
            </w:pPr>
            <w:r>
              <w:t>6</w:t>
            </w:r>
          </w:p>
        </w:tc>
        <w:tc>
          <w:tcPr>
            <w:tcW w:w="750" w:type="dxa"/>
            <w:vAlign w:val="center"/>
          </w:tcPr>
          <w:p>
            <w:pPr>
              <w:pStyle w:val="10"/>
            </w:pPr>
            <w:r>
              <w:t>7</w:t>
            </w:r>
          </w:p>
        </w:tc>
        <w:tc>
          <w:tcPr>
            <w:tcW w:w="780" w:type="dxa"/>
            <w:vAlign w:val="center"/>
          </w:tcPr>
          <w:p>
            <w:pPr>
              <w:pStyle w:val="10"/>
            </w:pPr>
            <w:r>
              <w:t>8</w:t>
            </w:r>
          </w:p>
        </w:tc>
        <w:tc>
          <w:tcPr>
            <w:tcW w:w="645" w:type="dxa"/>
            <w:vAlign w:val="center"/>
          </w:tcPr>
          <w:p>
            <w:pPr>
              <w:pStyle w:val="10"/>
            </w:pPr>
            <w:r>
              <w:t>9</w:t>
            </w:r>
          </w:p>
        </w:tc>
        <w:tc>
          <w:tcPr>
            <w:tcW w:w="720" w:type="dxa"/>
            <w:vAlign w:val="center"/>
          </w:tcPr>
          <w:p>
            <w:pPr>
              <w:pStyle w:val="10"/>
            </w:pPr>
            <w:r>
              <w:t>10</w:t>
            </w:r>
          </w:p>
        </w:tc>
        <w:tc>
          <w:tcPr>
            <w:tcW w:w="645" w:type="dxa"/>
            <w:vAlign w:val="center"/>
          </w:tcPr>
          <w:p>
            <w:pPr>
              <w:pStyle w:val="10"/>
            </w:pPr>
            <w:r>
              <w:t>11</w:t>
            </w:r>
          </w:p>
        </w:tc>
        <w:tc>
          <w:tcPr>
            <w:tcW w:w="108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2772" w:type="dxa"/>
            <w:vAlign w:val="center"/>
          </w:tcPr>
          <w:p>
            <w:pPr>
              <w:pStyle w:val="14"/>
            </w:pPr>
            <w:r>
              <w:t>合计</w:t>
            </w:r>
          </w:p>
        </w:tc>
        <w:tc>
          <w:tcPr>
            <w:tcW w:w="1530" w:type="dxa"/>
            <w:vAlign w:val="center"/>
          </w:tcPr>
          <w:p>
            <w:pPr>
              <w:pStyle w:val="15"/>
            </w:pPr>
            <w:r>
              <w:t>17370.46</w:t>
            </w:r>
          </w:p>
        </w:tc>
        <w:tc>
          <w:tcPr>
            <w:tcW w:w="1560" w:type="dxa"/>
            <w:vAlign w:val="center"/>
          </w:tcPr>
          <w:p>
            <w:pPr>
              <w:pStyle w:val="15"/>
            </w:pPr>
            <w:r>
              <w:t>17140.01</w:t>
            </w:r>
          </w:p>
        </w:tc>
        <w:tc>
          <w:tcPr>
            <w:tcW w:w="1575" w:type="dxa"/>
            <w:vAlign w:val="center"/>
          </w:tcPr>
          <w:p>
            <w:pPr>
              <w:pStyle w:val="15"/>
            </w:pPr>
            <w:r>
              <w:t>17140.01</w:t>
            </w:r>
          </w:p>
        </w:tc>
        <w:tc>
          <w:tcPr>
            <w:tcW w:w="840" w:type="dxa"/>
            <w:vAlign w:val="center"/>
          </w:tcPr>
          <w:p>
            <w:pPr>
              <w:pStyle w:val="15"/>
            </w:pPr>
          </w:p>
        </w:tc>
        <w:tc>
          <w:tcPr>
            <w:tcW w:w="750" w:type="dxa"/>
            <w:vAlign w:val="center"/>
          </w:tcPr>
          <w:p>
            <w:pPr>
              <w:pStyle w:val="15"/>
            </w:pPr>
          </w:p>
        </w:tc>
        <w:tc>
          <w:tcPr>
            <w:tcW w:w="780" w:type="dxa"/>
            <w:vAlign w:val="center"/>
          </w:tcPr>
          <w:p>
            <w:pPr>
              <w:pStyle w:val="15"/>
            </w:pPr>
          </w:p>
        </w:tc>
        <w:tc>
          <w:tcPr>
            <w:tcW w:w="645" w:type="dxa"/>
            <w:vAlign w:val="center"/>
          </w:tcPr>
          <w:p>
            <w:pPr>
              <w:pStyle w:val="15"/>
            </w:pPr>
          </w:p>
        </w:tc>
        <w:tc>
          <w:tcPr>
            <w:tcW w:w="720" w:type="dxa"/>
            <w:vAlign w:val="center"/>
          </w:tcPr>
          <w:p>
            <w:pPr>
              <w:pStyle w:val="15"/>
            </w:pPr>
          </w:p>
        </w:tc>
        <w:tc>
          <w:tcPr>
            <w:tcW w:w="645" w:type="dxa"/>
            <w:vAlign w:val="center"/>
          </w:tcPr>
          <w:p>
            <w:pPr>
              <w:pStyle w:val="15"/>
            </w:pPr>
          </w:p>
        </w:tc>
        <w:tc>
          <w:tcPr>
            <w:tcW w:w="1082" w:type="dxa"/>
            <w:vAlign w:val="center"/>
          </w:tcPr>
          <w:p>
            <w:pPr>
              <w:pStyle w:val="15"/>
            </w:pPr>
            <w:r>
              <w:t>230.44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2772" w:type="dxa"/>
            <w:vAlign w:val="center"/>
          </w:tcPr>
          <w:p>
            <w:pPr>
              <w:pStyle w:val="12"/>
            </w:pPr>
            <w:r>
              <w:t>社会保障和就业支出</w:t>
            </w:r>
          </w:p>
        </w:tc>
        <w:tc>
          <w:tcPr>
            <w:tcW w:w="1530" w:type="dxa"/>
            <w:vAlign w:val="center"/>
          </w:tcPr>
          <w:p>
            <w:pPr>
              <w:pStyle w:val="11"/>
            </w:pPr>
            <w:r>
              <w:t>154.09</w:t>
            </w:r>
          </w:p>
        </w:tc>
        <w:tc>
          <w:tcPr>
            <w:tcW w:w="1560" w:type="dxa"/>
            <w:vAlign w:val="center"/>
          </w:tcPr>
          <w:p>
            <w:pPr>
              <w:pStyle w:val="11"/>
            </w:pPr>
            <w:r>
              <w:t>154.09</w:t>
            </w:r>
          </w:p>
        </w:tc>
        <w:tc>
          <w:tcPr>
            <w:tcW w:w="1575" w:type="dxa"/>
            <w:vAlign w:val="center"/>
          </w:tcPr>
          <w:p>
            <w:pPr>
              <w:pStyle w:val="11"/>
            </w:pPr>
            <w:r>
              <w:t>154.09</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2772" w:type="dxa"/>
            <w:vAlign w:val="center"/>
          </w:tcPr>
          <w:p>
            <w:pPr>
              <w:pStyle w:val="12"/>
            </w:pPr>
            <w:r>
              <w:t>行政事业单位养老支出</w:t>
            </w:r>
          </w:p>
        </w:tc>
        <w:tc>
          <w:tcPr>
            <w:tcW w:w="1530" w:type="dxa"/>
            <w:vAlign w:val="center"/>
          </w:tcPr>
          <w:p>
            <w:pPr>
              <w:pStyle w:val="11"/>
            </w:pPr>
            <w:r>
              <w:t>154.09</w:t>
            </w:r>
          </w:p>
        </w:tc>
        <w:tc>
          <w:tcPr>
            <w:tcW w:w="1560" w:type="dxa"/>
            <w:vAlign w:val="center"/>
          </w:tcPr>
          <w:p>
            <w:pPr>
              <w:pStyle w:val="11"/>
            </w:pPr>
            <w:r>
              <w:t>154.09</w:t>
            </w:r>
          </w:p>
        </w:tc>
        <w:tc>
          <w:tcPr>
            <w:tcW w:w="1575" w:type="dxa"/>
            <w:vAlign w:val="center"/>
          </w:tcPr>
          <w:p>
            <w:pPr>
              <w:pStyle w:val="11"/>
            </w:pPr>
            <w:r>
              <w:t>154.09</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2772" w:type="dxa"/>
            <w:vAlign w:val="center"/>
          </w:tcPr>
          <w:p>
            <w:pPr>
              <w:pStyle w:val="12"/>
            </w:pPr>
            <w:r>
              <w:t>行政单位离退休</w:t>
            </w:r>
          </w:p>
        </w:tc>
        <w:tc>
          <w:tcPr>
            <w:tcW w:w="1530" w:type="dxa"/>
            <w:vAlign w:val="center"/>
          </w:tcPr>
          <w:p>
            <w:pPr>
              <w:pStyle w:val="11"/>
            </w:pPr>
            <w:r>
              <w:t>133.96</w:t>
            </w:r>
          </w:p>
        </w:tc>
        <w:tc>
          <w:tcPr>
            <w:tcW w:w="1560" w:type="dxa"/>
            <w:vAlign w:val="center"/>
          </w:tcPr>
          <w:p>
            <w:pPr>
              <w:pStyle w:val="11"/>
            </w:pPr>
            <w:r>
              <w:t>133.96</w:t>
            </w:r>
          </w:p>
        </w:tc>
        <w:tc>
          <w:tcPr>
            <w:tcW w:w="1575" w:type="dxa"/>
            <w:vAlign w:val="center"/>
          </w:tcPr>
          <w:p>
            <w:pPr>
              <w:pStyle w:val="11"/>
            </w:pPr>
            <w:r>
              <w:t>133.96</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2772" w:type="dxa"/>
            <w:vAlign w:val="center"/>
          </w:tcPr>
          <w:p>
            <w:pPr>
              <w:pStyle w:val="12"/>
            </w:pPr>
            <w:r>
              <w:t>机关事业单位基本养老保险缴费支出</w:t>
            </w:r>
          </w:p>
        </w:tc>
        <w:tc>
          <w:tcPr>
            <w:tcW w:w="1530" w:type="dxa"/>
            <w:vAlign w:val="center"/>
          </w:tcPr>
          <w:p>
            <w:pPr>
              <w:pStyle w:val="11"/>
            </w:pPr>
            <w:r>
              <w:t>20.14</w:t>
            </w:r>
          </w:p>
        </w:tc>
        <w:tc>
          <w:tcPr>
            <w:tcW w:w="1560" w:type="dxa"/>
            <w:vAlign w:val="center"/>
          </w:tcPr>
          <w:p>
            <w:pPr>
              <w:pStyle w:val="11"/>
            </w:pPr>
            <w:r>
              <w:t>20.14</w:t>
            </w:r>
          </w:p>
        </w:tc>
        <w:tc>
          <w:tcPr>
            <w:tcW w:w="1575" w:type="dxa"/>
            <w:vAlign w:val="center"/>
          </w:tcPr>
          <w:p>
            <w:pPr>
              <w:pStyle w:val="11"/>
            </w:pPr>
            <w:r>
              <w:t>20.14</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2772" w:type="dxa"/>
            <w:vAlign w:val="center"/>
          </w:tcPr>
          <w:p>
            <w:pPr>
              <w:pStyle w:val="12"/>
            </w:pPr>
            <w:r>
              <w:t>卫生健康支出</w:t>
            </w:r>
          </w:p>
        </w:tc>
        <w:tc>
          <w:tcPr>
            <w:tcW w:w="1530" w:type="dxa"/>
            <w:vAlign w:val="center"/>
          </w:tcPr>
          <w:p>
            <w:pPr>
              <w:pStyle w:val="11"/>
            </w:pPr>
            <w:r>
              <w:t>13.40</w:t>
            </w:r>
          </w:p>
        </w:tc>
        <w:tc>
          <w:tcPr>
            <w:tcW w:w="1560" w:type="dxa"/>
            <w:vAlign w:val="center"/>
          </w:tcPr>
          <w:p>
            <w:pPr>
              <w:pStyle w:val="11"/>
            </w:pPr>
            <w:r>
              <w:t>13.40</w:t>
            </w:r>
          </w:p>
        </w:tc>
        <w:tc>
          <w:tcPr>
            <w:tcW w:w="1575" w:type="dxa"/>
            <w:vAlign w:val="center"/>
          </w:tcPr>
          <w:p>
            <w:pPr>
              <w:pStyle w:val="11"/>
            </w:pPr>
            <w:r>
              <w:t>13.40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2772" w:type="dxa"/>
            <w:vAlign w:val="center"/>
          </w:tcPr>
          <w:p>
            <w:pPr>
              <w:pStyle w:val="12"/>
            </w:pPr>
            <w:r>
              <w:t>行政事业单位医疗</w:t>
            </w:r>
          </w:p>
        </w:tc>
        <w:tc>
          <w:tcPr>
            <w:tcW w:w="1530" w:type="dxa"/>
            <w:vAlign w:val="center"/>
          </w:tcPr>
          <w:p>
            <w:pPr>
              <w:pStyle w:val="11"/>
            </w:pPr>
            <w:r>
              <w:t>13.40</w:t>
            </w:r>
          </w:p>
        </w:tc>
        <w:tc>
          <w:tcPr>
            <w:tcW w:w="1560" w:type="dxa"/>
            <w:vAlign w:val="center"/>
          </w:tcPr>
          <w:p>
            <w:pPr>
              <w:pStyle w:val="11"/>
            </w:pPr>
            <w:r>
              <w:t>13.40</w:t>
            </w:r>
          </w:p>
        </w:tc>
        <w:tc>
          <w:tcPr>
            <w:tcW w:w="1575" w:type="dxa"/>
            <w:vAlign w:val="center"/>
          </w:tcPr>
          <w:p>
            <w:pPr>
              <w:pStyle w:val="11"/>
            </w:pPr>
            <w:r>
              <w:t>13.40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2772" w:type="dxa"/>
            <w:vAlign w:val="center"/>
          </w:tcPr>
          <w:p>
            <w:pPr>
              <w:pStyle w:val="12"/>
            </w:pPr>
            <w:r>
              <w:t>行政单位医疗</w:t>
            </w:r>
          </w:p>
        </w:tc>
        <w:tc>
          <w:tcPr>
            <w:tcW w:w="1530" w:type="dxa"/>
            <w:vAlign w:val="center"/>
          </w:tcPr>
          <w:p>
            <w:pPr>
              <w:pStyle w:val="11"/>
            </w:pPr>
            <w:r>
              <w:t>13.40</w:t>
            </w:r>
          </w:p>
        </w:tc>
        <w:tc>
          <w:tcPr>
            <w:tcW w:w="1560" w:type="dxa"/>
            <w:vAlign w:val="center"/>
          </w:tcPr>
          <w:p>
            <w:pPr>
              <w:pStyle w:val="11"/>
            </w:pPr>
            <w:r>
              <w:t>13.40</w:t>
            </w:r>
          </w:p>
        </w:tc>
        <w:tc>
          <w:tcPr>
            <w:tcW w:w="1575" w:type="dxa"/>
            <w:vAlign w:val="center"/>
          </w:tcPr>
          <w:p>
            <w:pPr>
              <w:pStyle w:val="11"/>
            </w:pPr>
            <w:r>
              <w:t>13.40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2772" w:type="dxa"/>
            <w:vAlign w:val="center"/>
          </w:tcPr>
          <w:p>
            <w:pPr>
              <w:pStyle w:val="12"/>
            </w:pPr>
            <w:r>
              <w:t>城乡社区支出</w:t>
            </w:r>
          </w:p>
        </w:tc>
        <w:tc>
          <w:tcPr>
            <w:tcW w:w="1530" w:type="dxa"/>
            <w:vAlign w:val="center"/>
          </w:tcPr>
          <w:p>
            <w:pPr>
              <w:pStyle w:val="11"/>
            </w:pPr>
            <w:r>
              <w:t>3749.87</w:t>
            </w:r>
          </w:p>
        </w:tc>
        <w:tc>
          <w:tcPr>
            <w:tcW w:w="1560" w:type="dxa"/>
            <w:vAlign w:val="center"/>
          </w:tcPr>
          <w:p>
            <w:pPr>
              <w:pStyle w:val="11"/>
            </w:pPr>
            <w:r>
              <w:t>3749.87</w:t>
            </w:r>
          </w:p>
        </w:tc>
        <w:tc>
          <w:tcPr>
            <w:tcW w:w="1575" w:type="dxa"/>
            <w:vAlign w:val="center"/>
          </w:tcPr>
          <w:p>
            <w:pPr>
              <w:pStyle w:val="11"/>
            </w:pPr>
            <w:r>
              <w:t>3749.87</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w:t>
            </w:r>
          </w:p>
        </w:tc>
        <w:tc>
          <w:tcPr>
            <w:tcW w:w="2772" w:type="dxa"/>
            <w:vAlign w:val="center"/>
          </w:tcPr>
          <w:p>
            <w:pPr>
              <w:pStyle w:val="12"/>
            </w:pPr>
            <w:r>
              <w:t>国有土地使用权出让收入安排的支出</w:t>
            </w:r>
          </w:p>
        </w:tc>
        <w:tc>
          <w:tcPr>
            <w:tcW w:w="1530" w:type="dxa"/>
            <w:vAlign w:val="center"/>
          </w:tcPr>
          <w:p>
            <w:pPr>
              <w:pStyle w:val="11"/>
            </w:pPr>
            <w:r>
              <w:t>3669.87</w:t>
            </w:r>
          </w:p>
        </w:tc>
        <w:tc>
          <w:tcPr>
            <w:tcW w:w="1560" w:type="dxa"/>
            <w:vAlign w:val="center"/>
          </w:tcPr>
          <w:p>
            <w:pPr>
              <w:pStyle w:val="11"/>
            </w:pPr>
            <w:r>
              <w:t>3669.87</w:t>
            </w:r>
          </w:p>
        </w:tc>
        <w:tc>
          <w:tcPr>
            <w:tcW w:w="1575" w:type="dxa"/>
            <w:vAlign w:val="center"/>
          </w:tcPr>
          <w:p>
            <w:pPr>
              <w:pStyle w:val="11"/>
            </w:pPr>
            <w:r>
              <w:t>3669.87</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2120801</w:t>
            </w:r>
          </w:p>
        </w:tc>
        <w:tc>
          <w:tcPr>
            <w:tcW w:w="2772" w:type="dxa"/>
            <w:vAlign w:val="center"/>
          </w:tcPr>
          <w:p>
            <w:pPr>
              <w:pStyle w:val="12"/>
            </w:pPr>
            <w:r>
              <w:t>征地和拆迁补偿支出</w:t>
            </w:r>
          </w:p>
        </w:tc>
        <w:tc>
          <w:tcPr>
            <w:tcW w:w="1530" w:type="dxa"/>
            <w:vAlign w:val="center"/>
          </w:tcPr>
          <w:p>
            <w:pPr>
              <w:pStyle w:val="11"/>
            </w:pPr>
            <w:r>
              <w:t>3500.00</w:t>
            </w:r>
          </w:p>
        </w:tc>
        <w:tc>
          <w:tcPr>
            <w:tcW w:w="1560" w:type="dxa"/>
            <w:vAlign w:val="center"/>
          </w:tcPr>
          <w:p>
            <w:pPr>
              <w:pStyle w:val="11"/>
            </w:pPr>
            <w:r>
              <w:t>3500.00</w:t>
            </w:r>
          </w:p>
        </w:tc>
        <w:tc>
          <w:tcPr>
            <w:tcW w:w="1575" w:type="dxa"/>
            <w:vAlign w:val="center"/>
          </w:tcPr>
          <w:p>
            <w:pPr>
              <w:pStyle w:val="11"/>
            </w:pPr>
            <w:r>
              <w:t>3500.00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2120899</w:t>
            </w:r>
          </w:p>
        </w:tc>
        <w:tc>
          <w:tcPr>
            <w:tcW w:w="2772" w:type="dxa"/>
            <w:vAlign w:val="center"/>
          </w:tcPr>
          <w:p>
            <w:pPr>
              <w:pStyle w:val="12"/>
            </w:pPr>
            <w:r>
              <w:t>其他国有土地使用权出让收入安排的支出</w:t>
            </w:r>
          </w:p>
        </w:tc>
        <w:tc>
          <w:tcPr>
            <w:tcW w:w="1530" w:type="dxa"/>
            <w:vAlign w:val="center"/>
          </w:tcPr>
          <w:p>
            <w:pPr>
              <w:pStyle w:val="11"/>
            </w:pPr>
            <w:r>
              <w:t>169.87</w:t>
            </w:r>
          </w:p>
        </w:tc>
        <w:tc>
          <w:tcPr>
            <w:tcW w:w="1560" w:type="dxa"/>
            <w:vAlign w:val="center"/>
          </w:tcPr>
          <w:p>
            <w:pPr>
              <w:pStyle w:val="11"/>
            </w:pPr>
            <w:r>
              <w:t>169.87</w:t>
            </w:r>
          </w:p>
        </w:tc>
        <w:tc>
          <w:tcPr>
            <w:tcW w:w="1575" w:type="dxa"/>
            <w:vAlign w:val="center"/>
          </w:tcPr>
          <w:p>
            <w:pPr>
              <w:pStyle w:val="11"/>
            </w:pPr>
            <w:r>
              <w:t>169.87</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21213</w:t>
            </w:r>
          </w:p>
        </w:tc>
        <w:tc>
          <w:tcPr>
            <w:tcW w:w="2772" w:type="dxa"/>
            <w:vAlign w:val="center"/>
          </w:tcPr>
          <w:p>
            <w:pPr>
              <w:pStyle w:val="12"/>
            </w:pPr>
            <w:r>
              <w:t>城市基础设施配套费安排的支出</w:t>
            </w:r>
          </w:p>
        </w:tc>
        <w:tc>
          <w:tcPr>
            <w:tcW w:w="1530" w:type="dxa"/>
            <w:vAlign w:val="center"/>
          </w:tcPr>
          <w:p>
            <w:pPr>
              <w:pStyle w:val="11"/>
            </w:pPr>
            <w:r>
              <w:t>80.00</w:t>
            </w:r>
          </w:p>
        </w:tc>
        <w:tc>
          <w:tcPr>
            <w:tcW w:w="1560" w:type="dxa"/>
            <w:vAlign w:val="center"/>
          </w:tcPr>
          <w:p>
            <w:pPr>
              <w:pStyle w:val="11"/>
            </w:pPr>
            <w:r>
              <w:t>80.00</w:t>
            </w:r>
          </w:p>
        </w:tc>
        <w:tc>
          <w:tcPr>
            <w:tcW w:w="1575" w:type="dxa"/>
            <w:vAlign w:val="center"/>
          </w:tcPr>
          <w:p>
            <w:pPr>
              <w:pStyle w:val="11"/>
            </w:pPr>
            <w:r>
              <w:t>80.00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2121301</w:t>
            </w:r>
          </w:p>
        </w:tc>
        <w:tc>
          <w:tcPr>
            <w:tcW w:w="2772" w:type="dxa"/>
            <w:vAlign w:val="center"/>
          </w:tcPr>
          <w:p>
            <w:pPr>
              <w:pStyle w:val="12"/>
            </w:pPr>
            <w:r>
              <w:t>城市公共设施</w:t>
            </w:r>
          </w:p>
        </w:tc>
        <w:tc>
          <w:tcPr>
            <w:tcW w:w="1530" w:type="dxa"/>
            <w:vAlign w:val="center"/>
          </w:tcPr>
          <w:p>
            <w:pPr>
              <w:pStyle w:val="11"/>
            </w:pPr>
            <w:r>
              <w:t>80.00</w:t>
            </w:r>
          </w:p>
        </w:tc>
        <w:tc>
          <w:tcPr>
            <w:tcW w:w="1560" w:type="dxa"/>
            <w:vAlign w:val="center"/>
          </w:tcPr>
          <w:p>
            <w:pPr>
              <w:pStyle w:val="11"/>
            </w:pPr>
            <w:r>
              <w:t>80.00</w:t>
            </w:r>
          </w:p>
        </w:tc>
        <w:tc>
          <w:tcPr>
            <w:tcW w:w="1575" w:type="dxa"/>
            <w:vAlign w:val="center"/>
          </w:tcPr>
          <w:p>
            <w:pPr>
              <w:pStyle w:val="11"/>
            </w:pPr>
            <w:r>
              <w:t>80.00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2772" w:type="dxa"/>
            <w:vAlign w:val="center"/>
          </w:tcPr>
          <w:p>
            <w:pPr>
              <w:pStyle w:val="12"/>
            </w:pPr>
            <w:r>
              <w:t>农林水支出</w:t>
            </w:r>
          </w:p>
        </w:tc>
        <w:tc>
          <w:tcPr>
            <w:tcW w:w="1530" w:type="dxa"/>
            <w:vAlign w:val="center"/>
          </w:tcPr>
          <w:p>
            <w:pPr>
              <w:pStyle w:val="11"/>
            </w:pPr>
            <w:r>
              <w:t>13432.91</w:t>
            </w:r>
          </w:p>
        </w:tc>
        <w:tc>
          <w:tcPr>
            <w:tcW w:w="1560" w:type="dxa"/>
            <w:vAlign w:val="center"/>
          </w:tcPr>
          <w:p>
            <w:pPr>
              <w:pStyle w:val="11"/>
            </w:pPr>
            <w:r>
              <w:t>13202.47</w:t>
            </w:r>
          </w:p>
        </w:tc>
        <w:tc>
          <w:tcPr>
            <w:tcW w:w="1575" w:type="dxa"/>
            <w:vAlign w:val="center"/>
          </w:tcPr>
          <w:p>
            <w:pPr>
              <w:pStyle w:val="11"/>
            </w:pPr>
            <w:r>
              <w:t>13202.47</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r>
              <w:t>230.44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w:t>
            </w:r>
          </w:p>
        </w:tc>
        <w:tc>
          <w:tcPr>
            <w:tcW w:w="2772" w:type="dxa"/>
            <w:vAlign w:val="center"/>
          </w:tcPr>
          <w:p>
            <w:pPr>
              <w:pStyle w:val="12"/>
            </w:pPr>
            <w:r>
              <w:t>水利</w:t>
            </w:r>
          </w:p>
        </w:tc>
        <w:tc>
          <w:tcPr>
            <w:tcW w:w="1530" w:type="dxa"/>
            <w:vAlign w:val="center"/>
          </w:tcPr>
          <w:p>
            <w:pPr>
              <w:pStyle w:val="11"/>
            </w:pPr>
            <w:r>
              <w:t>13432.91</w:t>
            </w:r>
          </w:p>
        </w:tc>
        <w:tc>
          <w:tcPr>
            <w:tcW w:w="1560" w:type="dxa"/>
            <w:vAlign w:val="center"/>
          </w:tcPr>
          <w:p>
            <w:pPr>
              <w:pStyle w:val="11"/>
            </w:pPr>
            <w:r>
              <w:t>13202.47</w:t>
            </w:r>
          </w:p>
        </w:tc>
        <w:tc>
          <w:tcPr>
            <w:tcW w:w="1575" w:type="dxa"/>
            <w:vAlign w:val="center"/>
          </w:tcPr>
          <w:p>
            <w:pPr>
              <w:pStyle w:val="11"/>
            </w:pPr>
            <w:r>
              <w:t>13202.47</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r>
              <w:t>230.44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2130301</w:t>
            </w:r>
          </w:p>
        </w:tc>
        <w:tc>
          <w:tcPr>
            <w:tcW w:w="2772" w:type="dxa"/>
            <w:vAlign w:val="center"/>
          </w:tcPr>
          <w:p>
            <w:pPr>
              <w:pStyle w:val="12"/>
            </w:pPr>
            <w:r>
              <w:t>行政运行</w:t>
            </w:r>
          </w:p>
        </w:tc>
        <w:tc>
          <w:tcPr>
            <w:tcW w:w="1530" w:type="dxa"/>
            <w:vAlign w:val="center"/>
          </w:tcPr>
          <w:p>
            <w:pPr>
              <w:pStyle w:val="11"/>
            </w:pPr>
            <w:r>
              <w:t>342.68</w:t>
            </w:r>
          </w:p>
        </w:tc>
        <w:tc>
          <w:tcPr>
            <w:tcW w:w="1560" w:type="dxa"/>
            <w:vAlign w:val="center"/>
          </w:tcPr>
          <w:p>
            <w:pPr>
              <w:pStyle w:val="11"/>
            </w:pPr>
            <w:r>
              <w:t>342.68</w:t>
            </w:r>
          </w:p>
        </w:tc>
        <w:tc>
          <w:tcPr>
            <w:tcW w:w="1575" w:type="dxa"/>
            <w:vAlign w:val="center"/>
          </w:tcPr>
          <w:p>
            <w:pPr>
              <w:pStyle w:val="11"/>
            </w:pPr>
            <w:r>
              <w:t>342.68</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2130304</w:t>
            </w:r>
          </w:p>
        </w:tc>
        <w:tc>
          <w:tcPr>
            <w:tcW w:w="2772" w:type="dxa"/>
            <w:vAlign w:val="center"/>
          </w:tcPr>
          <w:p>
            <w:pPr>
              <w:pStyle w:val="12"/>
            </w:pPr>
            <w:r>
              <w:t>水利行业业务管理</w:t>
            </w:r>
          </w:p>
        </w:tc>
        <w:tc>
          <w:tcPr>
            <w:tcW w:w="1530" w:type="dxa"/>
            <w:vAlign w:val="center"/>
          </w:tcPr>
          <w:p>
            <w:pPr>
              <w:pStyle w:val="11"/>
            </w:pPr>
            <w:r>
              <w:t>4649.52</w:t>
            </w:r>
          </w:p>
        </w:tc>
        <w:tc>
          <w:tcPr>
            <w:tcW w:w="1560" w:type="dxa"/>
            <w:vAlign w:val="center"/>
          </w:tcPr>
          <w:p>
            <w:pPr>
              <w:pStyle w:val="11"/>
            </w:pPr>
            <w:r>
              <w:t>4628.52</w:t>
            </w:r>
          </w:p>
        </w:tc>
        <w:tc>
          <w:tcPr>
            <w:tcW w:w="1575" w:type="dxa"/>
            <w:vAlign w:val="center"/>
          </w:tcPr>
          <w:p>
            <w:pPr>
              <w:pStyle w:val="11"/>
            </w:pPr>
            <w:r>
              <w:t>4628.52</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2130305</w:t>
            </w:r>
          </w:p>
        </w:tc>
        <w:tc>
          <w:tcPr>
            <w:tcW w:w="2772" w:type="dxa"/>
            <w:vAlign w:val="center"/>
          </w:tcPr>
          <w:p>
            <w:pPr>
              <w:pStyle w:val="12"/>
            </w:pPr>
            <w:r>
              <w:t>水利工程建设</w:t>
            </w:r>
          </w:p>
        </w:tc>
        <w:tc>
          <w:tcPr>
            <w:tcW w:w="1530" w:type="dxa"/>
            <w:vAlign w:val="center"/>
          </w:tcPr>
          <w:p>
            <w:pPr>
              <w:pStyle w:val="11"/>
            </w:pPr>
            <w:r>
              <w:t>7226.23</w:t>
            </w:r>
          </w:p>
        </w:tc>
        <w:tc>
          <w:tcPr>
            <w:tcW w:w="1560" w:type="dxa"/>
            <w:vAlign w:val="center"/>
          </w:tcPr>
          <w:p>
            <w:pPr>
              <w:pStyle w:val="11"/>
            </w:pPr>
            <w:r>
              <w:t>7226.23</w:t>
            </w:r>
          </w:p>
        </w:tc>
        <w:tc>
          <w:tcPr>
            <w:tcW w:w="1575" w:type="dxa"/>
            <w:vAlign w:val="center"/>
          </w:tcPr>
          <w:p>
            <w:pPr>
              <w:pStyle w:val="11"/>
            </w:pPr>
            <w:r>
              <w:t>7226.23</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2130306</w:t>
            </w:r>
          </w:p>
        </w:tc>
        <w:tc>
          <w:tcPr>
            <w:tcW w:w="2772" w:type="dxa"/>
            <w:vAlign w:val="center"/>
          </w:tcPr>
          <w:p>
            <w:pPr>
              <w:pStyle w:val="12"/>
            </w:pPr>
            <w:r>
              <w:t>水利工程运行与维护</w:t>
            </w:r>
          </w:p>
        </w:tc>
        <w:tc>
          <w:tcPr>
            <w:tcW w:w="1530" w:type="dxa"/>
            <w:vAlign w:val="center"/>
          </w:tcPr>
          <w:p>
            <w:pPr>
              <w:pStyle w:val="11"/>
            </w:pPr>
            <w:r>
              <w:t>104.66</w:t>
            </w:r>
          </w:p>
        </w:tc>
        <w:tc>
          <w:tcPr>
            <w:tcW w:w="1560" w:type="dxa"/>
            <w:vAlign w:val="center"/>
          </w:tcPr>
          <w:p>
            <w:pPr>
              <w:pStyle w:val="11"/>
            </w:pPr>
            <w:r>
              <w:t>89.58</w:t>
            </w:r>
          </w:p>
        </w:tc>
        <w:tc>
          <w:tcPr>
            <w:tcW w:w="1575" w:type="dxa"/>
            <w:vAlign w:val="center"/>
          </w:tcPr>
          <w:p>
            <w:pPr>
              <w:pStyle w:val="11"/>
            </w:pPr>
            <w:r>
              <w:t>89.58</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2130312</w:t>
            </w:r>
          </w:p>
        </w:tc>
        <w:tc>
          <w:tcPr>
            <w:tcW w:w="2772" w:type="dxa"/>
            <w:vAlign w:val="center"/>
          </w:tcPr>
          <w:p>
            <w:pPr>
              <w:pStyle w:val="12"/>
            </w:pPr>
            <w:r>
              <w:t>水质监测</w:t>
            </w:r>
          </w:p>
        </w:tc>
        <w:tc>
          <w:tcPr>
            <w:tcW w:w="1530" w:type="dxa"/>
            <w:vAlign w:val="center"/>
          </w:tcPr>
          <w:p>
            <w:pPr>
              <w:pStyle w:val="11"/>
            </w:pPr>
            <w:r>
              <w:t>0.60</w:t>
            </w:r>
          </w:p>
        </w:tc>
        <w:tc>
          <w:tcPr>
            <w:tcW w:w="1560" w:type="dxa"/>
            <w:vAlign w:val="center"/>
          </w:tcPr>
          <w:p>
            <w:pPr>
              <w:pStyle w:val="11"/>
            </w:pPr>
            <w:r>
              <w:t>0.60</w:t>
            </w:r>
          </w:p>
        </w:tc>
        <w:tc>
          <w:tcPr>
            <w:tcW w:w="1575" w:type="dxa"/>
            <w:vAlign w:val="center"/>
          </w:tcPr>
          <w:p>
            <w:pPr>
              <w:pStyle w:val="11"/>
            </w:pPr>
            <w:r>
              <w:t>0.60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2130314</w:t>
            </w:r>
          </w:p>
        </w:tc>
        <w:tc>
          <w:tcPr>
            <w:tcW w:w="2772" w:type="dxa"/>
            <w:vAlign w:val="center"/>
          </w:tcPr>
          <w:p>
            <w:pPr>
              <w:pStyle w:val="12"/>
            </w:pPr>
            <w:r>
              <w:t>防汛</w:t>
            </w:r>
          </w:p>
        </w:tc>
        <w:tc>
          <w:tcPr>
            <w:tcW w:w="1530" w:type="dxa"/>
            <w:vAlign w:val="center"/>
          </w:tcPr>
          <w:p>
            <w:pPr>
              <w:pStyle w:val="11"/>
            </w:pPr>
            <w:r>
              <w:t>67.90</w:t>
            </w:r>
          </w:p>
        </w:tc>
        <w:tc>
          <w:tcPr>
            <w:tcW w:w="1560" w:type="dxa"/>
            <w:vAlign w:val="center"/>
          </w:tcPr>
          <w:p>
            <w:pPr>
              <w:pStyle w:val="11"/>
            </w:pPr>
            <w:r>
              <w:t>33.10</w:t>
            </w:r>
          </w:p>
        </w:tc>
        <w:tc>
          <w:tcPr>
            <w:tcW w:w="1575" w:type="dxa"/>
            <w:vAlign w:val="center"/>
          </w:tcPr>
          <w:p>
            <w:pPr>
              <w:pStyle w:val="11"/>
            </w:pPr>
            <w:r>
              <w:t>33.10</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r>
              <w:t>34.80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2130319</w:t>
            </w:r>
          </w:p>
        </w:tc>
        <w:tc>
          <w:tcPr>
            <w:tcW w:w="2772" w:type="dxa"/>
            <w:vAlign w:val="center"/>
          </w:tcPr>
          <w:p>
            <w:pPr>
              <w:pStyle w:val="12"/>
            </w:pPr>
            <w:r>
              <w:t>江河湖库水系综合整治</w:t>
            </w:r>
          </w:p>
        </w:tc>
        <w:tc>
          <w:tcPr>
            <w:tcW w:w="1530" w:type="dxa"/>
            <w:vAlign w:val="center"/>
          </w:tcPr>
          <w:p>
            <w:pPr>
              <w:pStyle w:val="11"/>
            </w:pPr>
            <w:r>
              <w:t>18.49</w:t>
            </w:r>
          </w:p>
        </w:tc>
        <w:tc>
          <w:tcPr>
            <w:tcW w:w="1560" w:type="dxa"/>
            <w:vAlign w:val="center"/>
          </w:tcPr>
          <w:p>
            <w:pPr>
              <w:pStyle w:val="11"/>
            </w:pPr>
            <w:r>
              <w:t>14.49</w:t>
            </w:r>
          </w:p>
        </w:tc>
        <w:tc>
          <w:tcPr>
            <w:tcW w:w="1575" w:type="dxa"/>
            <w:vAlign w:val="center"/>
          </w:tcPr>
          <w:p>
            <w:pPr>
              <w:pStyle w:val="11"/>
            </w:pPr>
            <w:r>
              <w:t>14.49</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2130399</w:t>
            </w:r>
          </w:p>
        </w:tc>
        <w:tc>
          <w:tcPr>
            <w:tcW w:w="2772" w:type="dxa"/>
            <w:vAlign w:val="center"/>
          </w:tcPr>
          <w:p>
            <w:pPr>
              <w:pStyle w:val="12"/>
            </w:pPr>
            <w:r>
              <w:t>其他水利支出</w:t>
            </w:r>
          </w:p>
        </w:tc>
        <w:tc>
          <w:tcPr>
            <w:tcW w:w="1530" w:type="dxa"/>
            <w:vAlign w:val="center"/>
          </w:tcPr>
          <w:p>
            <w:pPr>
              <w:pStyle w:val="11"/>
            </w:pPr>
            <w:r>
              <w:t>1022.83</w:t>
            </w:r>
          </w:p>
        </w:tc>
        <w:tc>
          <w:tcPr>
            <w:tcW w:w="1560" w:type="dxa"/>
            <w:vAlign w:val="center"/>
          </w:tcPr>
          <w:p>
            <w:pPr>
              <w:pStyle w:val="11"/>
            </w:pPr>
            <w:r>
              <w:t>867.27</w:t>
            </w:r>
          </w:p>
        </w:tc>
        <w:tc>
          <w:tcPr>
            <w:tcW w:w="1575" w:type="dxa"/>
            <w:vAlign w:val="center"/>
          </w:tcPr>
          <w:p>
            <w:pPr>
              <w:pStyle w:val="11"/>
            </w:pPr>
            <w:r>
              <w:t>867.27</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r>
              <w:t>155.56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w:t>
            </w:r>
          </w:p>
        </w:tc>
        <w:tc>
          <w:tcPr>
            <w:tcW w:w="2772" w:type="dxa"/>
            <w:vAlign w:val="center"/>
          </w:tcPr>
          <w:p>
            <w:pPr>
              <w:pStyle w:val="12"/>
            </w:pPr>
            <w:r>
              <w:t>住房保障支出</w:t>
            </w:r>
          </w:p>
        </w:tc>
        <w:tc>
          <w:tcPr>
            <w:tcW w:w="1530" w:type="dxa"/>
            <w:vAlign w:val="center"/>
          </w:tcPr>
          <w:p>
            <w:pPr>
              <w:pStyle w:val="11"/>
            </w:pPr>
            <w:r>
              <w:t>20.18</w:t>
            </w:r>
          </w:p>
        </w:tc>
        <w:tc>
          <w:tcPr>
            <w:tcW w:w="1560" w:type="dxa"/>
            <w:vAlign w:val="center"/>
          </w:tcPr>
          <w:p>
            <w:pPr>
              <w:pStyle w:val="11"/>
            </w:pPr>
            <w:r>
              <w:t>20.18</w:t>
            </w:r>
          </w:p>
        </w:tc>
        <w:tc>
          <w:tcPr>
            <w:tcW w:w="1575" w:type="dxa"/>
            <w:vAlign w:val="center"/>
          </w:tcPr>
          <w:p>
            <w:pPr>
              <w:pStyle w:val="11"/>
            </w:pPr>
            <w:r>
              <w:t>20.18</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w:t>
            </w:r>
          </w:p>
        </w:tc>
        <w:tc>
          <w:tcPr>
            <w:tcW w:w="2772" w:type="dxa"/>
            <w:vAlign w:val="center"/>
          </w:tcPr>
          <w:p>
            <w:pPr>
              <w:pStyle w:val="12"/>
            </w:pPr>
            <w:r>
              <w:t>住房改革支出</w:t>
            </w:r>
          </w:p>
        </w:tc>
        <w:tc>
          <w:tcPr>
            <w:tcW w:w="1530" w:type="dxa"/>
            <w:vAlign w:val="center"/>
          </w:tcPr>
          <w:p>
            <w:pPr>
              <w:pStyle w:val="11"/>
            </w:pPr>
            <w:r>
              <w:t>20.18</w:t>
            </w:r>
          </w:p>
        </w:tc>
        <w:tc>
          <w:tcPr>
            <w:tcW w:w="1560" w:type="dxa"/>
            <w:vAlign w:val="center"/>
          </w:tcPr>
          <w:p>
            <w:pPr>
              <w:pStyle w:val="11"/>
            </w:pPr>
            <w:r>
              <w:t>20.18</w:t>
            </w:r>
          </w:p>
        </w:tc>
        <w:tc>
          <w:tcPr>
            <w:tcW w:w="1575" w:type="dxa"/>
            <w:vAlign w:val="center"/>
          </w:tcPr>
          <w:p>
            <w:pPr>
              <w:pStyle w:val="11"/>
            </w:pPr>
            <w:r>
              <w:t>20.18</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2210201</w:t>
            </w:r>
          </w:p>
        </w:tc>
        <w:tc>
          <w:tcPr>
            <w:tcW w:w="2772" w:type="dxa"/>
            <w:vAlign w:val="center"/>
          </w:tcPr>
          <w:p>
            <w:pPr>
              <w:pStyle w:val="12"/>
            </w:pPr>
            <w:r>
              <w:t>住房公积金</w:t>
            </w:r>
          </w:p>
        </w:tc>
        <w:tc>
          <w:tcPr>
            <w:tcW w:w="1530" w:type="dxa"/>
            <w:vAlign w:val="center"/>
          </w:tcPr>
          <w:p>
            <w:pPr>
              <w:pStyle w:val="11"/>
            </w:pPr>
            <w:r>
              <w:t>20.18</w:t>
            </w:r>
          </w:p>
        </w:tc>
        <w:tc>
          <w:tcPr>
            <w:tcW w:w="1560" w:type="dxa"/>
            <w:vAlign w:val="center"/>
          </w:tcPr>
          <w:p>
            <w:pPr>
              <w:pStyle w:val="11"/>
            </w:pPr>
            <w:r>
              <w:t>20.18</w:t>
            </w:r>
          </w:p>
        </w:tc>
        <w:tc>
          <w:tcPr>
            <w:tcW w:w="1575" w:type="dxa"/>
            <w:vAlign w:val="center"/>
          </w:tcPr>
          <w:p>
            <w:pPr>
              <w:pStyle w:val="11"/>
            </w:pPr>
            <w:r>
              <w:t>20.18</w:t>
            </w:r>
          </w:p>
        </w:tc>
        <w:tc>
          <w:tcPr>
            <w:tcW w:w="840" w:type="dxa"/>
            <w:vAlign w:val="center"/>
          </w:tcPr>
          <w:p>
            <w:pPr>
              <w:pStyle w:val="11"/>
            </w:pPr>
          </w:p>
        </w:tc>
        <w:tc>
          <w:tcPr>
            <w:tcW w:w="750" w:type="dxa"/>
            <w:vAlign w:val="center"/>
          </w:tcPr>
          <w:p>
            <w:pPr>
              <w:pStyle w:val="11"/>
            </w:pPr>
          </w:p>
        </w:tc>
        <w:tc>
          <w:tcPr>
            <w:tcW w:w="780" w:type="dxa"/>
            <w:vAlign w:val="center"/>
          </w:tcPr>
          <w:p>
            <w:pPr>
              <w:pStyle w:val="11"/>
            </w:pPr>
          </w:p>
        </w:tc>
        <w:tc>
          <w:tcPr>
            <w:tcW w:w="645" w:type="dxa"/>
            <w:vAlign w:val="center"/>
          </w:tcPr>
          <w:p>
            <w:pPr>
              <w:pStyle w:val="11"/>
            </w:pPr>
          </w:p>
        </w:tc>
        <w:tc>
          <w:tcPr>
            <w:tcW w:w="720" w:type="dxa"/>
            <w:vAlign w:val="center"/>
          </w:tcPr>
          <w:p>
            <w:pPr>
              <w:pStyle w:val="11"/>
            </w:pPr>
          </w:p>
        </w:tc>
        <w:tc>
          <w:tcPr>
            <w:tcW w:w="645" w:type="dxa"/>
            <w:vAlign w:val="center"/>
          </w:tcPr>
          <w:p>
            <w:pPr>
              <w:pStyle w:val="11"/>
            </w:pPr>
          </w:p>
        </w:tc>
        <w:tc>
          <w:tcPr>
            <w:tcW w:w="1082"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17370.46</w:t>
            </w:r>
          </w:p>
        </w:tc>
        <w:tc>
          <w:tcPr>
            <w:tcW w:w="1361" w:type="dxa"/>
            <w:vAlign w:val="center"/>
          </w:tcPr>
          <w:p>
            <w:pPr>
              <w:pStyle w:val="15"/>
            </w:pPr>
            <w:r>
              <w:t>530.35</w:t>
            </w:r>
          </w:p>
        </w:tc>
        <w:tc>
          <w:tcPr>
            <w:tcW w:w="1361" w:type="dxa"/>
            <w:vAlign w:val="center"/>
          </w:tcPr>
          <w:p>
            <w:pPr>
              <w:pStyle w:val="15"/>
            </w:pPr>
            <w:r>
              <w:t>16840.10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154.09</w:t>
            </w:r>
          </w:p>
        </w:tc>
        <w:tc>
          <w:tcPr>
            <w:tcW w:w="1361" w:type="dxa"/>
            <w:vAlign w:val="center"/>
          </w:tcPr>
          <w:p>
            <w:pPr>
              <w:pStyle w:val="11"/>
            </w:pPr>
            <w:r>
              <w:t>154.09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154.09</w:t>
            </w:r>
          </w:p>
        </w:tc>
        <w:tc>
          <w:tcPr>
            <w:tcW w:w="1361" w:type="dxa"/>
            <w:vAlign w:val="center"/>
          </w:tcPr>
          <w:p>
            <w:pPr>
              <w:pStyle w:val="11"/>
            </w:pPr>
            <w:r>
              <w:t>154.09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133.96</w:t>
            </w:r>
          </w:p>
        </w:tc>
        <w:tc>
          <w:tcPr>
            <w:tcW w:w="1361" w:type="dxa"/>
            <w:vAlign w:val="center"/>
          </w:tcPr>
          <w:p>
            <w:pPr>
              <w:pStyle w:val="11"/>
            </w:pPr>
            <w:r>
              <w:t>133.96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20.14</w:t>
            </w:r>
          </w:p>
        </w:tc>
        <w:tc>
          <w:tcPr>
            <w:tcW w:w="1361" w:type="dxa"/>
            <w:vAlign w:val="center"/>
          </w:tcPr>
          <w:p>
            <w:pPr>
              <w:pStyle w:val="11"/>
            </w:pPr>
            <w:r>
              <w:t>20.14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3749.87</w:t>
            </w:r>
          </w:p>
        </w:tc>
        <w:tc>
          <w:tcPr>
            <w:tcW w:w="1361" w:type="dxa"/>
            <w:vAlign w:val="center"/>
          </w:tcPr>
          <w:p>
            <w:pPr>
              <w:pStyle w:val="11"/>
            </w:pPr>
          </w:p>
        </w:tc>
        <w:tc>
          <w:tcPr>
            <w:tcW w:w="1361" w:type="dxa"/>
            <w:vAlign w:val="center"/>
          </w:tcPr>
          <w:p>
            <w:pPr>
              <w:pStyle w:val="11"/>
            </w:pPr>
            <w:r>
              <w:t>3749.87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3669.87</w:t>
            </w:r>
          </w:p>
        </w:tc>
        <w:tc>
          <w:tcPr>
            <w:tcW w:w="1361" w:type="dxa"/>
            <w:vAlign w:val="center"/>
          </w:tcPr>
          <w:p>
            <w:pPr>
              <w:pStyle w:val="11"/>
            </w:pPr>
          </w:p>
        </w:tc>
        <w:tc>
          <w:tcPr>
            <w:tcW w:w="1361" w:type="dxa"/>
            <w:vAlign w:val="center"/>
          </w:tcPr>
          <w:p>
            <w:pPr>
              <w:pStyle w:val="11"/>
            </w:pPr>
            <w:r>
              <w:t>3669.87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r>
              <w:t>3500.00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169.87</w:t>
            </w:r>
          </w:p>
        </w:tc>
        <w:tc>
          <w:tcPr>
            <w:tcW w:w="1361" w:type="dxa"/>
            <w:vAlign w:val="center"/>
          </w:tcPr>
          <w:p>
            <w:pPr>
              <w:pStyle w:val="11"/>
            </w:pPr>
          </w:p>
        </w:tc>
        <w:tc>
          <w:tcPr>
            <w:tcW w:w="1361" w:type="dxa"/>
            <w:vAlign w:val="center"/>
          </w:tcPr>
          <w:p>
            <w:pPr>
              <w:pStyle w:val="11"/>
            </w:pPr>
            <w:r>
              <w:t>169.87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21213</w:t>
            </w:r>
          </w:p>
        </w:tc>
        <w:tc>
          <w:tcPr>
            <w:tcW w:w="4535" w:type="dxa"/>
            <w:vAlign w:val="center"/>
          </w:tcPr>
          <w:p>
            <w:pPr>
              <w:pStyle w:val="12"/>
            </w:pPr>
            <w:r>
              <w:t>城市基础设施配套费安排的支出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2121301</w:t>
            </w:r>
          </w:p>
        </w:tc>
        <w:tc>
          <w:tcPr>
            <w:tcW w:w="4535" w:type="dxa"/>
            <w:vAlign w:val="center"/>
          </w:tcPr>
          <w:p>
            <w:pPr>
              <w:pStyle w:val="12"/>
            </w:pPr>
            <w:r>
              <w:t>城市公共设施</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13432.91</w:t>
            </w:r>
          </w:p>
        </w:tc>
        <w:tc>
          <w:tcPr>
            <w:tcW w:w="1361" w:type="dxa"/>
            <w:vAlign w:val="center"/>
          </w:tcPr>
          <w:p>
            <w:pPr>
              <w:pStyle w:val="11"/>
            </w:pPr>
            <w:r>
              <w:t>342.68</w:t>
            </w:r>
          </w:p>
        </w:tc>
        <w:tc>
          <w:tcPr>
            <w:tcW w:w="1361" w:type="dxa"/>
            <w:vAlign w:val="center"/>
          </w:tcPr>
          <w:p>
            <w:pPr>
              <w:pStyle w:val="11"/>
            </w:pPr>
            <w:r>
              <w:t>13090.24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13432.91</w:t>
            </w:r>
          </w:p>
        </w:tc>
        <w:tc>
          <w:tcPr>
            <w:tcW w:w="1361" w:type="dxa"/>
            <w:vAlign w:val="center"/>
          </w:tcPr>
          <w:p>
            <w:pPr>
              <w:pStyle w:val="11"/>
            </w:pPr>
            <w:r>
              <w:t>342.68</w:t>
            </w:r>
          </w:p>
        </w:tc>
        <w:tc>
          <w:tcPr>
            <w:tcW w:w="1361" w:type="dxa"/>
            <w:vAlign w:val="center"/>
          </w:tcPr>
          <w:p>
            <w:pPr>
              <w:pStyle w:val="11"/>
            </w:pPr>
            <w:r>
              <w:t>13090.24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342.68</w:t>
            </w:r>
          </w:p>
        </w:tc>
        <w:tc>
          <w:tcPr>
            <w:tcW w:w="1361" w:type="dxa"/>
            <w:vAlign w:val="center"/>
          </w:tcPr>
          <w:p>
            <w:pPr>
              <w:pStyle w:val="11"/>
            </w:pPr>
            <w:r>
              <w:t>342.68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4649.52</w:t>
            </w:r>
          </w:p>
        </w:tc>
        <w:tc>
          <w:tcPr>
            <w:tcW w:w="1361" w:type="dxa"/>
            <w:vAlign w:val="center"/>
          </w:tcPr>
          <w:p>
            <w:pPr>
              <w:pStyle w:val="11"/>
            </w:pPr>
          </w:p>
        </w:tc>
        <w:tc>
          <w:tcPr>
            <w:tcW w:w="1361" w:type="dxa"/>
            <w:vAlign w:val="center"/>
          </w:tcPr>
          <w:p>
            <w:pPr>
              <w:pStyle w:val="11"/>
            </w:pPr>
            <w:r>
              <w:t>4649.52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7226.23</w:t>
            </w:r>
          </w:p>
        </w:tc>
        <w:tc>
          <w:tcPr>
            <w:tcW w:w="1361" w:type="dxa"/>
            <w:vAlign w:val="center"/>
          </w:tcPr>
          <w:p>
            <w:pPr>
              <w:pStyle w:val="11"/>
            </w:pPr>
          </w:p>
        </w:tc>
        <w:tc>
          <w:tcPr>
            <w:tcW w:w="1361" w:type="dxa"/>
            <w:vAlign w:val="center"/>
          </w:tcPr>
          <w:p>
            <w:pPr>
              <w:pStyle w:val="11"/>
            </w:pPr>
            <w:r>
              <w:t>7226.23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104.66</w:t>
            </w:r>
          </w:p>
        </w:tc>
        <w:tc>
          <w:tcPr>
            <w:tcW w:w="1361" w:type="dxa"/>
            <w:vAlign w:val="center"/>
          </w:tcPr>
          <w:p>
            <w:pPr>
              <w:pStyle w:val="11"/>
            </w:pPr>
          </w:p>
        </w:tc>
        <w:tc>
          <w:tcPr>
            <w:tcW w:w="1361" w:type="dxa"/>
            <w:vAlign w:val="center"/>
          </w:tcPr>
          <w:p>
            <w:pPr>
              <w:pStyle w:val="11"/>
            </w:pPr>
            <w:r>
              <w:t>104.66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2130312</w:t>
            </w:r>
          </w:p>
        </w:tc>
        <w:tc>
          <w:tcPr>
            <w:tcW w:w="4535" w:type="dxa"/>
            <w:vAlign w:val="center"/>
          </w:tcPr>
          <w:p>
            <w:pPr>
              <w:pStyle w:val="12"/>
            </w:pPr>
            <w:r>
              <w:t>水质监测</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2130314</w:t>
            </w:r>
          </w:p>
        </w:tc>
        <w:tc>
          <w:tcPr>
            <w:tcW w:w="4535" w:type="dxa"/>
            <w:vAlign w:val="center"/>
          </w:tcPr>
          <w:p>
            <w:pPr>
              <w:pStyle w:val="12"/>
            </w:pPr>
            <w:r>
              <w:t>防汛</w:t>
            </w:r>
          </w:p>
        </w:tc>
        <w:tc>
          <w:tcPr>
            <w:tcW w:w="1361" w:type="dxa"/>
            <w:vAlign w:val="center"/>
          </w:tcPr>
          <w:p>
            <w:pPr>
              <w:pStyle w:val="11"/>
            </w:pPr>
            <w:r>
              <w:t>67.90</w:t>
            </w:r>
          </w:p>
        </w:tc>
        <w:tc>
          <w:tcPr>
            <w:tcW w:w="1361" w:type="dxa"/>
            <w:vAlign w:val="center"/>
          </w:tcPr>
          <w:p>
            <w:pPr>
              <w:pStyle w:val="11"/>
            </w:pPr>
          </w:p>
        </w:tc>
        <w:tc>
          <w:tcPr>
            <w:tcW w:w="1361" w:type="dxa"/>
            <w:vAlign w:val="center"/>
          </w:tcPr>
          <w:p>
            <w:pPr>
              <w:pStyle w:val="11"/>
            </w:pPr>
            <w:r>
              <w:t>67.90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2130319</w:t>
            </w:r>
          </w:p>
        </w:tc>
        <w:tc>
          <w:tcPr>
            <w:tcW w:w="4535" w:type="dxa"/>
            <w:vAlign w:val="center"/>
          </w:tcPr>
          <w:p>
            <w:pPr>
              <w:pStyle w:val="12"/>
            </w:pPr>
            <w:r>
              <w:t>江河湖库水系综合整治</w:t>
            </w:r>
          </w:p>
        </w:tc>
        <w:tc>
          <w:tcPr>
            <w:tcW w:w="1361" w:type="dxa"/>
            <w:vAlign w:val="center"/>
          </w:tcPr>
          <w:p>
            <w:pPr>
              <w:pStyle w:val="11"/>
            </w:pPr>
            <w:r>
              <w:t>18.49</w:t>
            </w:r>
          </w:p>
        </w:tc>
        <w:tc>
          <w:tcPr>
            <w:tcW w:w="1361" w:type="dxa"/>
            <w:vAlign w:val="center"/>
          </w:tcPr>
          <w:p>
            <w:pPr>
              <w:pStyle w:val="11"/>
            </w:pPr>
          </w:p>
        </w:tc>
        <w:tc>
          <w:tcPr>
            <w:tcW w:w="1361" w:type="dxa"/>
            <w:vAlign w:val="center"/>
          </w:tcPr>
          <w:p>
            <w:pPr>
              <w:pStyle w:val="11"/>
            </w:pPr>
            <w:r>
              <w:t>18.49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1022.83</w:t>
            </w:r>
          </w:p>
        </w:tc>
        <w:tc>
          <w:tcPr>
            <w:tcW w:w="1361" w:type="dxa"/>
            <w:vAlign w:val="center"/>
          </w:tcPr>
          <w:p>
            <w:pPr>
              <w:pStyle w:val="11"/>
            </w:pPr>
          </w:p>
        </w:tc>
        <w:tc>
          <w:tcPr>
            <w:tcW w:w="1361" w:type="dxa"/>
            <w:vAlign w:val="center"/>
          </w:tcPr>
          <w:p>
            <w:pPr>
              <w:pStyle w:val="11"/>
            </w:pPr>
            <w:r>
              <w:t>1022.83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20.18</w:t>
            </w:r>
          </w:p>
        </w:tc>
        <w:tc>
          <w:tcPr>
            <w:tcW w:w="1361" w:type="dxa"/>
            <w:vAlign w:val="center"/>
          </w:tcPr>
          <w:p>
            <w:pPr>
              <w:pStyle w:val="11"/>
            </w:pPr>
            <w:r>
              <w:t>20.18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20.18</w:t>
            </w:r>
          </w:p>
        </w:tc>
        <w:tc>
          <w:tcPr>
            <w:tcW w:w="1361" w:type="dxa"/>
            <w:vAlign w:val="center"/>
          </w:tcPr>
          <w:p>
            <w:pPr>
              <w:pStyle w:val="11"/>
            </w:pPr>
            <w:r>
              <w:t>20.18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20.18</w:t>
            </w:r>
          </w:p>
        </w:tc>
        <w:tc>
          <w:tcPr>
            <w:tcW w:w="1361" w:type="dxa"/>
            <w:vAlign w:val="center"/>
          </w:tcPr>
          <w:p>
            <w:pPr>
              <w:pStyle w:val="11"/>
            </w:pPr>
            <w:r>
              <w:t>20.18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13390.14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3749.87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154.09</w:t>
            </w:r>
          </w:p>
        </w:tc>
        <w:tc>
          <w:tcPr>
            <w:tcW w:w="1474" w:type="dxa"/>
            <w:vAlign w:val="center"/>
          </w:tcPr>
          <w:p>
            <w:pPr>
              <w:pStyle w:val="11"/>
            </w:pPr>
            <w:r>
              <w:t>154.09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13.40</w:t>
            </w:r>
          </w:p>
        </w:tc>
        <w:tc>
          <w:tcPr>
            <w:tcW w:w="1474" w:type="dxa"/>
            <w:vAlign w:val="center"/>
          </w:tcPr>
          <w:p>
            <w:pPr>
              <w:pStyle w:val="11"/>
            </w:pPr>
            <w:r>
              <w:t>13.40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3749.87</w:t>
            </w:r>
          </w:p>
        </w:tc>
        <w:tc>
          <w:tcPr>
            <w:tcW w:w="1474" w:type="dxa"/>
            <w:vAlign w:val="center"/>
          </w:tcPr>
          <w:p>
            <w:pPr>
              <w:pStyle w:val="11"/>
            </w:pPr>
          </w:p>
        </w:tc>
        <w:tc>
          <w:tcPr>
            <w:tcW w:w="1474" w:type="dxa"/>
            <w:vAlign w:val="center"/>
          </w:tcPr>
          <w:p>
            <w:pPr>
              <w:pStyle w:val="11"/>
            </w:pPr>
            <w:r>
              <w:t>3749.87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13432.91</w:t>
            </w:r>
          </w:p>
        </w:tc>
        <w:tc>
          <w:tcPr>
            <w:tcW w:w="1474" w:type="dxa"/>
            <w:vAlign w:val="center"/>
          </w:tcPr>
          <w:p>
            <w:pPr>
              <w:pStyle w:val="11"/>
            </w:pPr>
            <w:r>
              <w:t>13432.91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20.18</w:t>
            </w:r>
          </w:p>
        </w:tc>
        <w:tc>
          <w:tcPr>
            <w:tcW w:w="1474" w:type="dxa"/>
            <w:vAlign w:val="center"/>
          </w:tcPr>
          <w:p>
            <w:pPr>
              <w:pStyle w:val="11"/>
            </w:pPr>
            <w:r>
              <w:t>20.18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17140.01</w:t>
            </w:r>
          </w:p>
        </w:tc>
        <w:tc>
          <w:tcPr>
            <w:tcW w:w="3402" w:type="dxa"/>
            <w:vAlign w:val="center"/>
          </w:tcPr>
          <w:p>
            <w:pPr>
              <w:pStyle w:val="14"/>
            </w:pPr>
            <w:r>
              <w:t>本年支出合计</w:t>
            </w:r>
          </w:p>
        </w:tc>
        <w:tc>
          <w:tcPr>
            <w:tcW w:w="1474" w:type="dxa"/>
            <w:vAlign w:val="center"/>
          </w:tcPr>
          <w:p>
            <w:pPr>
              <w:pStyle w:val="15"/>
            </w:pPr>
            <w:r>
              <w:t>17370.46</w:t>
            </w:r>
          </w:p>
        </w:tc>
        <w:tc>
          <w:tcPr>
            <w:tcW w:w="1474" w:type="dxa"/>
            <w:vAlign w:val="center"/>
          </w:tcPr>
          <w:p>
            <w:pPr>
              <w:pStyle w:val="15"/>
            </w:pPr>
            <w:r>
              <w:t>13620.59</w:t>
            </w:r>
          </w:p>
        </w:tc>
        <w:tc>
          <w:tcPr>
            <w:tcW w:w="1474" w:type="dxa"/>
            <w:vAlign w:val="center"/>
          </w:tcPr>
          <w:p>
            <w:pPr>
              <w:pStyle w:val="15"/>
            </w:pPr>
            <w:r>
              <w:t>3749.87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230.44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230.44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17370.46</w:t>
            </w:r>
          </w:p>
        </w:tc>
        <w:tc>
          <w:tcPr>
            <w:tcW w:w="3402" w:type="dxa"/>
            <w:vAlign w:val="center"/>
          </w:tcPr>
          <w:p>
            <w:pPr>
              <w:pStyle w:val="14"/>
            </w:pPr>
            <w:r>
              <w:t>支出总计</w:t>
            </w:r>
          </w:p>
        </w:tc>
        <w:tc>
          <w:tcPr>
            <w:tcW w:w="1474" w:type="dxa"/>
            <w:vAlign w:val="center"/>
          </w:tcPr>
          <w:p>
            <w:pPr>
              <w:pStyle w:val="15"/>
            </w:pPr>
            <w:r>
              <w:t>17370.46</w:t>
            </w:r>
          </w:p>
        </w:tc>
        <w:tc>
          <w:tcPr>
            <w:tcW w:w="1474" w:type="dxa"/>
            <w:vAlign w:val="center"/>
          </w:tcPr>
          <w:p>
            <w:pPr>
              <w:pStyle w:val="15"/>
            </w:pPr>
            <w:r>
              <w:t>13620.59</w:t>
            </w:r>
          </w:p>
        </w:tc>
        <w:tc>
          <w:tcPr>
            <w:tcW w:w="1474" w:type="dxa"/>
            <w:vAlign w:val="center"/>
          </w:tcPr>
          <w:p>
            <w:pPr>
              <w:pStyle w:val="15"/>
            </w:pPr>
            <w:r>
              <w:t>3749.87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13620.59</w:t>
            </w:r>
          </w:p>
        </w:tc>
        <w:tc>
          <w:tcPr>
            <w:tcW w:w="2551" w:type="dxa"/>
            <w:vAlign w:val="center"/>
          </w:tcPr>
          <w:p>
            <w:pPr>
              <w:pStyle w:val="15"/>
            </w:pPr>
            <w:r>
              <w:t>530.35</w:t>
            </w:r>
          </w:p>
        </w:tc>
        <w:tc>
          <w:tcPr>
            <w:tcW w:w="2551" w:type="dxa"/>
            <w:vAlign w:val="center"/>
          </w:tcPr>
          <w:p>
            <w:pPr>
              <w:pStyle w:val="15"/>
            </w:pPr>
            <w:r>
              <w:t>13090.24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154.09</w:t>
            </w:r>
          </w:p>
        </w:tc>
        <w:tc>
          <w:tcPr>
            <w:tcW w:w="2551" w:type="dxa"/>
            <w:vAlign w:val="center"/>
          </w:tcPr>
          <w:p>
            <w:pPr>
              <w:pStyle w:val="11"/>
            </w:pPr>
            <w:r>
              <w:t>154.09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154.09</w:t>
            </w:r>
          </w:p>
        </w:tc>
        <w:tc>
          <w:tcPr>
            <w:tcW w:w="2551" w:type="dxa"/>
            <w:vAlign w:val="center"/>
          </w:tcPr>
          <w:p>
            <w:pPr>
              <w:pStyle w:val="11"/>
            </w:pPr>
            <w:r>
              <w:t>154.09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133.96</w:t>
            </w:r>
          </w:p>
        </w:tc>
        <w:tc>
          <w:tcPr>
            <w:tcW w:w="2551" w:type="dxa"/>
            <w:vAlign w:val="center"/>
          </w:tcPr>
          <w:p>
            <w:pPr>
              <w:pStyle w:val="11"/>
            </w:pPr>
            <w:r>
              <w:t>133.96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20.14</w:t>
            </w:r>
          </w:p>
        </w:tc>
        <w:tc>
          <w:tcPr>
            <w:tcW w:w="2551" w:type="dxa"/>
            <w:vAlign w:val="center"/>
          </w:tcPr>
          <w:p>
            <w:pPr>
              <w:pStyle w:val="11"/>
            </w:pPr>
            <w:r>
              <w:t>20.14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13432.91</w:t>
            </w:r>
          </w:p>
        </w:tc>
        <w:tc>
          <w:tcPr>
            <w:tcW w:w="2551" w:type="dxa"/>
            <w:vAlign w:val="center"/>
          </w:tcPr>
          <w:p>
            <w:pPr>
              <w:pStyle w:val="11"/>
            </w:pPr>
            <w:r>
              <w:t>342.68</w:t>
            </w:r>
          </w:p>
        </w:tc>
        <w:tc>
          <w:tcPr>
            <w:tcW w:w="2551" w:type="dxa"/>
            <w:vAlign w:val="center"/>
          </w:tcPr>
          <w:p>
            <w:pPr>
              <w:pStyle w:val="11"/>
            </w:pPr>
            <w:r>
              <w:t>13090.24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13432.91</w:t>
            </w:r>
          </w:p>
        </w:tc>
        <w:tc>
          <w:tcPr>
            <w:tcW w:w="2551" w:type="dxa"/>
            <w:vAlign w:val="center"/>
          </w:tcPr>
          <w:p>
            <w:pPr>
              <w:pStyle w:val="11"/>
            </w:pPr>
            <w:r>
              <w:t>342.68</w:t>
            </w:r>
          </w:p>
        </w:tc>
        <w:tc>
          <w:tcPr>
            <w:tcW w:w="2551" w:type="dxa"/>
            <w:vAlign w:val="center"/>
          </w:tcPr>
          <w:p>
            <w:pPr>
              <w:pStyle w:val="11"/>
            </w:pPr>
            <w:r>
              <w:t>13090.24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342.68</w:t>
            </w:r>
          </w:p>
        </w:tc>
        <w:tc>
          <w:tcPr>
            <w:tcW w:w="2551" w:type="dxa"/>
            <w:vAlign w:val="center"/>
          </w:tcPr>
          <w:p>
            <w:pPr>
              <w:pStyle w:val="11"/>
            </w:pPr>
            <w:r>
              <w:t>342.68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4649.52</w:t>
            </w:r>
          </w:p>
        </w:tc>
        <w:tc>
          <w:tcPr>
            <w:tcW w:w="2551" w:type="dxa"/>
            <w:vAlign w:val="center"/>
          </w:tcPr>
          <w:p>
            <w:pPr>
              <w:pStyle w:val="11"/>
            </w:pPr>
          </w:p>
        </w:tc>
        <w:tc>
          <w:tcPr>
            <w:tcW w:w="2551" w:type="dxa"/>
            <w:vAlign w:val="center"/>
          </w:tcPr>
          <w:p>
            <w:pPr>
              <w:pStyle w:val="11"/>
            </w:pPr>
            <w:r>
              <w:t>4649.52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7226.23</w:t>
            </w:r>
          </w:p>
        </w:tc>
        <w:tc>
          <w:tcPr>
            <w:tcW w:w="2551" w:type="dxa"/>
            <w:vAlign w:val="center"/>
          </w:tcPr>
          <w:p>
            <w:pPr>
              <w:pStyle w:val="11"/>
            </w:pPr>
          </w:p>
        </w:tc>
        <w:tc>
          <w:tcPr>
            <w:tcW w:w="2551" w:type="dxa"/>
            <w:vAlign w:val="center"/>
          </w:tcPr>
          <w:p>
            <w:pPr>
              <w:pStyle w:val="11"/>
            </w:pPr>
            <w:r>
              <w:t>7226.23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104.66</w:t>
            </w:r>
          </w:p>
        </w:tc>
        <w:tc>
          <w:tcPr>
            <w:tcW w:w="2551" w:type="dxa"/>
            <w:vAlign w:val="center"/>
          </w:tcPr>
          <w:p>
            <w:pPr>
              <w:pStyle w:val="11"/>
            </w:pPr>
          </w:p>
        </w:tc>
        <w:tc>
          <w:tcPr>
            <w:tcW w:w="2551" w:type="dxa"/>
            <w:vAlign w:val="center"/>
          </w:tcPr>
          <w:p>
            <w:pPr>
              <w:pStyle w:val="11"/>
            </w:pPr>
            <w:r>
              <w:t>104.66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2130312</w:t>
            </w:r>
          </w:p>
        </w:tc>
        <w:tc>
          <w:tcPr>
            <w:tcW w:w="4535" w:type="dxa"/>
            <w:vAlign w:val="center"/>
          </w:tcPr>
          <w:p>
            <w:pPr>
              <w:pStyle w:val="12"/>
            </w:pPr>
            <w:r>
              <w:t>水质监测</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67.90</w:t>
            </w:r>
          </w:p>
        </w:tc>
        <w:tc>
          <w:tcPr>
            <w:tcW w:w="2551" w:type="dxa"/>
            <w:vAlign w:val="center"/>
          </w:tcPr>
          <w:p>
            <w:pPr>
              <w:pStyle w:val="11"/>
            </w:pPr>
          </w:p>
        </w:tc>
        <w:tc>
          <w:tcPr>
            <w:tcW w:w="2551" w:type="dxa"/>
            <w:vAlign w:val="center"/>
          </w:tcPr>
          <w:p>
            <w:pPr>
              <w:pStyle w:val="11"/>
            </w:pPr>
            <w:r>
              <w:t>67.90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2130319</w:t>
            </w:r>
          </w:p>
        </w:tc>
        <w:tc>
          <w:tcPr>
            <w:tcW w:w="4535" w:type="dxa"/>
            <w:vAlign w:val="center"/>
          </w:tcPr>
          <w:p>
            <w:pPr>
              <w:pStyle w:val="12"/>
            </w:pPr>
            <w:r>
              <w:t>江河湖库水系综合整治</w:t>
            </w:r>
          </w:p>
        </w:tc>
        <w:tc>
          <w:tcPr>
            <w:tcW w:w="2551" w:type="dxa"/>
            <w:vAlign w:val="center"/>
          </w:tcPr>
          <w:p>
            <w:pPr>
              <w:pStyle w:val="11"/>
            </w:pPr>
            <w:r>
              <w:t>18.49</w:t>
            </w:r>
          </w:p>
        </w:tc>
        <w:tc>
          <w:tcPr>
            <w:tcW w:w="2551" w:type="dxa"/>
            <w:vAlign w:val="center"/>
          </w:tcPr>
          <w:p>
            <w:pPr>
              <w:pStyle w:val="11"/>
            </w:pPr>
          </w:p>
        </w:tc>
        <w:tc>
          <w:tcPr>
            <w:tcW w:w="2551" w:type="dxa"/>
            <w:vAlign w:val="center"/>
          </w:tcPr>
          <w:p>
            <w:pPr>
              <w:pStyle w:val="11"/>
            </w:pPr>
            <w:r>
              <w:t>18.49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1022.83</w:t>
            </w:r>
          </w:p>
        </w:tc>
        <w:tc>
          <w:tcPr>
            <w:tcW w:w="2551" w:type="dxa"/>
            <w:vAlign w:val="center"/>
          </w:tcPr>
          <w:p>
            <w:pPr>
              <w:pStyle w:val="11"/>
            </w:pPr>
          </w:p>
        </w:tc>
        <w:tc>
          <w:tcPr>
            <w:tcW w:w="2551" w:type="dxa"/>
            <w:vAlign w:val="center"/>
          </w:tcPr>
          <w:p>
            <w:pPr>
              <w:pStyle w:val="11"/>
            </w:pPr>
            <w:r>
              <w:t>1022.83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20.18</w:t>
            </w:r>
          </w:p>
        </w:tc>
        <w:tc>
          <w:tcPr>
            <w:tcW w:w="2551" w:type="dxa"/>
            <w:vAlign w:val="center"/>
          </w:tcPr>
          <w:p>
            <w:pPr>
              <w:pStyle w:val="11"/>
            </w:pPr>
            <w:r>
              <w:t>20.18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20.18</w:t>
            </w:r>
          </w:p>
        </w:tc>
        <w:tc>
          <w:tcPr>
            <w:tcW w:w="2551" w:type="dxa"/>
            <w:vAlign w:val="center"/>
          </w:tcPr>
          <w:p>
            <w:pPr>
              <w:pStyle w:val="11"/>
            </w:pPr>
            <w:r>
              <w:t>20.18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20.18</w:t>
            </w:r>
          </w:p>
        </w:tc>
        <w:tc>
          <w:tcPr>
            <w:tcW w:w="2551" w:type="dxa"/>
            <w:vAlign w:val="center"/>
          </w:tcPr>
          <w:p>
            <w:pPr>
              <w:pStyle w:val="11"/>
            </w:pPr>
            <w:r>
              <w:t>20.18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530.35</w:t>
            </w:r>
          </w:p>
        </w:tc>
        <w:tc>
          <w:tcPr>
            <w:tcW w:w="2551" w:type="dxa"/>
            <w:vAlign w:val="center"/>
          </w:tcPr>
          <w:p>
            <w:pPr>
              <w:pStyle w:val="15"/>
            </w:pPr>
            <w:r>
              <w:t>346.03</w:t>
            </w:r>
          </w:p>
        </w:tc>
        <w:tc>
          <w:tcPr>
            <w:tcW w:w="2551" w:type="dxa"/>
            <w:vAlign w:val="center"/>
          </w:tcPr>
          <w:p>
            <w:pPr>
              <w:pStyle w:val="15"/>
            </w:pPr>
            <w:r>
              <w:t>184.33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207.96</w:t>
            </w:r>
          </w:p>
        </w:tc>
        <w:tc>
          <w:tcPr>
            <w:tcW w:w="2551" w:type="dxa"/>
            <w:vAlign w:val="center"/>
          </w:tcPr>
          <w:p>
            <w:pPr>
              <w:pStyle w:val="11"/>
            </w:pPr>
            <w:r>
              <w:t>207.96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55.94</w:t>
            </w:r>
          </w:p>
        </w:tc>
        <w:tc>
          <w:tcPr>
            <w:tcW w:w="2551" w:type="dxa"/>
            <w:vAlign w:val="center"/>
          </w:tcPr>
          <w:p>
            <w:pPr>
              <w:pStyle w:val="11"/>
            </w:pPr>
            <w:r>
              <w:t>55.94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46.10</w:t>
            </w:r>
          </w:p>
        </w:tc>
        <w:tc>
          <w:tcPr>
            <w:tcW w:w="2551" w:type="dxa"/>
            <w:vAlign w:val="center"/>
          </w:tcPr>
          <w:p>
            <w:pPr>
              <w:pStyle w:val="11"/>
            </w:pPr>
            <w:r>
              <w:t>46.10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51.73</w:t>
            </w:r>
          </w:p>
        </w:tc>
        <w:tc>
          <w:tcPr>
            <w:tcW w:w="2551" w:type="dxa"/>
            <w:vAlign w:val="center"/>
          </w:tcPr>
          <w:p>
            <w:pPr>
              <w:pStyle w:val="11"/>
            </w:pPr>
            <w:r>
              <w:t>51.73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20.14</w:t>
            </w:r>
          </w:p>
        </w:tc>
        <w:tc>
          <w:tcPr>
            <w:tcW w:w="2551" w:type="dxa"/>
            <w:vAlign w:val="center"/>
          </w:tcPr>
          <w:p>
            <w:pPr>
              <w:pStyle w:val="11"/>
            </w:pPr>
            <w:r>
              <w:t>20.14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6.90</w:t>
            </w:r>
          </w:p>
        </w:tc>
        <w:tc>
          <w:tcPr>
            <w:tcW w:w="2551" w:type="dxa"/>
            <w:vAlign w:val="center"/>
          </w:tcPr>
          <w:p>
            <w:pPr>
              <w:pStyle w:val="11"/>
            </w:pPr>
            <w:r>
              <w:t>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6.50</w:t>
            </w:r>
          </w:p>
        </w:tc>
        <w:tc>
          <w:tcPr>
            <w:tcW w:w="2551" w:type="dxa"/>
            <w:vAlign w:val="center"/>
          </w:tcPr>
          <w:p>
            <w:pPr>
              <w:pStyle w:val="11"/>
            </w:pPr>
            <w:r>
              <w:t>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0.48</w:t>
            </w:r>
          </w:p>
        </w:tc>
        <w:tc>
          <w:tcPr>
            <w:tcW w:w="2551" w:type="dxa"/>
            <w:vAlign w:val="center"/>
          </w:tcPr>
          <w:p>
            <w:pPr>
              <w:pStyle w:val="11"/>
            </w:pPr>
            <w:r>
              <w:t>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20.18</w:t>
            </w:r>
          </w:p>
        </w:tc>
        <w:tc>
          <w:tcPr>
            <w:tcW w:w="2551" w:type="dxa"/>
            <w:vAlign w:val="center"/>
          </w:tcPr>
          <w:p>
            <w:pPr>
              <w:pStyle w:val="11"/>
            </w:pPr>
            <w:r>
              <w:t>20.18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184.33</w:t>
            </w:r>
          </w:p>
        </w:tc>
        <w:tc>
          <w:tcPr>
            <w:tcW w:w="2551" w:type="dxa"/>
            <w:vAlign w:val="center"/>
          </w:tcPr>
          <w:p>
            <w:pPr>
              <w:pStyle w:val="11"/>
            </w:pPr>
          </w:p>
        </w:tc>
        <w:tc>
          <w:tcPr>
            <w:tcW w:w="2551" w:type="dxa"/>
            <w:vAlign w:val="center"/>
          </w:tcPr>
          <w:p>
            <w:pPr>
              <w:pStyle w:val="11"/>
            </w:pPr>
            <w:r>
              <w:t>184.33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8.62</w:t>
            </w:r>
          </w:p>
        </w:tc>
        <w:tc>
          <w:tcPr>
            <w:tcW w:w="2551" w:type="dxa"/>
            <w:vAlign w:val="center"/>
          </w:tcPr>
          <w:p>
            <w:pPr>
              <w:pStyle w:val="11"/>
            </w:pPr>
          </w:p>
        </w:tc>
        <w:tc>
          <w:tcPr>
            <w:tcW w:w="2551" w:type="dxa"/>
            <w:vAlign w:val="center"/>
          </w:tcPr>
          <w:p>
            <w:pPr>
              <w:pStyle w:val="11"/>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13.78</w:t>
            </w:r>
          </w:p>
        </w:tc>
        <w:tc>
          <w:tcPr>
            <w:tcW w:w="2551" w:type="dxa"/>
            <w:vAlign w:val="center"/>
          </w:tcPr>
          <w:p>
            <w:pPr>
              <w:pStyle w:val="11"/>
            </w:pPr>
          </w:p>
        </w:tc>
        <w:tc>
          <w:tcPr>
            <w:tcW w:w="2551" w:type="dxa"/>
            <w:vAlign w:val="center"/>
          </w:tcPr>
          <w:p>
            <w:pPr>
              <w:pStyle w:val="11"/>
            </w:pPr>
            <w:r>
              <w:t>13.78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139.16</w:t>
            </w:r>
          </w:p>
        </w:tc>
        <w:tc>
          <w:tcPr>
            <w:tcW w:w="2551" w:type="dxa"/>
            <w:vAlign w:val="center"/>
          </w:tcPr>
          <w:p>
            <w:pPr>
              <w:pStyle w:val="11"/>
            </w:pPr>
          </w:p>
        </w:tc>
        <w:tc>
          <w:tcPr>
            <w:tcW w:w="2551" w:type="dxa"/>
            <w:vAlign w:val="center"/>
          </w:tcPr>
          <w:p>
            <w:pPr>
              <w:pStyle w:val="11"/>
            </w:pPr>
            <w:r>
              <w:t>139.16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7.92</w:t>
            </w:r>
          </w:p>
        </w:tc>
        <w:tc>
          <w:tcPr>
            <w:tcW w:w="2551" w:type="dxa"/>
            <w:vAlign w:val="center"/>
          </w:tcPr>
          <w:p>
            <w:pPr>
              <w:pStyle w:val="11"/>
            </w:pPr>
          </w:p>
        </w:tc>
        <w:tc>
          <w:tcPr>
            <w:tcW w:w="2551" w:type="dxa"/>
            <w:vAlign w:val="center"/>
          </w:tcPr>
          <w:p>
            <w:pPr>
              <w:pStyle w:val="11"/>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9.20</w:t>
            </w:r>
          </w:p>
        </w:tc>
        <w:tc>
          <w:tcPr>
            <w:tcW w:w="2551" w:type="dxa"/>
            <w:vAlign w:val="center"/>
          </w:tcPr>
          <w:p>
            <w:pPr>
              <w:pStyle w:val="11"/>
            </w:pPr>
          </w:p>
        </w:tc>
        <w:tc>
          <w:tcPr>
            <w:tcW w:w="2551" w:type="dxa"/>
            <w:vAlign w:val="center"/>
          </w:tcPr>
          <w:p>
            <w:pPr>
              <w:pStyle w:val="11"/>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138.06</w:t>
            </w:r>
          </w:p>
        </w:tc>
        <w:tc>
          <w:tcPr>
            <w:tcW w:w="2551" w:type="dxa"/>
            <w:vAlign w:val="center"/>
          </w:tcPr>
          <w:p>
            <w:pPr>
              <w:pStyle w:val="11"/>
            </w:pPr>
            <w:r>
              <w:t>138.06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132.53</w:t>
            </w:r>
          </w:p>
        </w:tc>
        <w:tc>
          <w:tcPr>
            <w:tcW w:w="2551" w:type="dxa"/>
            <w:vAlign w:val="center"/>
          </w:tcPr>
          <w:p>
            <w:pPr>
              <w:pStyle w:val="11"/>
            </w:pPr>
            <w:r>
              <w:t>132.53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5.53</w:t>
            </w:r>
          </w:p>
        </w:tc>
        <w:tc>
          <w:tcPr>
            <w:tcW w:w="2551" w:type="dxa"/>
            <w:vAlign w:val="center"/>
          </w:tcPr>
          <w:p>
            <w:pPr>
              <w:pStyle w:val="11"/>
            </w:pPr>
            <w:r>
              <w:t>5.53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3749.87</w:t>
            </w:r>
          </w:p>
        </w:tc>
        <w:tc>
          <w:tcPr>
            <w:tcW w:w="2551" w:type="dxa"/>
            <w:vAlign w:val="center"/>
          </w:tcPr>
          <w:p>
            <w:pPr>
              <w:pStyle w:val="15"/>
            </w:pPr>
          </w:p>
        </w:tc>
        <w:tc>
          <w:tcPr>
            <w:tcW w:w="2551" w:type="dxa"/>
            <w:vAlign w:val="center"/>
          </w:tcPr>
          <w:p>
            <w:pPr>
              <w:pStyle w:val="15"/>
            </w:pPr>
            <w:r>
              <w:t>3749.87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3749.87</w:t>
            </w:r>
          </w:p>
        </w:tc>
        <w:tc>
          <w:tcPr>
            <w:tcW w:w="2551" w:type="dxa"/>
            <w:vAlign w:val="center"/>
          </w:tcPr>
          <w:p>
            <w:pPr>
              <w:pStyle w:val="11"/>
            </w:pPr>
          </w:p>
        </w:tc>
        <w:tc>
          <w:tcPr>
            <w:tcW w:w="2551" w:type="dxa"/>
            <w:vAlign w:val="center"/>
          </w:tcPr>
          <w:p>
            <w:pPr>
              <w:pStyle w:val="11"/>
            </w:pPr>
            <w:r>
              <w:t>3749.87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3669.87</w:t>
            </w:r>
          </w:p>
        </w:tc>
        <w:tc>
          <w:tcPr>
            <w:tcW w:w="2551" w:type="dxa"/>
            <w:vAlign w:val="center"/>
          </w:tcPr>
          <w:p>
            <w:pPr>
              <w:pStyle w:val="11"/>
            </w:pPr>
          </w:p>
        </w:tc>
        <w:tc>
          <w:tcPr>
            <w:tcW w:w="2551" w:type="dxa"/>
            <w:vAlign w:val="center"/>
          </w:tcPr>
          <w:p>
            <w:pPr>
              <w:pStyle w:val="11"/>
            </w:pPr>
            <w:r>
              <w:t>3669.87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3500.00</w:t>
            </w:r>
          </w:p>
        </w:tc>
        <w:tc>
          <w:tcPr>
            <w:tcW w:w="2551" w:type="dxa"/>
            <w:vAlign w:val="center"/>
          </w:tcPr>
          <w:p>
            <w:pPr>
              <w:pStyle w:val="11"/>
            </w:pPr>
          </w:p>
        </w:tc>
        <w:tc>
          <w:tcPr>
            <w:tcW w:w="2551" w:type="dxa"/>
            <w:vAlign w:val="center"/>
          </w:tcPr>
          <w:p>
            <w:pPr>
              <w:pStyle w:val="11"/>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169.87</w:t>
            </w:r>
          </w:p>
        </w:tc>
        <w:tc>
          <w:tcPr>
            <w:tcW w:w="2551" w:type="dxa"/>
            <w:vAlign w:val="center"/>
          </w:tcPr>
          <w:p>
            <w:pPr>
              <w:pStyle w:val="11"/>
            </w:pPr>
          </w:p>
        </w:tc>
        <w:tc>
          <w:tcPr>
            <w:tcW w:w="2551" w:type="dxa"/>
            <w:vAlign w:val="center"/>
          </w:tcPr>
          <w:p>
            <w:pPr>
              <w:pStyle w:val="11"/>
            </w:pPr>
            <w:r>
              <w:t>169.87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21213</w:t>
            </w:r>
          </w:p>
        </w:tc>
        <w:tc>
          <w:tcPr>
            <w:tcW w:w="4535" w:type="dxa"/>
            <w:vAlign w:val="center"/>
          </w:tcPr>
          <w:p>
            <w:pPr>
              <w:pStyle w:val="12"/>
            </w:pPr>
            <w:r>
              <w:t>城市基础设施配套费安排的支出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2121301</w:t>
            </w:r>
          </w:p>
        </w:tc>
        <w:tc>
          <w:tcPr>
            <w:tcW w:w="4535" w:type="dxa"/>
            <w:vAlign w:val="center"/>
          </w:tcPr>
          <w:p>
            <w:pPr>
              <w:pStyle w:val="12"/>
            </w:pPr>
            <w:r>
              <w:t>城市公共设施</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石家庄市鹿泉区水利局本级2026年单位预算信息公开情况说明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按照《中华人民共和国预算法》、《地方预决算公开操作规程》和《关于进一步推进预算公开工作的实施意见》规定，现将石家庄市鹿泉区水利局本级2026年单位预算公开如下：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0" w:firstLineChars="20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17370.46万元，其中：一般公共预算收入13390.14万元，基金预算收入3749.87万元，国有资本经营预算收入0.00万元，财政专户核拨收入0.00万元，单位资金收入0.00万元，上年结转结余230.44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利局本级年度单位预算中支出预算的总体情况。2026年支出预算17370.46万元，其中基本支出530.35万元，包括人员经费346.03万元和日常公用经费184.33万元；项目支出16840.10万元，主要为南水北调水费，鹿泉区蒲莲河治理工程，河库巡查员补助，鹿泉区2021年农村生活水源江水置换项目等资金支出。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17370.46万元，较2025年预算减少3615.90万元，其中：基本支出增加39.67万元，主要为人员公用经费及社保费增加。项目支出减少3655.58万元，主要为项目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2026年，我单位机关运行经费共计安排184.33万元，主要用于日常维修、办公用房水电费、办公用房取暖费、办公用房物业管理费等日常运行支出。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财政拨款“三公”经费预算安排2.70万元，其中因公出国（境）费0.00万元；公务用车购置及运维费2.70万元（其中：公务用车购置费为0.00万元，公务用车运维费2.70万元)；公务接待费0.00万元。与2025年相比增加0.00万元，与2025年预算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1、107国道（三环内）供水主管道铺设附属项目（绿化恢复）2026绩效目标表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13011026P00326210243U</w:t>
            </w:r>
          </w:p>
        </w:tc>
        <w:tc>
          <w:tcPr>
            <w:tcW w:w="2835" w:type="dxa"/>
            <w:vAlign w:val="center"/>
          </w:tcPr>
          <w:p>
            <w:pPr>
              <w:pStyle w:val="10"/>
            </w:pPr>
            <w:r>
              <w:t>项目名称</w:t>
            </w:r>
          </w:p>
        </w:tc>
        <w:tc>
          <w:tcPr>
            <w:tcW w:w="6095" w:type="dxa"/>
            <w:gridSpan w:val="3"/>
            <w:vAlign w:val="center"/>
          </w:tcPr>
          <w:p>
            <w:pPr>
              <w:pStyle w:val="12"/>
            </w:pPr>
            <w:r>
              <w:t>107国道（三环内）供水主管道铺设附属项目（绿化恢复）2026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1.保障107国道供水管道顺利铺设，按期完成关停自备井任务。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绿化迁移面积</w:t>
            </w:r>
          </w:p>
        </w:tc>
        <w:tc>
          <w:tcPr>
            <w:tcW w:w="5386" w:type="dxa"/>
            <w:vAlign w:val="center"/>
          </w:tcPr>
          <w:p>
            <w:pPr>
              <w:pStyle w:val="12"/>
            </w:pPr>
            <w:r>
              <w:t>绿化迁移面积</w:t>
            </w:r>
          </w:p>
        </w:tc>
        <w:tc>
          <w:tcPr>
            <w:tcW w:w="2268" w:type="dxa"/>
            <w:vAlign w:val="center"/>
          </w:tcPr>
          <w:p>
            <w:pPr>
              <w:pStyle w:val="12"/>
            </w:pPr>
            <w:r>
              <w:t>≥1104平方米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202</w:t>
            </w:r>
            <w:r>
              <w:rPr>
                <w:rFonts w:hint="eastAsia"/>
                <w:lang w:val="en-US" w:eastAsia="zh-CN"/>
              </w:rPr>
              <w:t>4</w:t>
            </w:r>
            <w:r>
              <w:t>年</w:t>
            </w:r>
            <w:r>
              <w:rPr>
                <w:rFonts w:hint="eastAsia"/>
                <w:lang w:val="en-US" w:eastAsia="zh-CN"/>
              </w:rPr>
              <w:t>4</w:t>
            </w:r>
            <w:r>
              <w:t>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107国道绿化迁移投资额</w:t>
            </w:r>
          </w:p>
        </w:tc>
        <w:tc>
          <w:tcPr>
            <w:tcW w:w="5386" w:type="dxa"/>
            <w:vAlign w:val="center"/>
          </w:tcPr>
          <w:p>
            <w:pPr>
              <w:pStyle w:val="12"/>
            </w:pPr>
            <w:r>
              <w:t>107国道绿化迁移总投资额控制范围</w:t>
            </w:r>
          </w:p>
        </w:tc>
        <w:tc>
          <w:tcPr>
            <w:tcW w:w="2268" w:type="dxa"/>
            <w:vAlign w:val="center"/>
          </w:tcPr>
          <w:p>
            <w:pPr>
              <w:pStyle w:val="12"/>
            </w:pPr>
            <w:r>
              <w:t>≥</w:t>
            </w:r>
            <w:r>
              <w:rPr>
                <w:rFonts w:hint="eastAsia"/>
                <w:lang w:val="en-US" w:eastAsia="zh-CN"/>
              </w:rPr>
              <w:t>1.08</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保障107国道鹿泉界内企业、居民正常生产生活</w:t>
            </w:r>
          </w:p>
        </w:tc>
        <w:tc>
          <w:tcPr>
            <w:tcW w:w="5386" w:type="dxa"/>
            <w:vAlign w:val="center"/>
          </w:tcPr>
          <w:p>
            <w:pPr>
              <w:pStyle w:val="12"/>
            </w:pPr>
            <w:r>
              <w:t>保障107国道鹿泉界内企业、居民正常生产生活</w:t>
            </w:r>
          </w:p>
        </w:tc>
        <w:tc>
          <w:tcPr>
            <w:tcW w:w="2268" w:type="dxa"/>
            <w:vAlign w:val="center"/>
          </w:tcPr>
          <w:p>
            <w:pPr>
              <w:pStyle w:val="12"/>
            </w:pPr>
            <w:r>
              <w:t>107国道供水管道工程完工后将保障沿线企业居民正常生产生活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2、107国道（三环内）供水主管道铺设附属项目鹿泉区高迁东街及东良政新村给水管道接水工程（2026）绩效目标表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13011026P003262102428</w:t>
            </w:r>
          </w:p>
        </w:tc>
        <w:tc>
          <w:tcPr>
            <w:tcW w:w="2835" w:type="dxa"/>
            <w:vAlign w:val="center"/>
          </w:tcPr>
          <w:p>
            <w:pPr>
              <w:pStyle w:val="10"/>
            </w:pPr>
            <w:r>
              <w:t>项目名称</w:t>
            </w:r>
          </w:p>
        </w:tc>
        <w:tc>
          <w:tcPr>
            <w:tcW w:w="6095" w:type="dxa"/>
            <w:gridSpan w:val="3"/>
            <w:vAlign w:val="center"/>
          </w:tcPr>
          <w:p>
            <w:pPr>
              <w:pStyle w:val="12"/>
            </w:pPr>
            <w:r>
              <w:t>107国道（三环内）供水主管道铺设附属项目鹿泉区高迁东街及东良政新村给水管道接水工程（2026）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w:t>
            </w:r>
          </w:p>
        </w:tc>
        <w:tc>
          <w:tcPr>
            <w:tcW w:w="2835" w:type="dxa"/>
            <w:vAlign w:val="center"/>
          </w:tcPr>
          <w:p>
            <w:pPr>
              <w:pStyle w:val="10"/>
            </w:pPr>
            <w:r>
              <w:t>其中：财政    资金</w:t>
            </w:r>
          </w:p>
        </w:tc>
        <w:tc>
          <w:tcPr>
            <w:tcW w:w="2551" w:type="dxa"/>
            <w:vAlign w:val="center"/>
          </w:tcPr>
          <w:p>
            <w:pPr>
              <w:pStyle w:val="12"/>
            </w:pPr>
            <w:r>
              <w:t>1.48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1.保障107国道供水管道顺利铺设，按期完成关停自备井任务。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绿化迁移面积</w:t>
            </w:r>
          </w:p>
        </w:tc>
        <w:tc>
          <w:tcPr>
            <w:tcW w:w="5386" w:type="dxa"/>
            <w:vAlign w:val="center"/>
          </w:tcPr>
          <w:p>
            <w:pPr>
              <w:pStyle w:val="12"/>
            </w:pPr>
            <w:r>
              <w:t>绿化迁移面积</w:t>
            </w:r>
          </w:p>
        </w:tc>
        <w:tc>
          <w:tcPr>
            <w:tcW w:w="2268" w:type="dxa"/>
            <w:vAlign w:val="center"/>
          </w:tcPr>
          <w:p>
            <w:pPr>
              <w:pStyle w:val="12"/>
            </w:pPr>
            <w:r>
              <w:t>≥1104平方米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202</w:t>
            </w:r>
            <w:r>
              <w:rPr>
                <w:rFonts w:hint="eastAsia"/>
                <w:lang w:val="en-US" w:eastAsia="zh-CN"/>
              </w:rPr>
              <w:t>4</w:t>
            </w:r>
            <w:r>
              <w:t>年</w:t>
            </w:r>
            <w:r>
              <w:rPr>
                <w:rFonts w:hint="eastAsia"/>
                <w:lang w:val="en-US" w:eastAsia="zh-CN"/>
              </w:rPr>
              <w:t>6</w:t>
            </w:r>
            <w:r>
              <w:t>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107国道绿化迁移投资额</w:t>
            </w:r>
          </w:p>
        </w:tc>
        <w:tc>
          <w:tcPr>
            <w:tcW w:w="5386" w:type="dxa"/>
            <w:vAlign w:val="center"/>
          </w:tcPr>
          <w:p>
            <w:pPr>
              <w:pStyle w:val="12"/>
            </w:pPr>
            <w:r>
              <w:t>107国道绿化迁移总投资额控制范围</w:t>
            </w:r>
          </w:p>
        </w:tc>
        <w:tc>
          <w:tcPr>
            <w:tcW w:w="2268" w:type="dxa"/>
            <w:vAlign w:val="center"/>
          </w:tcPr>
          <w:p>
            <w:pPr>
              <w:pStyle w:val="12"/>
            </w:pPr>
            <w:r>
              <w:t>≥</w:t>
            </w:r>
            <w:r>
              <w:rPr>
                <w:rFonts w:hint="eastAsia"/>
                <w:lang w:val="en-US" w:eastAsia="zh-CN"/>
              </w:rPr>
              <w:t>1.48</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保障107国道鹿泉界内企业、居民正常生产生活</w:t>
            </w:r>
          </w:p>
        </w:tc>
        <w:tc>
          <w:tcPr>
            <w:tcW w:w="5386" w:type="dxa"/>
            <w:vAlign w:val="center"/>
          </w:tcPr>
          <w:p>
            <w:pPr>
              <w:pStyle w:val="12"/>
            </w:pPr>
            <w:r>
              <w:t>保障107国道鹿泉界内企业、居民正常生产生活</w:t>
            </w:r>
          </w:p>
        </w:tc>
        <w:tc>
          <w:tcPr>
            <w:tcW w:w="2268" w:type="dxa"/>
            <w:vAlign w:val="center"/>
          </w:tcPr>
          <w:p>
            <w:pPr>
              <w:pStyle w:val="12"/>
            </w:pPr>
            <w:r>
              <w:t>107国道供水管道工程完工后将保障沿线企业居民正常生产生活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3、2018年度供水管网工程费用（2026）绩效目标表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57"/>
        <w:gridCol w:w="2415"/>
        <w:gridCol w:w="2415"/>
        <w:gridCol w:w="2040"/>
        <w:gridCol w:w="2745"/>
        <w:gridCol w:w="256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72" w:type="dxa"/>
            <w:gridSpan w:val="2"/>
            <w:vAlign w:val="center"/>
          </w:tcPr>
          <w:p>
            <w:pPr>
              <w:pStyle w:val="12"/>
            </w:pPr>
            <w:r>
              <w:t>13011026P003262102357</w:t>
            </w:r>
          </w:p>
        </w:tc>
        <w:tc>
          <w:tcPr>
            <w:tcW w:w="2415" w:type="dxa"/>
            <w:vAlign w:val="center"/>
          </w:tcPr>
          <w:p>
            <w:pPr>
              <w:pStyle w:val="10"/>
            </w:pPr>
            <w:r>
              <w:t>项目名称</w:t>
            </w:r>
          </w:p>
        </w:tc>
        <w:tc>
          <w:tcPr>
            <w:tcW w:w="7346" w:type="dxa"/>
            <w:gridSpan w:val="3"/>
            <w:vAlign w:val="center"/>
          </w:tcPr>
          <w:p>
            <w:pPr>
              <w:pStyle w:val="12"/>
            </w:pPr>
            <w:r>
              <w:t>2018年度供水管网工程费用（2026）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857" w:type="dxa"/>
            <w:vAlign w:val="center"/>
          </w:tcPr>
          <w:p>
            <w:pPr>
              <w:pStyle w:val="10"/>
            </w:pPr>
            <w:r>
              <w:t>预算数</w:t>
            </w:r>
          </w:p>
        </w:tc>
        <w:tc>
          <w:tcPr>
            <w:tcW w:w="2415" w:type="dxa"/>
            <w:vAlign w:val="center"/>
          </w:tcPr>
          <w:p>
            <w:pPr>
              <w:pStyle w:val="12"/>
            </w:pPr>
            <w:r>
              <w:t>16.92</w:t>
            </w:r>
          </w:p>
        </w:tc>
        <w:tc>
          <w:tcPr>
            <w:tcW w:w="2415" w:type="dxa"/>
            <w:vAlign w:val="center"/>
          </w:tcPr>
          <w:p>
            <w:pPr>
              <w:pStyle w:val="10"/>
            </w:pPr>
            <w:r>
              <w:t>其中：财政    资金</w:t>
            </w:r>
          </w:p>
        </w:tc>
        <w:tc>
          <w:tcPr>
            <w:tcW w:w="2040" w:type="dxa"/>
            <w:vAlign w:val="center"/>
          </w:tcPr>
          <w:p>
            <w:pPr>
              <w:pStyle w:val="12"/>
            </w:pPr>
            <w:r>
              <w:t>16.92</w:t>
            </w:r>
          </w:p>
        </w:tc>
        <w:tc>
          <w:tcPr>
            <w:tcW w:w="2745" w:type="dxa"/>
            <w:vAlign w:val="center"/>
          </w:tcPr>
          <w:p>
            <w:pPr>
              <w:pStyle w:val="10"/>
            </w:pPr>
            <w:r>
              <w:t>其他资金</w:t>
            </w:r>
          </w:p>
        </w:tc>
        <w:tc>
          <w:tcPr>
            <w:tcW w:w="256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72" w:type="dxa"/>
            <w:gridSpan w:val="2"/>
            <w:vAlign w:val="center"/>
          </w:tcPr>
          <w:p>
            <w:pPr>
              <w:pStyle w:val="10"/>
            </w:pPr>
            <w:r>
              <w:t>3月底</w:t>
            </w:r>
          </w:p>
        </w:tc>
        <w:tc>
          <w:tcPr>
            <w:tcW w:w="2415" w:type="dxa"/>
            <w:vAlign w:val="center"/>
          </w:tcPr>
          <w:p>
            <w:pPr>
              <w:pStyle w:val="10"/>
            </w:pPr>
            <w:r>
              <w:t>6月底</w:t>
            </w:r>
          </w:p>
        </w:tc>
        <w:tc>
          <w:tcPr>
            <w:tcW w:w="2040" w:type="dxa"/>
            <w:vAlign w:val="center"/>
          </w:tcPr>
          <w:p>
            <w:pPr>
              <w:pStyle w:val="10"/>
            </w:pPr>
            <w:r>
              <w:t>10月底</w:t>
            </w:r>
          </w:p>
        </w:tc>
        <w:tc>
          <w:tcPr>
            <w:tcW w:w="530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72" w:type="dxa"/>
            <w:gridSpan w:val="2"/>
            <w:vAlign w:val="center"/>
          </w:tcPr>
          <w:p>
            <w:pPr>
              <w:pStyle w:val="13"/>
            </w:pPr>
            <w:r>
              <w:t xml:space="preserve"> </w:t>
            </w:r>
          </w:p>
        </w:tc>
        <w:tc>
          <w:tcPr>
            <w:tcW w:w="2415" w:type="dxa"/>
            <w:vAlign w:val="center"/>
          </w:tcPr>
          <w:p>
            <w:pPr>
              <w:pStyle w:val="13"/>
            </w:pPr>
            <w:r>
              <w:t xml:space="preserve"> </w:t>
            </w:r>
          </w:p>
        </w:tc>
        <w:tc>
          <w:tcPr>
            <w:tcW w:w="2040" w:type="dxa"/>
            <w:vAlign w:val="center"/>
          </w:tcPr>
          <w:p>
            <w:pPr>
              <w:pStyle w:val="13"/>
            </w:pPr>
            <w:r>
              <w:t xml:space="preserve"> </w:t>
            </w:r>
          </w:p>
        </w:tc>
        <w:tc>
          <w:tcPr>
            <w:tcW w:w="530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7"/>
        <w:gridCol w:w="2490"/>
        <w:gridCol w:w="4425"/>
        <w:gridCol w:w="2715"/>
        <w:gridCol w:w="2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27" w:type="dxa"/>
            <w:vAlign w:val="center"/>
          </w:tcPr>
          <w:p>
            <w:pPr>
              <w:pStyle w:val="10"/>
            </w:pPr>
            <w:r>
              <w:t>二级指标</w:t>
            </w:r>
          </w:p>
        </w:tc>
        <w:tc>
          <w:tcPr>
            <w:tcW w:w="2490" w:type="dxa"/>
            <w:vAlign w:val="center"/>
          </w:tcPr>
          <w:p>
            <w:pPr>
              <w:pStyle w:val="10"/>
            </w:pPr>
            <w:r>
              <w:t>三级指标</w:t>
            </w:r>
          </w:p>
        </w:tc>
        <w:tc>
          <w:tcPr>
            <w:tcW w:w="4425" w:type="dxa"/>
            <w:vAlign w:val="center"/>
          </w:tcPr>
          <w:p>
            <w:pPr>
              <w:pStyle w:val="10"/>
            </w:pPr>
            <w:r>
              <w:t>绩效指标描述</w:t>
            </w:r>
          </w:p>
        </w:tc>
        <w:tc>
          <w:tcPr>
            <w:tcW w:w="2715" w:type="dxa"/>
            <w:vAlign w:val="center"/>
          </w:tcPr>
          <w:p>
            <w:pPr>
              <w:pStyle w:val="10"/>
            </w:pPr>
            <w:r>
              <w:t>指标值</w:t>
            </w:r>
          </w:p>
        </w:tc>
        <w:tc>
          <w:tcPr>
            <w:tcW w:w="25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27" w:type="dxa"/>
            <w:vAlign w:val="center"/>
          </w:tcPr>
          <w:p>
            <w:pPr>
              <w:pStyle w:val="12"/>
            </w:pPr>
            <w:r>
              <w:t>数量指标</w:t>
            </w:r>
          </w:p>
        </w:tc>
        <w:tc>
          <w:tcPr>
            <w:tcW w:w="2490" w:type="dxa"/>
            <w:vAlign w:val="center"/>
          </w:tcPr>
          <w:p>
            <w:pPr>
              <w:pStyle w:val="12"/>
            </w:pPr>
            <w:r>
              <w:t>铺设供水管道长度</w:t>
            </w:r>
          </w:p>
        </w:tc>
        <w:tc>
          <w:tcPr>
            <w:tcW w:w="4425" w:type="dxa"/>
            <w:vAlign w:val="center"/>
          </w:tcPr>
          <w:p>
            <w:pPr>
              <w:pStyle w:val="12"/>
            </w:pPr>
            <w:r>
              <w:t>铺设供水管道长度</w:t>
            </w:r>
          </w:p>
        </w:tc>
        <w:tc>
          <w:tcPr>
            <w:tcW w:w="2715" w:type="dxa"/>
            <w:vAlign w:val="center"/>
          </w:tcPr>
          <w:p>
            <w:pPr>
              <w:pStyle w:val="12"/>
            </w:pPr>
            <w:r>
              <w:t>25公里</w:t>
            </w:r>
          </w:p>
        </w:tc>
        <w:tc>
          <w:tcPr>
            <w:tcW w:w="2576"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质量指标</w:t>
            </w:r>
          </w:p>
        </w:tc>
        <w:tc>
          <w:tcPr>
            <w:tcW w:w="2490" w:type="dxa"/>
            <w:vAlign w:val="center"/>
          </w:tcPr>
          <w:p>
            <w:pPr>
              <w:pStyle w:val="12"/>
            </w:pPr>
            <w:r>
              <w:t>供水设施工程验收合格率</w:t>
            </w:r>
          </w:p>
        </w:tc>
        <w:tc>
          <w:tcPr>
            <w:tcW w:w="4425" w:type="dxa"/>
            <w:vAlign w:val="center"/>
          </w:tcPr>
          <w:p>
            <w:pPr>
              <w:pStyle w:val="12"/>
            </w:pPr>
            <w:r>
              <w:t>供水设施工程验收合格率</w:t>
            </w:r>
          </w:p>
        </w:tc>
        <w:tc>
          <w:tcPr>
            <w:tcW w:w="2715" w:type="dxa"/>
            <w:vAlign w:val="center"/>
          </w:tcPr>
          <w:p>
            <w:pPr>
              <w:pStyle w:val="12"/>
            </w:pPr>
            <w:r>
              <w:t>100%</w:t>
            </w:r>
          </w:p>
        </w:tc>
        <w:tc>
          <w:tcPr>
            <w:tcW w:w="2576"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时效指标</w:t>
            </w:r>
          </w:p>
        </w:tc>
        <w:tc>
          <w:tcPr>
            <w:tcW w:w="2490" w:type="dxa"/>
            <w:vAlign w:val="center"/>
          </w:tcPr>
          <w:p>
            <w:pPr>
              <w:pStyle w:val="12"/>
            </w:pPr>
            <w:r>
              <w:t>供水设施安装完成时间</w:t>
            </w:r>
          </w:p>
        </w:tc>
        <w:tc>
          <w:tcPr>
            <w:tcW w:w="4425" w:type="dxa"/>
            <w:vAlign w:val="center"/>
          </w:tcPr>
          <w:p>
            <w:pPr>
              <w:pStyle w:val="12"/>
            </w:pPr>
            <w:r>
              <w:t>供水设施安装完成时间</w:t>
            </w:r>
          </w:p>
        </w:tc>
        <w:tc>
          <w:tcPr>
            <w:tcW w:w="2715" w:type="dxa"/>
            <w:vAlign w:val="center"/>
          </w:tcPr>
          <w:p>
            <w:pPr>
              <w:pStyle w:val="12"/>
            </w:pPr>
            <w:r>
              <w:t>2018年</w:t>
            </w:r>
          </w:p>
        </w:tc>
        <w:tc>
          <w:tcPr>
            <w:tcW w:w="2576"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成本指标</w:t>
            </w:r>
          </w:p>
        </w:tc>
        <w:tc>
          <w:tcPr>
            <w:tcW w:w="2490" w:type="dxa"/>
            <w:vAlign w:val="center"/>
          </w:tcPr>
          <w:p>
            <w:pPr>
              <w:pStyle w:val="12"/>
            </w:pPr>
            <w:r>
              <w:t>项目所需成本</w:t>
            </w:r>
          </w:p>
        </w:tc>
        <w:tc>
          <w:tcPr>
            <w:tcW w:w="4425" w:type="dxa"/>
            <w:vAlign w:val="center"/>
          </w:tcPr>
          <w:p>
            <w:pPr>
              <w:pStyle w:val="12"/>
            </w:pPr>
            <w:r>
              <w:t>项目所需部分成本</w:t>
            </w:r>
          </w:p>
        </w:tc>
        <w:tc>
          <w:tcPr>
            <w:tcW w:w="2715" w:type="dxa"/>
            <w:vAlign w:val="center"/>
          </w:tcPr>
          <w:p>
            <w:pPr>
              <w:pStyle w:val="12"/>
            </w:pPr>
            <w:r>
              <w:t>≥16.92万元</w:t>
            </w:r>
          </w:p>
        </w:tc>
        <w:tc>
          <w:tcPr>
            <w:tcW w:w="2576"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827" w:type="dxa"/>
            <w:vAlign w:val="center"/>
          </w:tcPr>
          <w:p>
            <w:pPr>
              <w:pStyle w:val="12"/>
            </w:pPr>
            <w:r>
              <w:t>经济效益指标</w:t>
            </w:r>
          </w:p>
        </w:tc>
        <w:tc>
          <w:tcPr>
            <w:tcW w:w="2490" w:type="dxa"/>
            <w:vAlign w:val="center"/>
          </w:tcPr>
          <w:p>
            <w:pPr>
              <w:pStyle w:val="12"/>
            </w:pPr>
            <w:r>
              <w:t>全年供水保障率</w:t>
            </w:r>
          </w:p>
        </w:tc>
        <w:tc>
          <w:tcPr>
            <w:tcW w:w="4425" w:type="dxa"/>
            <w:vAlign w:val="center"/>
          </w:tcPr>
          <w:p>
            <w:pPr>
              <w:pStyle w:val="12"/>
            </w:pPr>
            <w:r>
              <w:t>全年供水保障率</w:t>
            </w:r>
          </w:p>
        </w:tc>
        <w:tc>
          <w:tcPr>
            <w:tcW w:w="2715" w:type="dxa"/>
            <w:vAlign w:val="center"/>
          </w:tcPr>
          <w:p>
            <w:pPr>
              <w:pStyle w:val="12"/>
            </w:pPr>
            <w:r>
              <w:t>%</w:t>
            </w:r>
          </w:p>
        </w:tc>
        <w:tc>
          <w:tcPr>
            <w:tcW w:w="2576"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社会效益指标</w:t>
            </w:r>
          </w:p>
        </w:tc>
        <w:tc>
          <w:tcPr>
            <w:tcW w:w="2490" w:type="dxa"/>
            <w:vAlign w:val="center"/>
          </w:tcPr>
          <w:p>
            <w:pPr>
              <w:pStyle w:val="12"/>
            </w:pPr>
            <w:r>
              <w:t>供水规模</w:t>
            </w:r>
          </w:p>
        </w:tc>
        <w:tc>
          <w:tcPr>
            <w:tcW w:w="4425" w:type="dxa"/>
            <w:vAlign w:val="center"/>
          </w:tcPr>
          <w:p>
            <w:pPr>
              <w:pStyle w:val="12"/>
            </w:pPr>
            <w:r>
              <w:t>供水规模</w:t>
            </w:r>
          </w:p>
        </w:tc>
        <w:tc>
          <w:tcPr>
            <w:tcW w:w="2715" w:type="dxa"/>
            <w:vAlign w:val="center"/>
          </w:tcPr>
          <w:p>
            <w:pPr>
              <w:pStyle w:val="12"/>
            </w:pPr>
            <w:r>
              <w:t>≥1万立方米</w:t>
            </w:r>
          </w:p>
        </w:tc>
        <w:tc>
          <w:tcPr>
            <w:tcW w:w="2576"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可持续影响指标</w:t>
            </w:r>
          </w:p>
        </w:tc>
        <w:tc>
          <w:tcPr>
            <w:tcW w:w="2490" w:type="dxa"/>
            <w:vAlign w:val="center"/>
          </w:tcPr>
          <w:p>
            <w:pPr>
              <w:pStyle w:val="12"/>
            </w:pPr>
            <w:r>
              <w:t>减少地下水开采，实现采补平衡。</w:t>
            </w:r>
          </w:p>
        </w:tc>
        <w:tc>
          <w:tcPr>
            <w:tcW w:w="4425" w:type="dxa"/>
            <w:vAlign w:val="center"/>
          </w:tcPr>
          <w:p>
            <w:pPr>
              <w:pStyle w:val="12"/>
            </w:pPr>
            <w:r>
              <w:t>减少地下水开采，实现采补平衡。</w:t>
            </w:r>
          </w:p>
        </w:tc>
        <w:tc>
          <w:tcPr>
            <w:tcW w:w="2715" w:type="dxa"/>
            <w:vAlign w:val="center"/>
          </w:tcPr>
          <w:p>
            <w:pPr>
              <w:pStyle w:val="12"/>
            </w:pPr>
            <w:r>
              <w:t>地下水位稳步回升</w:t>
            </w:r>
          </w:p>
        </w:tc>
        <w:tc>
          <w:tcPr>
            <w:tcW w:w="2576"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27" w:type="dxa"/>
            <w:vAlign w:val="center"/>
          </w:tcPr>
          <w:p>
            <w:pPr>
              <w:pStyle w:val="12"/>
            </w:pPr>
            <w:r>
              <w:t>服务对象满意度指标</w:t>
            </w:r>
          </w:p>
        </w:tc>
        <w:tc>
          <w:tcPr>
            <w:tcW w:w="2490" w:type="dxa"/>
            <w:vAlign w:val="center"/>
          </w:tcPr>
          <w:p>
            <w:pPr>
              <w:pStyle w:val="12"/>
            </w:pPr>
            <w:r>
              <w:t>服务对象满意度指标</w:t>
            </w:r>
          </w:p>
        </w:tc>
        <w:tc>
          <w:tcPr>
            <w:tcW w:w="4425" w:type="dxa"/>
            <w:vAlign w:val="center"/>
          </w:tcPr>
          <w:p>
            <w:pPr>
              <w:pStyle w:val="12"/>
            </w:pPr>
            <w:r>
              <w:t>群众满意度</w:t>
            </w:r>
          </w:p>
        </w:tc>
        <w:tc>
          <w:tcPr>
            <w:tcW w:w="2715" w:type="dxa"/>
            <w:vAlign w:val="center"/>
          </w:tcPr>
          <w:p>
            <w:pPr>
              <w:pStyle w:val="12"/>
            </w:pPr>
            <w:r>
              <w:t>≥95%</w:t>
            </w:r>
          </w:p>
        </w:tc>
        <w:tc>
          <w:tcPr>
            <w:tcW w:w="2576" w:type="dxa"/>
            <w:vAlign w:val="center"/>
          </w:tcPr>
          <w:p>
            <w:pPr>
              <w:pStyle w:val="12"/>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4、2019年度供水管网工程费用绩效目标表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92"/>
        <w:gridCol w:w="2520"/>
        <w:gridCol w:w="2505"/>
        <w:gridCol w:w="2250"/>
        <w:gridCol w:w="2310"/>
        <w:gridCol w:w="245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12" w:type="dxa"/>
            <w:gridSpan w:val="2"/>
            <w:vAlign w:val="center"/>
          </w:tcPr>
          <w:p>
            <w:pPr>
              <w:pStyle w:val="12"/>
            </w:pPr>
            <w:r>
              <w:t>13011026P00326210265T</w:t>
            </w:r>
          </w:p>
        </w:tc>
        <w:tc>
          <w:tcPr>
            <w:tcW w:w="2505" w:type="dxa"/>
            <w:vAlign w:val="center"/>
          </w:tcPr>
          <w:p>
            <w:pPr>
              <w:pStyle w:val="10"/>
            </w:pPr>
            <w:r>
              <w:t>项目名称</w:t>
            </w:r>
          </w:p>
        </w:tc>
        <w:tc>
          <w:tcPr>
            <w:tcW w:w="7016" w:type="dxa"/>
            <w:gridSpan w:val="3"/>
            <w:vAlign w:val="center"/>
          </w:tcPr>
          <w:p>
            <w:pPr>
              <w:pStyle w:val="12"/>
            </w:pPr>
            <w:r>
              <w:t>2019年度供水管网工程费用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992" w:type="dxa"/>
            <w:vAlign w:val="center"/>
          </w:tcPr>
          <w:p>
            <w:pPr>
              <w:pStyle w:val="10"/>
            </w:pPr>
            <w:r>
              <w:t>预算数</w:t>
            </w:r>
          </w:p>
        </w:tc>
        <w:tc>
          <w:tcPr>
            <w:tcW w:w="2520" w:type="dxa"/>
            <w:vAlign w:val="center"/>
          </w:tcPr>
          <w:p>
            <w:pPr>
              <w:pStyle w:val="12"/>
            </w:pPr>
            <w:r>
              <w:t>62.64</w:t>
            </w:r>
          </w:p>
        </w:tc>
        <w:tc>
          <w:tcPr>
            <w:tcW w:w="2505" w:type="dxa"/>
            <w:vAlign w:val="center"/>
          </w:tcPr>
          <w:p>
            <w:pPr>
              <w:pStyle w:val="10"/>
            </w:pPr>
            <w:r>
              <w:t>其中：财政    资金</w:t>
            </w:r>
          </w:p>
        </w:tc>
        <w:tc>
          <w:tcPr>
            <w:tcW w:w="2250" w:type="dxa"/>
            <w:vAlign w:val="center"/>
          </w:tcPr>
          <w:p>
            <w:pPr>
              <w:pStyle w:val="12"/>
            </w:pPr>
            <w:r>
              <w:t>62.64</w:t>
            </w:r>
          </w:p>
        </w:tc>
        <w:tc>
          <w:tcPr>
            <w:tcW w:w="2310" w:type="dxa"/>
            <w:vAlign w:val="center"/>
          </w:tcPr>
          <w:p>
            <w:pPr>
              <w:pStyle w:val="10"/>
            </w:pPr>
            <w:r>
              <w:t>其他资金</w:t>
            </w:r>
          </w:p>
        </w:tc>
        <w:tc>
          <w:tcPr>
            <w:tcW w:w="245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12" w:type="dxa"/>
            <w:gridSpan w:val="2"/>
            <w:vAlign w:val="center"/>
          </w:tcPr>
          <w:p>
            <w:pPr>
              <w:pStyle w:val="10"/>
            </w:pPr>
            <w:r>
              <w:t>3月底</w:t>
            </w:r>
          </w:p>
        </w:tc>
        <w:tc>
          <w:tcPr>
            <w:tcW w:w="2505" w:type="dxa"/>
            <w:vAlign w:val="center"/>
          </w:tcPr>
          <w:p>
            <w:pPr>
              <w:pStyle w:val="10"/>
            </w:pPr>
            <w:r>
              <w:t>6月底</w:t>
            </w:r>
          </w:p>
        </w:tc>
        <w:tc>
          <w:tcPr>
            <w:tcW w:w="2250" w:type="dxa"/>
            <w:vAlign w:val="center"/>
          </w:tcPr>
          <w:p>
            <w:pPr>
              <w:pStyle w:val="10"/>
            </w:pPr>
            <w:r>
              <w:t>10月底</w:t>
            </w:r>
          </w:p>
        </w:tc>
        <w:tc>
          <w:tcPr>
            <w:tcW w:w="476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12" w:type="dxa"/>
            <w:gridSpan w:val="2"/>
            <w:vAlign w:val="center"/>
          </w:tcPr>
          <w:p>
            <w:pPr>
              <w:pStyle w:val="13"/>
            </w:pPr>
            <w:r>
              <w:t xml:space="preserve"> </w:t>
            </w:r>
          </w:p>
        </w:tc>
        <w:tc>
          <w:tcPr>
            <w:tcW w:w="2505" w:type="dxa"/>
            <w:vAlign w:val="center"/>
          </w:tcPr>
          <w:p>
            <w:pPr>
              <w:pStyle w:val="13"/>
            </w:pPr>
            <w:r>
              <w:t xml:space="preserve"> </w:t>
            </w:r>
          </w:p>
        </w:tc>
        <w:tc>
          <w:tcPr>
            <w:tcW w:w="2250" w:type="dxa"/>
            <w:vAlign w:val="center"/>
          </w:tcPr>
          <w:p>
            <w:pPr>
              <w:pStyle w:val="13"/>
            </w:pPr>
            <w:r>
              <w:t xml:space="preserve"> </w:t>
            </w:r>
          </w:p>
        </w:tc>
        <w:tc>
          <w:tcPr>
            <w:tcW w:w="476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77"/>
        <w:gridCol w:w="2505"/>
        <w:gridCol w:w="4755"/>
        <w:gridCol w:w="2355"/>
        <w:gridCol w:w="24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977" w:type="dxa"/>
            <w:vAlign w:val="center"/>
          </w:tcPr>
          <w:p>
            <w:pPr>
              <w:pStyle w:val="10"/>
            </w:pPr>
            <w:r>
              <w:t>二级指标</w:t>
            </w:r>
          </w:p>
        </w:tc>
        <w:tc>
          <w:tcPr>
            <w:tcW w:w="2505" w:type="dxa"/>
            <w:vAlign w:val="center"/>
          </w:tcPr>
          <w:p>
            <w:pPr>
              <w:pStyle w:val="10"/>
            </w:pPr>
            <w:r>
              <w:t>三级指标</w:t>
            </w:r>
          </w:p>
        </w:tc>
        <w:tc>
          <w:tcPr>
            <w:tcW w:w="4755" w:type="dxa"/>
            <w:vAlign w:val="center"/>
          </w:tcPr>
          <w:p>
            <w:pPr>
              <w:pStyle w:val="10"/>
            </w:pPr>
            <w:r>
              <w:t>绩效指标描述</w:t>
            </w:r>
          </w:p>
        </w:tc>
        <w:tc>
          <w:tcPr>
            <w:tcW w:w="2355" w:type="dxa"/>
            <w:vAlign w:val="center"/>
          </w:tcPr>
          <w:p>
            <w:pPr>
              <w:pStyle w:val="10"/>
            </w:pPr>
            <w:r>
              <w:t>指标值</w:t>
            </w:r>
          </w:p>
        </w:tc>
        <w:tc>
          <w:tcPr>
            <w:tcW w:w="24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977" w:type="dxa"/>
            <w:vAlign w:val="center"/>
          </w:tcPr>
          <w:p>
            <w:pPr>
              <w:pStyle w:val="12"/>
            </w:pPr>
            <w:r>
              <w:t>数量指标</w:t>
            </w:r>
          </w:p>
        </w:tc>
        <w:tc>
          <w:tcPr>
            <w:tcW w:w="2505" w:type="dxa"/>
            <w:vAlign w:val="center"/>
          </w:tcPr>
          <w:p>
            <w:pPr>
              <w:pStyle w:val="12"/>
            </w:pPr>
            <w:r>
              <w:t>铺设供水管道长度</w:t>
            </w:r>
          </w:p>
        </w:tc>
        <w:tc>
          <w:tcPr>
            <w:tcW w:w="4755" w:type="dxa"/>
            <w:vAlign w:val="center"/>
          </w:tcPr>
          <w:p>
            <w:pPr>
              <w:pStyle w:val="12"/>
            </w:pPr>
            <w:r>
              <w:t>铺设供水管道长度</w:t>
            </w:r>
          </w:p>
        </w:tc>
        <w:tc>
          <w:tcPr>
            <w:tcW w:w="2355" w:type="dxa"/>
            <w:vAlign w:val="center"/>
          </w:tcPr>
          <w:p>
            <w:pPr>
              <w:pStyle w:val="12"/>
            </w:pPr>
            <w:r>
              <w:t>89.75公里</w:t>
            </w:r>
          </w:p>
        </w:tc>
        <w:tc>
          <w:tcPr>
            <w:tcW w:w="244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2"/>
            </w:pPr>
            <w:r>
              <w:t>质量指标</w:t>
            </w:r>
          </w:p>
        </w:tc>
        <w:tc>
          <w:tcPr>
            <w:tcW w:w="2505" w:type="dxa"/>
            <w:vAlign w:val="center"/>
          </w:tcPr>
          <w:p>
            <w:pPr>
              <w:pStyle w:val="12"/>
            </w:pPr>
            <w:r>
              <w:t>供水设施工程验收合格率</w:t>
            </w:r>
          </w:p>
        </w:tc>
        <w:tc>
          <w:tcPr>
            <w:tcW w:w="4755" w:type="dxa"/>
            <w:vAlign w:val="center"/>
          </w:tcPr>
          <w:p>
            <w:pPr>
              <w:pStyle w:val="12"/>
            </w:pPr>
            <w:r>
              <w:t>供水设施工程验收合格率</w:t>
            </w:r>
          </w:p>
        </w:tc>
        <w:tc>
          <w:tcPr>
            <w:tcW w:w="2355" w:type="dxa"/>
            <w:vAlign w:val="center"/>
          </w:tcPr>
          <w:p>
            <w:pPr>
              <w:pStyle w:val="12"/>
            </w:pPr>
            <w:r>
              <w:t>100%</w:t>
            </w:r>
          </w:p>
        </w:tc>
        <w:tc>
          <w:tcPr>
            <w:tcW w:w="244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2"/>
            </w:pPr>
            <w:r>
              <w:t>时效指标</w:t>
            </w:r>
          </w:p>
        </w:tc>
        <w:tc>
          <w:tcPr>
            <w:tcW w:w="2505" w:type="dxa"/>
            <w:vAlign w:val="center"/>
          </w:tcPr>
          <w:p>
            <w:pPr>
              <w:pStyle w:val="12"/>
            </w:pPr>
            <w:r>
              <w:t>供水设施安装完成时间</w:t>
            </w:r>
          </w:p>
        </w:tc>
        <w:tc>
          <w:tcPr>
            <w:tcW w:w="4755" w:type="dxa"/>
            <w:vAlign w:val="center"/>
          </w:tcPr>
          <w:p>
            <w:pPr>
              <w:pStyle w:val="12"/>
            </w:pPr>
            <w:r>
              <w:t>供水设施安装完成时间</w:t>
            </w:r>
          </w:p>
        </w:tc>
        <w:tc>
          <w:tcPr>
            <w:tcW w:w="2355" w:type="dxa"/>
            <w:vAlign w:val="center"/>
          </w:tcPr>
          <w:p>
            <w:pPr>
              <w:pStyle w:val="12"/>
            </w:pPr>
            <w:r>
              <w:t>2019年</w:t>
            </w:r>
          </w:p>
        </w:tc>
        <w:tc>
          <w:tcPr>
            <w:tcW w:w="244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2"/>
            </w:pPr>
            <w:r>
              <w:t>成本指标</w:t>
            </w:r>
          </w:p>
        </w:tc>
        <w:tc>
          <w:tcPr>
            <w:tcW w:w="2505" w:type="dxa"/>
            <w:vAlign w:val="center"/>
          </w:tcPr>
          <w:p>
            <w:pPr>
              <w:pStyle w:val="12"/>
            </w:pPr>
            <w:r>
              <w:t>项目所需成本</w:t>
            </w:r>
          </w:p>
        </w:tc>
        <w:tc>
          <w:tcPr>
            <w:tcW w:w="4755" w:type="dxa"/>
            <w:vAlign w:val="center"/>
          </w:tcPr>
          <w:p>
            <w:pPr>
              <w:pStyle w:val="12"/>
            </w:pPr>
            <w:r>
              <w:t>项目所需部分成本</w:t>
            </w:r>
          </w:p>
        </w:tc>
        <w:tc>
          <w:tcPr>
            <w:tcW w:w="2355" w:type="dxa"/>
            <w:vAlign w:val="center"/>
          </w:tcPr>
          <w:p>
            <w:pPr>
              <w:pStyle w:val="12"/>
            </w:pPr>
            <w:r>
              <w:t>≥62.64万元</w:t>
            </w:r>
          </w:p>
        </w:tc>
        <w:tc>
          <w:tcPr>
            <w:tcW w:w="244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977" w:type="dxa"/>
            <w:vAlign w:val="center"/>
          </w:tcPr>
          <w:p>
            <w:pPr>
              <w:pStyle w:val="12"/>
            </w:pPr>
            <w:r>
              <w:t>经济效益指标</w:t>
            </w:r>
          </w:p>
        </w:tc>
        <w:tc>
          <w:tcPr>
            <w:tcW w:w="2505" w:type="dxa"/>
            <w:vAlign w:val="center"/>
          </w:tcPr>
          <w:p>
            <w:pPr>
              <w:pStyle w:val="12"/>
            </w:pPr>
            <w:r>
              <w:t>全年供水保障率</w:t>
            </w:r>
          </w:p>
        </w:tc>
        <w:tc>
          <w:tcPr>
            <w:tcW w:w="4755" w:type="dxa"/>
            <w:vAlign w:val="center"/>
          </w:tcPr>
          <w:p>
            <w:pPr>
              <w:pStyle w:val="12"/>
            </w:pPr>
            <w:r>
              <w:t>全年供水保障率</w:t>
            </w:r>
          </w:p>
        </w:tc>
        <w:tc>
          <w:tcPr>
            <w:tcW w:w="2355" w:type="dxa"/>
            <w:vAlign w:val="center"/>
          </w:tcPr>
          <w:p>
            <w:pPr>
              <w:pStyle w:val="12"/>
            </w:pPr>
            <w:r>
              <w:t>≥95%</w:t>
            </w:r>
          </w:p>
        </w:tc>
        <w:tc>
          <w:tcPr>
            <w:tcW w:w="244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7" w:type="dxa"/>
            <w:vAlign w:val="center"/>
          </w:tcPr>
          <w:p>
            <w:pPr>
              <w:pStyle w:val="12"/>
            </w:pPr>
            <w:r>
              <w:t>可持续影响指标</w:t>
            </w:r>
          </w:p>
        </w:tc>
        <w:tc>
          <w:tcPr>
            <w:tcW w:w="2505" w:type="dxa"/>
            <w:vAlign w:val="center"/>
          </w:tcPr>
          <w:p>
            <w:pPr>
              <w:pStyle w:val="12"/>
            </w:pPr>
            <w:r>
              <w:t>供水规模</w:t>
            </w:r>
          </w:p>
        </w:tc>
        <w:tc>
          <w:tcPr>
            <w:tcW w:w="4755" w:type="dxa"/>
            <w:vAlign w:val="center"/>
          </w:tcPr>
          <w:p>
            <w:pPr>
              <w:pStyle w:val="12"/>
            </w:pPr>
            <w:r>
              <w:t>供水规模</w:t>
            </w:r>
          </w:p>
        </w:tc>
        <w:tc>
          <w:tcPr>
            <w:tcW w:w="2355" w:type="dxa"/>
            <w:vAlign w:val="center"/>
          </w:tcPr>
          <w:p>
            <w:pPr>
              <w:pStyle w:val="12"/>
            </w:pPr>
            <w:r>
              <w:t>≥2.8万立方米</w:t>
            </w:r>
          </w:p>
        </w:tc>
        <w:tc>
          <w:tcPr>
            <w:tcW w:w="244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977" w:type="dxa"/>
            <w:vAlign w:val="center"/>
          </w:tcPr>
          <w:p>
            <w:pPr>
              <w:pStyle w:val="12"/>
            </w:pPr>
            <w:r>
              <w:t>服务对象满意度指标</w:t>
            </w:r>
          </w:p>
        </w:tc>
        <w:tc>
          <w:tcPr>
            <w:tcW w:w="2505" w:type="dxa"/>
            <w:vAlign w:val="center"/>
          </w:tcPr>
          <w:p>
            <w:pPr>
              <w:pStyle w:val="12"/>
            </w:pPr>
            <w:r>
              <w:t>群众满意度</w:t>
            </w:r>
          </w:p>
        </w:tc>
        <w:tc>
          <w:tcPr>
            <w:tcW w:w="4755" w:type="dxa"/>
            <w:vAlign w:val="center"/>
          </w:tcPr>
          <w:p>
            <w:pPr>
              <w:pStyle w:val="12"/>
            </w:pPr>
            <w:r>
              <w:t>满意人数占总人数的比例</w:t>
            </w:r>
          </w:p>
        </w:tc>
        <w:tc>
          <w:tcPr>
            <w:tcW w:w="2355" w:type="dxa"/>
            <w:vAlign w:val="center"/>
          </w:tcPr>
          <w:p>
            <w:pPr>
              <w:pStyle w:val="12"/>
            </w:pPr>
            <w:r>
              <w:t>≥95%</w:t>
            </w:r>
          </w:p>
        </w:tc>
        <w:tc>
          <w:tcPr>
            <w:tcW w:w="2441" w:type="dxa"/>
            <w:vAlign w:val="center"/>
          </w:tcPr>
          <w:p>
            <w:pPr>
              <w:pStyle w:val="12"/>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5、2020年分散村村内供水管网建设工程(2026)绩效目标表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13011026P00326210239M</w:t>
            </w:r>
          </w:p>
        </w:tc>
        <w:tc>
          <w:tcPr>
            <w:tcW w:w="2835" w:type="dxa"/>
            <w:vAlign w:val="center"/>
          </w:tcPr>
          <w:p>
            <w:pPr>
              <w:pStyle w:val="10"/>
            </w:pPr>
            <w:r>
              <w:t>项目名称</w:t>
            </w:r>
          </w:p>
        </w:tc>
        <w:tc>
          <w:tcPr>
            <w:tcW w:w="6095" w:type="dxa"/>
            <w:gridSpan w:val="3"/>
            <w:vAlign w:val="center"/>
          </w:tcPr>
          <w:p>
            <w:pPr>
              <w:pStyle w:val="12"/>
            </w:pPr>
            <w:r>
              <w:t>2020年分散村村内供水管网建设工程(2026)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1.完成项目预算下达支付额度1.8万元。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项目预算下达额度</w:t>
            </w:r>
          </w:p>
        </w:tc>
        <w:tc>
          <w:tcPr>
            <w:tcW w:w="5386" w:type="dxa"/>
            <w:vAlign w:val="center"/>
          </w:tcPr>
          <w:p>
            <w:pPr>
              <w:pStyle w:val="12"/>
            </w:pPr>
            <w:r>
              <w:t>完成项目预算下达额度</w:t>
            </w:r>
          </w:p>
        </w:tc>
        <w:tc>
          <w:tcPr>
            <w:tcW w:w="2268" w:type="dxa"/>
            <w:vAlign w:val="center"/>
          </w:tcPr>
          <w:p>
            <w:pPr>
              <w:pStyle w:val="12"/>
            </w:pPr>
            <w:r>
              <w:t>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管网改造工程验收合格率</w:t>
            </w:r>
          </w:p>
        </w:tc>
        <w:tc>
          <w:tcPr>
            <w:tcW w:w="5386" w:type="dxa"/>
            <w:vAlign w:val="center"/>
          </w:tcPr>
          <w:p>
            <w:pPr>
              <w:pStyle w:val="12"/>
            </w:pPr>
            <w:r>
              <w:t>验收合格的工程量占总工程量的比例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2021年5月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工程投资额</w:t>
            </w:r>
          </w:p>
        </w:tc>
        <w:tc>
          <w:tcPr>
            <w:tcW w:w="5386" w:type="dxa"/>
            <w:vAlign w:val="center"/>
          </w:tcPr>
          <w:p>
            <w:pPr>
              <w:pStyle w:val="12"/>
            </w:pPr>
            <w:r>
              <w:t>工程投资额控制范围</w:t>
            </w:r>
          </w:p>
        </w:tc>
        <w:tc>
          <w:tcPr>
            <w:tcW w:w="2268" w:type="dxa"/>
            <w:vAlign w:val="center"/>
          </w:tcPr>
          <w:p>
            <w:pPr>
              <w:pStyle w:val="12"/>
            </w:pPr>
            <w:r>
              <w:t>≤3291.06万元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提高居民生活质量</w:t>
            </w:r>
          </w:p>
        </w:tc>
        <w:tc>
          <w:tcPr>
            <w:tcW w:w="5386" w:type="dxa"/>
            <w:vAlign w:val="center"/>
          </w:tcPr>
          <w:p>
            <w:pPr>
              <w:pStyle w:val="12"/>
            </w:pPr>
            <w:r>
              <w:t>改善项目区饮用水的质量</w:t>
            </w:r>
          </w:p>
        </w:tc>
        <w:tc>
          <w:tcPr>
            <w:tcW w:w="2268" w:type="dxa"/>
            <w:vAlign w:val="center"/>
          </w:tcPr>
          <w:p>
            <w:pPr>
              <w:pStyle w:val="12"/>
            </w:pPr>
            <w:r>
              <w:t>改善项目区饮用水的质量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管网改造受益人数</w:t>
            </w:r>
          </w:p>
        </w:tc>
        <w:tc>
          <w:tcPr>
            <w:tcW w:w="5386" w:type="dxa"/>
            <w:vAlign w:val="center"/>
          </w:tcPr>
          <w:p>
            <w:pPr>
              <w:pStyle w:val="12"/>
            </w:pPr>
            <w:r>
              <w:t>管网改造受益人数</w:t>
            </w:r>
          </w:p>
        </w:tc>
        <w:tc>
          <w:tcPr>
            <w:tcW w:w="2268" w:type="dxa"/>
            <w:vAlign w:val="center"/>
          </w:tcPr>
          <w:p>
            <w:pPr>
              <w:pStyle w:val="12"/>
            </w:pPr>
            <w:r>
              <w:t>≥6500人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改善当地人们生活环境</w:t>
            </w:r>
          </w:p>
        </w:tc>
        <w:tc>
          <w:tcPr>
            <w:tcW w:w="5386" w:type="dxa"/>
            <w:vAlign w:val="center"/>
          </w:tcPr>
          <w:p>
            <w:pPr>
              <w:pStyle w:val="12"/>
            </w:pPr>
            <w:r>
              <w:t>促进城乡经济发展</w:t>
            </w:r>
          </w:p>
        </w:tc>
        <w:tc>
          <w:tcPr>
            <w:tcW w:w="2268" w:type="dxa"/>
            <w:vAlign w:val="center"/>
          </w:tcPr>
          <w:p>
            <w:pPr>
              <w:pStyle w:val="12"/>
            </w:pPr>
            <w:r>
              <w:t>促进城乡经济发展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6、2020年分散村村内公司管网建设工程（2026）绩效目标表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42"/>
        <w:gridCol w:w="2025"/>
        <w:gridCol w:w="2475"/>
        <w:gridCol w:w="2115"/>
        <w:gridCol w:w="2490"/>
        <w:gridCol w:w="338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567" w:type="dxa"/>
            <w:gridSpan w:val="2"/>
            <w:vAlign w:val="center"/>
          </w:tcPr>
          <w:p>
            <w:pPr>
              <w:pStyle w:val="12"/>
            </w:pPr>
            <w:r>
              <w:t>13011026P003262102401</w:t>
            </w:r>
          </w:p>
        </w:tc>
        <w:tc>
          <w:tcPr>
            <w:tcW w:w="2475" w:type="dxa"/>
            <w:vAlign w:val="center"/>
          </w:tcPr>
          <w:p>
            <w:pPr>
              <w:pStyle w:val="10"/>
            </w:pPr>
            <w:r>
              <w:t>项目名称</w:t>
            </w:r>
          </w:p>
        </w:tc>
        <w:tc>
          <w:tcPr>
            <w:tcW w:w="7991" w:type="dxa"/>
            <w:gridSpan w:val="3"/>
            <w:vAlign w:val="center"/>
          </w:tcPr>
          <w:p>
            <w:pPr>
              <w:pStyle w:val="12"/>
            </w:pPr>
            <w:r>
              <w:t>2020年分散村村内公司管网建设工程（2026）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542" w:type="dxa"/>
            <w:vAlign w:val="center"/>
          </w:tcPr>
          <w:p>
            <w:pPr>
              <w:pStyle w:val="10"/>
            </w:pPr>
            <w:r>
              <w:t>预算数</w:t>
            </w:r>
          </w:p>
        </w:tc>
        <w:tc>
          <w:tcPr>
            <w:tcW w:w="2025" w:type="dxa"/>
            <w:vAlign w:val="center"/>
          </w:tcPr>
          <w:p>
            <w:pPr>
              <w:pStyle w:val="12"/>
            </w:pPr>
            <w:r>
              <w:t>4.39</w:t>
            </w:r>
          </w:p>
        </w:tc>
        <w:tc>
          <w:tcPr>
            <w:tcW w:w="2475" w:type="dxa"/>
            <w:vAlign w:val="center"/>
          </w:tcPr>
          <w:p>
            <w:pPr>
              <w:pStyle w:val="10"/>
            </w:pPr>
            <w:r>
              <w:t>其中：财政    资金</w:t>
            </w:r>
          </w:p>
        </w:tc>
        <w:tc>
          <w:tcPr>
            <w:tcW w:w="2115" w:type="dxa"/>
            <w:vAlign w:val="center"/>
          </w:tcPr>
          <w:p>
            <w:pPr>
              <w:pStyle w:val="12"/>
            </w:pPr>
            <w:r>
              <w:t>4.39</w:t>
            </w:r>
          </w:p>
        </w:tc>
        <w:tc>
          <w:tcPr>
            <w:tcW w:w="2490" w:type="dxa"/>
            <w:vAlign w:val="center"/>
          </w:tcPr>
          <w:p>
            <w:pPr>
              <w:pStyle w:val="10"/>
            </w:pPr>
            <w:r>
              <w:t>其他资金</w:t>
            </w:r>
          </w:p>
        </w:tc>
        <w:tc>
          <w:tcPr>
            <w:tcW w:w="338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567" w:type="dxa"/>
            <w:gridSpan w:val="2"/>
            <w:vAlign w:val="center"/>
          </w:tcPr>
          <w:p>
            <w:pPr>
              <w:pStyle w:val="10"/>
            </w:pPr>
            <w:r>
              <w:t>3月底</w:t>
            </w:r>
          </w:p>
        </w:tc>
        <w:tc>
          <w:tcPr>
            <w:tcW w:w="2475" w:type="dxa"/>
            <w:vAlign w:val="center"/>
          </w:tcPr>
          <w:p>
            <w:pPr>
              <w:pStyle w:val="10"/>
            </w:pPr>
            <w:r>
              <w:t>6月底</w:t>
            </w:r>
          </w:p>
        </w:tc>
        <w:tc>
          <w:tcPr>
            <w:tcW w:w="2115" w:type="dxa"/>
            <w:vAlign w:val="center"/>
          </w:tcPr>
          <w:p>
            <w:pPr>
              <w:pStyle w:val="10"/>
            </w:pPr>
            <w:r>
              <w:t>10月底</w:t>
            </w:r>
          </w:p>
        </w:tc>
        <w:tc>
          <w:tcPr>
            <w:tcW w:w="587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567" w:type="dxa"/>
            <w:gridSpan w:val="2"/>
            <w:vAlign w:val="center"/>
          </w:tcPr>
          <w:p>
            <w:pPr>
              <w:pStyle w:val="13"/>
            </w:pPr>
            <w:r>
              <w:t xml:space="preserve"> </w:t>
            </w:r>
          </w:p>
        </w:tc>
        <w:tc>
          <w:tcPr>
            <w:tcW w:w="2475" w:type="dxa"/>
            <w:vAlign w:val="center"/>
          </w:tcPr>
          <w:p>
            <w:pPr>
              <w:pStyle w:val="13"/>
            </w:pPr>
            <w:r>
              <w:t xml:space="preserve"> </w:t>
            </w:r>
          </w:p>
        </w:tc>
        <w:tc>
          <w:tcPr>
            <w:tcW w:w="2115" w:type="dxa"/>
            <w:vAlign w:val="center"/>
          </w:tcPr>
          <w:p>
            <w:pPr>
              <w:pStyle w:val="13"/>
            </w:pPr>
            <w:r>
              <w:t xml:space="preserve"> </w:t>
            </w:r>
          </w:p>
        </w:tc>
        <w:tc>
          <w:tcPr>
            <w:tcW w:w="587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1.支付该项目的还本付息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12"/>
        <w:gridCol w:w="2070"/>
        <w:gridCol w:w="4590"/>
        <w:gridCol w:w="2475"/>
        <w:gridCol w:w="33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512" w:type="dxa"/>
            <w:vAlign w:val="center"/>
          </w:tcPr>
          <w:p>
            <w:pPr>
              <w:pStyle w:val="10"/>
            </w:pPr>
            <w:r>
              <w:t>二级指标</w:t>
            </w:r>
          </w:p>
        </w:tc>
        <w:tc>
          <w:tcPr>
            <w:tcW w:w="2070" w:type="dxa"/>
            <w:vAlign w:val="center"/>
          </w:tcPr>
          <w:p>
            <w:pPr>
              <w:pStyle w:val="10"/>
            </w:pPr>
            <w:r>
              <w:t>三级指标</w:t>
            </w:r>
          </w:p>
        </w:tc>
        <w:tc>
          <w:tcPr>
            <w:tcW w:w="4590" w:type="dxa"/>
            <w:vAlign w:val="center"/>
          </w:tcPr>
          <w:p>
            <w:pPr>
              <w:pStyle w:val="10"/>
            </w:pPr>
            <w:r>
              <w:t>绩效指标描述</w:t>
            </w:r>
          </w:p>
        </w:tc>
        <w:tc>
          <w:tcPr>
            <w:tcW w:w="2475" w:type="dxa"/>
            <w:vAlign w:val="center"/>
          </w:tcPr>
          <w:p>
            <w:pPr>
              <w:pStyle w:val="10"/>
            </w:pPr>
            <w:r>
              <w:t>指标值</w:t>
            </w:r>
          </w:p>
        </w:tc>
        <w:tc>
          <w:tcPr>
            <w:tcW w:w="33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512" w:type="dxa"/>
            <w:vAlign w:val="center"/>
          </w:tcPr>
          <w:p>
            <w:pPr>
              <w:pStyle w:val="12"/>
            </w:pPr>
            <w:r>
              <w:t>数量指标</w:t>
            </w:r>
          </w:p>
        </w:tc>
        <w:tc>
          <w:tcPr>
            <w:tcW w:w="2070" w:type="dxa"/>
            <w:vAlign w:val="center"/>
          </w:tcPr>
          <w:p>
            <w:pPr>
              <w:pStyle w:val="12"/>
            </w:pPr>
            <w:r>
              <w:t>管网改造的村数</w:t>
            </w:r>
          </w:p>
        </w:tc>
        <w:tc>
          <w:tcPr>
            <w:tcW w:w="4590" w:type="dxa"/>
            <w:vAlign w:val="center"/>
          </w:tcPr>
          <w:p>
            <w:pPr>
              <w:pStyle w:val="12"/>
            </w:pPr>
            <w:r>
              <w:t>包括南寨、梁庄、钟家庄、小车行、南庄、王家庄、武庄、梁庄、荷莲峪、山南张庄、西郭庄4个乡镇11个村</w:t>
            </w:r>
          </w:p>
        </w:tc>
        <w:tc>
          <w:tcPr>
            <w:tcW w:w="2475" w:type="dxa"/>
            <w:vAlign w:val="center"/>
          </w:tcPr>
          <w:p>
            <w:pPr>
              <w:pStyle w:val="12"/>
            </w:pPr>
            <w:r>
              <w:t>11个</w:t>
            </w:r>
          </w:p>
        </w:tc>
        <w:tc>
          <w:tcPr>
            <w:tcW w:w="3386" w:type="dxa"/>
            <w:vAlign w:val="center"/>
          </w:tcPr>
          <w:p>
            <w:pPr>
              <w:pStyle w:val="12"/>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12" w:type="dxa"/>
            <w:vAlign w:val="center"/>
          </w:tcPr>
          <w:p>
            <w:pPr>
              <w:pStyle w:val="12"/>
            </w:pPr>
            <w:r>
              <w:t>数量指标</w:t>
            </w:r>
          </w:p>
        </w:tc>
        <w:tc>
          <w:tcPr>
            <w:tcW w:w="2070" w:type="dxa"/>
            <w:vAlign w:val="center"/>
          </w:tcPr>
          <w:p>
            <w:pPr>
              <w:pStyle w:val="12"/>
            </w:pPr>
            <w:r>
              <w:t>建设泵房数量</w:t>
            </w:r>
          </w:p>
        </w:tc>
        <w:tc>
          <w:tcPr>
            <w:tcW w:w="4590" w:type="dxa"/>
            <w:vAlign w:val="center"/>
          </w:tcPr>
          <w:p>
            <w:pPr>
              <w:pStyle w:val="12"/>
            </w:pPr>
            <w:r>
              <w:t>建设泵房3座</w:t>
            </w:r>
          </w:p>
        </w:tc>
        <w:tc>
          <w:tcPr>
            <w:tcW w:w="2475" w:type="dxa"/>
            <w:vAlign w:val="center"/>
          </w:tcPr>
          <w:p>
            <w:pPr>
              <w:pStyle w:val="12"/>
            </w:pPr>
            <w:r>
              <w:t>≥8.2%</w:t>
            </w:r>
          </w:p>
        </w:tc>
        <w:tc>
          <w:tcPr>
            <w:tcW w:w="3386" w:type="dxa"/>
            <w:vAlign w:val="center"/>
          </w:tcPr>
          <w:p>
            <w:pPr>
              <w:pStyle w:val="12"/>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12" w:type="dxa"/>
            <w:vAlign w:val="center"/>
          </w:tcPr>
          <w:p>
            <w:pPr>
              <w:pStyle w:val="12"/>
            </w:pPr>
            <w:r>
              <w:t>质量指标</w:t>
            </w:r>
          </w:p>
        </w:tc>
        <w:tc>
          <w:tcPr>
            <w:tcW w:w="2070" w:type="dxa"/>
            <w:vAlign w:val="center"/>
          </w:tcPr>
          <w:p>
            <w:pPr>
              <w:pStyle w:val="12"/>
            </w:pPr>
            <w:r>
              <w:t>管网改造工程验收合格率</w:t>
            </w:r>
          </w:p>
        </w:tc>
        <w:tc>
          <w:tcPr>
            <w:tcW w:w="4590" w:type="dxa"/>
            <w:vAlign w:val="center"/>
          </w:tcPr>
          <w:p>
            <w:pPr>
              <w:pStyle w:val="12"/>
            </w:pPr>
            <w:r>
              <w:t>验收合格的工程量占总工程量的比例</w:t>
            </w:r>
          </w:p>
        </w:tc>
        <w:tc>
          <w:tcPr>
            <w:tcW w:w="2475" w:type="dxa"/>
            <w:vAlign w:val="center"/>
          </w:tcPr>
          <w:p>
            <w:pPr>
              <w:pStyle w:val="12"/>
            </w:pPr>
            <w:r>
              <w:t>≥95%</w:t>
            </w:r>
          </w:p>
        </w:tc>
        <w:tc>
          <w:tcPr>
            <w:tcW w:w="3386" w:type="dxa"/>
            <w:vAlign w:val="center"/>
          </w:tcPr>
          <w:p>
            <w:pPr>
              <w:pStyle w:val="12"/>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12" w:type="dxa"/>
            <w:vAlign w:val="center"/>
          </w:tcPr>
          <w:p>
            <w:pPr>
              <w:pStyle w:val="12"/>
            </w:pPr>
            <w:r>
              <w:t>时效指标</w:t>
            </w:r>
          </w:p>
        </w:tc>
        <w:tc>
          <w:tcPr>
            <w:tcW w:w="2070" w:type="dxa"/>
            <w:vAlign w:val="center"/>
          </w:tcPr>
          <w:p>
            <w:pPr>
              <w:pStyle w:val="12"/>
            </w:pPr>
            <w:r>
              <w:t>供水设施安装完成时间</w:t>
            </w:r>
          </w:p>
        </w:tc>
        <w:tc>
          <w:tcPr>
            <w:tcW w:w="4590" w:type="dxa"/>
            <w:vAlign w:val="center"/>
          </w:tcPr>
          <w:p>
            <w:pPr>
              <w:pStyle w:val="12"/>
            </w:pPr>
            <w:r>
              <w:t>供水设施安装完成时间</w:t>
            </w:r>
          </w:p>
        </w:tc>
        <w:tc>
          <w:tcPr>
            <w:tcW w:w="2475" w:type="dxa"/>
            <w:vAlign w:val="center"/>
          </w:tcPr>
          <w:p>
            <w:pPr>
              <w:pStyle w:val="12"/>
            </w:pPr>
            <w:r>
              <w:t>2021年5月</w:t>
            </w:r>
          </w:p>
        </w:tc>
        <w:tc>
          <w:tcPr>
            <w:tcW w:w="3386" w:type="dxa"/>
            <w:vAlign w:val="center"/>
          </w:tcPr>
          <w:p>
            <w:pPr>
              <w:pStyle w:val="12"/>
            </w:pPr>
            <w:r>
              <w:t>石家庄市关鹿泉区行政审批局关于鹿泉区2020年分散村村内供水管网建设工程可行性研究报告（代初步设计）的批复（鹿行审投资审【2020】102号）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12" w:type="dxa"/>
            <w:vAlign w:val="center"/>
          </w:tcPr>
          <w:p>
            <w:pPr>
              <w:pStyle w:val="12"/>
            </w:pPr>
            <w:r>
              <w:t>成本指标</w:t>
            </w:r>
          </w:p>
        </w:tc>
        <w:tc>
          <w:tcPr>
            <w:tcW w:w="2070" w:type="dxa"/>
            <w:vAlign w:val="center"/>
          </w:tcPr>
          <w:p>
            <w:pPr>
              <w:pStyle w:val="12"/>
            </w:pPr>
            <w:r>
              <w:t>工程投资额</w:t>
            </w:r>
          </w:p>
        </w:tc>
        <w:tc>
          <w:tcPr>
            <w:tcW w:w="4590" w:type="dxa"/>
            <w:vAlign w:val="center"/>
          </w:tcPr>
          <w:p>
            <w:pPr>
              <w:pStyle w:val="12"/>
            </w:pPr>
            <w:r>
              <w:t>工程投资额控制范围</w:t>
            </w:r>
          </w:p>
        </w:tc>
        <w:tc>
          <w:tcPr>
            <w:tcW w:w="2475" w:type="dxa"/>
            <w:vAlign w:val="center"/>
          </w:tcPr>
          <w:p>
            <w:pPr>
              <w:pStyle w:val="12"/>
            </w:pPr>
            <w:r>
              <w:t>≤4.39万元</w:t>
            </w:r>
          </w:p>
        </w:tc>
        <w:tc>
          <w:tcPr>
            <w:tcW w:w="3386" w:type="dxa"/>
            <w:vAlign w:val="center"/>
          </w:tcPr>
          <w:p>
            <w:pPr>
              <w:pStyle w:val="12"/>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512" w:type="dxa"/>
            <w:vAlign w:val="center"/>
          </w:tcPr>
          <w:p>
            <w:pPr>
              <w:pStyle w:val="12"/>
            </w:pPr>
            <w:r>
              <w:t>经济效益指标</w:t>
            </w:r>
          </w:p>
        </w:tc>
        <w:tc>
          <w:tcPr>
            <w:tcW w:w="2070" w:type="dxa"/>
            <w:vAlign w:val="center"/>
          </w:tcPr>
          <w:p>
            <w:pPr>
              <w:pStyle w:val="12"/>
            </w:pPr>
            <w:r>
              <w:t>提高居民生活质量</w:t>
            </w:r>
          </w:p>
        </w:tc>
        <w:tc>
          <w:tcPr>
            <w:tcW w:w="4590" w:type="dxa"/>
            <w:vAlign w:val="center"/>
          </w:tcPr>
          <w:p>
            <w:pPr>
              <w:pStyle w:val="12"/>
            </w:pPr>
            <w:r>
              <w:t>改善项目区饮用水的质量</w:t>
            </w:r>
          </w:p>
        </w:tc>
        <w:tc>
          <w:tcPr>
            <w:tcW w:w="2475" w:type="dxa"/>
            <w:vAlign w:val="center"/>
          </w:tcPr>
          <w:p>
            <w:pPr>
              <w:pStyle w:val="12"/>
            </w:pPr>
            <w:r>
              <w:t>改善项目区饮用水的质量</w:t>
            </w:r>
          </w:p>
        </w:tc>
        <w:tc>
          <w:tcPr>
            <w:tcW w:w="3386" w:type="dxa"/>
            <w:vAlign w:val="center"/>
          </w:tcPr>
          <w:p>
            <w:pPr>
              <w:pStyle w:val="12"/>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12" w:type="dxa"/>
            <w:vAlign w:val="center"/>
          </w:tcPr>
          <w:p>
            <w:pPr>
              <w:pStyle w:val="12"/>
            </w:pPr>
            <w:r>
              <w:t>社会效益指标</w:t>
            </w:r>
          </w:p>
        </w:tc>
        <w:tc>
          <w:tcPr>
            <w:tcW w:w="2070" w:type="dxa"/>
            <w:vAlign w:val="center"/>
          </w:tcPr>
          <w:p>
            <w:pPr>
              <w:pStyle w:val="12"/>
            </w:pPr>
            <w:r>
              <w:t>管网改造受益人数</w:t>
            </w:r>
          </w:p>
        </w:tc>
        <w:tc>
          <w:tcPr>
            <w:tcW w:w="4590" w:type="dxa"/>
            <w:vAlign w:val="center"/>
          </w:tcPr>
          <w:p>
            <w:pPr>
              <w:pStyle w:val="12"/>
            </w:pPr>
            <w:r>
              <w:t>管网改造受益人数</w:t>
            </w:r>
          </w:p>
        </w:tc>
        <w:tc>
          <w:tcPr>
            <w:tcW w:w="2475" w:type="dxa"/>
            <w:vAlign w:val="center"/>
          </w:tcPr>
          <w:p>
            <w:pPr>
              <w:pStyle w:val="12"/>
            </w:pPr>
            <w:r>
              <w:t>6500人</w:t>
            </w:r>
          </w:p>
        </w:tc>
        <w:tc>
          <w:tcPr>
            <w:tcW w:w="3386" w:type="dxa"/>
            <w:vAlign w:val="center"/>
          </w:tcPr>
          <w:p>
            <w:pPr>
              <w:pStyle w:val="12"/>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12" w:type="dxa"/>
            <w:vAlign w:val="center"/>
          </w:tcPr>
          <w:p>
            <w:pPr>
              <w:pStyle w:val="12"/>
            </w:pPr>
            <w:r>
              <w:t>生态效益指标</w:t>
            </w:r>
          </w:p>
        </w:tc>
        <w:tc>
          <w:tcPr>
            <w:tcW w:w="2070" w:type="dxa"/>
            <w:vAlign w:val="center"/>
          </w:tcPr>
          <w:p>
            <w:pPr>
              <w:pStyle w:val="12"/>
            </w:pPr>
            <w:r>
              <w:t>改善当地人们生活环境</w:t>
            </w:r>
          </w:p>
        </w:tc>
        <w:tc>
          <w:tcPr>
            <w:tcW w:w="4590" w:type="dxa"/>
            <w:vAlign w:val="center"/>
          </w:tcPr>
          <w:p>
            <w:pPr>
              <w:pStyle w:val="12"/>
            </w:pPr>
            <w:r>
              <w:t>促进城乡经济发展</w:t>
            </w:r>
          </w:p>
        </w:tc>
        <w:tc>
          <w:tcPr>
            <w:tcW w:w="2475" w:type="dxa"/>
            <w:vAlign w:val="center"/>
          </w:tcPr>
          <w:p>
            <w:pPr>
              <w:pStyle w:val="12"/>
            </w:pPr>
            <w:r>
              <w:t>促进城乡经济发展</w:t>
            </w:r>
          </w:p>
        </w:tc>
        <w:tc>
          <w:tcPr>
            <w:tcW w:w="3386" w:type="dxa"/>
            <w:vAlign w:val="center"/>
          </w:tcPr>
          <w:p>
            <w:pPr>
              <w:pStyle w:val="12"/>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12" w:type="dxa"/>
            <w:vAlign w:val="center"/>
          </w:tcPr>
          <w:p>
            <w:pPr>
              <w:pStyle w:val="12"/>
            </w:pPr>
            <w:r>
              <w:t>可持续影响指标</w:t>
            </w:r>
          </w:p>
        </w:tc>
        <w:tc>
          <w:tcPr>
            <w:tcW w:w="2070" w:type="dxa"/>
            <w:vAlign w:val="center"/>
          </w:tcPr>
          <w:p>
            <w:pPr>
              <w:pStyle w:val="12"/>
            </w:pPr>
            <w:r>
              <w:t>工程实施后设备等可长期使用期限</w:t>
            </w:r>
          </w:p>
        </w:tc>
        <w:tc>
          <w:tcPr>
            <w:tcW w:w="4590" w:type="dxa"/>
            <w:vAlign w:val="center"/>
          </w:tcPr>
          <w:p>
            <w:pPr>
              <w:pStyle w:val="12"/>
            </w:pPr>
            <w:r>
              <w:t>工程实施后设备等可长期使用期限</w:t>
            </w:r>
          </w:p>
        </w:tc>
        <w:tc>
          <w:tcPr>
            <w:tcW w:w="2475" w:type="dxa"/>
            <w:vAlign w:val="center"/>
          </w:tcPr>
          <w:p>
            <w:pPr>
              <w:pStyle w:val="12"/>
            </w:pPr>
            <w:r>
              <w:t>≥5年</w:t>
            </w:r>
          </w:p>
        </w:tc>
        <w:tc>
          <w:tcPr>
            <w:tcW w:w="3386" w:type="dxa"/>
            <w:vAlign w:val="center"/>
          </w:tcPr>
          <w:p>
            <w:pPr>
              <w:pStyle w:val="12"/>
            </w:pPr>
            <w:r>
              <w:t>鹿泉区2020年分散村村内供水管网建设工程可行性研究报告（代初步设计）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512" w:type="dxa"/>
            <w:vAlign w:val="center"/>
          </w:tcPr>
          <w:p>
            <w:pPr>
              <w:pStyle w:val="12"/>
            </w:pPr>
            <w:r>
              <w:t>服务对象满意度指标</w:t>
            </w:r>
          </w:p>
        </w:tc>
        <w:tc>
          <w:tcPr>
            <w:tcW w:w="2070" w:type="dxa"/>
            <w:vAlign w:val="center"/>
          </w:tcPr>
          <w:p>
            <w:pPr>
              <w:pStyle w:val="12"/>
            </w:pPr>
            <w:r>
              <w:t>群众满意度</w:t>
            </w:r>
          </w:p>
        </w:tc>
        <w:tc>
          <w:tcPr>
            <w:tcW w:w="4590" w:type="dxa"/>
            <w:vAlign w:val="center"/>
          </w:tcPr>
          <w:p>
            <w:pPr>
              <w:pStyle w:val="12"/>
            </w:pPr>
            <w:r>
              <w:t>满意人数占总人数的比例</w:t>
            </w:r>
          </w:p>
        </w:tc>
        <w:tc>
          <w:tcPr>
            <w:tcW w:w="2475" w:type="dxa"/>
            <w:vAlign w:val="center"/>
          </w:tcPr>
          <w:p>
            <w:pPr>
              <w:pStyle w:val="12"/>
            </w:pPr>
            <w:r>
              <w:t>≥95%</w:t>
            </w:r>
          </w:p>
        </w:tc>
        <w:tc>
          <w:tcPr>
            <w:tcW w:w="3386" w:type="dxa"/>
            <w:vAlign w:val="center"/>
          </w:tcPr>
          <w:p>
            <w:pPr>
              <w:pStyle w:val="12"/>
            </w:pPr>
            <w:r>
              <w:t>鹿泉区2020年分散村村内供水管网建设工程可行性研究报告（代初步设计）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7、2021年公共消防栓加装及更新工程(2026)绩效目标表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2"/>
        <w:gridCol w:w="2385"/>
        <w:gridCol w:w="3000"/>
        <w:gridCol w:w="2280"/>
        <w:gridCol w:w="2355"/>
        <w:gridCol w:w="226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137" w:type="dxa"/>
            <w:gridSpan w:val="2"/>
            <w:vAlign w:val="center"/>
          </w:tcPr>
          <w:p>
            <w:pPr>
              <w:pStyle w:val="12"/>
            </w:pPr>
            <w:r>
              <w:t>13011026P00326210237E</w:t>
            </w:r>
          </w:p>
        </w:tc>
        <w:tc>
          <w:tcPr>
            <w:tcW w:w="3000" w:type="dxa"/>
            <w:vAlign w:val="center"/>
          </w:tcPr>
          <w:p>
            <w:pPr>
              <w:pStyle w:val="10"/>
            </w:pPr>
            <w:r>
              <w:t>项目名称</w:t>
            </w:r>
          </w:p>
        </w:tc>
        <w:tc>
          <w:tcPr>
            <w:tcW w:w="6896" w:type="dxa"/>
            <w:gridSpan w:val="3"/>
            <w:vAlign w:val="center"/>
          </w:tcPr>
          <w:p>
            <w:pPr>
              <w:pStyle w:val="12"/>
            </w:pPr>
            <w:r>
              <w:t>2021年公共消防栓加装及更新工程(2026)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752" w:type="dxa"/>
            <w:vAlign w:val="center"/>
          </w:tcPr>
          <w:p>
            <w:pPr>
              <w:pStyle w:val="10"/>
            </w:pPr>
            <w:r>
              <w:t>预算数</w:t>
            </w:r>
          </w:p>
        </w:tc>
        <w:tc>
          <w:tcPr>
            <w:tcW w:w="2385" w:type="dxa"/>
            <w:vAlign w:val="center"/>
          </w:tcPr>
          <w:p>
            <w:pPr>
              <w:pStyle w:val="12"/>
            </w:pPr>
            <w:r>
              <w:t>5.58</w:t>
            </w:r>
          </w:p>
        </w:tc>
        <w:tc>
          <w:tcPr>
            <w:tcW w:w="3000" w:type="dxa"/>
            <w:vAlign w:val="center"/>
          </w:tcPr>
          <w:p>
            <w:pPr>
              <w:pStyle w:val="10"/>
            </w:pPr>
            <w:r>
              <w:t>其中：财政    资金</w:t>
            </w:r>
          </w:p>
        </w:tc>
        <w:tc>
          <w:tcPr>
            <w:tcW w:w="2280" w:type="dxa"/>
            <w:vAlign w:val="center"/>
          </w:tcPr>
          <w:p>
            <w:pPr>
              <w:pStyle w:val="12"/>
            </w:pPr>
            <w:r>
              <w:t>5.58</w:t>
            </w:r>
          </w:p>
        </w:tc>
        <w:tc>
          <w:tcPr>
            <w:tcW w:w="2355" w:type="dxa"/>
            <w:vAlign w:val="center"/>
          </w:tcPr>
          <w:p>
            <w:pPr>
              <w:pStyle w:val="10"/>
            </w:pPr>
            <w:r>
              <w:t>其他资金</w:t>
            </w:r>
          </w:p>
        </w:tc>
        <w:tc>
          <w:tcPr>
            <w:tcW w:w="226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137" w:type="dxa"/>
            <w:gridSpan w:val="2"/>
            <w:vAlign w:val="center"/>
          </w:tcPr>
          <w:p>
            <w:pPr>
              <w:pStyle w:val="10"/>
            </w:pPr>
            <w:r>
              <w:t>3月底</w:t>
            </w:r>
          </w:p>
        </w:tc>
        <w:tc>
          <w:tcPr>
            <w:tcW w:w="3000" w:type="dxa"/>
            <w:vAlign w:val="center"/>
          </w:tcPr>
          <w:p>
            <w:pPr>
              <w:pStyle w:val="10"/>
            </w:pPr>
            <w:r>
              <w:t>6月底</w:t>
            </w:r>
          </w:p>
        </w:tc>
        <w:tc>
          <w:tcPr>
            <w:tcW w:w="2280" w:type="dxa"/>
            <w:vAlign w:val="center"/>
          </w:tcPr>
          <w:p>
            <w:pPr>
              <w:pStyle w:val="10"/>
            </w:pPr>
            <w:r>
              <w:t>10月底</w:t>
            </w:r>
          </w:p>
        </w:tc>
        <w:tc>
          <w:tcPr>
            <w:tcW w:w="461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37" w:type="dxa"/>
            <w:gridSpan w:val="2"/>
            <w:vAlign w:val="center"/>
          </w:tcPr>
          <w:p>
            <w:pPr>
              <w:pStyle w:val="13"/>
            </w:pPr>
            <w:r>
              <w:t xml:space="preserve"> </w:t>
            </w:r>
          </w:p>
        </w:tc>
        <w:tc>
          <w:tcPr>
            <w:tcW w:w="3000" w:type="dxa"/>
            <w:vAlign w:val="center"/>
          </w:tcPr>
          <w:p>
            <w:pPr>
              <w:pStyle w:val="13"/>
            </w:pPr>
            <w:r>
              <w:t xml:space="preserve"> </w:t>
            </w:r>
          </w:p>
        </w:tc>
        <w:tc>
          <w:tcPr>
            <w:tcW w:w="2280" w:type="dxa"/>
            <w:vAlign w:val="center"/>
          </w:tcPr>
          <w:p>
            <w:pPr>
              <w:pStyle w:val="13"/>
            </w:pPr>
            <w:r>
              <w:t xml:space="preserve"> </w:t>
            </w:r>
          </w:p>
        </w:tc>
        <w:tc>
          <w:tcPr>
            <w:tcW w:w="461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1.完成项目建设，安装鹿泉区消防水鹤7座，消火栓30座，维修消防栓17座减少地下水开采，实现采补平衡，地下水位得到稳步回升。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37"/>
        <w:gridCol w:w="2400"/>
        <w:gridCol w:w="5280"/>
        <w:gridCol w:w="2355"/>
        <w:gridCol w:w="22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37" w:type="dxa"/>
            <w:vAlign w:val="center"/>
          </w:tcPr>
          <w:p>
            <w:pPr>
              <w:pStyle w:val="10"/>
            </w:pPr>
            <w:r>
              <w:t>二级指标</w:t>
            </w:r>
          </w:p>
        </w:tc>
        <w:tc>
          <w:tcPr>
            <w:tcW w:w="2400" w:type="dxa"/>
            <w:vAlign w:val="center"/>
          </w:tcPr>
          <w:p>
            <w:pPr>
              <w:pStyle w:val="10"/>
            </w:pPr>
            <w:r>
              <w:t>三级指标</w:t>
            </w:r>
          </w:p>
        </w:tc>
        <w:tc>
          <w:tcPr>
            <w:tcW w:w="5280" w:type="dxa"/>
            <w:vAlign w:val="center"/>
          </w:tcPr>
          <w:p>
            <w:pPr>
              <w:pStyle w:val="10"/>
            </w:pPr>
            <w:r>
              <w:t>绩效指标描述</w:t>
            </w:r>
          </w:p>
        </w:tc>
        <w:tc>
          <w:tcPr>
            <w:tcW w:w="2355" w:type="dxa"/>
            <w:vAlign w:val="center"/>
          </w:tcPr>
          <w:p>
            <w:pPr>
              <w:pStyle w:val="10"/>
            </w:pPr>
            <w:r>
              <w:t>指标值</w:t>
            </w:r>
          </w:p>
        </w:tc>
        <w:tc>
          <w:tcPr>
            <w:tcW w:w="22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37" w:type="dxa"/>
            <w:vAlign w:val="center"/>
          </w:tcPr>
          <w:p>
            <w:pPr>
              <w:pStyle w:val="12"/>
            </w:pPr>
            <w:r>
              <w:t>数量指标</w:t>
            </w:r>
          </w:p>
        </w:tc>
        <w:tc>
          <w:tcPr>
            <w:tcW w:w="2400" w:type="dxa"/>
            <w:vAlign w:val="center"/>
          </w:tcPr>
          <w:p>
            <w:pPr>
              <w:pStyle w:val="12"/>
            </w:pPr>
            <w:r>
              <w:t>安装消防水鹤数量</w:t>
            </w:r>
          </w:p>
        </w:tc>
        <w:tc>
          <w:tcPr>
            <w:tcW w:w="5280" w:type="dxa"/>
            <w:vAlign w:val="center"/>
          </w:tcPr>
          <w:p>
            <w:pPr>
              <w:pStyle w:val="12"/>
            </w:pPr>
            <w:r>
              <w:t>安装消防水鹤数量</w:t>
            </w:r>
          </w:p>
        </w:tc>
        <w:tc>
          <w:tcPr>
            <w:tcW w:w="2355" w:type="dxa"/>
            <w:vAlign w:val="center"/>
          </w:tcPr>
          <w:p>
            <w:pPr>
              <w:pStyle w:val="12"/>
            </w:pPr>
            <w:r>
              <w:t>7座</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7" w:type="dxa"/>
            <w:vAlign w:val="center"/>
          </w:tcPr>
          <w:p>
            <w:pPr>
              <w:pStyle w:val="12"/>
            </w:pPr>
            <w:r>
              <w:t>数量指标</w:t>
            </w:r>
          </w:p>
        </w:tc>
        <w:tc>
          <w:tcPr>
            <w:tcW w:w="2400" w:type="dxa"/>
            <w:vAlign w:val="center"/>
          </w:tcPr>
          <w:p>
            <w:pPr>
              <w:pStyle w:val="12"/>
            </w:pPr>
            <w:r>
              <w:t>安装消防栓数量</w:t>
            </w:r>
          </w:p>
        </w:tc>
        <w:tc>
          <w:tcPr>
            <w:tcW w:w="5280" w:type="dxa"/>
            <w:vAlign w:val="center"/>
          </w:tcPr>
          <w:p>
            <w:pPr>
              <w:pStyle w:val="12"/>
            </w:pPr>
            <w:r>
              <w:t>安装消火栓数量</w:t>
            </w:r>
          </w:p>
        </w:tc>
        <w:tc>
          <w:tcPr>
            <w:tcW w:w="2355" w:type="dxa"/>
            <w:vAlign w:val="center"/>
          </w:tcPr>
          <w:p>
            <w:pPr>
              <w:pStyle w:val="12"/>
            </w:pPr>
            <w:r>
              <w:t>30座</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7" w:type="dxa"/>
            <w:vAlign w:val="center"/>
          </w:tcPr>
          <w:p>
            <w:pPr>
              <w:pStyle w:val="12"/>
            </w:pPr>
            <w:r>
              <w:t>数量指标</w:t>
            </w:r>
          </w:p>
        </w:tc>
        <w:tc>
          <w:tcPr>
            <w:tcW w:w="2400" w:type="dxa"/>
            <w:vAlign w:val="center"/>
          </w:tcPr>
          <w:p>
            <w:pPr>
              <w:pStyle w:val="12"/>
            </w:pPr>
            <w:r>
              <w:t>安装消防栓数量</w:t>
            </w:r>
          </w:p>
        </w:tc>
        <w:tc>
          <w:tcPr>
            <w:tcW w:w="5280" w:type="dxa"/>
            <w:vAlign w:val="center"/>
          </w:tcPr>
          <w:p>
            <w:pPr>
              <w:pStyle w:val="12"/>
            </w:pPr>
            <w:r>
              <w:t>维修消防栓数量</w:t>
            </w:r>
          </w:p>
        </w:tc>
        <w:tc>
          <w:tcPr>
            <w:tcW w:w="2355" w:type="dxa"/>
            <w:vAlign w:val="center"/>
          </w:tcPr>
          <w:p>
            <w:pPr>
              <w:pStyle w:val="12"/>
            </w:pPr>
            <w:r>
              <w:t>17座</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7" w:type="dxa"/>
            <w:vAlign w:val="center"/>
          </w:tcPr>
          <w:p>
            <w:pPr>
              <w:pStyle w:val="12"/>
            </w:pPr>
            <w:r>
              <w:t>质量指标</w:t>
            </w:r>
          </w:p>
        </w:tc>
        <w:tc>
          <w:tcPr>
            <w:tcW w:w="2400" w:type="dxa"/>
            <w:vAlign w:val="center"/>
          </w:tcPr>
          <w:p>
            <w:pPr>
              <w:pStyle w:val="12"/>
            </w:pPr>
            <w:r>
              <w:t>供水设施工程验收合格率</w:t>
            </w:r>
          </w:p>
        </w:tc>
        <w:tc>
          <w:tcPr>
            <w:tcW w:w="5280" w:type="dxa"/>
            <w:vAlign w:val="center"/>
          </w:tcPr>
          <w:p>
            <w:pPr>
              <w:pStyle w:val="12"/>
            </w:pPr>
            <w:r>
              <w:t>供水设施工程验收合格率</w:t>
            </w:r>
          </w:p>
        </w:tc>
        <w:tc>
          <w:tcPr>
            <w:tcW w:w="2355" w:type="dxa"/>
            <w:vAlign w:val="center"/>
          </w:tcPr>
          <w:p>
            <w:pPr>
              <w:pStyle w:val="12"/>
            </w:pPr>
            <w:r>
              <w:t>%</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7" w:type="dxa"/>
            <w:vAlign w:val="center"/>
          </w:tcPr>
          <w:p>
            <w:pPr>
              <w:pStyle w:val="12"/>
            </w:pPr>
            <w:r>
              <w:t>时效指标</w:t>
            </w:r>
          </w:p>
        </w:tc>
        <w:tc>
          <w:tcPr>
            <w:tcW w:w="2400" w:type="dxa"/>
            <w:vAlign w:val="center"/>
          </w:tcPr>
          <w:p>
            <w:pPr>
              <w:pStyle w:val="12"/>
            </w:pPr>
            <w:r>
              <w:t>消防设施安装完成时间</w:t>
            </w:r>
          </w:p>
        </w:tc>
        <w:tc>
          <w:tcPr>
            <w:tcW w:w="5280" w:type="dxa"/>
            <w:vAlign w:val="center"/>
          </w:tcPr>
          <w:p>
            <w:pPr>
              <w:pStyle w:val="12"/>
            </w:pPr>
            <w:r>
              <w:t>消防设施安装完成时间</w:t>
            </w:r>
          </w:p>
        </w:tc>
        <w:tc>
          <w:tcPr>
            <w:tcW w:w="2355" w:type="dxa"/>
            <w:vAlign w:val="center"/>
          </w:tcPr>
          <w:p>
            <w:pPr>
              <w:pStyle w:val="12"/>
            </w:pPr>
            <w:r>
              <w:t>44%</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7" w:type="dxa"/>
            <w:vAlign w:val="center"/>
          </w:tcPr>
          <w:p>
            <w:pPr>
              <w:pStyle w:val="12"/>
            </w:pPr>
            <w:r>
              <w:t>成本指标</w:t>
            </w:r>
          </w:p>
        </w:tc>
        <w:tc>
          <w:tcPr>
            <w:tcW w:w="2400" w:type="dxa"/>
            <w:vAlign w:val="center"/>
          </w:tcPr>
          <w:p>
            <w:pPr>
              <w:pStyle w:val="12"/>
            </w:pPr>
            <w:r>
              <w:t>项目所需成本</w:t>
            </w:r>
          </w:p>
        </w:tc>
        <w:tc>
          <w:tcPr>
            <w:tcW w:w="5280" w:type="dxa"/>
            <w:vAlign w:val="center"/>
          </w:tcPr>
          <w:p>
            <w:pPr>
              <w:pStyle w:val="12"/>
            </w:pPr>
            <w:r>
              <w:t>项目所需部分成本</w:t>
            </w:r>
          </w:p>
        </w:tc>
        <w:tc>
          <w:tcPr>
            <w:tcW w:w="2355" w:type="dxa"/>
            <w:vAlign w:val="center"/>
          </w:tcPr>
          <w:p>
            <w:pPr>
              <w:pStyle w:val="12"/>
            </w:pPr>
            <w:r>
              <w:t>5.58万元</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737" w:type="dxa"/>
            <w:vAlign w:val="center"/>
          </w:tcPr>
          <w:p>
            <w:pPr>
              <w:pStyle w:val="12"/>
            </w:pPr>
            <w:r>
              <w:t>经济效益指标</w:t>
            </w:r>
          </w:p>
        </w:tc>
        <w:tc>
          <w:tcPr>
            <w:tcW w:w="2400" w:type="dxa"/>
            <w:vAlign w:val="center"/>
          </w:tcPr>
          <w:p>
            <w:pPr>
              <w:pStyle w:val="12"/>
            </w:pPr>
            <w:r>
              <w:t>全年消防设施保障率</w:t>
            </w:r>
          </w:p>
        </w:tc>
        <w:tc>
          <w:tcPr>
            <w:tcW w:w="5280" w:type="dxa"/>
            <w:vAlign w:val="center"/>
          </w:tcPr>
          <w:p>
            <w:pPr>
              <w:pStyle w:val="12"/>
            </w:pPr>
            <w:r>
              <w:t>全年消防设施保障率</w:t>
            </w:r>
          </w:p>
        </w:tc>
        <w:tc>
          <w:tcPr>
            <w:tcW w:w="2355" w:type="dxa"/>
            <w:vAlign w:val="center"/>
          </w:tcPr>
          <w:p>
            <w:pPr>
              <w:pStyle w:val="12"/>
            </w:pPr>
            <w:r>
              <w:t>100%</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37" w:type="dxa"/>
            <w:vAlign w:val="center"/>
          </w:tcPr>
          <w:p>
            <w:pPr>
              <w:pStyle w:val="12"/>
            </w:pPr>
            <w:r>
              <w:t>可持续影响指标</w:t>
            </w:r>
          </w:p>
        </w:tc>
        <w:tc>
          <w:tcPr>
            <w:tcW w:w="2400" w:type="dxa"/>
            <w:vAlign w:val="center"/>
          </w:tcPr>
          <w:p>
            <w:pPr>
              <w:pStyle w:val="12"/>
            </w:pPr>
            <w:r>
              <w:t>减少地下水开采，实现采补平衡。</w:t>
            </w:r>
          </w:p>
        </w:tc>
        <w:tc>
          <w:tcPr>
            <w:tcW w:w="5280" w:type="dxa"/>
            <w:vAlign w:val="center"/>
          </w:tcPr>
          <w:p>
            <w:pPr>
              <w:pStyle w:val="12"/>
            </w:pPr>
            <w:r>
              <w:t>减少地下水开采，实现采补平衡。</w:t>
            </w:r>
          </w:p>
        </w:tc>
        <w:tc>
          <w:tcPr>
            <w:tcW w:w="2355" w:type="dxa"/>
            <w:vAlign w:val="center"/>
          </w:tcPr>
          <w:p>
            <w:pPr>
              <w:pStyle w:val="12"/>
            </w:pPr>
            <w:r>
              <w:t>地下水位稳步回升</w:t>
            </w:r>
          </w:p>
        </w:tc>
        <w:tc>
          <w:tcPr>
            <w:tcW w:w="226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37" w:type="dxa"/>
            <w:vAlign w:val="center"/>
          </w:tcPr>
          <w:p>
            <w:pPr>
              <w:pStyle w:val="12"/>
            </w:pPr>
            <w:r>
              <w:t>服务对象满意度指标</w:t>
            </w:r>
          </w:p>
        </w:tc>
        <w:tc>
          <w:tcPr>
            <w:tcW w:w="2400" w:type="dxa"/>
            <w:vAlign w:val="center"/>
          </w:tcPr>
          <w:p>
            <w:pPr>
              <w:pStyle w:val="12"/>
            </w:pPr>
            <w:r>
              <w:t>群众满意度</w:t>
            </w:r>
          </w:p>
        </w:tc>
        <w:tc>
          <w:tcPr>
            <w:tcW w:w="5280" w:type="dxa"/>
            <w:vAlign w:val="center"/>
          </w:tcPr>
          <w:p>
            <w:pPr>
              <w:pStyle w:val="12"/>
            </w:pPr>
            <w:r>
              <w:t>满意人数占总人数的比例</w:t>
            </w:r>
          </w:p>
        </w:tc>
        <w:tc>
          <w:tcPr>
            <w:tcW w:w="2355" w:type="dxa"/>
            <w:vAlign w:val="center"/>
          </w:tcPr>
          <w:p>
            <w:pPr>
              <w:pStyle w:val="12"/>
            </w:pPr>
            <w:r>
              <w:t>≥95%</w:t>
            </w:r>
          </w:p>
        </w:tc>
        <w:tc>
          <w:tcPr>
            <w:tcW w:w="2261" w:type="dxa"/>
            <w:vAlign w:val="center"/>
          </w:tcPr>
          <w:p>
            <w:pPr>
              <w:pStyle w:val="12"/>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8、2022年小型水库安全监测及工程设施专项维修养护项目（2022Z）绩效目标表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13011026P00162110068A</w:t>
            </w:r>
          </w:p>
        </w:tc>
        <w:tc>
          <w:tcPr>
            <w:tcW w:w="2835" w:type="dxa"/>
            <w:vAlign w:val="center"/>
          </w:tcPr>
          <w:p>
            <w:pPr>
              <w:pStyle w:val="10"/>
            </w:pPr>
            <w:r>
              <w:t>项目名称</w:t>
            </w:r>
          </w:p>
        </w:tc>
        <w:tc>
          <w:tcPr>
            <w:tcW w:w="6095" w:type="dxa"/>
            <w:gridSpan w:val="3"/>
            <w:vAlign w:val="center"/>
          </w:tcPr>
          <w:p>
            <w:pPr>
              <w:pStyle w:val="12"/>
            </w:pPr>
            <w:r>
              <w:t>2022年小型水库安全监测及工程设施专项维修养护项目（2022Z）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购买市电互补控制器2台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1.购买市电互补控制器2台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购买市电互补控制器数量</w:t>
            </w:r>
          </w:p>
        </w:tc>
        <w:tc>
          <w:tcPr>
            <w:tcW w:w="5386" w:type="dxa"/>
            <w:vAlign w:val="center"/>
          </w:tcPr>
          <w:p>
            <w:pPr>
              <w:pStyle w:val="12"/>
            </w:pPr>
            <w:r>
              <w:t>购买市电互补控制器数量</w:t>
            </w:r>
          </w:p>
        </w:tc>
        <w:tc>
          <w:tcPr>
            <w:tcW w:w="2268" w:type="dxa"/>
            <w:vAlign w:val="center"/>
          </w:tcPr>
          <w:p>
            <w:pPr>
              <w:pStyle w:val="12"/>
            </w:pPr>
            <w:r>
              <w:t>2台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项目完成期限</w:t>
            </w:r>
          </w:p>
        </w:tc>
        <w:tc>
          <w:tcPr>
            <w:tcW w:w="5386" w:type="dxa"/>
            <w:vAlign w:val="center"/>
          </w:tcPr>
          <w:p>
            <w:pPr>
              <w:pStyle w:val="12"/>
            </w:pPr>
            <w:r>
              <w:t>项目完成期限</w:t>
            </w:r>
          </w:p>
        </w:tc>
        <w:tc>
          <w:tcPr>
            <w:tcW w:w="2268" w:type="dxa"/>
            <w:vAlign w:val="center"/>
          </w:tcPr>
          <w:p>
            <w:pPr>
              <w:pStyle w:val="12"/>
            </w:pPr>
            <w:r>
              <w:t>202</w:t>
            </w:r>
            <w:r>
              <w:rPr>
                <w:rFonts w:hint="eastAsia"/>
                <w:lang w:val="en-US" w:eastAsia="zh-CN"/>
              </w:rPr>
              <w:t>6</w:t>
            </w:r>
            <w:r>
              <w:t>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≥0.09万元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提高水利工程防洪能力</w:t>
            </w:r>
          </w:p>
        </w:tc>
        <w:tc>
          <w:tcPr>
            <w:tcW w:w="5386" w:type="dxa"/>
            <w:vAlign w:val="center"/>
          </w:tcPr>
          <w:p>
            <w:pPr>
              <w:pStyle w:val="12"/>
            </w:pPr>
            <w:r>
              <w:t>通过对水利工程的修复及维修养护，提高水利工程的防洪能力</w:t>
            </w:r>
          </w:p>
        </w:tc>
        <w:tc>
          <w:tcPr>
            <w:tcW w:w="2268" w:type="dxa"/>
            <w:vAlign w:val="center"/>
          </w:tcPr>
          <w:p>
            <w:pPr>
              <w:pStyle w:val="12"/>
            </w:pPr>
            <w:r>
              <w:t>提高水利工程防洪能力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9、2026年度用水户接入市政供水工程费绩效目标表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13011026P003262102305</w:t>
            </w:r>
          </w:p>
        </w:tc>
        <w:tc>
          <w:tcPr>
            <w:tcW w:w="2835" w:type="dxa"/>
            <w:vAlign w:val="center"/>
          </w:tcPr>
          <w:p>
            <w:pPr>
              <w:pStyle w:val="10"/>
            </w:pPr>
            <w:r>
              <w:t>项目名称</w:t>
            </w:r>
          </w:p>
        </w:tc>
        <w:tc>
          <w:tcPr>
            <w:tcW w:w="6095" w:type="dxa"/>
            <w:gridSpan w:val="3"/>
            <w:vAlign w:val="center"/>
          </w:tcPr>
          <w:p>
            <w:pPr>
              <w:pStyle w:val="12"/>
            </w:pPr>
            <w:r>
              <w:t>2026年度用水户接入市政供水工程费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1.完成项目建设，保障用水户接入市政供水，减少地下水开采，实现采补平衡，地下水位得到稳步回升。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接入市政供水用水户</w:t>
            </w:r>
          </w:p>
        </w:tc>
        <w:tc>
          <w:tcPr>
            <w:tcW w:w="5386" w:type="dxa"/>
            <w:vAlign w:val="center"/>
          </w:tcPr>
          <w:p>
            <w:pPr>
              <w:pStyle w:val="12"/>
            </w:pPr>
            <w:r>
              <w:t>接入市政供水用水户</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rPr>
                <w:rFonts w:hint="eastAsia" w:eastAsia="方正书宋_GBK"/>
                <w:lang w:eastAsia="zh-CN"/>
              </w:rPr>
            </w:pPr>
            <w:r>
              <w:t>202</w:t>
            </w:r>
            <w:r>
              <w:rPr>
                <w:rFonts w:hint="eastAsia"/>
                <w:lang w:val="en-US" w:eastAsia="zh-CN"/>
              </w:rPr>
              <w:t>6</w:t>
            </w:r>
            <w:r>
              <w:t>年12月</w:t>
            </w:r>
            <w:r>
              <w:rPr>
                <w:rFonts w:hint="eastAsia"/>
                <w:lang w:eastAsia="zh-CN"/>
              </w:rPr>
              <w:t>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≥35万元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10、2026年南水北调水费绩效目标表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13011026P00003010008K</w:t>
            </w:r>
          </w:p>
        </w:tc>
        <w:tc>
          <w:tcPr>
            <w:tcW w:w="2835" w:type="dxa"/>
            <w:vAlign w:val="center"/>
          </w:tcPr>
          <w:p>
            <w:pPr>
              <w:pStyle w:val="10"/>
            </w:pPr>
            <w:r>
              <w:t>项目名称</w:t>
            </w:r>
          </w:p>
        </w:tc>
        <w:tc>
          <w:tcPr>
            <w:tcW w:w="6095" w:type="dxa"/>
            <w:gridSpan w:val="3"/>
            <w:vAlign w:val="center"/>
          </w:tcPr>
          <w:p>
            <w:pPr>
              <w:pStyle w:val="12"/>
            </w:pPr>
            <w:r>
              <w:t>2026年南水北调水费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3500.00</w:t>
            </w:r>
          </w:p>
        </w:tc>
        <w:tc>
          <w:tcPr>
            <w:tcW w:w="2835" w:type="dxa"/>
            <w:vAlign w:val="center"/>
          </w:tcPr>
          <w:p>
            <w:pPr>
              <w:pStyle w:val="10"/>
            </w:pPr>
            <w:r>
              <w:t>其中：财政    资金</w:t>
            </w:r>
          </w:p>
        </w:tc>
        <w:tc>
          <w:tcPr>
            <w:tcW w:w="2551" w:type="dxa"/>
            <w:vAlign w:val="center"/>
          </w:tcPr>
          <w:p>
            <w:pPr>
              <w:pStyle w:val="12"/>
            </w:pPr>
            <w:r>
              <w:t>3500.00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的按规定上交引江水水费24528.08万元，其中:2023年及以前年度欠缴南水北调水费1218万元；2024年欠缴南水北调水费3306.39万元，2025年欠缴南水北调基本水费3476.8万元，计量水费1773.11万元，2026年南水北调水费预计14753.78万元（5878×2.51),保障鹿泉区供水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规划分配水量</w:t>
            </w:r>
          </w:p>
        </w:tc>
        <w:tc>
          <w:tcPr>
            <w:tcW w:w="5386" w:type="dxa"/>
            <w:vAlign w:val="center"/>
          </w:tcPr>
          <w:p>
            <w:pPr>
              <w:pStyle w:val="12"/>
            </w:pPr>
            <w:r>
              <w:t>规划分配水量</w:t>
            </w:r>
          </w:p>
        </w:tc>
        <w:tc>
          <w:tcPr>
            <w:tcW w:w="2268" w:type="dxa"/>
            <w:vAlign w:val="center"/>
          </w:tcPr>
          <w:p>
            <w:pPr>
              <w:pStyle w:val="12"/>
            </w:pPr>
            <w:r>
              <w:t>5878m3</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水费缴纳精准率</w:t>
            </w:r>
          </w:p>
        </w:tc>
        <w:tc>
          <w:tcPr>
            <w:tcW w:w="5386" w:type="dxa"/>
            <w:vAlign w:val="center"/>
          </w:tcPr>
          <w:p>
            <w:pPr>
              <w:pStyle w:val="12"/>
            </w:pPr>
            <w:r>
              <w:t>水费缴纳精准率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水费缴纳时间</w:t>
            </w:r>
          </w:p>
        </w:tc>
        <w:tc>
          <w:tcPr>
            <w:tcW w:w="5386" w:type="dxa"/>
            <w:vAlign w:val="center"/>
          </w:tcPr>
          <w:p>
            <w:pPr>
              <w:pStyle w:val="12"/>
            </w:pPr>
            <w:r>
              <w:t>水费缴纳时间</w:t>
            </w:r>
          </w:p>
        </w:tc>
        <w:tc>
          <w:tcPr>
            <w:tcW w:w="2268" w:type="dxa"/>
            <w:vAlign w:val="center"/>
          </w:tcPr>
          <w:p>
            <w:pPr>
              <w:pStyle w:val="12"/>
            </w:pPr>
            <w:r>
              <w:t>202</w:t>
            </w:r>
            <w:r>
              <w:rPr>
                <w:rFonts w:hint="eastAsia"/>
                <w:lang w:val="en-US" w:eastAsia="zh-CN"/>
              </w:rPr>
              <w:t>6</w:t>
            </w:r>
            <w:r>
              <w:t>年12月底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缴纳水费金额</w:t>
            </w:r>
          </w:p>
        </w:tc>
        <w:tc>
          <w:tcPr>
            <w:tcW w:w="5386" w:type="dxa"/>
            <w:vAlign w:val="center"/>
          </w:tcPr>
          <w:p>
            <w:pPr>
              <w:pStyle w:val="12"/>
            </w:pPr>
            <w:r>
              <w:t>缴纳水费金额</w:t>
            </w:r>
          </w:p>
        </w:tc>
        <w:tc>
          <w:tcPr>
            <w:tcW w:w="2268" w:type="dxa"/>
            <w:vAlign w:val="center"/>
          </w:tcPr>
          <w:p>
            <w:pPr>
              <w:pStyle w:val="12"/>
            </w:pPr>
            <w:r>
              <w:t>3500万元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能够长期较好的保障供水，消纳引江水</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11、2026年南水北调水费绩效目标表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13011026P000030100116</w:t>
            </w:r>
          </w:p>
        </w:tc>
        <w:tc>
          <w:tcPr>
            <w:tcW w:w="2835" w:type="dxa"/>
            <w:vAlign w:val="center"/>
          </w:tcPr>
          <w:p>
            <w:pPr>
              <w:pStyle w:val="10"/>
            </w:pPr>
            <w:r>
              <w:t>项目名称</w:t>
            </w:r>
          </w:p>
        </w:tc>
        <w:tc>
          <w:tcPr>
            <w:tcW w:w="6095" w:type="dxa"/>
            <w:gridSpan w:val="3"/>
            <w:vAlign w:val="center"/>
          </w:tcPr>
          <w:p>
            <w:pPr>
              <w:pStyle w:val="12"/>
            </w:pPr>
            <w:r>
              <w:t>2026年南水北调水费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4400.00</w:t>
            </w:r>
          </w:p>
        </w:tc>
        <w:tc>
          <w:tcPr>
            <w:tcW w:w="2835" w:type="dxa"/>
            <w:vAlign w:val="center"/>
          </w:tcPr>
          <w:p>
            <w:pPr>
              <w:pStyle w:val="10"/>
            </w:pPr>
            <w:r>
              <w:t>其中：财政    资金</w:t>
            </w:r>
          </w:p>
        </w:tc>
        <w:tc>
          <w:tcPr>
            <w:tcW w:w="2551" w:type="dxa"/>
            <w:vAlign w:val="center"/>
          </w:tcPr>
          <w:p>
            <w:pPr>
              <w:pStyle w:val="12"/>
            </w:pPr>
            <w:r>
              <w:t>4400.00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的按规定上交引江水水费24528.08万元，其中:2023年及以前年度欠缴南水北调水费1218万元；2024年欠缴南水北调水费3306.39万元，2025年欠缴南水北调基本水费3476.8万元，计量水费1773.11万元，2026年南水北调水费预计14753.78万元（5878×2.51),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规划分配水量</w:t>
            </w:r>
          </w:p>
        </w:tc>
        <w:tc>
          <w:tcPr>
            <w:tcW w:w="5386" w:type="dxa"/>
            <w:vAlign w:val="center"/>
          </w:tcPr>
          <w:p>
            <w:pPr>
              <w:pStyle w:val="12"/>
            </w:pPr>
            <w:r>
              <w:t>规划分配水量</w:t>
            </w:r>
          </w:p>
        </w:tc>
        <w:tc>
          <w:tcPr>
            <w:tcW w:w="2268" w:type="dxa"/>
            <w:vAlign w:val="center"/>
          </w:tcPr>
          <w:p>
            <w:pPr>
              <w:pStyle w:val="12"/>
            </w:pPr>
            <w:r>
              <w:t>5878m3</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水费缴纳精准率</w:t>
            </w:r>
          </w:p>
        </w:tc>
        <w:tc>
          <w:tcPr>
            <w:tcW w:w="5386" w:type="dxa"/>
            <w:vAlign w:val="center"/>
          </w:tcPr>
          <w:p>
            <w:pPr>
              <w:pStyle w:val="12"/>
            </w:pPr>
            <w:r>
              <w:t>水费缴纳精准率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水费缴纳时间</w:t>
            </w:r>
          </w:p>
        </w:tc>
        <w:tc>
          <w:tcPr>
            <w:tcW w:w="5386" w:type="dxa"/>
            <w:vAlign w:val="center"/>
          </w:tcPr>
          <w:p>
            <w:pPr>
              <w:pStyle w:val="12"/>
            </w:pPr>
            <w:r>
              <w:t>水费缴纳时间</w:t>
            </w:r>
          </w:p>
        </w:tc>
        <w:tc>
          <w:tcPr>
            <w:tcW w:w="2268" w:type="dxa"/>
            <w:vAlign w:val="center"/>
          </w:tcPr>
          <w:p>
            <w:pPr>
              <w:pStyle w:val="12"/>
            </w:pPr>
            <w:r>
              <w:t>202</w:t>
            </w:r>
            <w:r>
              <w:rPr>
                <w:rFonts w:hint="eastAsia"/>
                <w:lang w:val="en-US" w:eastAsia="zh-CN"/>
              </w:rPr>
              <w:t>6</w:t>
            </w:r>
            <w:r>
              <w:t>年12月底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缴纳水费金额</w:t>
            </w:r>
          </w:p>
        </w:tc>
        <w:tc>
          <w:tcPr>
            <w:tcW w:w="5386" w:type="dxa"/>
            <w:vAlign w:val="center"/>
          </w:tcPr>
          <w:p>
            <w:pPr>
              <w:pStyle w:val="12"/>
            </w:pPr>
            <w:r>
              <w:t>缴纳水费金额</w:t>
            </w:r>
          </w:p>
        </w:tc>
        <w:tc>
          <w:tcPr>
            <w:tcW w:w="2268" w:type="dxa"/>
            <w:vAlign w:val="center"/>
          </w:tcPr>
          <w:p>
            <w:pPr>
              <w:pStyle w:val="12"/>
            </w:pPr>
            <w:r>
              <w:t>4400万元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能够长期较好的保障供水，消纳引江水</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12、2026年小型水库维修养护本级资金920260绩效目标表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13011026P00326610046T</w:t>
            </w:r>
          </w:p>
        </w:tc>
        <w:tc>
          <w:tcPr>
            <w:tcW w:w="2835" w:type="dxa"/>
            <w:vAlign w:val="center"/>
          </w:tcPr>
          <w:p>
            <w:pPr>
              <w:pStyle w:val="10"/>
            </w:pPr>
            <w:r>
              <w:t>项目名称</w:t>
            </w:r>
          </w:p>
        </w:tc>
        <w:tc>
          <w:tcPr>
            <w:tcW w:w="6095" w:type="dxa"/>
            <w:gridSpan w:val="3"/>
            <w:vAlign w:val="center"/>
          </w:tcPr>
          <w:p>
            <w:pPr>
              <w:pStyle w:val="12"/>
            </w:pPr>
            <w:r>
              <w:t>2026年小型水库维修养护本级资金920260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0.97</w:t>
            </w:r>
          </w:p>
        </w:tc>
        <w:tc>
          <w:tcPr>
            <w:tcW w:w="2835" w:type="dxa"/>
            <w:vAlign w:val="center"/>
          </w:tcPr>
          <w:p>
            <w:pPr>
              <w:pStyle w:val="10"/>
            </w:pPr>
            <w:r>
              <w:t>其中：财政    资金</w:t>
            </w:r>
          </w:p>
        </w:tc>
        <w:tc>
          <w:tcPr>
            <w:tcW w:w="2551" w:type="dxa"/>
            <w:vAlign w:val="center"/>
          </w:tcPr>
          <w:p>
            <w:pPr>
              <w:pStyle w:val="12"/>
            </w:pPr>
            <w:r>
              <w:t>0.97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11座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进行维修养护服务水库数量</w:t>
            </w:r>
          </w:p>
        </w:tc>
        <w:tc>
          <w:tcPr>
            <w:tcW w:w="5386" w:type="dxa"/>
            <w:vAlign w:val="center"/>
          </w:tcPr>
          <w:p>
            <w:pPr>
              <w:pStyle w:val="12"/>
            </w:pPr>
            <w:r>
              <w:t>进行维修养护服务小型水库数量</w:t>
            </w:r>
          </w:p>
        </w:tc>
        <w:tc>
          <w:tcPr>
            <w:tcW w:w="2268" w:type="dxa"/>
            <w:vAlign w:val="center"/>
          </w:tcPr>
          <w:p>
            <w:pPr>
              <w:pStyle w:val="12"/>
            </w:pPr>
            <w:r>
              <w:t>11座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维修养护服务考核得分</w:t>
            </w:r>
          </w:p>
        </w:tc>
        <w:tc>
          <w:tcPr>
            <w:tcW w:w="5386" w:type="dxa"/>
            <w:vAlign w:val="center"/>
          </w:tcPr>
          <w:p>
            <w:pPr>
              <w:pStyle w:val="12"/>
            </w:pPr>
            <w:r>
              <w:t>进行维修养护服务小型水库考核得分</w:t>
            </w:r>
          </w:p>
        </w:tc>
        <w:tc>
          <w:tcPr>
            <w:tcW w:w="2268" w:type="dxa"/>
            <w:vAlign w:val="center"/>
          </w:tcPr>
          <w:p>
            <w:pPr>
              <w:pStyle w:val="12"/>
            </w:pPr>
            <w:r>
              <w:t>≥80分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水库巡查次数</w:t>
            </w:r>
          </w:p>
        </w:tc>
        <w:tc>
          <w:tcPr>
            <w:tcW w:w="5386" w:type="dxa"/>
            <w:vAlign w:val="center"/>
          </w:tcPr>
          <w:p>
            <w:pPr>
              <w:pStyle w:val="12"/>
            </w:pPr>
            <w:r>
              <w:t>进行维修养护服务小型水库巡查次数要求</w:t>
            </w:r>
          </w:p>
        </w:tc>
        <w:tc>
          <w:tcPr>
            <w:tcW w:w="2268" w:type="dxa"/>
            <w:vAlign w:val="center"/>
          </w:tcPr>
          <w:p>
            <w:pPr>
              <w:pStyle w:val="12"/>
            </w:pPr>
            <w:r>
              <w:t>汛期每天一次，非汛期每周一次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5386" w:type="dxa"/>
            <w:vAlign w:val="center"/>
          </w:tcPr>
          <w:p>
            <w:pPr>
              <w:pStyle w:val="12"/>
            </w:pPr>
            <w:r>
              <w:t>小（Ⅰ）型水库、小（Ⅱ）型水库每座补助标准</w:t>
            </w:r>
          </w:p>
        </w:tc>
        <w:tc>
          <w:tcPr>
            <w:tcW w:w="2268" w:type="dxa"/>
            <w:vAlign w:val="center"/>
          </w:tcPr>
          <w:p>
            <w:pPr>
              <w:pStyle w:val="12"/>
            </w:pPr>
            <w:r>
              <w:t>小（Ⅰ）型每座补助5万元，小（Ⅱ）型每座补助2万元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保护人口数量</w:t>
            </w:r>
          </w:p>
        </w:tc>
        <w:tc>
          <w:tcPr>
            <w:tcW w:w="5386" w:type="dxa"/>
            <w:vAlign w:val="center"/>
          </w:tcPr>
          <w:p>
            <w:pPr>
              <w:pStyle w:val="12"/>
            </w:pPr>
            <w:r>
              <w:t>通过小型水库维修养护服务保护下游人口</w:t>
            </w:r>
          </w:p>
        </w:tc>
        <w:tc>
          <w:tcPr>
            <w:tcW w:w="2268" w:type="dxa"/>
            <w:vAlign w:val="center"/>
          </w:tcPr>
          <w:p>
            <w:pPr>
              <w:pStyle w:val="12"/>
            </w:pPr>
            <w:r>
              <w:t>≥8.4万人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13、2026年滹沱河维修养护经费绩效目标表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2"/>
        <w:gridCol w:w="2265"/>
        <w:gridCol w:w="2820"/>
        <w:gridCol w:w="2385"/>
        <w:gridCol w:w="3595"/>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957" w:type="dxa"/>
            <w:gridSpan w:val="2"/>
            <w:vAlign w:val="center"/>
          </w:tcPr>
          <w:p>
            <w:pPr>
              <w:pStyle w:val="12"/>
            </w:pPr>
            <w:r>
              <w:t>13011026P003266100405</w:t>
            </w:r>
          </w:p>
        </w:tc>
        <w:tc>
          <w:tcPr>
            <w:tcW w:w="2820" w:type="dxa"/>
            <w:vAlign w:val="center"/>
          </w:tcPr>
          <w:p>
            <w:pPr>
              <w:pStyle w:val="10"/>
            </w:pPr>
            <w:r>
              <w:t>项目名称</w:t>
            </w:r>
          </w:p>
        </w:tc>
        <w:tc>
          <w:tcPr>
            <w:tcW w:w="7256" w:type="dxa"/>
            <w:gridSpan w:val="3"/>
            <w:vAlign w:val="center"/>
          </w:tcPr>
          <w:p>
            <w:pPr>
              <w:pStyle w:val="12"/>
            </w:pPr>
            <w:r>
              <w:t>2026年滹沱河维修养护经费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692" w:type="dxa"/>
            <w:vAlign w:val="center"/>
          </w:tcPr>
          <w:p>
            <w:pPr>
              <w:pStyle w:val="10"/>
            </w:pPr>
            <w:r>
              <w:t>预算数</w:t>
            </w:r>
          </w:p>
        </w:tc>
        <w:tc>
          <w:tcPr>
            <w:tcW w:w="2265" w:type="dxa"/>
            <w:vAlign w:val="center"/>
          </w:tcPr>
          <w:p>
            <w:pPr>
              <w:pStyle w:val="12"/>
            </w:pPr>
            <w:r>
              <w:t>10.00</w:t>
            </w:r>
          </w:p>
        </w:tc>
        <w:tc>
          <w:tcPr>
            <w:tcW w:w="2820" w:type="dxa"/>
            <w:vAlign w:val="center"/>
          </w:tcPr>
          <w:p>
            <w:pPr>
              <w:pStyle w:val="10"/>
            </w:pPr>
            <w:r>
              <w:t>其中：财政    资金</w:t>
            </w:r>
          </w:p>
        </w:tc>
        <w:tc>
          <w:tcPr>
            <w:tcW w:w="2385" w:type="dxa"/>
            <w:vAlign w:val="center"/>
          </w:tcPr>
          <w:p>
            <w:pPr>
              <w:pStyle w:val="12"/>
            </w:pPr>
            <w:r>
              <w:t>10.00</w:t>
            </w:r>
          </w:p>
        </w:tc>
        <w:tc>
          <w:tcPr>
            <w:tcW w:w="3595"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957" w:type="dxa"/>
            <w:gridSpan w:val="2"/>
            <w:vAlign w:val="center"/>
          </w:tcPr>
          <w:p>
            <w:pPr>
              <w:pStyle w:val="10"/>
            </w:pPr>
            <w:r>
              <w:t>3月底</w:t>
            </w:r>
          </w:p>
        </w:tc>
        <w:tc>
          <w:tcPr>
            <w:tcW w:w="2820" w:type="dxa"/>
            <w:vAlign w:val="center"/>
          </w:tcPr>
          <w:p>
            <w:pPr>
              <w:pStyle w:val="10"/>
            </w:pPr>
            <w:r>
              <w:t>6月底</w:t>
            </w:r>
          </w:p>
        </w:tc>
        <w:tc>
          <w:tcPr>
            <w:tcW w:w="2385" w:type="dxa"/>
            <w:vAlign w:val="center"/>
          </w:tcPr>
          <w:p>
            <w:pPr>
              <w:pStyle w:val="10"/>
            </w:pPr>
            <w:r>
              <w:t>10月底</w:t>
            </w:r>
          </w:p>
        </w:tc>
        <w:tc>
          <w:tcPr>
            <w:tcW w:w="487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57" w:type="dxa"/>
            <w:gridSpan w:val="2"/>
            <w:vAlign w:val="center"/>
          </w:tcPr>
          <w:p>
            <w:pPr>
              <w:pStyle w:val="13"/>
            </w:pPr>
            <w:r>
              <w:t xml:space="preserve"> </w:t>
            </w:r>
          </w:p>
        </w:tc>
        <w:tc>
          <w:tcPr>
            <w:tcW w:w="2820" w:type="dxa"/>
            <w:vAlign w:val="center"/>
          </w:tcPr>
          <w:p>
            <w:pPr>
              <w:pStyle w:val="13"/>
            </w:pPr>
            <w:r>
              <w:t xml:space="preserve"> </w:t>
            </w:r>
          </w:p>
        </w:tc>
        <w:tc>
          <w:tcPr>
            <w:tcW w:w="2385" w:type="dxa"/>
            <w:vAlign w:val="center"/>
          </w:tcPr>
          <w:p>
            <w:pPr>
              <w:pStyle w:val="13"/>
            </w:pPr>
            <w:r>
              <w:t xml:space="preserve"> </w:t>
            </w:r>
          </w:p>
        </w:tc>
        <w:tc>
          <w:tcPr>
            <w:tcW w:w="487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1.为使工程效益长期发挥，每年对滹沱河三期项目进行维修养护。</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77"/>
        <w:gridCol w:w="2325"/>
        <w:gridCol w:w="5190"/>
        <w:gridCol w:w="356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77" w:type="dxa"/>
            <w:vAlign w:val="center"/>
          </w:tcPr>
          <w:p>
            <w:pPr>
              <w:pStyle w:val="10"/>
            </w:pPr>
            <w:r>
              <w:t>二级指标</w:t>
            </w:r>
          </w:p>
        </w:tc>
        <w:tc>
          <w:tcPr>
            <w:tcW w:w="2325" w:type="dxa"/>
            <w:vAlign w:val="center"/>
          </w:tcPr>
          <w:p>
            <w:pPr>
              <w:pStyle w:val="10"/>
            </w:pPr>
            <w:r>
              <w:t>三级指标</w:t>
            </w:r>
          </w:p>
        </w:tc>
        <w:tc>
          <w:tcPr>
            <w:tcW w:w="5190" w:type="dxa"/>
            <w:vAlign w:val="center"/>
          </w:tcPr>
          <w:p>
            <w:pPr>
              <w:pStyle w:val="10"/>
            </w:pPr>
            <w:r>
              <w:t>绩效指标描述</w:t>
            </w:r>
          </w:p>
        </w:tc>
        <w:tc>
          <w:tcPr>
            <w:tcW w:w="3565"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77" w:type="dxa"/>
            <w:vAlign w:val="center"/>
          </w:tcPr>
          <w:p>
            <w:pPr>
              <w:pStyle w:val="12"/>
            </w:pPr>
            <w:r>
              <w:t>数量指标</w:t>
            </w:r>
          </w:p>
        </w:tc>
        <w:tc>
          <w:tcPr>
            <w:tcW w:w="2325" w:type="dxa"/>
            <w:vAlign w:val="center"/>
          </w:tcPr>
          <w:p>
            <w:pPr>
              <w:pStyle w:val="12"/>
            </w:pPr>
            <w:r>
              <w:t>滹沱河生态修复绿化维养数量</w:t>
            </w:r>
          </w:p>
        </w:tc>
        <w:tc>
          <w:tcPr>
            <w:tcW w:w="5190" w:type="dxa"/>
            <w:vAlign w:val="center"/>
          </w:tcPr>
          <w:p>
            <w:pPr>
              <w:pStyle w:val="12"/>
            </w:pPr>
            <w:r>
              <w:t>滹沱河生态修复绿化维养数量</w:t>
            </w:r>
          </w:p>
        </w:tc>
        <w:tc>
          <w:tcPr>
            <w:tcW w:w="3565" w:type="dxa"/>
            <w:vAlign w:val="center"/>
          </w:tcPr>
          <w:p>
            <w:pPr>
              <w:pStyle w:val="12"/>
            </w:pPr>
            <w:r>
              <w:t>≤179.97万m2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7" w:type="dxa"/>
            <w:vAlign w:val="center"/>
          </w:tcPr>
          <w:p>
            <w:pPr>
              <w:pStyle w:val="12"/>
            </w:pPr>
            <w:r>
              <w:t>数量指标</w:t>
            </w:r>
          </w:p>
        </w:tc>
        <w:tc>
          <w:tcPr>
            <w:tcW w:w="2325" w:type="dxa"/>
            <w:vAlign w:val="center"/>
          </w:tcPr>
          <w:p>
            <w:pPr>
              <w:pStyle w:val="12"/>
            </w:pPr>
            <w:r>
              <w:t>岸坡防护数量</w:t>
            </w:r>
          </w:p>
        </w:tc>
        <w:tc>
          <w:tcPr>
            <w:tcW w:w="5190" w:type="dxa"/>
            <w:vAlign w:val="center"/>
          </w:tcPr>
          <w:p>
            <w:pPr>
              <w:pStyle w:val="12"/>
            </w:pPr>
            <w:r>
              <w:t>岸坡防护数量</w:t>
            </w:r>
          </w:p>
        </w:tc>
        <w:tc>
          <w:tcPr>
            <w:tcW w:w="3565" w:type="dxa"/>
            <w:vAlign w:val="center"/>
          </w:tcPr>
          <w:p>
            <w:pPr>
              <w:pStyle w:val="12"/>
            </w:pPr>
            <w:r>
              <w:t>≤18.44万m2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7" w:type="dxa"/>
            <w:vAlign w:val="center"/>
          </w:tcPr>
          <w:p>
            <w:pPr>
              <w:pStyle w:val="12"/>
            </w:pPr>
            <w:r>
              <w:t>质量指标</w:t>
            </w:r>
          </w:p>
        </w:tc>
        <w:tc>
          <w:tcPr>
            <w:tcW w:w="2325" w:type="dxa"/>
            <w:vAlign w:val="center"/>
          </w:tcPr>
          <w:p>
            <w:pPr>
              <w:pStyle w:val="12"/>
            </w:pPr>
            <w:r>
              <w:t>维修养护工程验收合格率</w:t>
            </w:r>
          </w:p>
        </w:tc>
        <w:tc>
          <w:tcPr>
            <w:tcW w:w="5190" w:type="dxa"/>
            <w:vAlign w:val="center"/>
          </w:tcPr>
          <w:p>
            <w:pPr>
              <w:pStyle w:val="12"/>
            </w:pPr>
            <w:r>
              <w:t>验收合格的工程数量占总工程数量的比例</w:t>
            </w:r>
          </w:p>
        </w:tc>
        <w:tc>
          <w:tcPr>
            <w:tcW w:w="3565"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7" w:type="dxa"/>
            <w:vAlign w:val="center"/>
          </w:tcPr>
          <w:p>
            <w:pPr>
              <w:pStyle w:val="12"/>
            </w:pPr>
            <w:r>
              <w:t>时效指标</w:t>
            </w:r>
          </w:p>
        </w:tc>
        <w:tc>
          <w:tcPr>
            <w:tcW w:w="2325" w:type="dxa"/>
            <w:vAlign w:val="center"/>
          </w:tcPr>
          <w:p>
            <w:pPr>
              <w:pStyle w:val="12"/>
            </w:pPr>
            <w:r>
              <w:t>维修养护完成时间</w:t>
            </w:r>
          </w:p>
        </w:tc>
        <w:tc>
          <w:tcPr>
            <w:tcW w:w="5190" w:type="dxa"/>
            <w:vAlign w:val="center"/>
          </w:tcPr>
          <w:p>
            <w:pPr>
              <w:pStyle w:val="12"/>
            </w:pPr>
            <w:r>
              <w:t>计划维修养护完成时间</w:t>
            </w:r>
          </w:p>
        </w:tc>
        <w:tc>
          <w:tcPr>
            <w:tcW w:w="3565" w:type="dxa"/>
            <w:vAlign w:val="center"/>
          </w:tcPr>
          <w:p>
            <w:pPr>
              <w:pStyle w:val="12"/>
            </w:pPr>
            <w:r>
              <w:t>202</w:t>
            </w:r>
            <w:r>
              <w:rPr>
                <w:rFonts w:hint="eastAsia"/>
                <w:lang w:val="en-US" w:eastAsia="zh-CN"/>
              </w:rPr>
              <w:t>6</w:t>
            </w:r>
            <w:r>
              <w:t>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7" w:type="dxa"/>
            <w:vAlign w:val="center"/>
          </w:tcPr>
          <w:p>
            <w:pPr>
              <w:pStyle w:val="12"/>
            </w:pPr>
            <w:r>
              <w:t>成本指标</w:t>
            </w:r>
          </w:p>
        </w:tc>
        <w:tc>
          <w:tcPr>
            <w:tcW w:w="2325" w:type="dxa"/>
            <w:vAlign w:val="center"/>
          </w:tcPr>
          <w:p>
            <w:pPr>
              <w:pStyle w:val="12"/>
            </w:pPr>
            <w:r>
              <w:t>滹沱河水利及绿化维修养护所需成本</w:t>
            </w:r>
          </w:p>
        </w:tc>
        <w:tc>
          <w:tcPr>
            <w:tcW w:w="5190" w:type="dxa"/>
            <w:vAlign w:val="center"/>
          </w:tcPr>
          <w:p>
            <w:pPr>
              <w:pStyle w:val="12"/>
            </w:pPr>
            <w:r>
              <w:t>滹沱河水利及绿化维修养护所需成本</w:t>
            </w:r>
          </w:p>
        </w:tc>
        <w:tc>
          <w:tcPr>
            <w:tcW w:w="3565"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677" w:type="dxa"/>
            <w:vAlign w:val="center"/>
          </w:tcPr>
          <w:p>
            <w:pPr>
              <w:pStyle w:val="12"/>
            </w:pPr>
            <w:r>
              <w:t>社会效益指标</w:t>
            </w:r>
          </w:p>
        </w:tc>
        <w:tc>
          <w:tcPr>
            <w:tcW w:w="2325" w:type="dxa"/>
            <w:vAlign w:val="center"/>
          </w:tcPr>
          <w:p>
            <w:pPr>
              <w:pStyle w:val="12"/>
            </w:pPr>
            <w:r>
              <w:t>社会稳定水平</w:t>
            </w:r>
          </w:p>
        </w:tc>
        <w:tc>
          <w:tcPr>
            <w:tcW w:w="5190" w:type="dxa"/>
            <w:vAlign w:val="center"/>
          </w:tcPr>
          <w:p>
            <w:pPr>
              <w:pStyle w:val="12"/>
            </w:pPr>
            <w:r>
              <w:t>环境的美化，为招商引资创建了优越的外部环境，极大地推动鹿泉经济的持续飞速发展。</w:t>
            </w:r>
          </w:p>
        </w:tc>
        <w:tc>
          <w:tcPr>
            <w:tcW w:w="3565"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7" w:type="dxa"/>
            <w:vAlign w:val="center"/>
          </w:tcPr>
          <w:p>
            <w:pPr>
              <w:pStyle w:val="12"/>
            </w:pPr>
            <w:r>
              <w:t>生态效益指标</w:t>
            </w:r>
          </w:p>
        </w:tc>
        <w:tc>
          <w:tcPr>
            <w:tcW w:w="2325" w:type="dxa"/>
            <w:vAlign w:val="center"/>
          </w:tcPr>
          <w:p>
            <w:pPr>
              <w:pStyle w:val="12"/>
            </w:pPr>
            <w:r>
              <w:t>改善河道生态环境的恶化对石家庄市外围环境造成的严重不良影响</w:t>
            </w:r>
          </w:p>
        </w:tc>
        <w:tc>
          <w:tcPr>
            <w:tcW w:w="5190" w:type="dxa"/>
            <w:vAlign w:val="center"/>
          </w:tcPr>
          <w:p>
            <w:pPr>
              <w:pStyle w:val="12"/>
            </w:pPr>
            <w:r>
              <w:t>实施后呈现出新的景象，突出了观赏性，维持了生态平衡。</w:t>
            </w:r>
          </w:p>
        </w:tc>
        <w:tc>
          <w:tcPr>
            <w:tcW w:w="3565"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7" w:type="dxa"/>
            <w:vAlign w:val="center"/>
          </w:tcPr>
          <w:p>
            <w:pPr>
              <w:pStyle w:val="12"/>
            </w:pPr>
            <w:r>
              <w:t>可持续影响指标</w:t>
            </w:r>
          </w:p>
        </w:tc>
        <w:tc>
          <w:tcPr>
            <w:tcW w:w="2325" w:type="dxa"/>
            <w:vAlign w:val="center"/>
          </w:tcPr>
          <w:p>
            <w:pPr>
              <w:pStyle w:val="12"/>
            </w:pPr>
            <w:r>
              <w:t>为当地居民提供方便、有利于提高当地居民的生活水平</w:t>
            </w:r>
          </w:p>
        </w:tc>
        <w:tc>
          <w:tcPr>
            <w:tcW w:w="5190" w:type="dxa"/>
            <w:vAlign w:val="center"/>
          </w:tcPr>
          <w:p>
            <w:pPr>
              <w:pStyle w:val="12"/>
            </w:pPr>
            <w:r>
              <w:t>为当地居民生活、娱乐和休闲提供方便，有利于提高当地居民的生活水平和生活质量。</w:t>
            </w:r>
          </w:p>
        </w:tc>
        <w:tc>
          <w:tcPr>
            <w:tcW w:w="3565"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77" w:type="dxa"/>
            <w:vAlign w:val="center"/>
          </w:tcPr>
          <w:p>
            <w:pPr>
              <w:pStyle w:val="12"/>
            </w:pPr>
            <w:r>
              <w:t>服务对象满意度指标</w:t>
            </w:r>
          </w:p>
        </w:tc>
        <w:tc>
          <w:tcPr>
            <w:tcW w:w="2325" w:type="dxa"/>
            <w:vAlign w:val="center"/>
          </w:tcPr>
          <w:p>
            <w:pPr>
              <w:pStyle w:val="12"/>
            </w:pPr>
            <w:r>
              <w:t>服务对象满意度</w:t>
            </w:r>
          </w:p>
        </w:tc>
        <w:tc>
          <w:tcPr>
            <w:tcW w:w="5190" w:type="dxa"/>
            <w:vAlign w:val="center"/>
          </w:tcPr>
          <w:p>
            <w:pPr>
              <w:pStyle w:val="12"/>
            </w:pPr>
            <w:r>
              <w:t>满意人数占总人数的比例</w:t>
            </w:r>
          </w:p>
        </w:tc>
        <w:tc>
          <w:tcPr>
            <w:tcW w:w="3565"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14、洨河鹿泉段治理工程（一期）绩效目标表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13011026P00326210208E</w:t>
            </w:r>
          </w:p>
        </w:tc>
        <w:tc>
          <w:tcPr>
            <w:tcW w:w="2835" w:type="dxa"/>
            <w:vAlign w:val="center"/>
          </w:tcPr>
          <w:p>
            <w:pPr>
              <w:pStyle w:val="10"/>
            </w:pPr>
            <w:r>
              <w:t>项目名称</w:t>
            </w:r>
          </w:p>
        </w:tc>
        <w:tc>
          <w:tcPr>
            <w:tcW w:w="6095" w:type="dxa"/>
            <w:gridSpan w:val="3"/>
            <w:vAlign w:val="center"/>
          </w:tcPr>
          <w:p>
            <w:pPr>
              <w:pStyle w:val="12"/>
            </w:pPr>
            <w:r>
              <w:t>洨河鹿泉段治理工程（一期）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1.完成河道清淤、疏浚20.24km，桥梁6座，涵洞、渡槽、排水沟工程各1处；护坡防护工程：浆砌石护坡防护5.946km，格宾石笼防护5.4km，提高河道的防洪能力，保护沿岸村庄及农田安全。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河道疏浚长度</w:t>
            </w:r>
          </w:p>
        </w:tc>
        <w:tc>
          <w:tcPr>
            <w:tcW w:w="5386" w:type="dxa"/>
            <w:vAlign w:val="center"/>
          </w:tcPr>
          <w:p>
            <w:pPr>
              <w:pStyle w:val="12"/>
            </w:pPr>
            <w:r>
              <w:t>洨河鹿泉段河道疏浚长度</w:t>
            </w:r>
          </w:p>
        </w:tc>
        <w:tc>
          <w:tcPr>
            <w:tcW w:w="2268" w:type="dxa"/>
            <w:vAlign w:val="center"/>
          </w:tcPr>
          <w:p>
            <w:pPr>
              <w:pStyle w:val="12"/>
            </w:pPr>
            <w:r>
              <w:t>≥20.24千米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建设护坡防护长度</w:t>
            </w:r>
          </w:p>
        </w:tc>
        <w:tc>
          <w:tcPr>
            <w:tcW w:w="5386" w:type="dxa"/>
            <w:vAlign w:val="center"/>
          </w:tcPr>
          <w:p>
            <w:pPr>
              <w:pStyle w:val="12"/>
            </w:pPr>
            <w:r>
              <w:t>洨河鹿泉段护坡防护长度</w:t>
            </w:r>
          </w:p>
        </w:tc>
        <w:tc>
          <w:tcPr>
            <w:tcW w:w="2268" w:type="dxa"/>
            <w:vAlign w:val="center"/>
          </w:tcPr>
          <w:p>
            <w:pPr>
              <w:pStyle w:val="12"/>
            </w:pPr>
            <w:r>
              <w:t>≥11.35千米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建设建筑物个数</w:t>
            </w:r>
          </w:p>
        </w:tc>
        <w:tc>
          <w:tcPr>
            <w:tcW w:w="5386" w:type="dxa"/>
            <w:vAlign w:val="center"/>
          </w:tcPr>
          <w:p>
            <w:pPr>
              <w:pStyle w:val="12"/>
            </w:pPr>
            <w:r>
              <w:t>洨河鹿泉段建设建筑物个数</w:t>
            </w:r>
          </w:p>
        </w:tc>
        <w:tc>
          <w:tcPr>
            <w:tcW w:w="2268" w:type="dxa"/>
            <w:vAlign w:val="center"/>
          </w:tcPr>
          <w:p>
            <w:pPr>
              <w:pStyle w:val="12"/>
            </w:pPr>
            <w:r>
              <w:t>≥9处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洨河治理工程完工时间</w:t>
            </w:r>
          </w:p>
        </w:tc>
        <w:tc>
          <w:tcPr>
            <w:tcW w:w="5386" w:type="dxa"/>
            <w:vAlign w:val="center"/>
          </w:tcPr>
          <w:p>
            <w:pPr>
              <w:pStyle w:val="12"/>
            </w:pPr>
            <w:r>
              <w:t>洨河治理鹿泉段项目按计划完工时间</w:t>
            </w:r>
          </w:p>
        </w:tc>
        <w:tc>
          <w:tcPr>
            <w:tcW w:w="2268" w:type="dxa"/>
            <w:vAlign w:val="center"/>
          </w:tcPr>
          <w:p>
            <w:pPr>
              <w:pStyle w:val="12"/>
            </w:pPr>
            <w:r>
              <w:t>2022年11月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洨河治理工程验收合格任务占总任务的比例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洨河鹿泉段治理工程（一期）工程部分成本</w:t>
            </w:r>
          </w:p>
        </w:tc>
        <w:tc>
          <w:tcPr>
            <w:tcW w:w="5386" w:type="dxa"/>
            <w:vAlign w:val="center"/>
          </w:tcPr>
          <w:p>
            <w:pPr>
              <w:pStyle w:val="12"/>
            </w:pPr>
            <w:r>
              <w:t>洨河鹿泉段治理工程（一期）工程部分成本</w:t>
            </w:r>
          </w:p>
        </w:tc>
        <w:tc>
          <w:tcPr>
            <w:tcW w:w="2268" w:type="dxa"/>
            <w:vAlign w:val="center"/>
          </w:tcPr>
          <w:p>
            <w:pPr>
              <w:pStyle w:val="12"/>
            </w:pPr>
            <w:r>
              <w:t>40万元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受益村数量</w:t>
            </w:r>
          </w:p>
        </w:tc>
        <w:tc>
          <w:tcPr>
            <w:tcW w:w="5386" w:type="dxa"/>
            <w:vAlign w:val="center"/>
          </w:tcPr>
          <w:p>
            <w:pPr>
              <w:pStyle w:val="12"/>
            </w:pPr>
            <w:r>
              <w:t>洨河治理涉及受益村数量</w:t>
            </w:r>
          </w:p>
        </w:tc>
        <w:tc>
          <w:tcPr>
            <w:tcW w:w="2268" w:type="dxa"/>
            <w:vAlign w:val="center"/>
          </w:tcPr>
          <w:p>
            <w:pPr>
              <w:pStyle w:val="12"/>
            </w:pPr>
            <w:r>
              <w:t>≥11个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改善生态环境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15、洨河鹿泉段治理工程（一期）及上寨村东桥及北故邑村西桥工程（2026）绩效目标表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13011026P003262102524</w:t>
            </w:r>
          </w:p>
        </w:tc>
        <w:tc>
          <w:tcPr>
            <w:tcW w:w="2835" w:type="dxa"/>
            <w:vAlign w:val="center"/>
          </w:tcPr>
          <w:p>
            <w:pPr>
              <w:pStyle w:val="10"/>
            </w:pPr>
            <w:r>
              <w:t>项目名称</w:t>
            </w:r>
          </w:p>
        </w:tc>
        <w:tc>
          <w:tcPr>
            <w:tcW w:w="6095" w:type="dxa"/>
            <w:gridSpan w:val="3"/>
            <w:vAlign w:val="center"/>
          </w:tcPr>
          <w:p>
            <w:pPr>
              <w:pStyle w:val="12"/>
            </w:pPr>
            <w:r>
              <w:t>洨河鹿泉段治理工程（一期）及上寨村东桥及北故邑村西桥工程（2026）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20.82</w:t>
            </w:r>
          </w:p>
        </w:tc>
        <w:tc>
          <w:tcPr>
            <w:tcW w:w="2835" w:type="dxa"/>
            <w:vAlign w:val="center"/>
          </w:tcPr>
          <w:p>
            <w:pPr>
              <w:pStyle w:val="10"/>
            </w:pPr>
            <w:r>
              <w:t>其中：财政    资金</w:t>
            </w:r>
          </w:p>
        </w:tc>
        <w:tc>
          <w:tcPr>
            <w:tcW w:w="2551" w:type="dxa"/>
            <w:vAlign w:val="center"/>
          </w:tcPr>
          <w:p>
            <w:pPr>
              <w:pStyle w:val="12"/>
            </w:pPr>
            <w:r>
              <w:t>20.82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1.完成河道清淤、疏浚20.24km，桥梁6座，涵洞、渡槽、排水沟工程各1处；护坡防护工程：浆砌石护坡防护5.946km，格宾石笼防护5.4km，提高河道的防洪能力，保护沿岸村庄及农田安全。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河道疏浚长度</w:t>
            </w:r>
          </w:p>
        </w:tc>
        <w:tc>
          <w:tcPr>
            <w:tcW w:w="5386" w:type="dxa"/>
            <w:vAlign w:val="center"/>
          </w:tcPr>
          <w:p>
            <w:pPr>
              <w:pStyle w:val="12"/>
            </w:pPr>
            <w:r>
              <w:t>洨河鹿泉段河道疏浚长度</w:t>
            </w:r>
          </w:p>
        </w:tc>
        <w:tc>
          <w:tcPr>
            <w:tcW w:w="2268" w:type="dxa"/>
            <w:vAlign w:val="center"/>
          </w:tcPr>
          <w:p>
            <w:pPr>
              <w:pStyle w:val="12"/>
            </w:pPr>
            <w:r>
              <w:t>≥20.24千米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建设护坡防护长度</w:t>
            </w:r>
          </w:p>
        </w:tc>
        <w:tc>
          <w:tcPr>
            <w:tcW w:w="5386" w:type="dxa"/>
            <w:vAlign w:val="center"/>
          </w:tcPr>
          <w:p>
            <w:pPr>
              <w:pStyle w:val="12"/>
            </w:pPr>
            <w:r>
              <w:t>洨河鹿泉段护坡防护长度</w:t>
            </w:r>
          </w:p>
        </w:tc>
        <w:tc>
          <w:tcPr>
            <w:tcW w:w="2268" w:type="dxa"/>
            <w:vAlign w:val="center"/>
          </w:tcPr>
          <w:p>
            <w:pPr>
              <w:pStyle w:val="12"/>
            </w:pPr>
            <w:r>
              <w:t>≥11.35千米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建设建筑物个数</w:t>
            </w:r>
          </w:p>
        </w:tc>
        <w:tc>
          <w:tcPr>
            <w:tcW w:w="5386" w:type="dxa"/>
            <w:vAlign w:val="center"/>
          </w:tcPr>
          <w:p>
            <w:pPr>
              <w:pStyle w:val="12"/>
            </w:pPr>
            <w:r>
              <w:t>洨河鹿泉段建设建筑物个数</w:t>
            </w:r>
          </w:p>
        </w:tc>
        <w:tc>
          <w:tcPr>
            <w:tcW w:w="2268" w:type="dxa"/>
            <w:vAlign w:val="center"/>
          </w:tcPr>
          <w:p>
            <w:pPr>
              <w:pStyle w:val="12"/>
            </w:pPr>
            <w:r>
              <w:t>≥9处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洨河治理工程完工时间</w:t>
            </w:r>
          </w:p>
        </w:tc>
        <w:tc>
          <w:tcPr>
            <w:tcW w:w="5386" w:type="dxa"/>
            <w:vAlign w:val="center"/>
          </w:tcPr>
          <w:p>
            <w:pPr>
              <w:pStyle w:val="12"/>
            </w:pPr>
            <w:r>
              <w:t>洨河治理鹿泉段项目按计划完工时间</w:t>
            </w:r>
          </w:p>
        </w:tc>
        <w:tc>
          <w:tcPr>
            <w:tcW w:w="2268" w:type="dxa"/>
            <w:vAlign w:val="center"/>
          </w:tcPr>
          <w:p>
            <w:pPr>
              <w:pStyle w:val="12"/>
            </w:pPr>
            <w:r>
              <w:t>2022年11月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工程验收合格率</w:t>
            </w:r>
          </w:p>
        </w:tc>
        <w:tc>
          <w:tcPr>
            <w:tcW w:w="5386" w:type="dxa"/>
            <w:vAlign w:val="center"/>
          </w:tcPr>
          <w:p>
            <w:pPr>
              <w:pStyle w:val="12"/>
            </w:pPr>
            <w:r>
              <w:t>洨河治理工程验收合格任务占总任务的比例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洨河鹿泉段治理工程（一期）工程部分成本</w:t>
            </w:r>
          </w:p>
        </w:tc>
        <w:tc>
          <w:tcPr>
            <w:tcW w:w="5386" w:type="dxa"/>
            <w:vAlign w:val="center"/>
          </w:tcPr>
          <w:p>
            <w:pPr>
              <w:pStyle w:val="12"/>
            </w:pPr>
            <w:r>
              <w:t>洨河鹿泉段治理工程（一期）工程部分成本</w:t>
            </w:r>
          </w:p>
        </w:tc>
        <w:tc>
          <w:tcPr>
            <w:tcW w:w="2268" w:type="dxa"/>
            <w:vAlign w:val="center"/>
          </w:tcPr>
          <w:p>
            <w:pPr>
              <w:pStyle w:val="12"/>
            </w:pPr>
            <w:r>
              <w:t>60.82万元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受益村数量</w:t>
            </w:r>
          </w:p>
        </w:tc>
        <w:tc>
          <w:tcPr>
            <w:tcW w:w="5386" w:type="dxa"/>
            <w:vAlign w:val="center"/>
          </w:tcPr>
          <w:p>
            <w:pPr>
              <w:pStyle w:val="12"/>
            </w:pPr>
            <w:r>
              <w:t>洨河治理涉及受益村数量</w:t>
            </w:r>
          </w:p>
        </w:tc>
        <w:tc>
          <w:tcPr>
            <w:tcW w:w="2268" w:type="dxa"/>
            <w:vAlign w:val="center"/>
          </w:tcPr>
          <w:p>
            <w:pPr>
              <w:pStyle w:val="12"/>
            </w:pPr>
            <w:r>
              <w:t>≥11个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改善生态环境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16、“一河一策”方案编制（2026）绩效目标表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13011026P00157510006Y</w:t>
            </w:r>
          </w:p>
        </w:tc>
        <w:tc>
          <w:tcPr>
            <w:tcW w:w="2835" w:type="dxa"/>
            <w:vAlign w:val="center"/>
          </w:tcPr>
          <w:p>
            <w:pPr>
              <w:pStyle w:val="10"/>
            </w:pPr>
            <w:r>
              <w:t>项目名称</w:t>
            </w:r>
          </w:p>
        </w:tc>
        <w:tc>
          <w:tcPr>
            <w:tcW w:w="6095" w:type="dxa"/>
            <w:gridSpan w:val="3"/>
            <w:vAlign w:val="center"/>
          </w:tcPr>
          <w:p>
            <w:pPr>
              <w:pStyle w:val="12"/>
            </w:pPr>
            <w:r>
              <w:t>“一河一策”方案编制（2026）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1.完成组织开展“一河（湖）一侧”方案滚动编制工作，对太平河、古运河、金河、南泄洪渠4调县级河道分别做编制工作。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完成编制的河道数量</w:t>
            </w:r>
          </w:p>
        </w:tc>
        <w:tc>
          <w:tcPr>
            <w:tcW w:w="5386" w:type="dxa"/>
            <w:vAlign w:val="center"/>
          </w:tcPr>
          <w:p>
            <w:pPr>
              <w:pStyle w:val="12"/>
            </w:pPr>
            <w:r>
              <w:t>完成编制的河道数量</w:t>
            </w:r>
          </w:p>
        </w:tc>
        <w:tc>
          <w:tcPr>
            <w:tcW w:w="2268" w:type="dxa"/>
            <w:vAlign w:val="center"/>
          </w:tcPr>
          <w:p>
            <w:pPr>
              <w:pStyle w:val="12"/>
            </w:pPr>
            <w:r>
              <w:t>4条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编制方案的质量</w:t>
            </w:r>
          </w:p>
        </w:tc>
        <w:tc>
          <w:tcPr>
            <w:tcW w:w="5386" w:type="dxa"/>
            <w:vAlign w:val="center"/>
          </w:tcPr>
          <w:p>
            <w:pPr>
              <w:pStyle w:val="12"/>
            </w:pPr>
            <w:r>
              <w:t>是否提高了河湖精准治理，靶向治疗</w:t>
            </w:r>
          </w:p>
        </w:tc>
        <w:tc>
          <w:tcPr>
            <w:tcW w:w="2268" w:type="dxa"/>
            <w:vAlign w:val="center"/>
          </w:tcPr>
          <w:p>
            <w:pPr>
              <w:pStyle w:val="12"/>
            </w:pPr>
            <w:r>
              <w:t>提高河湖精准治理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是否及时完成编制工作</w:t>
            </w:r>
          </w:p>
        </w:tc>
        <w:tc>
          <w:tcPr>
            <w:tcW w:w="5386" w:type="dxa"/>
            <w:vAlign w:val="center"/>
          </w:tcPr>
          <w:p>
            <w:pPr>
              <w:pStyle w:val="12"/>
            </w:pPr>
            <w:r>
              <w:t>是否及时完成编制工作</w:t>
            </w:r>
          </w:p>
        </w:tc>
        <w:tc>
          <w:tcPr>
            <w:tcW w:w="2268" w:type="dxa"/>
            <w:vAlign w:val="center"/>
          </w:tcPr>
          <w:p>
            <w:pPr>
              <w:pStyle w:val="12"/>
            </w:pPr>
            <w:r>
              <w:t>完成编制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河道编制所需成本</w:t>
            </w:r>
          </w:p>
        </w:tc>
        <w:tc>
          <w:tcPr>
            <w:tcW w:w="5386" w:type="dxa"/>
            <w:vAlign w:val="center"/>
          </w:tcPr>
          <w:p>
            <w:pPr>
              <w:pStyle w:val="12"/>
            </w:pPr>
            <w:r>
              <w:t>河道编制所需成本</w:t>
            </w:r>
          </w:p>
        </w:tc>
        <w:tc>
          <w:tcPr>
            <w:tcW w:w="2268" w:type="dxa"/>
            <w:vAlign w:val="center"/>
          </w:tcPr>
          <w:p>
            <w:pPr>
              <w:pStyle w:val="12"/>
            </w:pPr>
            <w:r>
              <w:t>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长期影响性</w:t>
            </w:r>
          </w:p>
        </w:tc>
        <w:tc>
          <w:tcPr>
            <w:tcW w:w="5386" w:type="dxa"/>
            <w:vAlign w:val="center"/>
          </w:tcPr>
          <w:p>
            <w:pPr>
              <w:pStyle w:val="12"/>
            </w:pPr>
            <w:r>
              <w:t>长期提高河湖精准治理，靶向治疗</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17、白鹿泉引水入乡“水美乡村”工程（2026）绩效目标表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13011026P00326210232C</w:t>
            </w:r>
          </w:p>
        </w:tc>
        <w:tc>
          <w:tcPr>
            <w:tcW w:w="2835" w:type="dxa"/>
            <w:vAlign w:val="center"/>
          </w:tcPr>
          <w:p>
            <w:pPr>
              <w:pStyle w:val="10"/>
            </w:pPr>
            <w:r>
              <w:t>项目名称</w:t>
            </w:r>
          </w:p>
        </w:tc>
        <w:tc>
          <w:tcPr>
            <w:tcW w:w="6095" w:type="dxa"/>
            <w:gridSpan w:val="3"/>
            <w:vAlign w:val="center"/>
          </w:tcPr>
          <w:p>
            <w:pPr>
              <w:pStyle w:val="12"/>
            </w:pPr>
            <w:r>
              <w:t>白鹿泉引水入乡“水美乡村”工程（2026）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1.完成白鹿泉引水入乡“水美乡村”工程的项目建议书、可研报告、社稳报告的编制。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编制白鹿泉引水入乡“水美乡村”工程项目建议书</w:t>
            </w:r>
          </w:p>
        </w:tc>
        <w:tc>
          <w:tcPr>
            <w:tcW w:w="5386" w:type="dxa"/>
            <w:vAlign w:val="center"/>
          </w:tcPr>
          <w:p>
            <w:pPr>
              <w:pStyle w:val="12"/>
            </w:pPr>
            <w:r>
              <w:t>完成项目建议书编制</w:t>
            </w:r>
          </w:p>
        </w:tc>
        <w:tc>
          <w:tcPr>
            <w:tcW w:w="2268" w:type="dxa"/>
            <w:vAlign w:val="center"/>
          </w:tcPr>
          <w:p>
            <w:pPr>
              <w:pStyle w:val="12"/>
            </w:pPr>
            <w:r>
              <w:t>1册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编制白鹿泉引水入乡“水美乡村”工程可研报告</w:t>
            </w:r>
          </w:p>
        </w:tc>
        <w:tc>
          <w:tcPr>
            <w:tcW w:w="5386" w:type="dxa"/>
            <w:vAlign w:val="center"/>
          </w:tcPr>
          <w:p>
            <w:pPr>
              <w:pStyle w:val="12"/>
            </w:pPr>
            <w:r>
              <w:t>完成可研报告编制</w:t>
            </w:r>
          </w:p>
        </w:tc>
        <w:tc>
          <w:tcPr>
            <w:tcW w:w="2268" w:type="dxa"/>
            <w:vAlign w:val="center"/>
          </w:tcPr>
          <w:p>
            <w:pPr>
              <w:pStyle w:val="12"/>
            </w:pPr>
            <w:r>
              <w:t>1册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编制白鹿泉引水入乡“水美乡村”工程社会稳定报告</w:t>
            </w:r>
          </w:p>
        </w:tc>
        <w:tc>
          <w:tcPr>
            <w:tcW w:w="5386" w:type="dxa"/>
            <w:vAlign w:val="center"/>
          </w:tcPr>
          <w:p>
            <w:pPr>
              <w:pStyle w:val="12"/>
            </w:pPr>
            <w:r>
              <w:t>完成社稳报告编制</w:t>
            </w:r>
          </w:p>
        </w:tc>
        <w:tc>
          <w:tcPr>
            <w:tcW w:w="2268" w:type="dxa"/>
            <w:vAlign w:val="center"/>
          </w:tcPr>
          <w:p>
            <w:pPr>
              <w:pStyle w:val="12"/>
            </w:pPr>
            <w:r>
              <w:t>1册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项目建议书、可研报告、社稳报告工作完成时间</w:t>
            </w:r>
          </w:p>
        </w:tc>
        <w:tc>
          <w:tcPr>
            <w:tcW w:w="5386" w:type="dxa"/>
            <w:vAlign w:val="center"/>
          </w:tcPr>
          <w:p>
            <w:pPr>
              <w:pStyle w:val="12"/>
            </w:pPr>
            <w:r>
              <w:t>报告工作完成时间</w:t>
            </w:r>
          </w:p>
        </w:tc>
        <w:tc>
          <w:tcPr>
            <w:tcW w:w="2268" w:type="dxa"/>
            <w:vAlign w:val="center"/>
          </w:tcPr>
          <w:p>
            <w:pPr>
              <w:pStyle w:val="12"/>
            </w:pPr>
            <w:r>
              <w:t>2026年12月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项目建议书、可研报告、社稳报告完成工作占总工作数量的比率</w:t>
            </w:r>
          </w:p>
        </w:tc>
        <w:tc>
          <w:tcPr>
            <w:tcW w:w="5386" w:type="dxa"/>
            <w:vAlign w:val="center"/>
          </w:tcPr>
          <w:p>
            <w:pPr>
              <w:pStyle w:val="12"/>
            </w:pPr>
            <w:r>
              <w:t>报告完成工作占总工作数量的比率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项目建议书、可研报告、社稳报告工作总成本</w:t>
            </w:r>
          </w:p>
        </w:tc>
        <w:tc>
          <w:tcPr>
            <w:tcW w:w="5386" w:type="dxa"/>
            <w:vAlign w:val="center"/>
          </w:tcPr>
          <w:p>
            <w:pPr>
              <w:pStyle w:val="12"/>
            </w:pPr>
            <w:r>
              <w:t>报告工作总成本</w:t>
            </w:r>
          </w:p>
        </w:tc>
        <w:tc>
          <w:tcPr>
            <w:tcW w:w="2268" w:type="dxa"/>
            <w:vAlign w:val="center"/>
          </w:tcPr>
          <w:p>
            <w:pPr>
              <w:pStyle w:val="12"/>
            </w:pPr>
            <w:r>
              <w:t>1.08万元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长期性使用</w:t>
            </w:r>
          </w:p>
        </w:tc>
        <w:tc>
          <w:tcPr>
            <w:tcW w:w="5386" w:type="dxa"/>
            <w:vAlign w:val="center"/>
          </w:tcPr>
          <w:p>
            <w:pPr>
              <w:pStyle w:val="12"/>
            </w:pPr>
            <w:r>
              <w:t>保障项目前期资料完备，工程顺利开展。</w:t>
            </w:r>
          </w:p>
        </w:tc>
        <w:tc>
          <w:tcPr>
            <w:tcW w:w="2268" w:type="dxa"/>
            <w:vAlign w:val="center"/>
          </w:tcPr>
          <w:p>
            <w:pPr>
              <w:pStyle w:val="12"/>
            </w:pPr>
            <w:r>
              <w:t>保障项目前期资料完</w:t>
            </w:r>
          </w:p>
          <w:p>
            <w:pPr>
              <w:pStyle w:val="12"/>
            </w:pPr>
            <w:r>
              <w:t>备，工程顺利开展。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18、城区老旧供水管网改造及配水管网延伸工程（2024Z）绩效目标表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13011026P001621100709</w:t>
            </w:r>
          </w:p>
        </w:tc>
        <w:tc>
          <w:tcPr>
            <w:tcW w:w="2835" w:type="dxa"/>
            <w:vAlign w:val="center"/>
          </w:tcPr>
          <w:p>
            <w:pPr>
              <w:pStyle w:val="10"/>
            </w:pPr>
            <w:r>
              <w:t>项目名称</w:t>
            </w:r>
          </w:p>
        </w:tc>
        <w:tc>
          <w:tcPr>
            <w:tcW w:w="6095" w:type="dxa"/>
            <w:gridSpan w:val="3"/>
            <w:vAlign w:val="center"/>
          </w:tcPr>
          <w:p>
            <w:pPr>
              <w:pStyle w:val="12"/>
            </w:pPr>
            <w:r>
              <w:t>城区老旧供水管网改造及配水管网延伸工程（2024Z）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294.00</w:t>
            </w:r>
          </w:p>
        </w:tc>
        <w:tc>
          <w:tcPr>
            <w:tcW w:w="2835" w:type="dxa"/>
            <w:vAlign w:val="center"/>
          </w:tcPr>
          <w:p>
            <w:pPr>
              <w:pStyle w:val="10"/>
            </w:pPr>
            <w:r>
              <w:t>其中：财政    资金</w:t>
            </w:r>
          </w:p>
        </w:tc>
        <w:tc>
          <w:tcPr>
            <w:tcW w:w="2551" w:type="dxa"/>
            <w:vAlign w:val="center"/>
          </w:tcPr>
          <w:p>
            <w:pPr>
              <w:pStyle w:val="12"/>
            </w:pPr>
            <w:r>
              <w:t>294.00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1.新建及改造供水管网30899米，新建阀门井34座，工程完工后，保障供水，减少地下水开采，实现采补平衡，地下水位得到稳步回升。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新建及改造供水管网长度</w:t>
            </w:r>
          </w:p>
        </w:tc>
        <w:tc>
          <w:tcPr>
            <w:tcW w:w="5386" w:type="dxa"/>
            <w:vAlign w:val="center"/>
          </w:tcPr>
          <w:p>
            <w:pPr>
              <w:pStyle w:val="12"/>
            </w:pPr>
            <w:r>
              <w:t>新建及改造供水管网长度</w:t>
            </w:r>
          </w:p>
        </w:tc>
        <w:tc>
          <w:tcPr>
            <w:tcW w:w="2268" w:type="dxa"/>
            <w:vAlign w:val="center"/>
          </w:tcPr>
          <w:p>
            <w:pPr>
              <w:pStyle w:val="12"/>
            </w:pPr>
            <w:r>
              <w:t>≤30899米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新建阀门井座数</w:t>
            </w:r>
          </w:p>
        </w:tc>
        <w:tc>
          <w:tcPr>
            <w:tcW w:w="5386" w:type="dxa"/>
            <w:vAlign w:val="center"/>
          </w:tcPr>
          <w:p>
            <w:pPr>
              <w:pStyle w:val="12"/>
            </w:pPr>
            <w:r>
              <w:t>新建阀门井座数</w:t>
            </w:r>
          </w:p>
        </w:tc>
        <w:tc>
          <w:tcPr>
            <w:tcW w:w="2268" w:type="dxa"/>
            <w:vAlign w:val="center"/>
          </w:tcPr>
          <w:p>
            <w:pPr>
              <w:pStyle w:val="12"/>
            </w:pPr>
            <w:r>
              <w:t>34座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新建排水井座数</w:t>
            </w:r>
          </w:p>
        </w:tc>
        <w:tc>
          <w:tcPr>
            <w:tcW w:w="5386" w:type="dxa"/>
            <w:vAlign w:val="center"/>
          </w:tcPr>
          <w:p>
            <w:pPr>
              <w:pStyle w:val="12"/>
            </w:pPr>
            <w:r>
              <w:t>新建排水井座数</w:t>
            </w:r>
          </w:p>
        </w:tc>
        <w:tc>
          <w:tcPr>
            <w:tcW w:w="2268" w:type="dxa"/>
            <w:vAlign w:val="center"/>
          </w:tcPr>
          <w:p>
            <w:pPr>
              <w:pStyle w:val="12"/>
            </w:pPr>
            <w:r>
              <w:t>32座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新建消火栓座数</w:t>
            </w:r>
          </w:p>
        </w:tc>
        <w:tc>
          <w:tcPr>
            <w:tcW w:w="5386" w:type="dxa"/>
            <w:vAlign w:val="center"/>
          </w:tcPr>
          <w:p>
            <w:pPr>
              <w:pStyle w:val="12"/>
            </w:pPr>
            <w:r>
              <w:t>新建消火栓座数</w:t>
            </w:r>
          </w:p>
        </w:tc>
        <w:tc>
          <w:tcPr>
            <w:tcW w:w="2268" w:type="dxa"/>
            <w:vAlign w:val="center"/>
          </w:tcPr>
          <w:p>
            <w:pPr>
              <w:pStyle w:val="12"/>
            </w:pPr>
            <w:r>
              <w:t>8座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新建总水表井座数</w:t>
            </w:r>
          </w:p>
        </w:tc>
        <w:tc>
          <w:tcPr>
            <w:tcW w:w="5386" w:type="dxa"/>
            <w:vAlign w:val="center"/>
          </w:tcPr>
          <w:p>
            <w:pPr>
              <w:pStyle w:val="12"/>
            </w:pPr>
            <w:r>
              <w:t>新建总水表井座数</w:t>
            </w:r>
          </w:p>
        </w:tc>
        <w:tc>
          <w:tcPr>
            <w:tcW w:w="2268" w:type="dxa"/>
            <w:vAlign w:val="center"/>
          </w:tcPr>
          <w:p>
            <w:pPr>
              <w:pStyle w:val="12"/>
            </w:pPr>
            <w:r>
              <w:t>28座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新建流量计井座数</w:t>
            </w:r>
          </w:p>
        </w:tc>
        <w:tc>
          <w:tcPr>
            <w:tcW w:w="5386" w:type="dxa"/>
            <w:vAlign w:val="center"/>
          </w:tcPr>
          <w:p>
            <w:pPr>
              <w:pStyle w:val="12"/>
            </w:pPr>
            <w:r>
              <w:t>新建流量计井座数</w:t>
            </w:r>
          </w:p>
        </w:tc>
        <w:tc>
          <w:tcPr>
            <w:tcW w:w="2268" w:type="dxa"/>
            <w:vAlign w:val="center"/>
          </w:tcPr>
          <w:p>
            <w:pPr>
              <w:pStyle w:val="12"/>
            </w:pPr>
            <w:r>
              <w:t>3座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2024年6月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工程所需部分成本</w:t>
            </w:r>
          </w:p>
        </w:tc>
        <w:tc>
          <w:tcPr>
            <w:tcW w:w="5386" w:type="dxa"/>
            <w:vAlign w:val="center"/>
          </w:tcPr>
          <w:p>
            <w:pPr>
              <w:pStyle w:val="12"/>
            </w:pPr>
            <w:r>
              <w:t>工程所需部分成本</w:t>
            </w:r>
          </w:p>
        </w:tc>
        <w:tc>
          <w:tcPr>
            <w:tcW w:w="2268" w:type="dxa"/>
            <w:vAlign w:val="center"/>
          </w:tcPr>
          <w:p>
            <w:pPr>
              <w:pStyle w:val="12"/>
            </w:pPr>
            <w:r>
              <w:t>294万元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19、城区老旧供水管网改造及配水管网延伸工程（2026）绩效目标表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13011026P00326210229R</w:t>
            </w:r>
          </w:p>
        </w:tc>
        <w:tc>
          <w:tcPr>
            <w:tcW w:w="2835" w:type="dxa"/>
            <w:vAlign w:val="center"/>
          </w:tcPr>
          <w:p>
            <w:pPr>
              <w:pStyle w:val="10"/>
            </w:pPr>
            <w:r>
              <w:t>项目名称</w:t>
            </w:r>
          </w:p>
        </w:tc>
        <w:tc>
          <w:tcPr>
            <w:tcW w:w="6095" w:type="dxa"/>
            <w:gridSpan w:val="3"/>
            <w:vAlign w:val="center"/>
          </w:tcPr>
          <w:p>
            <w:pPr>
              <w:pStyle w:val="12"/>
            </w:pPr>
            <w:r>
              <w:t>城区老旧供水管网改造及配水管网延伸工程（2026）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4.48</w:t>
            </w:r>
          </w:p>
        </w:tc>
        <w:tc>
          <w:tcPr>
            <w:tcW w:w="2835" w:type="dxa"/>
            <w:vAlign w:val="center"/>
          </w:tcPr>
          <w:p>
            <w:pPr>
              <w:pStyle w:val="10"/>
            </w:pPr>
            <w:r>
              <w:t>其中：财政    资金</w:t>
            </w:r>
          </w:p>
        </w:tc>
        <w:tc>
          <w:tcPr>
            <w:tcW w:w="2551" w:type="dxa"/>
            <w:vAlign w:val="center"/>
          </w:tcPr>
          <w:p>
            <w:pPr>
              <w:pStyle w:val="12"/>
            </w:pPr>
            <w:r>
              <w:t>4.48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1.新建及改造供水管网30899米，新建阀门井34座，工程完工后，保障供水，减少地下水开采，实现采补平衡，地下水位得到稳步回升。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新建及改造供水管网长度</w:t>
            </w:r>
          </w:p>
        </w:tc>
        <w:tc>
          <w:tcPr>
            <w:tcW w:w="5386" w:type="dxa"/>
            <w:vAlign w:val="center"/>
          </w:tcPr>
          <w:p>
            <w:pPr>
              <w:pStyle w:val="12"/>
            </w:pPr>
            <w:r>
              <w:t>铺设供水管道</w:t>
            </w:r>
          </w:p>
        </w:tc>
        <w:tc>
          <w:tcPr>
            <w:tcW w:w="2268" w:type="dxa"/>
            <w:vAlign w:val="center"/>
          </w:tcPr>
          <w:p>
            <w:pPr>
              <w:pStyle w:val="12"/>
            </w:pPr>
            <w:r>
              <w:t>≥30899公里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新建阀门井座数</w:t>
            </w:r>
          </w:p>
        </w:tc>
        <w:tc>
          <w:tcPr>
            <w:tcW w:w="5386" w:type="dxa"/>
            <w:vAlign w:val="center"/>
          </w:tcPr>
          <w:p>
            <w:pPr>
              <w:pStyle w:val="12"/>
            </w:pPr>
            <w:r>
              <w:t>新建阀门井座数</w:t>
            </w:r>
          </w:p>
        </w:tc>
        <w:tc>
          <w:tcPr>
            <w:tcW w:w="2268" w:type="dxa"/>
            <w:vAlign w:val="center"/>
          </w:tcPr>
          <w:p>
            <w:pPr>
              <w:pStyle w:val="12"/>
            </w:pPr>
            <w:r>
              <w:t>34米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新建排水井座数</w:t>
            </w:r>
          </w:p>
        </w:tc>
        <w:tc>
          <w:tcPr>
            <w:tcW w:w="5386" w:type="dxa"/>
            <w:vAlign w:val="center"/>
          </w:tcPr>
          <w:p>
            <w:pPr>
              <w:pStyle w:val="12"/>
            </w:pPr>
            <w:r>
              <w:t>新建排水井座数</w:t>
            </w:r>
          </w:p>
        </w:tc>
        <w:tc>
          <w:tcPr>
            <w:tcW w:w="2268" w:type="dxa"/>
            <w:vAlign w:val="center"/>
          </w:tcPr>
          <w:p>
            <w:pPr>
              <w:pStyle w:val="12"/>
            </w:pPr>
            <w:r>
              <w:t>32座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新建消火栓座数</w:t>
            </w:r>
          </w:p>
        </w:tc>
        <w:tc>
          <w:tcPr>
            <w:tcW w:w="5386" w:type="dxa"/>
            <w:vAlign w:val="center"/>
          </w:tcPr>
          <w:p>
            <w:pPr>
              <w:pStyle w:val="12"/>
            </w:pPr>
            <w:r>
              <w:t>新建消火栓座数</w:t>
            </w:r>
          </w:p>
        </w:tc>
        <w:tc>
          <w:tcPr>
            <w:tcW w:w="2268" w:type="dxa"/>
            <w:vAlign w:val="center"/>
          </w:tcPr>
          <w:p>
            <w:pPr>
              <w:pStyle w:val="12"/>
            </w:pPr>
            <w:r>
              <w:t>8座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新建总水表井座数</w:t>
            </w:r>
          </w:p>
        </w:tc>
        <w:tc>
          <w:tcPr>
            <w:tcW w:w="5386" w:type="dxa"/>
            <w:vAlign w:val="center"/>
          </w:tcPr>
          <w:p>
            <w:pPr>
              <w:pStyle w:val="12"/>
            </w:pPr>
            <w:r>
              <w:t>新建总水表井座数</w:t>
            </w:r>
          </w:p>
        </w:tc>
        <w:tc>
          <w:tcPr>
            <w:tcW w:w="2268" w:type="dxa"/>
            <w:vAlign w:val="center"/>
          </w:tcPr>
          <w:p>
            <w:pPr>
              <w:pStyle w:val="12"/>
            </w:pPr>
            <w:r>
              <w:t>28座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新建流量计井座数</w:t>
            </w:r>
          </w:p>
        </w:tc>
        <w:tc>
          <w:tcPr>
            <w:tcW w:w="5386" w:type="dxa"/>
            <w:vAlign w:val="center"/>
          </w:tcPr>
          <w:p>
            <w:pPr>
              <w:pStyle w:val="12"/>
            </w:pPr>
            <w:r>
              <w:t>新建流量计井座数</w:t>
            </w:r>
          </w:p>
        </w:tc>
        <w:tc>
          <w:tcPr>
            <w:tcW w:w="2268" w:type="dxa"/>
            <w:vAlign w:val="center"/>
          </w:tcPr>
          <w:p>
            <w:pPr>
              <w:pStyle w:val="12"/>
            </w:pPr>
            <w:r>
              <w:t>3座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2024年6月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工程投资部分成本</w:t>
            </w:r>
          </w:p>
        </w:tc>
        <w:tc>
          <w:tcPr>
            <w:tcW w:w="5386" w:type="dxa"/>
            <w:vAlign w:val="center"/>
          </w:tcPr>
          <w:p>
            <w:pPr>
              <w:pStyle w:val="12"/>
            </w:pPr>
            <w:r>
              <w:t>工程投资部分成本</w:t>
            </w:r>
          </w:p>
        </w:tc>
        <w:tc>
          <w:tcPr>
            <w:tcW w:w="2268" w:type="dxa"/>
            <w:vAlign w:val="center"/>
          </w:tcPr>
          <w:p>
            <w:pPr>
              <w:pStyle w:val="12"/>
            </w:pPr>
            <w:r>
              <w:t>≥4.48万元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地下水位得到稳步回升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20、城镇公共供水水质抽样监督检查项目（2026）绩效目标表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13011026P00326010059F</w:t>
            </w:r>
          </w:p>
        </w:tc>
        <w:tc>
          <w:tcPr>
            <w:tcW w:w="2835" w:type="dxa"/>
            <w:vAlign w:val="center"/>
          </w:tcPr>
          <w:p>
            <w:pPr>
              <w:pStyle w:val="10"/>
            </w:pPr>
            <w:r>
              <w:t>项目名称</w:t>
            </w:r>
          </w:p>
        </w:tc>
        <w:tc>
          <w:tcPr>
            <w:tcW w:w="6095" w:type="dxa"/>
            <w:gridSpan w:val="3"/>
            <w:vAlign w:val="center"/>
          </w:tcPr>
          <w:p>
            <w:pPr>
              <w:pStyle w:val="12"/>
            </w:pPr>
            <w:r>
              <w:t>城镇公共供水水质抽样监督检查项目（2026）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1.对我区供水水质情况进行抽检，保障鹿泉区供水安全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保障单位数量</w:t>
            </w:r>
          </w:p>
        </w:tc>
        <w:tc>
          <w:tcPr>
            <w:tcW w:w="5386" w:type="dxa"/>
            <w:vAlign w:val="center"/>
          </w:tcPr>
          <w:p>
            <w:pPr>
              <w:pStyle w:val="12"/>
            </w:pPr>
            <w:r>
              <w:t>保障正常运转单位数量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监管工作开展保障率</w:t>
            </w:r>
          </w:p>
        </w:tc>
        <w:tc>
          <w:tcPr>
            <w:tcW w:w="5386" w:type="dxa"/>
            <w:vAlign w:val="center"/>
          </w:tcPr>
          <w:p>
            <w:pPr>
              <w:pStyle w:val="12"/>
            </w:pPr>
            <w:r>
              <w:t>各项监管工作开展的保障率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及时保障各项监管工作正常开展及水质检测工作需要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水质检测支出标准</w:t>
            </w:r>
          </w:p>
        </w:tc>
        <w:tc>
          <w:tcPr>
            <w:tcW w:w="5386" w:type="dxa"/>
            <w:vAlign w:val="center"/>
          </w:tcPr>
          <w:p>
            <w:pPr>
              <w:pStyle w:val="12"/>
            </w:pPr>
            <w:r>
              <w:t>水质检测支出标准</w:t>
            </w:r>
          </w:p>
        </w:tc>
        <w:tc>
          <w:tcPr>
            <w:tcW w:w="2268" w:type="dxa"/>
            <w:vAlign w:val="center"/>
          </w:tcPr>
          <w:p>
            <w:pPr>
              <w:pStyle w:val="12"/>
            </w:pPr>
            <w:r>
              <w:t>≥0.6万元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维持工作正常开展</w:t>
            </w:r>
          </w:p>
        </w:tc>
        <w:tc>
          <w:tcPr>
            <w:tcW w:w="5386" w:type="dxa"/>
            <w:vAlign w:val="center"/>
          </w:tcPr>
          <w:p>
            <w:pPr>
              <w:pStyle w:val="12"/>
            </w:pPr>
            <w:r>
              <w:t>保障水质检测工作正常开展</w:t>
            </w:r>
          </w:p>
        </w:tc>
        <w:tc>
          <w:tcPr>
            <w:tcW w:w="2268" w:type="dxa"/>
            <w:vAlign w:val="center"/>
          </w:tcPr>
          <w:p>
            <w:pPr>
              <w:pStyle w:val="12"/>
            </w:pPr>
            <w:r>
              <w:t>完成工作保障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21、方台沟防洪治理项目配套资金（2026）绩效目标表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13011026P00326210219X</w:t>
            </w:r>
          </w:p>
        </w:tc>
        <w:tc>
          <w:tcPr>
            <w:tcW w:w="2835" w:type="dxa"/>
            <w:vAlign w:val="center"/>
          </w:tcPr>
          <w:p>
            <w:pPr>
              <w:pStyle w:val="10"/>
            </w:pPr>
            <w:r>
              <w:t>项目名称</w:t>
            </w:r>
          </w:p>
        </w:tc>
        <w:tc>
          <w:tcPr>
            <w:tcW w:w="6095" w:type="dxa"/>
            <w:gridSpan w:val="3"/>
            <w:vAlign w:val="center"/>
          </w:tcPr>
          <w:p>
            <w:pPr>
              <w:pStyle w:val="12"/>
            </w:pPr>
            <w:r>
              <w:t>方台沟防洪治理项目配套资金（2026）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0.61</w:t>
            </w:r>
          </w:p>
        </w:tc>
        <w:tc>
          <w:tcPr>
            <w:tcW w:w="2835" w:type="dxa"/>
            <w:vAlign w:val="center"/>
          </w:tcPr>
          <w:p>
            <w:pPr>
              <w:pStyle w:val="10"/>
            </w:pPr>
            <w:r>
              <w:t>其中：财政    资金</w:t>
            </w:r>
          </w:p>
        </w:tc>
        <w:tc>
          <w:tcPr>
            <w:tcW w:w="2551" w:type="dxa"/>
            <w:vAlign w:val="center"/>
          </w:tcPr>
          <w:p>
            <w:pPr>
              <w:pStyle w:val="12"/>
            </w:pPr>
            <w:r>
              <w:t>0.61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1.防洪治理自下聂庄塘坝溢洪道处至河道与石柏南大街交叉口2km，保护植被、水质。</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防洪治理范围</w:t>
            </w:r>
          </w:p>
        </w:tc>
        <w:tc>
          <w:tcPr>
            <w:tcW w:w="5386" w:type="dxa"/>
            <w:vAlign w:val="center"/>
          </w:tcPr>
          <w:p>
            <w:pPr>
              <w:pStyle w:val="12"/>
            </w:pPr>
            <w:r>
              <w:t>方台沟中支防洪治理范围</w:t>
            </w:r>
          </w:p>
        </w:tc>
        <w:tc>
          <w:tcPr>
            <w:tcW w:w="2268" w:type="dxa"/>
            <w:vAlign w:val="center"/>
          </w:tcPr>
          <w:p>
            <w:pPr>
              <w:pStyle w:val="12"/>
            </w:pPr>
            <w:r>
              <w:t>≥2km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方台沟防洪治理项目完工时间</w:t>
            </w:r>
          </w:p>
        </w:tc>
        <w:tc>
          <w:tcPr>
            <w:tcW w:w="5386" w:type="dxa"/>
            <w:vAlign w:val="center"/>
          </w:tcPr>
          <w:p>
            <w:pPr>
              <w:pStyle w:val="12"/>
            </w:pPr>
            <w:r>
              <w:t>方台沟防洪治理项目完工时间</w:t>
            </w:r>
          </w:p>
        </w:tc>
        <w:tc>
          <w:tcPr>
            <w:tcW w:w="2268" w:type="dxa"/>
            <w:vAlign w:val="center"/>
          </w:tcPr>
          <w:p>
            <w:pPr>
              <w:pStyle w:val="12"/>
            </w:pPr>
            <w:r>
              <w:t>202</w:t>
            </w:r>
            <w:r>
              <w:rPr>
                <w:rFonts w:hint="eastAsia"/>
                <w:lang w:val="en-US" w:eastAsia="zh-CN"/>
              </w:rPr>
              <w:t>2</w:t>
            </w:r>
            <w:r>
              <w:t>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方台沟治理项目部分成本</w:t>
            </w:r>
          </w:p>
        </w:tc>
        <w:tc>
          <w:tcPr>
            <w:tcW w:w="5386" w:type="dxa"/>
            <w:vAlign w:val="center"/>
          </w:tcPr>
          <w:p>
            <w:pPr>
              <w:pStyle w:val="12"/>
            </w:pPr>
            <w:r>
              <w:t>方台沟治理项目部分成本</w:t>
            </w:r>
          </w:p>
        </w:tc>
        <w:tc>
          <w:tcPr>
            <w:tcW w:w="2268" w:type="dxa"/>
            <w:vAlign w:val="center"/>
          </w:tcPr>
          <w:p>
            <w:pPr>
              <w:pStyle w:val="12"/>
            </w:pPr>
            <w:r>
              <w:t>0.61万元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生态环境可持续发展</w:t>
            </w:r>
          </w:p>
        </w:tc>
        <w:tc>
          <w:tcPr>
            <w:tcW w:w="5386" w:type="dxa"/>
            <w:vAlign w:val="center"/>
          </w:tcPr>
          <w:p>
            <w:pPr>
              <w:pStyle w:val="12"/>
            </w:pPr>
            <w:r>
              <w:t>减免山洪灾害对本地生态环境的破坏，较少水土流失，保护了该地宝贵的土地资源，保护了植被、水质。</w:t>
            </w:r>
          </w:p>
        </w:tc>
        <w:tc>
          <w:tcPr>
            <w:tcW w:w="2268" w:type="dxa"/>
            <w:vAlign w:val="center"/>
          </w:tcPr>
          <w:p>
            <w:pPr>
              <w:pStyle w:val="12"/>
            </w:pPr>
            <w:r>
              <w:t>生态环境可持续发展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22、防汛经费及物资储备费（2026）绩效目标表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13011026P00326010076C</w:t>
            </w:r>
          </w:p>
        </w:tc>
        <w:tc>
          <w:tcPr>
            <w:tcW w:w="2835" w:type="dxa"/>
            <w:vAlign w:val="center"/>
          </w:tcPr>
          <w:p>
            <w:pPr>
              <w:pStyle w:val="10"/>
            </w:pPr>
            <w:r>
              <w:t>项目名称</w:t>
            </w:r>
          </w:p>
        </w:tc>
        <w:tc>
          <w:tcPr>
            <w:tcW w:w="6095" w:type="dxa"/>
            <w:gridSpan w:val="3"/>
            <w:vAlign w:val="center"/>
          </w:tcPr>
          <w:p>
            <w:pPr>
              <w:pStyle w:val="12"/>
            </w:pPr>
            <w:r>
              <w:t>防汛经费及物资储备费（2026）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1.本次资金主要用于防汛防护用品购置、汛期用车费用、防汛宣传资料印制及防汛储备物资，保证宣传防汛知识1次以上，确保水旱灾害防御工作顺利开展，为我区安全度汛提供保障。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防汛宣传次数</w:t>
            </w:r>
          </w:p>
        </w:tc>
        <w:tc>
          <w:tcPr>
            <w:tcW w:w="5386" w:type="dxa"/>
            <w:vAlign w:val="center"/>
          </w:tcPr>
          <w:p>
            <w:pPr>
              <w:pStyle w:val="12"/>
            </w:pPr>
            <w:r>
              <w:t>完成防汛知识宣传次数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购买编织袋的数量</w:t>
            </w:r>
          </w:p>
        </w:tc>
        <w:tc>
          <w:tcPr>
            <w:tcW w:w="5386" w:type="dxa"/>
            <w:vAlign w:val="center"/>
          </w:tcPr>
          <w:p>
            <w:pPr>
              <w:pStyle w:val="12"/>
            </w:pPr>
            <w:r>
              <w:t>购买编织袋的数量</w:t>
            </w:r>
          </w:p>
        </w:tc>
        <w:tc>
          <w:tcPr>
            <w:tcW w:w="2268" w:type="dxa"/>
            <w:vAlign w:val="center"/>
          </w:tcPr>
          <w:p>
            <w:pPr>
              <w:pStyle w:val="12"/>
            </w:pPr>
            <w:r>
              <w:t>≥5000条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汛期工作用车约束</w:t>
            </w:r>
          </w:p>
        </w:tc>
        <w:tc>
          <w:tcPr>
            <w:tcW w:w="5386" w:type="dxa"/>
            <w:vAlign w:val="center"/>
          </w:tcPr>
          <w:p>
            <w:pPr>
              <w:pStyle w:val="12"/>
            </w:pPr>
            <w:r>
              <w:t>防汛工作用车月数</w:t>
            </w:r>
          </w:p>
        </w:tc>
        <w:tc>
          <w:tcPr>
            <w:tcW w:w="2268" w:type="dxa"/>
            <w:vAlign w:val="center"/>
          </w:tcPr>
          <w:p>
            <w:pPr>
              <w:pStyle w:val="12"/>
            </w:pPr>
            <w:r>
              <w:t>≥5个月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防汛储备物资购置费及时拨付率</w:t>
            </w:r>
          </w:p>
        </w:tc>
        <w:tc>
          <w:tcPr>
            <w:tcW w:w="5386" w:type="dxa"/>
            <w:vAlign w:val="center"/>
          </w:tcPr>
          <w:p>
            <w:pPr>
              <w:pStyle w:val="12"/>
            </w:pPr>
            <w:r>
              <w:t>及时拨付资金占计划拨付资金的比例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完成防汛储备物资购置任务的时间</w:t>
            </w:r>
          </w:p>
        </w:tc>
        <w:tc>
          <w:tcPr>
            <w:tcW w:w="5386" w:type="dxa"/>
            <w:vAlign w:val="center"/>
          </w:tcPr>
          <w:p>
            <w:pPr>
              <w:pStyle w:val="12"/>
            </w:pPr>
            <w:r>
              <w:t>计划完成防汛储备物资购置任务的时间</w:t>
            </w:r>
          </w:p>
        </w:tc>
        <w:tc>
          <w:tcPr>
            <w:tcW w:w="2268" w:type="dxa"/>
            <w:vAlign w:val="center"/>
          </w:tcPr>
          <w:p>
            <w:pPr>
              <w:pStyle w:val="12"/>
            </w:pPr>
            <w:r>
              <w:t>2026年12月底完成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防汛物资养护及物资储备成本</w:t>
            </w:r>
          </w:p>
        </w:tc>
        <w:tc>
          <w:tcPr>
            <w:tcW w:w="5386" w:type="dxa"/>
            <w:vAlign w:val="center"/>
          </w:tcPr>
          <w:p>
            <w:pPr>
              <w:pStyle w:val="12"/>
            </w:pPr>
            <w:r>
              <w:t>防汛物资养护及物资储备成本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汛期用车成本</w:t>
            </w:r>
          </w:p>
        </w:tc>
        <w:tc>
          <w:tcPr>
            <w:tcW w:w="5386" w:type="dxa"/>
            <w:vAlign w:val="center"/>
          </w:tcPr>
          <w:p>
            <w:pPr>
              <w:pStyle w:val="12"/>
            </w:pPr>
            <w:r>
              <w:t>汛期每天用车成本</w:t>
            </w:r>
          </w:p>
        </w:tc>
        <w:tc>
          <w:tcPr>
            <w:tcW w:w="2268" w:type="dxa"/>
            <w:vAlign w:val="center"/>
          </w:tcPr>
          <w:p>
            <w:pPr>
              <w:pStyle w:val="12"/>
            </w:pPr>
            <w:r>
              <w:t>≤200元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安全度汛</w:t>
            </w:r>
          </w:p>
        </w:tc>
        <w:tc>
          <w:tcPr>
            <w:tcW w:w="5386" w:type="dxa"/>
            <w:vAlign w:val="center"/>
          </w:tcPr>
          <w:p>
            <w:pPr>
              <w:pStyle w:val="12"/>
            </w:pPr>
            <w:r>
              <w:t>为我区安全度汛提供保障</w:t>
            </w:r>
          </w:p>
        </w:tc>
        <w:tc>
          <w:tcPr>
            <w:tcW w:w="2268" w:type="dxa"/>
            <w:vAlign w:val="center"/>
          </w:tcPr>
          <w:p>
            <w:pPr>
              <w:pStyle w:val="12"/>
            </w:pPr>
            <w:r>
              <w:t>为我区安全度汛提供物资保障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23、防汛视频会商系统备品备件费用（2026）绩效目标表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13011026P003266100386</w:t>
            </w:r>
          </w:p>
        </w:tc>
        <w:tc>
          <w:tcPr>
            <w:tcW w:w="2835" w:type="dxa"/>
            <w:vAlign w:val="center"/>
          </w:tcPr>
          <w:p>
            <w:pPr>
              <w:pStyle w:val="10"/>
            </w:pPr>
            <w:r>
              <w:t>项目名称</w:t>
            </w:r>
          </w:p>
        </w:tc>
        <w:tc>
          <w:tcPr>
            <w:tcW w:w="6095" w:type="dxa"/>
            <w:gridSpan w:val="3"/>
            <w:vAlign w:val="center"/>
          </w:tcPr>
          <w:p>
            <w:pPr>
              <w:pStyle w:val="12"/>
            </w:pPr>
            <w:r>
              <w:t>防汛视频会商系统备品备件费用（2026）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0.35</w:t>
            </w:r>
          </w:p>
        </w:tc>
        <w:tc>
          <w:tcPr>
            <w:tcW w:w="2835" w:type="dxa"/>
            <w:vAlign w:val="center"/>
          </w:tcPr>
          <w:p>
            <w:pPr>
              <w:pStyle w:val="10"/>
            </w:pPr>
            <w:r>
              <w:t>其中：财政    资金</w:t>
            </w:r>
          </w:p>
        </w:tc>
        <w:tc>
          <w:tcPr>
            <w:tcW w:w="2551" w:type="dxa"/>
            <w:vAlign w:val="center"/>
          </w:tcPr>
          <w:p>
            <w:pPr>
              <w:pStyle w:val="12"/>
            </w:pPr>
            <w:r>
              <w:t>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1.完成防汛视频系统备品备件购置，确保防汛指令传达畅通无阻。</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购置视屏终端一体机数量</w:t>
            </w:r>
          </w:p>
        </w:tc>
        <w:tc>
          <w:tcPr>
            <w:tcW w:w="5386" w:type="dxa"/>
            <w:vAlign w:val="center"/>
          </w:tcPr>
          <w:p>
            <w:pPr>
              <w:pStyle w:val="12"/>
            </w:pPr>
            <w:r>
              <w:t>购置视屏终端一体机数量</w:t>
            </w:r>
          </w:p>
        </w:tc>
        <w:tc>
          <w:tcPr>
            <w:tcW w:w="2268" w:type="dxa"/>
            <w:vAlign w:val="center"/>
          </w:tcPr>
          <w:p>
            <w:pPr>
              <w:pStyle w:val="12"/>
            </w:pPr>
            <w:r>
              <w:t>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物品到位时间</w:t>
            </w:r>
          </w:p>
        </w:tc>
        <w:tc>
          <w:tcPr>
            <w:tcW w:w="5386" w:type="dxa"/>
            <w:vAlign w:val="center"/>
          </w:tcPr>
          <w:p>
            <w:pPr>
              <w:pStyle w:val="12"/>
            </w:pPr>
            <w:r>
              <w:t>采购防汛备品备件到位时间</w:t>
            </w:r>
          </w:p>
        </w:tc>
        <w:tc>
          <w:tcPr>
            <w:tcW w:w="2268" w:type="dxa"/>
            <w:vAlign w:val="center"/>
          </w:tcPr>
          <w:p>
            <w:pPr>
              <w:pStyle w:val="12"/>
            </w:pPr>
            <w:r>
              <w:t>2026年12月底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备品备件验收合格率</w:t>
            </w:r>
          </w:p>
        </w:tc>
        <w:tc>
          <w:tcPr>
            <w:tcW w:w="5386" w:type="dxa"/>
            <w:vAlign w:val="center"/>
          </w:tcPr>
          <w:p>
            <w:pPr>
              <w:pStyle w:val="12"/>
            </w:pPr>
            <w:r>
              <w:t>验收合格的备品备件占总采购备品备件的比率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一体机购置成本</w:t>
            </w:r>
          </w:p>
        </w:tc>
        <w:tc>
          <w:tcPr>
            <w:tcW w:w="5386" w:type="dxa"/>
            <w:vAlign w:val="center"/>
          </w:tcPr>
          <w:p>
            <w:pPr>
              <w:pStyle w:val="12"/>
            </w:pPr>
            <w:r>
              <w:t>视频终端一体机购置成本</w:t>
            </w:r>
          </w:p>
        </w:tc>
        <w:tc>
          <w:tcPr>
            <w:tcW w:w="2268" w:type="dxa"/>
            <w:vAlign w:val="center"/>
          </w:tcPr>
          <w:p>
            <w:pPr>
              <w:pStyle w:val="12"/>
            </w:pPr>
            <w:r>
              <w:t>0.35万元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保障防汛视频会商系统设备能够在汛期正常工作</w:t>
            </w:r>
          </w:p>
        </w:tc>
        <w:tc>
          <w:tcPr>
            <w:tcW w:w="5386" w:type="dxa"/>
            <w:vAlign w:val="center"/>
          </w:tcPr>
          <w:p>
            <w:pPr>
              <w:pStyle w:val="12"/>
            </w:pPr>
            <w:r>
              <w:t>保障防汛视频会商系统设备能够在汛期正常工作</w:t>
            </w:r>
          </w:p>
        </w:tc>
        <w:tc>
          <w:tcPr>
            <w:tcW w:w="2268" w:type="dxa"/>
            <w:vAlign w:val="center"/>
          </w:tcPr>
          <w:p>
            <w:pPr>
              <w:pStyle w:val="12"/>
            </w:pPr>
            <w:r>
              <w:t>保障防汛视频会商系统设备能够在汛期正常工作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24、防汛应急卫星电话更新升级及通讯费（2026）绩效目标表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13011026P003272100277</w:t>
            </w:r>
          </w:p>
        </w:tc>
        <w:tc>
          <w:tcPr>
            <w:tcW w:w="2835" w:type="dxa"/>
            <w:vAlign w:val="center"/>
          </w:tcPr>
          <w:p>
            <w:pPr>
              <w:pStyle w:val="10"/>
            </w:pPr>
            <w:r>
              <w:t>项目名称</w:t>
            </w:r>
          </w:p>
        </w:tc>
        <w:tc>
          <w:tcPr>
            <w:tcW w:w="6095" w:type="dxa"/>
            <w:gridSpan w:val="3"/>
            <w:vAlign w:val="center"/>
          </w:tcPr>
          <w:p>
            <w:pPr>
              <w:pStyle w:val="12"/>
            </w:pPr>
            <w:r>
              <w:t>防汛应急卫星电话更新升级及通讯费（2026）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1.保障汛期21部卫星电话正常使用，确保本区安全度过汛期。</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卫星电话缴费数量</w:t>
            </w:r>
          </w:p>
        </w:tc>
        <w:tc>
          <w:tcPr>
            <w:tcW w:w="5386" w:type="dxa"/>
            <w:vAlign w:val="center"/>
          </w:tcPr>
          <w:p>
            <w:pPr>
              <w:pStyle w:val="12"/>
            </w:pPr>
            <w:r>
              <w:t>截止2025年6月底，卫星电话缴费数量</w:t>
            </w:r>
          </w:p>
        </w:tc>
        <w:tc>
          <w:tcPr>
            <w:tcW w:w="2268" w:type="dxa"/>
            <w:vAlign w:val="center"/>
          </w:tcPr>
          <w:p>
            <w:pPr>
              <w:pStyle w:val="12"/>
            </w:pPr>
            <w:r>
              <w:t>21部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卫星电话正常使用率</w:t>
            </w:r>
          </w:p>
        </w:tc>
        <w:tc>
          <w:tcPr>
            <w:tcW w:w="5386" w:type="dxa"/>
            <w:vAlign w:val="center"/>
          </w:tcPr>
          <w:p>
            <w:pPr>
              <w:pStyle w:val="12"/>
            </w:pPr>
            <w:r>
              <w:t>汛期正常使用卫星电话占总电话数的比例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保障卫星电话正常使用年限</w:t>
            </w:r>
          </w:p>
        </w:tc>
        <w:tc>
          <w:tcPr>
            <w:tcW w:w="5386" w:type="dxa"/>
            <w:vAlign w:val="center"/>
          </w:tcPr>
          <w:p>
            <w:pPr>
              <w:pStyle w:val="12"/>
            </w:pPr>
            <w:r>
              <w:t>保障卫星电话正常使用年限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防汛卫星电话通讯与维护所需成本</w:t>
            </w:r>
          </w:p>
        </w:tc>
        <w:tc>
          <w:tcPr>
            <w:tcW w:w="5386" w:type="dxa"/>
            <w:vAlign w:val="center"/>
          </w:tcPr>
          <w:p>
            <w:pPr>
              <w:pStyle w:val="12"/>
            </w:pPr>
            <w:r>
              <w:t>防汛卫星电话通讯与维护经费资金控制范围</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及时保障防汛卫星电话正常使用</w:t>
            </w:r>
          </w:p>
        </w:tc>
        <w:tc>
          <w:tcPr>
            <w:tcW w:w="5386" w:type="dxa"/>
            <w:vAlign w:val="center"/>
          </w:tcPr>
          <w:p>
            <w:pPr>
              <w:pStyle w:val="12"/>
            </w:pPr>
            <w:r>
              <w:t>及时保障防汛卫星电话正常使用</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25、封龙河寺家庄村南漫水路（2026）绩效目标表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13011026P00326210253P</w:t>
            </w:r>
          </w:p>
        </w:tc>
        <w:tc>
          <w:tcPr>
            <w:tcW w:w="2835" w:type="dxa"/>
            <w:vAlign w:val="center"/>
          </w:tcPr>
          <w:p>
            <w:pPr>
              <w:pStyle w:val="10"/>
            </w:pPr>
            <w:r>
              <w:t>项目名称</w:t>
            </w:r>
          </w:p>
        </w:tc>
        <w:tc>
          <w:tcPr>
            <w:tcW w:w="6095" w:type="dxa"/>
            <w:gridSpan w:val="3"/>
            <w:vAlign w:val="center"/>
          </w:tcPr>
          <w:p>
            <w:pPr>
              <w:pStyle w:val="12"/>
            </w:pPr>
            <w:r>
              <w:t>封龙河寺家庄村南漫水路（2026）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1.漫水路改建1处，解决了种植厂村民们的安全出行及生产生活。</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漫水路改建数量</w:t>
            </w:r>
          </w:p>
        </w:tc>
        <w:tc>
          <w:tcPr>
            <w:tcW w:w="5386" w:type="dxa"/>
            <w:vAlign w:val="center"/>
          </w:tcPr>
          <w:p>
            <w:pPr>
              <w:pStyle w:val="12"/>
            </w:pPr>
            <w:r>
              <w:t>漫水路改建数量</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漫水路工程完成时间</w:t>
            </w:r>
          </w:p>
        </w:tc>
        <w:tc>
          <w:tcPr>
            <w:tcW w:w="5386" w:type="dxa"/>
            <w:vAlign w:val="center"/>
          </w:tcPr>
          <w:p>
            <w:pPr>
              <w:pStyle w:val="12"/>
            </w:pPr>
            <w:r>
              <w:t>漫水路工程是否能按时完成</w:t>
            </w:r>
          </w:p>
        </w:tc>
        <w:tc>
          <w:tcPr>
            <w:tcW w:w="2268" w:type="dxa"/>
            <w:vAlign w:val="center"/>
          </w:tcPr>
          <w:p>
            <w:pPr>
              <w:pStyle w:val="12"/>
            </w:pPr>
            <w:r>
              <w:t>按规定时间完成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漫水路工程投资所需成本</w:t>
            </w:r>
          </w:p>
        </w:tc>
        <w:tc>
          <w:tcPr>
            <w:tcW w:w="5386" w:type="dxa"/>
            <w:vAlign w:val="center"/>
          </w:tcPr>
          <w:p>
            <w:pPr>
              <w:pStyle w:val="12"/>
            </w:pPr>
            <w:r>
              <w:t>漫水路工程投资部分成本</w:t>
            </w:r>
          </w:p>
        </w:tc>
        <w:tc>
          <w:tcPr>
            <w:tcW w:w="2268" w:type="dxa"/>
            <w:vAlign w:val="center"/>
          </w:tcPr>
          <w:p>
            <w:pPr>
              <w:pStyle w:val="12"/>
            </w:pPr>
            <w:r>
              <w:t>0.23万元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河道通水畅通率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改善村民出行环境</w:t>
            </w:r>
          </w:p>
        </w:tc>
        <w:tc>
          <w:tcPr>
            <w:tcW w:w="5386" w:type="dxa"/>
            <w:vAlign w:val="center"/>
          </w:tcPr>
          <w:p>
            <w:pPr>
              <w:pStyle w:val="12"/>
            </w:pPr>
            <w:r>
              <w:t>改善村民出行环境</w:t>
            </w:r>
          </w:p>
        </w:tc>
        <w:tc>
          <w:tcPr>
            <w:tcW w:w="2268" w:type="dxa"/>
            <w:vAlign w:val="center"/>
          </w:tcPr>
          <w:p>
            <w:pPr>
              <w:pStyle w:val="12"/>
            </w:pPr>
            <w:r>
              <w:t>改善村民出行环境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26、河北鹿泉经济开发区新一代电子信息产业园区内计三渠改线工程（2026）绩效目标表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13011026P00326210255Y</w:t>
            </w:r>
          </w:p>
        </w:tc>
        <w:tc>
          <w:tcPr>
            <w:tcW w:w="2835" w:type="dxa"/>
            <w:vAlign w:val="center"/>
          </w:tcPr>
          <w:p>
            <w:pPr>
              <w:pStyle w:val="10"/>
            </w:pPr>
            <w:r>
              <w:t>项目名称</w:t>
            </w:r>
          </w:p>
        </w:tc>
        <w:tc>
          <w:tcPr>
            <w:tcW w:w="6095" w:type="dxa"/>
            <w:gridSpan w:val="3"/>
            <w:vAlign w:val="center"/>
          </w:tcPr>
          <w:p>
            <w:pPr>
              <w:pStyle w:val="12"/>
            </w:pPr>
            <w:r>
              <w:t>河北鹿泉经济开发区新一代电子信息产业园区内计三渠改线工程（2026）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8.42</w:t>
            </w:r>
          </w:p>
        </w:tc>
        <w:tc>
          <w:tcPr>
            <w:tcW w:w="2835" w:type="dxa"/>
            <w:vAlign w:val="center"/>
          </w:tcPr>
          <w:p>
            <w:pPr>
              <w:pStyle w:val="10"/>
            </w:pPr>
            <w:r>
              <w:t>其中：财政    资金</w:t>
            </w:r>
          </w:p>
        </w:tc>
        <w:tc>
          <w:tcPr>
            <w:tcW w:w="2551" w:type="dxa"/>
            <w:vAlign w:val="center"/>
          </w:tcPr>
          <w:p>
            <w:pPr>
              <w:pStyle w:val="12"/>
            </w:pPr>
            <w:r>
              <w:t>8.42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1.工程已完工，解决了当地新一代电子信息产业园（企业）规划问题，同时保障了当地农业生产的正常进行，具有显著的社会经济效益。</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渠道改线长度数量</w:t>
            </w:r>
          </w:p>
        </w:tc>
        <w:tc>
          <w:tcPr>
            <w:tcW w:w="5386" w:type="dxa"/>
            <w:vAlign w:val="center"/>
          </w:tcPr>
          <w:p>
            <w:pPr>
              <w:pStyle w:val="12"/>
            </w:pPr>
            <w:r>
              <w:t>完成渠道改线长度</w:t>
            </w:r>
          </w:p>
        </w:tc>
        <w:tc>
          <w:tcPr>
            <w:tcW w:w="2268" w:type="dxa"/>
            <w:vAlign w:val="center"/>
          </w:tcPr>
          <w:p>
            <w:pPr>
              <w:pStyle w:val="12"/>
            </w:pPr>
            <w:r>
              <w:t>≥747米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2023年9月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计三渠改线工程投资所需成本</w:t>
            </w:r>
          </w:p>
        </w:tc>
        <w:tc>
          <w:tcPr>
            <w:tcW w:w="5386" w:type="dxa"/>
            <w:vAlign w:val="center"/>
          </w:tcPr>
          <w:p>
            <w:pPr>
              <w:pStyle w:val="12"/>
            </w:pPr>
            <w:r>
              <w:t>计三渠改线工程投资部分成本</w:t>
            </w:r>
          </w:p>
        </w:tc>
        <w:tc>
          <w:tcPr>
            <w:tcW w:w="2268" w:type="dxa"/>
            <w:vAlign w:val="center"/>
          </w:tcPr>
          <w:p>
            <w:pPr>
              <w:pStyle w:val="12"/>
            </w:pPr>
            <w:r>
              <w:t>&lt;220.65万元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解决了新一代电子信息产业园（企业）规划问题，保障了当地农业生产的正常进行</w:t>
            </w:r>
          </w:p>
        </w:tc>
        <w:tc>
          <w:tcPr>
            <w:tcW w:w="5386" w:type="dxa"/>
            <w:vAlign w:val="center"/>
          </w:tcPr>
          <w:p>
            <w:pPr>
              <w:pStyle w:val="12"/>
            </w:pPr>
            <w:r>
              <w:t>解决了新一代电子信息产业园（企业）规划问题，保障了当地农业生产的正常进行</w:t>
            </w:r>
          </w:p>
          <w:p>
            <w:pPr>
              <w:pStyle w:val="12"/>
            </w:pPr>
          </w:p>
        </w:tc>
        <w:tc>
          <w:tcPr>
            <w:tcW w:w="2268" w:type="dxa"/>
            <w:vAlign w:val="center"/>
          </w:tcPr>
          <w:p>
            <w:pPr>
              <w:pStyle w:val="12"/>
            </w:pPr>
            <w:r>
              <w:t>解决了新一代电子信息产业园（企业）规划问题，保障了当地农业生产的正常进行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27、河北省石家庄市鹿泉区水系连通及农村水系综合整治试点（古运河）项目（2026）绩效目标表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13011026P00326210248X</w:t>
            </w:r>
          </w:p>
        </w:tc>
        <w:tc>
          <w:tcPr>
            <w:tcW w:w="2835" w:type="dxa"/>
            <w:vAlign w:val="center"/>
          </w:tcPr>
          <w:p>
            <w:pPr>
              <w:pStyle w:val="10"/>
            </w:pPr>
            <w:r>
              <w:t>项目名称</w:t>
            </w:r>
          </w:p>
        </w:tc>
        <w:tc>
          <w:tcPr>
            <w:tcW w:w="6095" w:type="dxa"/>
            <w:gridSpan w:val="3"/>
            <w:vAlign w:val="center"/>
          </w:tcPr>
          <w:p>
            <w:pPr>
              <w:pStyle w:val="12"/>
            </w:pPr>
            <w:r>
              <w:t>河北省石家庄市鹿泉区水系连通及农村水系综合整治试点（古运河）项目（2026）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140.02</w:t>
            </w:r>
          </w:p>
        </w:tc>
        <w:tc>
          <w:tcPr>
            <w:tcW w:w="2835" w:type="dxa"/>
            <w:vAlign w:val="center"/>
          </w:tcPr>
          <w:p>
            <w:pPr>
              <w:pStyle w:val="10"/>
            </w:pPr>
            <w:r>
              <w:t>其中：财政    资金</w:t>
            </w:r>
          </w:p>
        </w:tc>
        <w:tc>
          <w:tcPr>
            <w:tcW w:w="2551" w:type="dxa"/>
            <w:vAlign w:val="center"/>
          </w:tcPr>
          <w:p>
            <w:pPr>
              <w:pStyle w:val="12"/>
            </w:pPr>
            <w:r>
              <w:t>140.02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1.完成涉河项目专项设施迁移，完成18公里河道整治任务，拆除重建桥梁9座，完成部分管理费用及地上附着物补偿和租地费，形成郊野绿廊，带动区域发展。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整治河道长度</w:t>
            </w:r>
          </w:p>
        </w:tc>
        <w:tc>
          <w:tcPr>
            <w:tcW w:w="5386" w:type="dxa"/>
            <w:vAlign w:val="center"/>
          </w:tcPr>
          <w:p>
            <w:pPr>
              <w:pStyle w:val="12"/>
            </w:pPr>
            <w:r>
              <w:t>完成古运河鹿泉段河道治理长度</w:t>
            </w:r>
          </w:p>
        </w:tc>
        <w:tc>
          <w:tcPr>
            <w:tcW w:w="2268" w:type="dxa"/>
            <w:vAlign w:val="center"/>
          </w:tcPr>
          <w:p>
            <w:pPr>
              <w:pStyle w:val="12"/>
            </w:pPr>
            <w:r>
              <w:t>18公里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拆除重建桥梁座数</w:t>
            </w:r>
          </w:p>
        </w:tc>
        <w:tc>
          <w:tcPr>
            <w:tcW w:w="5386" w:type="dxa"/>
            <w:vAlign w:val="center"/>
          </w:tcPr>
          <w:p>
            <w:pPr>
              <w:pStyle w:val="12"/>
            </w:pPr>
            <w:r>
              <w:t>拆除重建李村镇、大河镇桥梁座数</w:t>
            </w:r>
          </w:p>
        </w:tc>
        <w:tc>
          <w:tcPr>
            <w:tcW w:w="2268" w:type="dxa"/>
            <w:vAlign w:val="center"/>
          </w:tcPr>
          <w:p>
            <w:pPr>
              <w:pStyle w:val="12"/>
            </w:pPr>
            <w:r>
              <w:t>≥9座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水系连通工程验收合格率</w:t>
            </w:r>
          </w:p>
        </w:tc>
        <w:tc>
          <w:tcPr>
            <w:tcW w:w="5386" w:type="dxa"/>
            <w:vAlign w:val="center"/>
          </w:tcPr>
          <w:p>
            <w:pPr>
              <w:pStyle w:val="12"/>
            </w:pPr>
            <w:r>
              <w:t>古运河水系连通工程验收合格长度占总验收长度的比例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水系连通工程完成时间</w:t>
            </w:r>
          </w:p>
        </w:tc>
        <w:tc>
          <w:tcPr>
            <w:tcW w:w="5386" w:type="dxa"/>
            <w:vAlign w:val="center"/>
          </w:tcPr>
          <w:p>
            <w:pPr>
              <w:pStyle w:val="12"/>
            </w:pPr>
            <w:r>
              <w:t>古运河水系连通工程完成时间</w:t>
            </w:r>
          </w:p>
        </w:tc>
        <w:tc>
          <w:tcPr>
            <w:tcW w:w="2268" w:type="dxa"/>
            <w:vAlign w:val="center"/>
          </w:tcPr>
          <w:p>
            <w:pPr>
              <w:pStyle w:val="12"/>
            </w:pPr>
            <w:r>
              <w:t>2022年2月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水系连通工程建设成本</w:t>
            </w:r>
          </w:p>
        </w:tc>
        <w:tc>
          <w:tcPr>
            <w:tcW w:w="5386" w:type="dxa"/>
            <w:vAlign w:val="center"/>
          </w:tcPr>
          <w:p>
            <w:pPr>
              <w:pStyle w:val="12"/>
            </w:pPr>
            <w:r>
              <w:t>古运河水系连通工程项目完成所需部分成本</w:t>
            </w:r>
          </w:p>
        </w:tc>
        <w:tc>
          <w:tcPr>
            <w:tcW w:w="2268" w:type="dxa"/>
            <w:vAlign w:val="center"/>
          </w:tcPr>
          <w:p>
            <w:pPr>
              <w:pStyle w:val="12"/>
            </w:pPr>
            <w:r>
              <w:t>140.02万元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保护目标的重要程度设防</w:t>
            </w:r>
          </w:p>
        </w:tc>
        <w:tc>
          <w:tcPr>
            <w:tcW w:w="5386" w:type="dxa"/>
            <w:vAlign w:val="center"/>
          </w:tcPr>
          <w:p>
            <w:pPr>
              <w:pStyle w:val="12"/>
            </w:pPr>
            <w:r>
              <w:t>村庄防洪标准达到10年一遇，耕地防洪标准达到5-10年一遇</w:t>
            </w:r>
          </w:p>
        </w:tc>
        <w:tc>
          <w:tcPr>
            <w:tcW w:w="2268" w:type="dxa"/>
            <w:vAlign w:val="center"/>
          </w:tcPr>
          <w:p>
            <w:pPr>
              <w:pStyle w:val="12"/>
            </w:pPr>
            <w:r>
              <w:t>村庄达到10年一遇，耕地达到5-10年一遇。</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w:t>
            </w:r>
          </w:p>
        </w:tc>
        <w:tc>
          <w:tcPr>
            <w:tcW w:w="5386" w:type="dxa"/>
            <w:vAlign w:val="center"/>
          </w:tcPr>
          <w:p>
            <w:pPr>
              <w:pStyle w:val="12"/>
            </w:pPr>
            <w:r>
              <w:t>形成古运河郊野绿廊，带动沿岸乡村振兴的活力，整体构建一处彰显区域资源特质，集“河畅、水清、岸绿、景美”于一体的美丽河流。</w:t>
            </w:r>
          </w:p>
        </w:tc>
        <w:tc>
          <w:tcPr>
            <w:tcW w:w="2268" w:type="dxa"/>
            <w:vAlign w:val="center"/>
          </w:tcPr>
          <w:p>
            <w:pPr>
              <w:pStyle w:val="12"/>
            </w:pPr>
            <w:r>
              <w:t>形成郊野绿廊，带动区域发展。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5386" w:type="dxa"/>
            <w:vAlign w:val="center"/>
          </w:tcPr>
          <w:p>
            <w:pPr>
              <w:pStyle w:val="12"/>
            </w:pPr>
            <w:r>
              <w:t>通过树木补偿促进古运河治理工程的顺利开展</w:t>
            </w:r>
          </w:p>
        </w:tc>
        <w:tc>
          <w:tcPr>
            <w:tcW w:w="2268" w:type="dxa"/>
            <w:vAlign w:val="center"/>
          </w:tcPr>
          <w:p>
            <w:pPr>
              <w:pStyle w:val="12"/>
            </w:pPr>
            <w:r>
              <w:t>促进工程顺利开展。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28、河北省智慧物流产业园区计三渠改线工程（二期）（2026）绩效目标表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13011026P00326210256J</w:t>
            </w:r>
          </w:p>
        </w:tc>
        <w:tc>
          <w:tcPr>
            <w:tcW w:w="2835" w:type="dxa"/>
            <w:vAlign w:val="center"/>
          </w:tcPr>
          <w:p>
            <w:pPr>
              <w:pStyle w:val="10"/>
            </w:pPr>
            <w:r>
              <w:t>项目名称</w:t>
            </w:r>
          </w:p>
        </w:tc>
        <w:tc>
          <w:tcPr>
            <w:tcW w:w="6095" w:type="dxa"/>
            <w:gridSpan w:val="3"/>
            <w:vAlign w:val="center"/>
          </w:tcPr>
          <w:p>
            <w:pPr>
              <w:pStyle w:val="12"/>
            </w:pPr>
            <w:r>
              <w:t>河北省智慧物流产业园区计三渠改线工程（二期）（2026）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1.完成渠道改线长度102米，解决当地工业园区（企业）规划问题，保障了当地农业生产的正常进行。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渠道改线长度</w:t>
            </w:r>
          </w:p>
        </w:tc>
        <w:tc>
          <w:tcPr>
            <w:tcW w:w="5386" w:type="dxa"/>
            <w:vAlign w:val="center"/>
          </w:tcPr>
          <w:p>
            <w:pPr>
              <w:pStyle w:val="12"/>
            </w:pPr>
            <w:r>
              <w:t>完成渠道改线长度</w:t>
            </w:r>
          </w:p>
        </w:tc>
        <w:tc>
          <w:tcPr>
            <w:tcW w:w="2268" w:type="dxa"/>
            <w:vAlign w:val="center"/>
          </w:tcPr>
          <w:p>
            <w:pPr>
              <w:pStyle w:val="12"/>
            </w:pPr>
            <w:r>
              <w:t>102米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计三渠改线工程按时完成时间</w:t>
            </w:r>
          </w:p>
        </w:tc>
        <w:tc>
          <w:tcPr>
            <w:tcW w:w="5386" w:type="dxa"/>
            <w:vAlign w:val="center"/>
          </w:tcPr>
          <w:p>
            <w:pPr>
              <w:pStyle w:val="12"/>
            </w:pPr>
            <w:r>
              <w:t>计三渠改线工程按时完成时间</w:t>
            </w:r>
          </w:p>
        </w:tc>
        <w:tc>
          <w:tcPr>
            <w:tcW w:w="2268" w:type="dxa"/>
            <w:vAlign w:val="center"/>
          </w:tcPr>
          <w:p>
            <w:pPr>
              <w:pStyle w:val="12"/>
            </w:pPr>
            <w:r>
              <w:t>2022年8月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计三渠改线工程工程投资所需成本</w:t>
            </w:r>
          </w:p>
        </w:tc>
        <w:tc>
          <w:tcPr>
            <w:tcW w:w="5386" w:type="dxa"/>
            <w:vAlign w:val="center"/>
          </w:tcPr>
          <w:p>
            <w:pPr>
              <w:pStyle w:val="12"/>
            </w:pPr>
            <w:r>
              <w:t>计三渠改线工程投资部分成本</w:t>
            </w:r>
          </w:p>
        </w:tc>
        <w:tc>
          <w:tcPr>
            <w:tcW w:w="2268" w:type="dxa"/>
            <w:vAlign w:val="center"/>
          </w:tcPr>
          <w:p>
            <w:pPr>
              <w:pStyle w:val="12"/>
            </w:pPr>
            <w:r>
              <w:t>112.55万元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解决当地工业园区（企业）规划问题</w:t>
            </w:r>
          </w:p>
        </w:tc>
        <w:tc>
          <w:tcPr>
            <w:tcW w:w="5386" w:type="dxa"/>
            <w:vAlign w:val="center"/>
          </w:tcPr>
          <w:p>
            <w:pPr>
              <w:pStyle w:val="12"/>
            </w:pPr>
            <w:r>
              <w:t>解决当地工业园区（企业）规划问题</w:t>
            </w:r>
          </w:p>
        </w:tc>
        <w:tc>
          <w:tcPr>
            <w:tcW w:w="2268" w:type="dxa"/>
            <w:vAlign w:val="center"/>
          </w:tcPr>
          <w:p>
            <w:pPr>
              <w:pStyle w:val="12"/>
            </w:pPr>
            <w:r>
              <w:t>解决了当地工业园区（企业）规划问题</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保障了当地农业生产的正常进行</w:t>
            </w:r>
          </w:p>
        </w:tc>
        <w:tc>
          <w:tcPr>
            <w:tcW w:w="5386" w:type="dxa"/>
            <w:vAlign w:val="center"/>
          </w:tcPr>
          <w:p>
            <w:pPr>
              <w:pStyle w:val="12"/>
            </w:pPr>
            <w:r>
              <w:t>保障了当地农业生产的正常进行</w:t>
            </w:r>
          </w:p>
        </w:tc>
        <w:tc>
          <w:tcPr>
            <w:tcW w:w="2268" w:type="dxa"/>
            <w:vAlign w:val="center"/>
          </w:tcPr>
          <w:p>
            <w:pPr>
              <w:pStyle w:val="12"/>
            </w:pPr>
            <w:r>
              <w:t>保障了当地农业生产的正常进行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29、河北省智慧物流产业园区计三渠改线一期（一期）（2026）绩效目标表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13011026P00326210258R</w:t>
            </w:r>
          </w:p>
        </w:tc>
        <w:tc>
          <w:tcPr>
            <w:tcW w:w="2835" w:type="dxa"/>
            <w:vAlign w:val="center"/>
          </w:tcPr>
          <w:p>
            <w:pPr>
              <w:pStyle w:val="10"/>
            </w:pPr>
            <w:r>
              <w:t>项目名称</w:t>
            </w:r>
          </w:p>
        </w:tc>
        <w:tc>
          <w:tcPr>
            <w:tcW w:w="6095" w:type="dxa"/>
            <w:gridSpan w:val="3"/>
            <w:vAlign w:val="center"/>
          </w:tcPr>
          <w:p>
            <w:pPr>
              <w:pStyle w:val="12"/>
            </w:pPr>
            <w:r>
              <w:t>河北省智慧物流产业园区计三渠改线一期（一期）（2026）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w:t>
            </w:r>
          </w:p>
        </w:tc>
        <w:tc>
          <w:tcPr>
            <w:tcW w:w="2835" w:type="dxa"/>
            <w:vAlign w:val="center"/>
          </w:tcPr>
          <w:p>
            <w:pPr>
              <w:pStyle w:val="10"/>
            </w:pPr>
            <w:r>
              <w:t>其中：财政    资金</w:t>
            </w:r>
          </w:p>
        </w:tc>
        <w:tc>
          <w:tcPr>
            <w:tcW w:w="2551" w:type="dxa"/>
            <w:vAlign w:val="center"/>
          </w:tcPr>
          <w:p>
            <w:pPr>
              <w:pStyle w:val="12"/>
            </w:pPr>
            <w:r>
              <w:t>3.06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1.完成渠道改线长度550m，解决了当地工业园区（企业）规划问题，同时保障了当地农业生产的正常进行。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渠道改线长度</w:t>
            </w:r>
          </w:p>
        </w:tc>
        <w:tc>
          <w:tcPr>
            <w:tcW w:w="5386" w:type="dxa"/>
            <w:vAlign w:val="center"/>
          </w:tcPr>
          <w:p>
            <w:pPr>
              <w:pStyle w:val="12"/>
            </w:pPr>
            <w:r>
              <w:t>完成渠道改线长度</w:t>
            </w:r>
          </w:p>
        </w:tc>
        <w:tc>
          <w:tcPr>
            <w:tcW w:w="2268" w:type="dxa"/>
            <w:vAlign w:val="center"/>
          </w:tcPr>
          <w:p>
            <w:pPr>
              <w:pStyle w:val="12"/>
            </w:pPr>
            <w:r>
              <w:t>550米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计三渠改线工程按时完成时间</w:t>
            </w:r>
          </w:p>
        </w:tc>
        <w:tc>
          <w:tcPr>
            <w:tcW w:w="5386" w:type="dxa"/>
            <w:vAlign w:val="center"/>
          </w:tcPr>
          <w:p>
            <w:pPr>
              <w:pStyle w:val="12"/>
            </w:pPr>
            <w:r>
              <w:t>计三渠改线工程按时完成时间</w:t>
            </w:r>
          </w:p>
        </w:tc>
        <w:tc>
          <w:tcPr>
            <w:tcW w:w="2268" w:type="dxa"/>
            <w:vAlign w:val="center"/>
          </w:tcPr>
          <w:p>
            <w:pPr>
              <w:pStyle w:val="12"/>
            </w:pPr>
            <w:r>
              <w:t>2022年5月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计三渠改线工程工程投资所需成本</w:t>
            </w:r>
          </w:p>
        </w:tc>
        <w:tc>
          <w:tcPr>
            <w:tcW w:w="5386" w:type="dxa"/>
            <w:vAlign w:val="center"/>
          </w:tcPr>
          <w:p>
            <w:pPr>
              <w:pStyle w:val="12"/>
            </w:pPr>
            <w:r>
              <w:t>计三渠改线工程投资部分成本</w:t>
            </w:r>
          </w:p>
        </w:tc>
        <w:tc>
          <w:tcPr>
            <w:tcW w:w="2268" w:type="dxa"/>
            <w:vAlign w:val="center"/>
          </w:tcPr>
          <w:p>
            <w:pPr>
              <w:pStyle w:val="12"/>
            </w:pPr>
            <w:r>
              <w:t>249.55万元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解决了当地工业园区（企业）规划问题</w:t>
            </w:r>
          </w:p>
        </w:tc>
        <w:tc>
          <w:tcPr>
            <w:tcW w:w="5386" w:type="dxa"/>
            <w:vAlign w:val="center"/>
          </w:tcPr>
          <w:p>
            <w:pPr>
              <w:pStyle w:val="12"/>
            </w:pPr>
            <w:r>
              <w:t>解决了当地工业园区（企业）规划问题</w:t>
            </w:r>
          </w:p>
        </w:tc>
        <w:tc>
          <w:tcPr>
            <w:tcW w:w="2268" w:type="dxa"/>
            <w:vAlign w:val="center"/>
          </w:tcPr>
          <w:p>
            <w:pPr>
              <w:pStyle w:val="12"/>
            </w:pPr>
            <w:r>
              <w:t>解决了当地工业园区（企业）规划问题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保障了当地农业生产的正常进行</w:t>
            </w:r>
          </w:p>
        </w:tc>
        <w:tc>
          <w:tcPr>
            <w:tcW w:w="5386" w:type="dxa"/>
            <w:vAlign w:val="center"/>
          </w:tcPr>
          <w:p>
            <w:pPr>
              <w:pStyle w:val="12"/>
            </w:pPr>
            <w:r>
              <w:t>保障了当地农业生产的正常进行</w:t>
            </w:r>
          </w:p>
        </w:tc>
        <w:tc>
          <w:tcPr>
            <w:tcW w:w="2268" w:type="dxa"/>
            <w:vAlign w:val="center"/>
          </w:tcPr>
          <w:p>
            <w:pPr>
              <w:pStyle w:val="12"/>
            </w:pPr>
            <w:r>
              <w:t>保障了当地农业生产的正常进行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30、河长制工作经费（2026）绩效目标表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13011026P001575100034</w:t>
            </w:r>
          </w:p>
        </w:tc>
        <w:tc>
          <w:tcPr>
            <w:tcW w:w="2835" w:type="dxa"/>
            <w:vAlign w:val="center"/>
          </w:tcPr>
          <w:p>
            <w:pPr>
              <w:pStyle w:val="10"/>
            </w:pPr>
            <w:r>
              <w:t>项目名称</w:t>
            </w:r>
          </w:p>
        </w:tc>
        <w:tc>
          <w:tcPr>
            <w:tcW w:w="6095" w:type="dxa"/>
            <w:gridSpan w:val="3"/>
            <w:vAlign w:val="center"/>
          </w:tcPr>
          <w:p>
            <w:pPr>
              <w:pStyle w:val="12"/>
            </w:pPr>
            <w:r>
              <w:t>河长制工作经费（2026）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河长工作运转保障率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完成保障各项日常办公需要时间</w:t>
            </w:r>
          </w:p>
        </w:tc>
        <w:tc>
          <w:tcPr>
            <w:tcW w:w="2268" w:type="dxa"/>
            <w:vAlign w:val="center"/>
          </w:tcPr>
          <w:p>
            <w:pPr>
              <w:pStyle w:val="12"/>
            </w:pPr>
            <w:r>
              <w:t>202</w:t>
            </w:r>
            <w:r>
              <w:rPr>
                <w:rFonts w:hint="eastAsia"/>
                <w:lang w:val="en-US" w:eastAsia="zh-CN"/>
              </w:rPr>
              <w:t>6</w:t>
            </w:r>
            <w:r>
              <w:t>年12月底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宣传培训需印刷费用</w:t>
            </w:r>
          </w:p>
        </w:tc>
        <w:tc>
          <w:tcPr>
            <w:tcW w:w="5386" w:type="dxa"/>
            <w:vAlign w:val="center"/>
          </w:tcPr>
          <w:p>
            <w:pPr>
              <w:pStyle w:val="12"/>
            </w:pPr>
            <w:r>
              <w:t>开展培训宣传需印刷费用控制范围</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保障河道畅通</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31、河湖健康评价报告编制费（2026）绩效目标表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13011026P00157510004P</w:t>
            </w:r>
          </w:p>
        </w:tc>
        <w:tc>
          <w:tcPr>
            <w:tcW w:w="2835" w:type="dxa"/>
            <w:vAlign w:val="center"/>
          </w:tcPr>
          <w:p>
            <w:pPr>
              <w:pStyle w:val="10"/>
            </w:pPr>
            <w:r>
              <w:t>项目名称</w:t>
            </w:r>
          </w:p>
        </w:tc>
        <w:tc>
          <w:tcPr>
            <w:tcW w:w="6095" w:type="dxa"/>
            <w:gridSpan w:val="3"/>
            <w:vAlign w:val="center"/>
          </w:tcPr>
          <w:p>
            <w:pPr>
              <w:pStyle w:val="12"/>
            </w:pPr>
            <w:r>
              <w:t>河湖健康评价报告编制费（2026）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编制健康评价报告数量</w:t>
            </w:r>
          </w:p>
        </w:tc>
        <w:tc>
          <w:tcPr>
            <w:tcW w:w="5386" w:type="dxa"/>
            <w:vAlign w:val="center"/>
          </w:tcPr>
          <w:p>
            <w:pPr>
              <w:pStyle w:val="12"/>
            </w:pPr>
            <w:r>
              <w:t>编制健康评价报告数量</w:t>
            </w:r>
          </w:p>
        </w:tc>
        <w:tc>
          <w:tcPr>
            <w:tcW w:w="2268" w:type="dxa"/>
            <w:vAlign w:val="center"/>
          </w:tcPr>
          <w:p>
            <w:pPr>
              <w:pStyle w:val="12"/>
            </w:pPr>
            <w:r>
              <w:t>1册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lang w:eastAsia="zh-CN"/>
              </w:rPr>
              <w:t>时效</w:t>
            </w:r>
            <w:r>
              <w:t>指标</w:t>
            </w:r>
          </w:p>
        </w:tc>
        <w:tc>
          <w:tcPr>
            <w:tcW w:w="2835" w:type="dxa"/>
            <w:vAlign w:val="center"/>
          </w:tcPr>
          <w:p>
            <w:pPr>
              <w:pStyle w:val="12"/>
            </w:pPr>
            <w:r>
              <w:t>河湖健康评价报告完成时间</w:t>
            </w:r>
          </w:p>
        </w:tc>
        <w:tc>
          <w:tcPr>
            <w:tcW w:w="5386" w:type="dxa"/>
            <w:vAlign w:val="center"/>
          </w:tcPr>
          <w:p>
            <w:pPr>
              <w:pStyle w:val="12"/>
            </w:pPr>
            <w:r>
              <w:t>河湖健康评价报告工作完成时间</w:t>
            </w:r>
          </w:p>
        </w:tc>
        <w:tc>
          <w:tcPr>
            <w:tcW w:w="2268" w:type="dxa"/>
            <w:vAlign w:val="center"/>
          </w:tcPr>
          <w:p>
            <w:pPr>
              <w:pStyle w:val="12"/>
            </w:pPr>
            <w:r>
              <w:t>202</w:t>
            </w:r>
            <w:r>
              <w:rPr>
                <w:rFonts w:hint="eastAsia"/>
                <w:lang w:val="en-US" w:eastAsia="zh-CN"/>
              </w:rPr>
              <w:t>6</w:t>
            </w:r>
            <w:r>
              <w:t>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lang w:eastAsia="zh-CN"/>
              </w:rPr>
              <w:t>质量</w:t>
            </w:r>
            <w:r>
              <w:t>指标</w:t>
            </w:r>
          </w:p>
        </w:tc>
        <w:tc>
          <w:tcPr>
            <w:tcW w:w="2835" w:type="dxa"/>
            <w:vAlign w:val="center"/>
          </w:tcPr>
          <w:p>
            <w:pPr>
              <w:pStyle w:val="12"/>
            </w:pPr>
            <w:r>
              <w:t>河湖健康评价报告完成率</w:t>
            </w:r>
          </w:p>
        </w:tc>
        <w:tc>
          <w:tcPr>
            <w:tcW w:w="5386" w:type="dxa"/>
            <w:vAlign w:val="center"/>
          </w:tcPr>
          <w:p>
            <w:pPr>
              <w:pStyle w:val="12"/>
            </w:pPr>
            <w:r>
              <w:t>河湖健康评价报告完成工作占总工作数量的比率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河湖健康评价工作成本</w:t>
            </w:r>
          </w:p>
        </w:tc>
        <w:tc>
          <w:tcPr>
            <w:tcW w:w="5386" w:type="dxa"/>
            <w:vAlign w:val="center"/>
          </w:tcPr>
          <w:p>
            <w:pPr>
              <w:pStyle w:val="12"/>
            </w:pPr>
            <w:r>
              <w:t>完成河湖健康评价工作总成本</w:t>
            </w:r>
          </w:p>
        </w:tc>
        <w:tc>
          <w:tcPr>
            <w:tcW w:w="2268" w:type="dxa"/>
            <w:vAlign w:val="center"/>
          </w:tcPr>
          <w:p>
            <w:pPr>
              <w:pStyle w:val="12"/>
            </w:pPr>
            <w:r>
              <w:t>19.5万元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是和会管理的重要内容，推动河长制”有名“有实”</w:t>
            </w:r>
          </w:p>
        </w:tc>
        <w:tc>
          <w:tcPr>
            <w:tcW w:w="2268" w:type="dxa"/>
            <w:vAlign w:val="center"/>
          </w:tcPr>
          <w:p>
            <w:pPr>
              <w:pStyle w:val="12"/>
            </w:pPr>
            <w:r>
              <w:t>推动河长制</w:t>
            </w:r>
            <w:r>
              <w:rPr>
                <w:rFonts w:hint="eastAsia"/>
                <w:lang w:eastAsia="zh-CN"/>
              </w:rPr>
              <w:t>“</w:t>
            </w:r>
            <w:r>
              <w:t>有名有实”</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调查满意人员占总人数的比例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32、河湖健康评价报告编制费（2026）绩效目标表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13011026P00157510007J</w:t>
            </w:r>
          </w:p>
        </w:tc>
        <w:tc>
          <w:tcPr>
            <w:tcW w:w="2835" w:type="dxa"/>
            <w:vAlign w:val="center"/>
          </w:tcPr>
          <w:p>
            <w:pPr>
              <w:pStyle w:val="10"/>
            </w:pPr>
            <w:r>
              <w:t>项目名称</w:t>
            </w:r>
          </w:p>
        </w:tc>
        <w:tc>
          <w:tcPr>
            <w:tcW w:w="6095" w:type="dxa"/>
            <w:gridSpan w:val="3"/>
            <w:vAlign w:val="center"/>
          </w:tcPr>
          <w:p>
            <w:pPr>
              <w:pStyle w:val="12"/>
            </w:pPr>
            <w:r>
              <w:t>河湖健康评价报告编制费（2026）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w:t>
            </w:r>
          </w:p>
        </w:tc>
        <w:tc>
          <w:tcPr>
            <w:tcW w:w="2835" w:type="dxa"/>
            <w:vAlign w:val="center"/>
          </w:tcPr>
          <w:p>
            <w:pPr>
              <w:pStyle w:val="10"/>
            </w:pPr>
            <w:r>
              <w:t>其中：财政    资金</w:t>
            </w:r>
          </w:p>
        </w:tc>
        <w:tc>
          <w:tcPr>
            <w:tcW w:w="2551" w:type="dxa"/>
            <w:vAlign w:val="center"/>
          </w:tcPr>
          <w:p>
            <w:pPr>
              <w:pStyle w:val="12"/>
            </w:pPr>
            <w:r>
              <w:t>1.09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1.完成组织开展河湖健康评价报告编制工作，编制太平河鹿泉区段健康评价报告。其中包括水质监测、室外调查、组织评审会等。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编制健康评价报告数量</w:t>
            </w:r>
          </w:p>
        </w:tc>
        <w:tc>
          <w:tcPr>
            <w:tcW w:w="5386" w:type="dxa"/>
            <w:vAlign w:val="center"/>
          </w:tcPr>
          <w:p>
            <w:pPr>
              <w:pStyle w:val="12"/>
            </w:pPr>
            <w:r>
              <w:t>编制健康评价报告数量</w:t>
            </w:r>
          </w:p>
        </w:tc>
        <w:tc>
          <w:tcPr>
            <w:tcW w:w="2268" w:type="dxa"/>
            <w:vAlign w:val="center"/>
          </w:tcPr>
          <w:p>
            <w:pPr>
              <w:pStyle w:val="12"/>
            </w:pPr>
            <w:r>
              <w:t>2册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lang w:eastAsia="zh-CN"/>
              </w:rPr>
              <w:t>时效</w:t>
            </w:r>
            <w:r>
              <w:t>指标</w:t>
            </w:r>
          </w:p>
        </w:tc>
        <w:tc>
          <w:tcPr>
            <w:tcW w:w="2835" w:type="dxa"/>
            <w:vAlign w:val="center"/>
          </w:tcPr>
          <w:p>
            <w:pPr>
              <w:pStyle w:val="12"/>
            </w:pPr>
            <w:r>
              <w:t>河湖健康评价报告完成时间</w:t>
            </w:r>
          </w:p>
        </w:tc>
        <w:tc>
          <w:tcPr>
            <w:tcW w:w="5386" w:type="dxa"/>
            <w:vAlign w:val="center"/>
          </w:tcPr>
          <w:p>
            <w:pPr>
              <w:pStyle w:val="12"/>
            </w:pPr>
            <w:r>
              <w:t>河湖健康评价报告工作完成时间</w:t>
            </w:r>
          </w:p>
        </w:tc>
        <w:tc>
          <w:tcPr>
            <w:tcW w:w="2268" w:type="dxa"/>
            <w:vAlign w:val="center"/>
          </w:tcPr>
          <w:p>
            <w:pPr>
              <w:pStyle w:val="12"/>
            </w:pPr>
            <w:r>
              <w:t>202</w:t>
            </w:r>
            <w:r>
              <w:rPr>
                <w:rFonts w:hint="eastAsia"/>
                <w:lang w:val="en-US" w:eastAsia="zh-CN"/>
              </w:rPr>
              <w:t>6</w:t>
            </w:r>
            <w:r>
              <w:t>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lang w:eastAsia="zh-CN"/>
              </w:rPr>
              <w:t>质量</w:t>
            </w:r>
            <w:r>
              <w:t>指标</w:t>
            </w:r>
          </w:p>
        </w:tc>
        <w:tc>
          <w:tcPr>
            <w:tcW w:w="2835" w:type="dxa"/>
            <w:vAlign w:val="center"/>
          </w:tcPr>
          <w:p>
            <w:pPr>
              <w:pStyle w:val="12"/>
            </w:pPr>
            <w:r>
              <w:t>河湖健康评价报告完成率</w:t>
            </w:r>
          </w:p>
        </w:tc>
        <w:tc>
          <w:tcPr>
            <w:tcW w:w="5386" w:type="dxa"/>
            <w:vAlign w:val="center"/>
          </w:tcPr>
          <w:p>
            <w:pPr>
              <w:pStyle w:val="12"/>
            </w:pPr>
            <w:r>
              <w:t>河湖健康评价报告完成工作占总工作数量的比率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河湖健康评价工作成本</w:t>
            </w:r>
          </w:p>
        </w:tc>
        <w:tc>
          <w:tcPr>
            <w:tcW w:w="5386" w:type="dxa"/>
            <w:vAlign w:val="center"/>
          </w:tcPr>
          <w:p>
            <w:pPr>
              <w:pStyle w:val="12"/>
            </w:pPr>
            <w:r>
              <w:t>完成河湖健康评价工作总成本</w:t>
            </w:r>
          </w:p>
        </w:tc>
        <w:tc>
          <w:tcPr>
            <w:tcW w:w="2268" w:type="dxa"/>
            <w:vAlign w:val="center"/>
          </w:tcPr>
          <w:p>
            <w:pPr>
              <w:pStyle w:val="12"/>
            </w:pPr>
            <w:r>
              <w:t>15.6万元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是和会管理的重要内容，推动河长制”有名“有实”</w:t>
            </w:r>
          </w:p>
        </w:tc>
        <w:tc>
          <w:tcPr>
            <w:tcW w:w="2268" w:type="dxa"/>
            <w:vAlign w:val="center"/>
          </w:tcPr>
          <w:p>
            <w:pPr>
              <w:pStyle w:val="12"/>
            </w:pPr>
            <w:r>
              <w:t>推动河长制</w:t>
            </w:r>
            <w:r>
              <w:rPr>
                <w:rFonts w:hint="eastAsia"/>
                <w:lang w:eastAsia="zh-CN"/>
              </w:rPr>
              <w:t>“</w:t>
            </w:r>
            <w:r>
              <w:t>有名有实”</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调查满意人员占总人数的比例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33、河库巡查员补助（2026）绩效目标表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13011026P001576100026</w:t>
            </w:r>
          </w:p>
        </w:tc>
        <w:tc>
          <w:tcPr>
            <w:tcW w:w="2835" w:type="dxa"/>
            <w:vAlign w:val="center"/>
          </w:tcPr>
          <w:p>
            <w:pPr>
              <w:pStyle w:val="10"/>
            </w:pPr>
            <w:r>
              <w:t>项目名称</w:t>
            </w:r>
          </w:p>
        </w:tc>
        <w:tc>
          <w:tcPr>
            <w:tcW w:w="6095" w:type="dxa"/>
            <w:gridSpan w:val="3"/>
            <w:vAlign w:val="center"/>
          </w:tcPr>
          <w:p>
            <w:pPr>
              <w:pStyle w:val="12"/>
            </w:pPr>
            <w:r>
              <w:t>河库巡查员补助（2026）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w:t>
            </w:r>
          </w:p>
        </w:tc>
        <w:tc>
          <w:tcPr>
            <w:tcW w:w="2835" w:type="dxa"/>
            <w:vAlign w:val="center"/>
          </w:tcPr>
          <w:p>
            <w:pPr>
              <w:pStyle w:val="10"/>
            </w:pPr>
            <w:r>
              <w:t>其中：财政    资金</w:t>
            </w:r>
          </w:p>
        </w:tc>
        <w:tc>
          <w:tcPr>
            <w:tcW w:w="2551" w:type="dxa"/>
            <w:vAlign w:val="center"/>
          </w:tcPr>
          <w:p>
            <w:pPr>
              <w:pStyle w:val="12"/>
            </w:pPr>
            <w:r>
              <w:t>114.00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1.保障190名巡河员工资及时发放，加强监督管理，减少遏制倾倒垃圾，违法损害河库的行为发生，保障河道畅通。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补助巡河员人数</w:t>
            </w:r>
          </w:p>
        </w:tc>
        <w:tc>
          <w:tcPr>
            <w:tcW w:w="5386" w:type="dxa"/>
            <w:vAlign w:val="center"/>
          </w:tcPr>
          <w:p>
            <w:pPr>
              <w:pStyle w:val="12"/>
            </w:pPr>
            <w:r>
              <w:t>补助巡河员人数</w:t>
            </w:r>
          </w:p>
        </w:tc>
        <w:tc>
          <w:tcPr>
            <w:tcW w:w="2268" w:type="dxa"/>
            <w:vAlign w:val="center"/>
          </w:tcPr>
          <w:p>
            <w:pPr>
              <w:pStyle w:val="12"/>
            </w:pPr>
            <w:r>
              <w:t>≤190人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巡河工作月巡查率</w:t>
            </w:r>
          </w:p>
        </w:tc>
        <w:tc>
          <w:tcPr>
            <w:tcW w:w="5386" w:type="dxa"/>
            <w:vAlign w:val="center"/>
          </w:tcPr>
          <w:p>
            <w:pPr>
              <w:pStyle w:val="12"/>
            </w:pPr>
            <w:r>
              <w:t>巡河工作月巡查率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巡河员补助发放及时性</w:t>
            </w:r>
          </w:p>
        </w:tc>
        <w:tc>
          <w:tcPr>
            <w:tcW w:w="5386" w:type="dxa"/>
            <w:vAlign w:val="center"/>
          </w:tcPr>
          <w:p>
            <w:pPr>
              <w:pStyle w:val="12"/>
            </w:pPr>
            <w:r>
              <w:t>及时发放巡河员补助所需</w:t>
            </w:r>
          </w:p>
        </w:tc>
        <w:tc>
          <w:tcPr>
            <w:tcW w:w="2268" w:type="dxa"/>
            <w:vAlign w:val="center"/>
          </w:tcPr>
          <w:p>
            <w:pPr>
              <w:pStyle w:val="12"/>
            </w:pPr>
            <w:r>
              <w:t>≥90天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巡河员工资发放标准</w:t>
            </w:r>
          </w:p>
        </w:tc>
        <w:tc>
          <w:tcPr>
            <w:tcW w:w="5386" w:type="dxa"/>
            <w:vAlign w:val="center"/>
          </w:tcPr>
          <w:p>
            <w:pPr>
              <w:pStyle w:val="12"/>
            </w:pPr>
            <w:r>
              <w:t>巡河员工资发放标准</w:t>
            </w:r>
          </w:p>
        </w:tc>
        <w:tc>
          <w:tcPr>
            <w:tcW w:w="2268" w:type="dxa"/>
            <w:vAlign w:val="center"/>
          </w:tcPr>
          <w:p>
            <w:pPr>
              <w:pStyle w:val="12"/>
            </w:pPr>
            <w:r>
              <w:t>500元/月/人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加强河道环境监督管理</w:t>
            </w:r>
          </w:p>
        </w:tc>
        <w:tc>
          <w:tcPr>
            <w:tcW w:w="5386" w:type="dxa"/>
            <w:vAlign w:val="center"/>
          </w:tcPr>
          <w:p>
            <w:pPr>
              <w:pStyle w:val="12"/>
            </w:pPr>
            <w:r>
              <w:t>加强河道环境监督管理</w:t>
            </w:r>
          </w:p>
        </w:tc>
        <w:tc>
          <w:tcPr>
            <w:tcW w:w="2268" w:type="dxa"/>
            <w:vAlign w:val="center"/>
          </w:tcPr>
          <w:p>
            <w:pPr>
              <w:pStyle w:val="12"/>
            </w:pPr>
            <w:r>
              <w:t>加强监督管理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34、黄壁庄水库库区和移民安置区水厂工程绩效目标表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02"/>
        <w:gridCol w:w="2205"/>
        <w:gridCol w:w="2565"/>
        <w:gridCol w:w="2370"/>
        <w:gridCol w:w="2400"/>
        <w:gridCol w:w="259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107" w:type="dxa"/>
            <w:gridSpan w:val="2"/>
            <w:vAlign w:val="center"/>
          </w:tcPr>
          <w:p>
            <w:pPr>
              <w:pStyle w:val="12"/>
            </w:pPr>
            <w:r>
              <w:t>13011026P00326210266E</w:t>
            </w:r>
          </w:p>
        </w:tc>
        <w:tc>
          <w:tcPr>
            <w:tcW w:w="2565" w:type="dxa"/>
            <w:vAlign w:val="center"/>
          </w:tcPr>
          <w:p>
            <w:pPr>
              <w:pStyle w:val="10"/>
            </w:pPr>
            <w:r>
              <w:t>项目名称</w:t>
            </w:r>
          </w:p>
        </w:tc>
        <w:tc>
          <w:tcPr>
            <w:tcW w:w="7361" w:type="dxa"/>
            <w:gridSpan w:val="3"/>
            <w:vAlign w:val="center"/>
          </w:tcPr>
          <w:p>
            <w:pPr>
              <w:pStyle w:val="12"/>
            </w:pPr>
            <w:r>
              <w:t>黄壁庄水库库区和移民安置区水厂工程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902" w:type="dxa"/>
            <w:vAlign w:val="center"/>
          </w:tcPr>
          <w:p>
            <w:pPr>
              <w:pStyle w:val="10"/>
            </w:pPr>
            <w:r>
              <w:t>预算数</w:t>
            </w:r>
          </w:p>
        </w:tc>
        <w:tc>
          <w:tcPr>
            <w:tcW w:w="2205" w:type="dxa"/>
            <w:vAlign w:val="center"/>
          </w:tcPr>
          <w:p>
            <w:pPr>
              <w:pStyle w:val="12"/>
            </w:pPr>
            <w:r>
              <w:t>76.03</w:t>
            </w:r>
          </w:p>
        </w:tc>
        <w:tc>
          <w:tcPr>
            <w:tcW w:w="2565" w:type="dxa"/>
            <w:vAlign w:val="center"/>
          </w:tcPr>
          <w:p>
            <w:pPr>
              <w:pStyle w:val="10"/>
            </w:pPr>
            <w:r>
              <w:t>其中：财政    资金</w:t>
            </w:r>
          </w:p>
        </w:tc>
        <w:tc>
          <w:tcPr>
            <w:tcW w:w="2370" w:type="dxa"/>
            <w:vAlign w:val="center"/>
          </w:tcPr>
          <w:p>
            <w:pPr>
              <w:pStyle w:val="12"/>
            </w:pPr>
            <w:r>
              <w:t>76.03</w:t>
            </w:r>
          </w:p>
        </w:tc>
        <w:tc>
          <w:tcPr>
            <w:tcW w:w="2400" w:type="dxa"/>
            <w:vAlign w:val="center"/>
          </w:tcPr>
          <w:p>
            <w:pPr>
              <w:pStyle w:val="10"/>
            </w:pPr>
            <w:r>
              <w:t>其他资金</w:t>
            </w:r>
          </w:p>
        </w:tc>
        <w:tc>
          <w:tcPr>
            <w:tcW w:w="259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107" w:type="dxa"/>
            <w:gridSpan w:val="2"/>
            <w:vAlign w:val="center"/>
          </w:tcPr>
          <w:p>
            <w:pPr>
              <w:pStyle w:val="10"/>
            </w:pPr>
            <w:r>
              <w:t>3月底</w:t>
            </w:r>
          </w:p>
        </w:tc>
        <w:tc>
          <w:tcPr>
            <w:tcW w:w="2565" w:type="dxa"/>
            <w:vAlign w:val="center"/>
          </w:tcPr>
          <w:p>
            <w:pPr>
              <w:pStyle w:val="10"/>
            </w:pPr>
            <w:r>
              <w:t>6月底</w:t>
            </w:r>
          </w:p>
        </w:tc>
        <w:tc>
          <w:tcPr>
            <w:tcW w:w="2370" w:type="dxa"/>
            <w:vAlign w:val="center"/>
          </w:tcPr>
          <w:p>
            <w:pPr>
              <w:pStyle w:val="10"/>
            </w:pPr>
            <w:r>
              <w:t>10月底</w:t>
            </w:r>
          </w:p>
        </w:tc>
        <w:tc>
          <w:tcPr>
            <w:tcW w:w="499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07" w:type="dxa"/>
            <w:gridSpan w:val="2"/>
            <w:vAlign w:val="center"/>
          </w:tcPr>
          <w:p>
            <w:pPr>
              <w:pStyle w:val="13"/>
            </w:pPr>
            <w:r>
              <w:t xml:space="preserve"> </w:t>
            </w:r>
          </w:p>
        </w:tc>
        <w:tc>
          <w:tcPr>
            <w:tcW w:w="2565" w:type="dxa"/>
            <w:vAlign w:val="center"/>
          </w:tcPr>
          <w:p>
            <w:pPr>
              <w:pStyle w:val="13"/>
            </w:pPr>
            <w:r>
              <w:t xml:space="preserve"> </w:t>
            </w:r>
          </w:p>
        </w:tc>
        <w:tc>
          <w:tcPr>
            <w:tcW w:w="2370" w:type="dxa"/>
            <w:vAlign w:val="center"/>
          </w:tcPr>
          <w:p>
            <w:pPr>
              <w:pStyle w:val="13"/>
            </w:pPr>
            <w:r>
              <w:t xml:space="preserve"> </w:t>
            </w:r>
          </w:p>
        </w:tc>
        <w:tc>
          <w:tcPr>
            <w:tcW w:w="499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1.完成黄壁庄水库库区和移民安置区水厂项目土地费用。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87"/>
        <w:gridCol w:w="2220"/>
        <w:gridCol w:w="4965"/>
        <w:gridCol w:w="2370"/>
        <w:gridCol w:w="25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87" w:type="dxa"/>
            <w:vAlign w:val="center"/>
          </w:tcPr>
          <w:p>
            <w:pPr>
              <w:pStyle w:val="10"/>
            </w:pPr>
            <w:r>
              <w:t>二级指标</w:t>
            </w:r>
          </w:p>
        </w:tc>
        <w:tc>
          <w:tcPr>
            <w:tcW w:w="2220" w:type="dxa"/>
            <w:vAlign w:val="center"/>
          </w:tcPr>
          <w:p>
            <w:pPr>
              <w:pStyle w:val="10"/>
            </w:pPr>
            <w:r>
              <w:t>三级指标</w:t>
            </w:r>
          </w:p>
        </w:tc>
        <w:tc>
          <w:tcPr>
            <w:tcW w:w="4965" w:type="dxa"/>
            <w:vAlign w:val="center"/>
          </w:tcPr>
          <w:p>
            <w:pPr>
              <w:pStyle w:val="10"/>
            </w:pPr>
            <w:r>
              <w:t>绩效指标描述</w:t>
            </w:r>
          </w:p>
        </w:tc>
        <w:tc>
          <w:tcPr>
            <w:tcW w:w="2370" w:type="dxa"/>
            <w:vAlign w:val="center"/>
          </w:tcPr>
          <w:p>
            <w:pPr>
              <w:pStyle w:val="10"/>
            </w:pPr>
            <w:r>
              <w:t>指标值</w:t>
            </w:r>
          </w:p>
        </w:tc>
        <w:tc>
          <w:tcPr>
            <w:tcW w:w="25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87" w:type="dxa"/>
            <w:vAlign w:val="center"/>
          </w:tcPr>
          <w:p>
            <w:pPr>
              <w:pStyle w:val="12"/>
            </w:pPr>
            <w:r>
              <w:t>数量指标</w:t>
            </w:r>
          </w:p>
        </w:tc>
        <w:tc>
          <w:tcPr>
            <w:tcW w:w="2220" w:type="dxa"/>
            <w:vAlign w:val="center"/>
          </w:tcPr>
          <w:p>
            <w:pPr>
              <w:pStyle w:val="12"/>
            </w:pPr>
            <w:r>
              <w:t>保障项目数量</w:t>
            </w:r>
          </w:p>
        </w:tc>
        <w:tc>
          <w:tcPr>
            <w:tcW w:w="4965" w:type="dxa"/>
            <w:vAlign w:val="center"/>
          </w:tcPr>
          <w:p>
            <w:pPr>
              <w:pStyle w:val="12"/>
            </w:pPr>
            <w:r>
              <w:t>保障正常运转项目数量</w:t>
            </w:r>
          </w:p>
        </w:tc>
        <w:tc>
          <w:tcPr>
            <w:tcW w:w="2370" w:type="dxa"/>
            <w:vAlign w:val="center"/>
          </w:tcPr>
          <w:p>
            <w:pPr>
              <w:pStyle w:val="12"/>
            </w:pPr>
            <w:r>
              <w:t>1个</w:t>
            </w:r>
          </w:p>
        </w:tc>
        <w:tc>
          <w:tcPr>
            <w:tcW w:w="25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2"/>
            </w:pPr>
            <w:r>
              <w:t>质量指标</w:t>
            </w:r>
          </w:p>
        </w:tc>
        <w:tc>
          <w:tcPr>
            <w:tcW w:w="2220" w:type="dxa"/>
            <w:vAlign w:val="center"/>
          </w:tcPr>
          <w:p>
            <w:pPr>
              <w:pStyle w:val="12"/>
            </w:pPr>
            <w:r>
              <w:t>工作开展保障率</w:t>
            </w:r>
          </w:p>
        </w:tc>
        <w:tc>
          <w:tcPr>
            <w:tcW w:w="4965" w:type="dxa"/>
            <w:vAlign w:val="center"/>
          </w:tcPr>
          <w:p>
            <w:pPr>
              <w:pStyle w:val="12"/>
            </w:pPr>
            <w:r>
              <w:t>黄壁庄水库库区和移民安置区水厂项目工作开展的保障率</w:t>
            </w:r>
          </w:p>
        </w:tc>
        <w:tc>
          <w:tcPr>
            <w:tcW w:w="2370" w:type="dxa"/>
            <w:vAlign w:val="center"/>
          </w:tcPr>
          <w:p>
            <w:pPr>
              <w:pStyle w:val="12"/>
            </w:pPr>
            <w:r>
              <w:t>100%</w:t>
            </w:r>
          </w:p>
        </w:tc>
        <w:tc>
          <w:tcPr>
            <w:tcW w:w="25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2"/>
            </w:pPr>
            <w:r>
              <w:t>时效指标</w:t>
            </w:r>
          </w:p>
        </w:tc>
        <w:tc>
          <w:tcPr>
            <w:tcW w:w="2220" w:type="dxa"/>
            <w:vAlign w:val="center"/>
          </w:tcPr>
          <w:p>
            <w:pPr>
              <w:pStyle w:val="12"/>
            </w:pPr>
            <w:r>
              <w:t>土地费用支出及时性</w:t>
            </w:r>
          </w:p>
        </w:tc>
        <w:tc>
          <w:tcPr>
            <w:tcW w:w="4965" w:type="dxa"/>
            <w:vAlign w:val="center"/>
          </w:tcPr>
          <w:p>
            <w:pPr>
              <w:pStyle w:val="12"/>
            </w:pPr>
            <w:r>
              <w:t>土地费用支出及时性</w:t>
            </w:r>
          </w:p>
        </w:tc>
        <w:tc>
          <w:tcPr>
            <w:tcW w:w="2370" w:type="dxa"/>
            <w:vAlign w:val="center"/>
          </w:tcPr>
          <w:p>
            <w:pPr>
              <w:pStyle w:val="12"/>
            </w:pPr>
            <w:r>
              <w:t>及时支出</w:t>
            </w:r>
          </w:p>
        </w:tc>
        <w:tc>
          <w:tcPr>
            <w:tcW w:w="25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7" w:type="dxa"/>
            <w:vAlign w:val="center"/>
          </w:tcPr>
          <w:p>
            <w:pPr>
              <w:pStyle w:val="12"/>
            </w:pPr>
            <w:r>
              <w:t>成本指标</w:t>
            </w:r>
          </w:p>
        </w:tc>
        <w:tc>
          <w:tcPr>
            <w:tcW w:w="2220" w:type="dxa"/>
            <w:vAlign w:val="center"/>
          </w:tcPr>
          <w:p>
            <w:pPr>
              <w:pStyle w:val="12"/>
            </w:pPr>
            <w:r>
              <w:t>土地费用所需成本</w:t>
            </w:r>
          </w:p>
        </w:tc>
        <w:tc>
          <w:tcPr>
            <w:tcW w:w="4965" w:type="dxa"/>
            <w:vAlign w:val="center"/>
          </w:tcPr>
          <w:p>
            <w:pPr>
              <w:pStyle w:val="12"/>
            </w:pPr>
            <w:r>
              <w:t>土地费用所需成本</w:t>
            </w:r>
          </w:p>
        </w:tc>
        <w:tc>
          <w:tcPr>
            <w:tcW w:w="2370" w:type="dxa"/>
            <w:vAlign w:val="center"/>
          </w:tcPr>
          <w:p>
            <w:pPr>
              <w:pStyle w:val="12"/>
            </w:pPr>
            <w:r>
              <w:t>按统一规定执行</w:t>
            </w:r>
          </w:p>
        </w:tc>
        <w:tc>
          <w:tcPr>
            <w:tcW w:w="25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887" w:type="dxa"/>
            <w:vAlign w:val="center"/>
          </w:tcPr>
          <w:p>
            <w:pPr>
              <w:pStyle w:val="12"/>
            </w:pPr>
            <w:r>
              <w:t>可持续影响指标</w:t>
            </w:r>
          </w:p>
        </w:tc>
        <w:tc>
          <w:tcPr>
            <w:tcW w:w="2220" w:type="dxa"/>
            <w:vAlign w:val="center"/>
          </w:tcPr>
          <w:p>
            <w:pPr>
              <w:pStyle w:val="12"/>
            </w:pPr>
            <w:r>
              <w:t>维持工作正常开展</w:t>
            </w:r>
          </w:p>
        </w:tc>
        <w:tc>
          <w:tcPr>
            <w:tcW w:w="4965" w:type="dxa"/>
            <w:vAlign w:val="center"/>
          </w:tcPr>
          <w:p>
            <w:pPr>
              <w:pStyle w:val="12"/>
            </w:pPr>
            <w:r>
              <w:t>保障日常办公需要维持水费征收工作正常开展</w:t>
            </w:r>
          </w:p>
        </w:tc>
        <w:tc>
          <w:tcPr>
            <w:tcW w:w="2370" w:type="dxa"/>
            <w:vAlign w:val="center"/>
          </w:tcPr>
          <w:p>
            <w:pPr>
              <w:pStyle w:val="12"/>
            </w:pPr>
            <w:r>
              <w:t>76.03万元</w:t>
            </w:r>
          </w:p>
        </w:tc>
        <w:tc>
          <w:tcPr>
            <w:tcW w:w="25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87" w:type="dxa"/>
            <w:vAlign w:val="center"/>
          </w:tcPr>
          <w:p>
            <w:pPr>
              <w:pStyle w:val="12"/>
            </w:pPr>
            <w:r>
              <w:t>服务对象满意度指标</w:t>
            </w:r>
          </w:p>
        </w:tc>
        <w:tc>
          <w:tcPr>
            <w:tcW w:w="2220" w:type="dxa"/>
            <w:vAlign w:val="center"/>
          </w:tcPr>
          <w:p>
            <w:pPr>
              <w:pStyle w:val="12"/>
            </w:pPr>
            <w:r>
              <w:t>群众满意度</w:t>
            </w:r>
          </w:p>
        </w:tc>
        <w:tc>
          <w:tcPr>
            <w:tcW w:w="4965" w:type="dxa"/>
            <w:vAlign w:val="center"/>
          </w:tcPr>
          <w:p>
            <w:pPr>
              <w:pStyle w:val="12"/>
            </w:pPr>
            <w:r>
              <w:t>满意人数占总人数的比例</w:t>
            </w:r>
          </w:p>
        </w:tc>
        <w:tc>
          <w:tcPr>
            <w:tcW w:w="2370" w:type="dxa"/>
            <w:vAlign w:val="center"/>
          </w:tcPr>
          <w:p>
            <w:pPr>
              <w:pStyle w:val="12"/>
            </w:pPr>
            <w:r>
              <w:t>≥90%</w:t>
            </w:r>
          </w:p>
        </w:tc>
        <w:tc>
          <w:tcPr>
            <w:tcW w:w="2591" w:type="dxa"/>
            <w:vAlign w:val="center"/>
          </w:tcPr>
          <w:p>
            <w:pPr>
              <w:pStyle w:val="12"/>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35、黄壁庄镇域农业用水基础设施提升工程（2026）绩效目标表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13011026P00326210251G</w:t>
            </w:r>
          </w:p>
        </w:tc>
        <w:tc>
          <w:tcPr>
            <w:tcW w:w="2835" w:type="dxa"/>
            <w:vAlign w:val="center"/>
          </w:tcPr>
          <w:p>
            <w:pPr>
              <w:pStyle w:val="10"/>
            </w:pPr>
            <w:r>
              <w:t>项目名称</w:t>
            </w:r>
          </w:p>
        </w:tc>
        <w:tc>
          <w:tcPr>
            <w:tcW w:w="6095" w:type="dxa"/>
            <w:gridSpan w:val="3"/>
            <w:vAlign w:val="center"/>
          </w:tcPr>
          <w:p>
            <w:pPr>
              <w:pStyle w:val="12"/>
            </w:pPr>
            <w:r>
              <w:t>黄壁庄镇域农业用水基础设施提升工程（2026）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16.18</w:t>
            </w:r>
          </w:p>
        </w:tc>
        <w:tc>
          <w:tcPr>
            <w:tcW w:w="2835" w:type="dxa"/>
            <w:vAlign w:val="center"/>
          </w:tcPr>
          <w:p>
            <w:pPr>
              <w:pStyle w:val="10"/>
            </w:pPr>
            <w:r>
              <w:t>其中：财政    资金</w:t>
            </w:r>
          </w:p>
        </w:tc>
        <w:tc>
          <w:tcPr>
            <w:tcW w:w="2551" w:type="dxa"/>
            <w:vAlign w:val="center"/>
          </w:tcPr>
          <w:p>
            <w:pPr>
              <w:pStyle w:val="12"/>
            </w:pPr>
            <w:r>
              <w:t>16.18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1.完成项目前期工作，完成渠道修缮36950m，修缮扬水站2座，修复蓄水池2座。改善灌溉条件，增加灌溉面积，增加亩产量。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渠道修缮长度</w:t>
            </w:r>
          </w:p>
        </w:tc>
        <w:tc>
          <w:tcPr>
            <w:tcW w:w="5386" w:type="dxa"/>
            <w:vAlign w:val="center"/>
          </w:tcPr>
          <w:p>
            <w:pPr>
              <w:pStyle w:val="12"/>
            </w:pPr>
            <w:r>
              <w:t>渠道修缮长度</w:t>
            </w:r>
          </w:p>
        </w:tc>
        <w:tc>
          <w:tcPr>
            <w:tcW w:w="2268" w:type="dxa"/>
            <w:vAlign w:val="center"/>
          </w:tcPr>
          <w:p>
            <w:pPr>
              <w:pStyle w:val="12"/>
            </w:pPr>
            <w:r>
              <w:t>≥36公里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蓄水池改建数量</w:t>
            </w:r>
          </w:p>
        </w:tc>
        <w:tc>
          <w:tcPr>
            <w:tcW w:w="5386" w:type="dxa"/>
            <w:vAlign w:val="center"/>
          </w:tcPr>
          <w:p>
            <w:pPr>
              <w:pStyle w:val="12"/>
            </w:pPr>
            <w:r>
              <w:t>蓄水池改建数量</w:t>
            </w:r>
          </w:p>
        </w:tc>
        <w:tc>
          <w:tcPr>
            <w:tcW w:w="2268" w:type="dxa"/>
            <w:vAlign w:val="center"/>
          </w:tcPr>
          <w:p>
            <w:pPr>
              <w:pStyle w:val="12"/>
            </w:pPr>
            <w:r>
              <w:t>2座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扬水站修缮数量</w:t>
            </w:r>
          </w:p>
        </w:tc>
        <w:tc>
          <w:tcPr>
            <w:tcW w:w="5386" w:type="dxa"/>
            <w:vAlign w:val="center"/>
          </w:tcPr>
          <w:p>
            <w:pPr>
              <w:pStyle w:val="12"/>
            </w:pPr>
            <w:r>
              <w:t>扬水站修缮数量</w:t>
            </w:r>
          </w:p>
        </w:tc>
        <w:tc>
          <w:tcPr>
            <w:tcW w:w="2268" w:type="dxa"/>
            <w:vAlign w:val="center"/>
          </w:tcPr>
          <w:p>
            <w:pPr>
              <w:pStyle w:val="12"/>
            </w:pPr>
            <w:r>
              <w:t>2处</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完成可研、勘测设计、施工图预算及施工图设计数量</w:t>
            </w:r>
          </w:p>
        </w:tc>
        <w:tc>
          <w:tcPr>
            <w:tcW w:w="5386" w:type="dxa"/>
            <w:vAlign w:val="center"/>
          </w:tcPr>
          <w:p>
            <w:pPr>
              <w:pStyle w:val="12"/>
            </w:pPr>
            <w:r>
              <w:t>编制报告、图纸的数量</w:t>
            </w:r>
          </w:p>
        </w:tc>
        <w:tc>
          <w:tcPr>
            <w:tcW w:w="2268" w:type="dxa"/>
            <w:vAlign w:val="center"/>
          </w:tcPr>
          <w:p>
            <w:pPr>
              <w:pStyle w:val="12"/>
            </w:pPr>
            <w:r>
              <w:t>30本</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编制报告、方案数量</w:t>
            </w:r>
          </w:p>
        </w:tc>
        <w:tc>
          <w:tcPr>
            <w:tcW w:w="5386" w:type="dxa"/>
            <w:vAlign w:val="center"/>
          </w:tcPr>
          <w:p>
            <w:pPr>
              <w:pStyle w:val="12"/>
            </w:pPr>
            <w:r>
              <w:t>编制社稳报告、水土保持方案报告书数量</w:t>
            </w:r>
          </w:p>
        </w:tc>
        <w:tc>
          <w:tcPr>
            <w:tcW w:w="2268" w:type="dxa"/>
            <w:vAlign w:val="center"/>
          </w:tcPr>
          <w:p>
            <w:pPr>
              <w:pStyle w:val="12"/>
            </w:pPr>
            <w:r>
              <w:t>10本</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成果报告验收通过率</w:t>
            </w:r>
          </w:p>
        </w:tc>
        <w:tc>
          <w:tcPr>
            <w:tcW w:w="5386" w:type="dxa"/>
            <w:vAlign w:val="center"/>
          </w:tcPr>
          <w:p>
            <w:pPr>
              <w:pStyle w:val="12"/>
            </w:pPr>
            <w:r>
              <w:t>成果报告验收通过率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农业用水提升工程完成时间</w:t>
            </w:r>
          </w:p>
        </w:tc>
        <w:tc>
          <w:tcPr>
            <w:tcW w:w="5386" w:type="dxa"/>
            <w:vAlign w:val="center"/>
          </w:tcPr>
          <w:p>
            <w:pPr>
              <w:pStyle w:val="12"/>
            </w:pPr>
            <w:r>
              <w:t>农业用水提升工程完成时间</w:t>
            </w:r>
          </w:p>
        </w:tc>
        <w:tc>
          <w:tcPr>
            <w:tcW w:w="2268" w:type="dxa"/>
            <w:vAlign w:val="center"/>
          </w:tcPr>
          <w:p>
            <w:pPr>
              <w:pStyle w:val="12"/>
            </w:pPr>
            <w:r>
              <w:t>202</w:t>
            </w:r>
            <w:r>
              <w:rPr>
                <w:rFonts w:hint="eastAsia"/>
                <w:lang w:val="en-US" w:eastAsia="zh-CN"/>
              </w:rPr>
              <w:t>3</w:t>
            </w:r>
            <w:r>
              <w:t>年</w:t>
            </w:r>
            <w:r>
              <w:rPr>
                <w:rFonts w:hint="eastAsia"/>
                <w:lang w:val="en-US" w:eastAsia="zh-CN"/>
              </w:rPr>
              <w:t>8</w:t>
            </w:r>
            <w:r>
              <w:t>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农业用水提升工程部分成本</w:t>
            </w:r>
          </w:p>
        </w:tc>
        <w:tc>
          <w:tcPr>
            <w:tcW w:w="5386" w:type="dxa"/>
            <w:vAlign w:val="center"/>
          </w:tcPr>
          <w:p>
            <w:pPr>
              <w:pStyle w:val="12"/>
            </w:pPr>
            <w:r>
              <w:t>农业用水提升工程部分成本</w:t>
            </w:r>
          </w:p>
        </w:tc>
        <w:tc>
          <w:tcPr>
            <w:tcW w:w="2268" w:type="dxa"/>
            <w:vAlign w:val="center"/>
          </w:tcPr>
          <w:p>
            <w:pPr>
              <w:pStyle w:val="12"/>
            </w:pPr>
            <w:r>
              <w:t>≤16.18万元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改善农村生活环境</w:t>
            </w:r>
          </w:p>
        </w:tc>
        <w:tc>
          <w:tcPr>
            <w:tcW w:w="5386" w:type="dxa"/>
            <w:vAlign w:val="center"/>
          </w:tcPr>
          <w:p>
            <w:pPr>
              <w:pStyle w:val="12"/>
            </w:pPr>
            <w:r>
              <w:t>基础设施提升，蓄水池改建，提升村民人居环境。</w:t>
            </w:r>
          </w:p>
        </w:tc>
        <w:tc>
          <w:tcPr>
            <w:tcW w:w="2268" w:type="dxa"/>
            <w:vAlign w:val="center"/>
          </w:tcPr>
          <w:p>
            <w:pPr>
              <w:pStyle w:val="12"/>
            </w:pPr>
            <w:r>
              <w:t>提升村民人居环境。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36、黄壁庄镇镇域基础农业用水基础设施提升工程（2022Z）绩效目标表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13011026P00162110067N</w:t>
            </w:r>
          </w:p>
        </w:tc>
        <w:tc>
          <w:tcPr>
            <w:tcW w:w="2835" w:type="dxa"/>
            <w:vAlign w:val="center"/>
          </w:tcPr>
          <w:p>
            <w:pPr>
              <w:pStyle w:val="10"/>
            </w:pPr>
            <w:r>
              <w:t>项目名称</w:t>
            </w:r>
          </w:p>
        </w:tc>
        <w:tc>
          <w:tcPr>
            <w:tcW w:w="6095" w:type="dxa"/>
            <w:gridSpan w:val="3"/>
            <w:vAlign w:val="center"/>
          </w:tcPr>
          <w:p>
            <w:pPr>
              <w:pStyle w:val="12"/>
            </w:pPr>
            <w:r>
              <w:t>黄壁庄镇镇域基础农业用水基础设施提升工程（2022Z）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149.37</w:t>
            </w:r>
          </w:p>
        </w:tc>
        <w:tc>
          <w:tcPr>
            <w:tcW w:w="2835" w:type="dxa"/>
            <w:vAlign w:val="center"/>
          </w:tcPr>
          <w:p>
            <w:pPr>
              <w:pStyle w:val="10"/>
            </w:pPr>
            <w:r>
              <w:t>其中：财政    资金</w:t>
            </w:r>
          </w:p>
        </w:tc>
        <w:tc>
          <w:tcPr>
            <w:tcW w:w="2551" w:type="dxa"/>
            <w:vAlign w:val="center"/>
          </w:tcPr>
          <w:p>
            <w:pPr>
              <w:pStyle w:val="12"/>
            </w:pPr>
            <w:r>
              <w:t>149.37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完成项目前期工作，完成渠道修缮36950m，修缮扬水站2座，修复蓄水池2座。改善灌溉条件，增加灌溉面积，增加亩产量。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渠道修缮长度</w:t>
            </w:r>
          </w:p>
        </w:tc>
        <w:tc>
          <w:tcPr>
            <w:tcW w:w="5386" w:type="dxa"/>
            <w:vAlign w:val="center"/>
          </w:tcPr>
          <w:p>
            <w:pPr>
              <w:pStyle w:val="12"/>
            </w:pPr>
            <w:r>
              <w:t>渠道修缮长度</w:t>
            </w:r>
          </w:p>
        </w:tc>
        <w:tc>
          <w:tcPr>
            <w:tcW w:w="2268" w:type="dxa"/>
            <w:vAlign w:val="center"/>
          </w:tcPr>
          <w:p>
            <w:pPr>
              <w:pStyle w:val="12"/>
            </w:pPr>
            <w:r>
              <w:t>≥36公里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蓄水池改建数量</w:t>
            </w:r>
          </w:p>
        </w:tc>
        <w:tc>
          <w:tcPr>
            <w:tcW w:w="5386" w:type="dxa"/>
            <w:vAlign w:val="center"/>
          </w:tcPr>
          <w:p>
            <w:pPr>
              <w:pStyle w:val="12"/>
            </w:pPr>
            <w:r>
              <w:t>蓄水池改建数量</w:t>
            </w:r>
          </w:p>
        </w:tc>
        <w:tc>
          <w:tcPr>
            <w:tcW w:w="2268" w:type="dxa"/>
            <w:vAlign w:val="center"/>
          </w:tcPr>
          <w:p>
            <w:pPr>
              <w:pStyle w:val="12"/>
            </w:pPr>
            <w:r>
              <w:t>2座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扬水站修缮数量</w:t>
            </w:r>
          </w:p>
        </w:tc>
        <w:tc>
          <w:tcPr>
            <w:tcW w:w="5386" w:type="dxa"/>
            <w:vAlign w:val="center"/>
          </w:tcPr>
          <w:p>
            <w:pPr>
              <w:pStyle w:val="12"/>
            </w:pPr>
            <w:r>
              <w:t>扬水站修缮数量</w:t>
            </w:r>
          </w:p>
        </w:tc>
        <w:tc>
          <w:tcPr>
            <w:tcW w:w="2268" w:type="dxa"/>
            <w:vAlign w:val="center"/>
          </w:tcPr>
          <w:p>
            <w:pPr>
              <w:pStyle w:val="12"/>
            </w:pPr>
            <w:r>
              <w:t>2处</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完成可研、勘测设计、施工图预算及施工图设计数量</w:t>
            </w:r>
          </w:p>
        </w:tc>
        <w:tc>
          <w:tcPr>
            <w:tcW w:w="5386" w:type="dxa"/>
            <w:vAlign w:val="center"/>
          </w:tcPr>
          <w:p>
            <w:pPr>
              <w:pStyle w:val="12"/>
            </w:pPr>
            <w:r>
              <w:t>编制报告、图纸的数量</w:t>
            </w:r>
          </w:p>
        </w:tc>
        <w:tc>
          <w:tcPr>
            <w:tcW w:w="2268" w:type="dxa"/>
            <w:vAlign w:val="center"/>
          </w:tcPr>
          <w:p>
            <w:pPr>
              <w:pStyle w:val="12"/>
            </w:pPr>
            <w:r>
              <w:t>30本</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编制报告、方案数量</w:t>
            </w:r>
          </w:p>
        </w:tc>
        <w:tc>
          <w:tcPr>
            <w:tcW w:w="5386" w:type="dxa"/>
            <w:vAlign w:val="center"/>
          </w:tcPr>
          <w:p>
            <w:pPr>
              <w:pStyle w:val="12"/>
            </w:pPr>
            <w:r>
              <w:t>编制社稳报告、水土保持方案报告书数量</w:t>
            </w:r>
          </w:p>
        </w:tc>
        <w:tc>
          <w:tcPr>
            <w:tcW w:w="2268" w:type="dxa"/>
            <w:vAlign w:val="center"/>
          </w:tcPr>
          <w:p>
            <w:pPr>
              <w:pStyle w:val="12"/>
            </w:pPr>
            <w:r>
              <w:t>10本</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成果报告验收通过率</w:t>
            </w:r>
          </w:p>
        </w:tc>
        <w:tc>
          <w:tcPr>
            <w:tcW w:w="5386" w:type="dxa"/>
            <w:vAlign w:val="center"/>
          </w:tcPr>
          <w:p>
            <w:pPr>
              <w:pStyle w:val="12"/>
            </w:pPr>
            <w:r>
              <w:t>成果报告验收通过率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农业用水提升工程完成时间</w:t>
            </w:r>
          </w:p>
        </w:tc>
        <w:tc>
          <w:tcPr>
            <w:tcW w:w="5386" w:type="dxa"/>
            <w:vAlign w:val="center"/>
          </w:tcPr>
          <w:p>
            <w:pPr>
              <w:pStyle w:val="12"/>
            </w:pPr>
            <w:r>
              <w:t>农业用水提升工程完成时间</w:t>
            </w:r>
          </w:p>
        </w:tc>
        <w:tc>
          <w:tcPr>
            <w:tcW w:w="2268" w:type="dxa"/>
            <w:vAlign w:val="center"/>
          </w:tcPr>
          <w:p>
            <w:pPr>
              <w:pStyle w:val="12"/>
            </w:pPr>
            <w:r>
              <w:t>202</w:t>
            </w:r>
            <w:r>
              <w:rPr>
                <w:rFonts w:hint="eastAsia"/>
                <w:lang w:val="en-US" w:eastAsia="zh-CN"/>
              </w:rPr>
              <w:t>3</w:t>
            </w:r>
            <w:r>
              <w:t>年</w:t>
            </w:r>
            <w:r>
              <w:rPr>
                <w:rFonts w:hint="eastAsia"/>
                <w:lang w:val="en-US" w:eastAsia="zh-CN"/>
              </w:rPr>
              <w:t>8</w:t>
            </w:r>
            <w:r>
              <w:t>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农业用水提升工程部分成本</w:t>
            </w:r>
          </w:p>
        </w:tc>
        <w:tc>
          <w:tcPr>
            <w:tcW w:w="5386" w:type="dxa"/>
            <w:vAlign w:val="center"/>
          </w:tcPr>
          <w:p>
            <w:pPr>
              <w:pStyle w:val="12"/>
            </w:pPr>
            <w:r>
              <w:t>农业用水提升工程部分成本</w:t>
            </w:r>
          </w:p>
        </w:tc>
        <w:tc>
          <w:tcPr>
            <w:tcW w:w="2268" w:type="dxa"/>
            <w:vAlign w:val="center"/>
          </w:tcPr>
          <w:p>
            <w:pPr>
              <w:pStyle w:val="12"/>
            </w:pPr>
            <w:r>
              <w:t>≤149.37万元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改善农村生活环境</w:t>
            </w:r>
          </w:p>
        </w:tc>
        <w:tc>
          <w:tcPr>
            <w:tcW w:w="5386" w:type="dxa"/>
            <w:vAlign w:val="center"/>
          </w:tcPr>
          <w:p>
            <w:pPr>
              <w:pStyle w:val="12"/>
            </w:pPr>
            <w:r>
              <w:t>基础设施提升，蓄水池改建，提升村民人居环境。</w:t>
            </w:r>
          </w:p>
        </w:tc>
        <w:tc>
          <w:tcPr>
            <w:tcW w:w="2268" w:type="dxa"/>
            <w:vAlign w:val="center"/>
          </w:tcPr>
          <w:p>
            <w:pPr>
              <w:pStyle w:val="12"/>
            </w:pPr>
            <w:r>
              <w:t>提升村民人居环境。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37、获鹿镇截潜流工程租地费（2026）绩效目标表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13011026P003260100622</w:t>
            </w:r>
          </w:p>
        </w:tc>
        <w:tc>
          <w:tcPr>
            <w:tcW w:w="2835" w:type="dxa"/>
            <w:vAlign w:val="center"/>
          </w:tcPr>
          <w:p>
            <w:pPr>
              <w:pStyle w:val="10"/>
            </w:pPr>
            <w:r>
              <w:t>项目名称</w:t>
            </w:r>
          </w:p>
        </w:tc>
        <w:tc>
          <w:tcPr>
            <w:tcW w:w="6095" w:type="dxa"/>
            <w:gridSpan w:val="3"/>
            <w:vAlign w:val="center"/>
          </w:tcPr>
          <w:p>
            <w:pPr>
              <w:pStyle w:val="12"/>
            </w:pPr>
            <w:r>
              <w:t>获鹿镇截潜流工程租地费（2026）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w:t>
            </w:r>
          </w:p>
        </w:tc>
        <w:tc>
          <w:tcPr>
            <w:tcW w:w="2835" w:type="dxa"/>
            <w:vAlign w:val="center"/>
          </w:tcPr>
          <w:p>
            <w:pPr>
              <w:pStyle w:val="10"/>
            </w:pPr>
            <w:r>
              <w:t>其中：财政    资金</w:t>
            </w:r>
          </w:p>
        </w:tc>
        <w:tc>
          <w:tcPr>
            <w:tcW w:w="2551" w:type="dxa"/>
            <w:vAlign w:val="center"/>
          </w:tcPr>
          <w:p>
            <w:pPr>
              <w:pStyle w:val="12"/>
            </w:pPr>
            <w:r>
              <w:t>3.71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截潜流工程租地亩数</w:t>
            </w:r>
          </w:p>
        </w:tc>
        <w:tc>
          <w:tcPr>
            <w:tcW w:w="5386" w:type="dxa"/>
            <w:vAlign w:val="center"/>
          </w:tcPr>
          <w:p>
            <w:pPr>
              <w:pStyle w:val="12"/>
            </w:pPr>
            <w:r>
              <w:t>截潜流工程租海山大街至杨庄桥段北太平河北边地亩数</w:t>
            </w:r>
          </w:p>
        </w:tc>
        <w:tc>
          <w:tcPr>
            <w:tcW w:w="2268" w:type="dxa"/>
            <w:vAlign w:val="center"/>
          </w:tcPr>
          <w:p>
            <w:pPr>
              <w:pStyle w:val="12"/>
            </w:pPr>
            <w:r>
              <w:t>25亩</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截潜流工程占地的各项标准</w:t>
            </w:r>
          </w:p>
        </w:tc>
        <w:tc>
          <w:tcPr>
            <w:tcW w:w="5386" w:type="dxa"/>
            <w:vAlign w:val="center"/>
          </w:tcPr>
          <w:p>
            <w:pPr>
              <w:pStyle w:val="12"/>
            </w:pPr>
            <w:r>
              <w:t>每年截潜流工程租地的各项标准</w:t>
            </w:r>
          </w:p>
        </w:tc>
        <w:tc>
          <w:tcPr>
            <w:tcW w:w="2268" w:type="dxa"/>
            <w:vAlign w:val="center"/>
          </w:tcPr>
          <w:p>
            <w:pPr>
              <w:pStyle w:val="12"/>
            </w:pPr>
            <w:r>
              <w:t>3.71万元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付租时间</w:t>
            </w:r>
          </w:p>
        </w:tc>
        <w:tc>
          <w:tcPr>
            <w:tcW w:w="5386" w:type="dxa"/>
            <w:vAlign w:val="center"/>
          </w:tcPr>
          <w:p>
            <w:pPr>
              <w:pStyle w:val="12"/>
            </w:pPr>
            <w:r>
              <w:t>支付截潜流工程租地费时间</w:t>
            </w:r>
          </w:p>
        </w:tc>
        <w:tc>
          <w:tcPr>
            <w:tcW w:w="2268" w:type="dxa"/>
            <w:vAlign w:val="center"/>
          </w:tcPr>
          <w:p>
            <w:pPr>
              <w:pStyle w:val="12"/>
            </w:pPr>
            <w:r>
              <w:t>202</w:t>
            </w:r>
            <w:r>
              <w:rPr>
                <w:rFonts w:hint="eastAsia"/>
                <w:lang w:val="en-US" w:eastAsia="zh-CN"/>
              </w:rPr>
              <w:t>6</w:t>
            </w:r>
            <w:r>
              <w:t>年10月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截潜流工程保障率</w:t>
            </w:r>
          </w:p>
        </w:tc>
        <w:tc>
          <w:tcPr>
            <w:tcW w:w="5386" w:type="dxa"/>
            <w:vAlign w:val="center"/>
          </w:tcPr>
          <w:p>
            <w:pPr>
              <w:pStyle w:val="12"/>
            </w:pPr>
            <w:r>
              <w:t>截潜流工程保障率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能够长期较好地美化水环境,正常运转</w:t>
            </w:r>
          </w:p>
        </w:tc>
        <w:tc>
          <w:tcPr>
            <w:tcW w:w="2268" w:type="dxa"/>
            <w:vAlign w:val="center"/>
          </w:tcPr>
          <w:p>
            <w:pPr>
              <w:pStyle w:val="12"/>
            </w:pPr>
          </w:p>
          <w:p>
            <w:pPr>
              <w:pStyle w:val="12"/>
            </w:pPr>
            <w:r>
              <w:t>长期美化水环境</w:t>
            </w:r>
          </w:p>
          <w:p>
            <w:pPr>
              <w:pStyle w:val="12"/>
            </w:pP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38、鹿泉区2019年度地下水超采综合治理农村生活用水置换项目（2026）绩效目标表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13011026P001592100070</w:t>
            </w:r>
          </w:p>
        </w:tc>
        <w:tc>
          <w:tcPr>
            <w:tcW w:w="2835" w:type="dxa"/>
            <w:vAlign w:val="center"/>
          </w:tcPr>
          <w:p>
            <w:pPr>
              <w:pStyle w:val="10"/>
            </w:pPr>
            <w:r>
              <w:t>项目名称</w:t>
            </w:r>
          </w:p>
        </w:tc>
        <w:tc>
          <w:tcPr>
            <w:tcW w:w="6095" w:type="dxa"/>
            <w:gridSpan w:val="3"/>
            <w:vAlign w:val="center"/>
          </w:tcPr>
          <w:p>
            <w:pPr>
              <w:pStyle w:val="12"/>
            </w:pPr>
            <w:r>
              <w:t>鹿泉区2019年度地下水超采综合治理农村生活用水置换项目（2026）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w:t>
            </w:r>
          </w:p>
        </w:tc>
        <w:tc>
          <w:tcPr>
            <w:tcW w:w="2835" w:type="dxa"/>
            <w:vAlign w:val="center"/>
          </w:tcPr>
          <w:p>
            <w:pPr>
              <w:pStyle w:val="10"/>
            </w:pPr>
            <w:r>
              <w:t>其中：财政    资金</w:t>
            </w:r>
          </w:p>
        </w:tc>
        <w:tc>
          <w:tcPr>
            <w:tcW w:w="2551" w:type="dxa"/>
            <w:vAlign w:val="center"/>
          </w:tcPr>
          <w:p>
            <w:pPr>
              <w:pStyle w:val="12"/>
            </w:pPr>
            <w:r>
              <w:t>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1.完成项目建设，铺设36.14公里供水管道。减少地下水开采，实现采补平衡，地下水位得到稳步回升。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36.14公里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2019年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1.02万元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增加安全用水受益人口</w:t>
            </w:r>
          </w:p>
        </w:tc>
        <w:tc>
          <w:tcPr>
            <w:tcW w:w="5386" w:type="dxa"/>
            <w:vAlign w:val="center"/>
          </w:tcPr>
          <w:p>
            <w:pPr>
              <w:pStyle w:val="12"/>
            </w:pPr>
            <w:r>
              <w:t>增加安全用水受益人口</w:t>
            </w:r>
          </w:p>
        </w:tc>
        <w:tc>
          <w:tcPr>
            <w:tcW w:w="2268" w:type="dxa"/>
            <w:vAlign w:val="center"/>
          </w:tcPr>
          <w:p>
            <w:pPr>
              <w:pStyle w:val="12"/>
            </w:pPr>
            <w:r>
              <w:t>增加安全用水受益人口99000人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预计可实现压采量</w:t>
            </w:r>
          </w:p>
        </w:tc>
        <w:tc>
          <w:tcPr>
            <w:tcW w:w="5386" w:type="dxa"/>
            <w:vAlign w:val="center"/>
          </w:tcPr>
          <w:p>
            <w:pPr>
              <w:pStyle w:val="12"/>
            </w:pPr>
            <w:r>
              <w:t>预计可实现压采量</w:t>
            </w:r>
          </w:p>
        </w:tc>
        <w:tc>
          <w:tcPr>
            <w:tcW w:w="2268" w:type="dxa"/>
            <w:vAlign w:val="center"/>
          </w:tcPr>
          <w:p>
            <w:pPr>
              <w:pStyle w:val="12"/>
            </w:pPr>
            <w:r>
              <w:t>预计可实现压采量341.97万立方米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39、鹿泉区2025年省级地下水超采综合治理专项资金绩效目标表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13011025P00159210005A</w:t>
            </w:r>
          </w:p>
        </w:tc>
        <w:tc>
          <w:tcPr>
            <w:tcW w:w="2835" w:type="dxa"/>
            <w:vAlign w:val="center"/>
          </w:tcPr>
          <w:p>
            <w:pPr>
              <w:pStyle w:val="10"/>
            </w:pPr>
            <w:r>
              <w:t>项目名称</w:t>
            </w:r>
          </w:p>
        </w:tc>
        <w:tc>
          <w:tcPr>
            <w:tcW w:w="6095" w:type="dxa"/>
            <w:gridSpan w:val="3"/>
            <w:vAlign w:val="center"/>
          </w:tcPr>
          <w:p>
            <w:pPr>
              <w:pStyle w:val="12"/>
            </w:pPr>
            <w:r>
              <w:t>鹿泉区2025年省级地下水超采综合治理专项资金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27.80</w:t>
            </w:r>
          </w:p>
        </w:tc>
        <w:tc>
          <w:tcPr>
            <w:tcW w:w="2835" w:type="dxa"/>
            <w:vAlign w:val="center"/>
          </w:tcPr>
          <w:p>
            <w:pPr>
              <w:pStyle w:val="10"/>
            </w:pPr>
            <w:r>
              <w:t>其中：财政    资金</w:t>
            </w:r>
          </w:p>
        </w:tc>
        <w:tc>
          <w:tcPr>
            <w:tcW w:w="2551" w:type="dxa"/>
            <w:vAlign w:val="center"/>
          </w:tcPr>
          <w:p>
            <w:pPr>
              <w:pStyle w:val="12"/>
            </w:pPr>
            <w:r>
              <w:t>27.80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1.进行新增户外给水管道、新建水表井、总水表井，新建供水管道，户外给水管道改造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w:t>
            </w:r>
          </w:p>
        </w:tc>
        <w:tc>
          <w:tcPr>
            <w:tcW w:w="2268" w:type="dxa"/>
            <w:vAlign w:val="center"/>
          </w:tcPr>
          <w:p>
            <w:pPr>
              <w:pStyle w:val="12"/>
            </w:pPr>
            <w:r>
              <w:t>≥505.5m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2025年12月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工程投资部分成本</w:t>
            </w:r>
          </w:p>
        </w:tc>
        <w:tc>
          <w:tcPr>
            <w:tcW w:w="5386" w:type="dxa"/>
            <w:vAlign w:val="center"/>
          </w:tcPr>
          <w:p>
            <w:pPr>
              <w:pStyle w:val="12"/>
            </w:pPr>
            <w:r>
              <w:t>工程投资部分成本</w:t>
            </w:r>
          </w:p>
        </w:tc>
        <w:tc>
          <w:tcPr>
            <w:tcW w:w="2268" w:type="dxa"/>
            <w:vAlign w:val="center"/>
          </w:tcPr>
          <w:p>
            <w:pPr>
              <w:pStyle w:val="12"/>
            </w:pPr>
            <w:r>
              <w:t>≤61万元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地下水位得到稳步回升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40、鹿泉区2026年安装消防水鹤工程绩效目标表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13011026P00326210261C</w:t>
            </w:r>
          </w:p>
        </w:tc>
        <w:tc>
          <w:tcPr>
            <w:tcW w:w="2835" w:type="dxa"/>
            <w:vAlign w:val="center"/>
          </w:tcPr>
          <w:p>
            <w:pPr>
              <w:pStyle w:val="10"/>
            </w:pPr>
            <w:r>
              <w:t>项目名称</w:t>
            </w:r>
          </w:p>
        </w:tc>
        <w:tc>
          <w:tcPr>
            <w:tcW w:w="6095" w:type="dxa"/>
            <w:gridSpan w:val="3"/>
            <w:vAlign w:val="center"/>
          </w:tcPr>
          <w:p>
            <w:pPr>
              <w:pStyle w:val="12"/>
            </w:pPr>
            <w:r>
              <w:t>鹿泉区2026年安装消防水鹤工程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1.完成项目建设，安装鹿泉区消防水鹤1个，减少地下水开采，实现采补平衡，地下水位得到稳步回升。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安装消防水鹤数量</w:t>
            </w:r>
          </w:p>
        </w:tc>
        <w:tc>
          <w:tcPr>
            <w:tcW w:w="5386" w:type="dxa"/>
            <w:vAlign w:val="center"/>
          </w:tcPr>
          <w:p>
            <w:pPr>
              <w:pStyle w:val="12"/>
            </w:pPr>
            <w:r>
              <w:t>安装消防水鹤数量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w:t>
            </w:r>
            <w:r>
              <w:rPr>
                <w:rFonts w:hint="eastAsia"/>
                <w:lang w:val="en-US" w:eastAsia="zh-CN"/>
              </w:rPr>
              <w:t>6</w:t>
            </w:r>
            <w:r>
              <w:t>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全年消防设施保障率</w:t>
            </w:r>
          </w:p>
        </w:tc>
        <w:tc>
          <w:tcPr>
            <w:tcW w:w="5386" w:type="dxa"/>
            <w:vAlign w:val="center"/>
          </w:tcPr>
          <w:p>
            <w:pPr>
              <w:pStyle w:val="12"/>
            </w:pPr>
            <w:r>
              <w:t>全年消防设施保障率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保障安全居民比例</w:t>
            </w:r>
          </w:p>
        </w:tc>
        <w:tc>
          <w:tcPr>
            <w:tcW w:w="5386" w:type="dxa"/>
            <w:vAlign w:val="center"/>
          </w:tcPr>
          <w:p>
            <w:pPr>
              <w:pStyle w:val="12"/>
            </w:pPr>
            <w:r>
              <w:t>保障安全居民比例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41、鹿泉区北部区域供水设施提升工程（2026）绩效目标表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13011026P00326210226Y</w:t>
            </w:r>
          </w:p>
        </w:tc>
        <w:tc>
          <w:tcPr>
            <w:tcW w:w="2835" w:type="dxa"/>
            <w:vAlign w:val="center"/>
          </w:tcPr>
          <w:p>
            <w:pPr>
              <w:pStyle w:val="10"/>
            </w:pPr>
            <w:r>
              <w:t>项目名称</w:t>
            </w:r>
          </w:p>
        </w:tc>
        <w:tc>
          <w:tcPr>
            <w:tcW w:w="6095" w:type="dxa"/>
            <w:gridSpan w:val="3"/>
            <w:vAlign w:val="center"/>
          </w:tcPr>
          <w:p>
            <w:pPr>
              <w:pStyle w:val="12"/>
            </w:pPr>
            <w:r>
              <w:t>鹿泉区北部区域供水设施提升工程（2026）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w:t>
            </w:r>
          </w:p>
        </w:tc>
        <w:tc>
          <w:tcPr>
            <w:tcW w:w="2835" w:type="dxa"/>
            <w:vAlign w:val="center"/>
          </w:tcPr>
          <w:p>
            <w:pPr>
              <w:pStyle w:val="10"/>
            </w:pPr>
            <w:r>
              <w:t>其中：财政    资金</w:t>
            </w:r>
          </w:p>
        </w:tc>
        <w:tc>
          <w:tcPr>
            <w:tcW w:w="2551" w:type="dxa"/>
            <w:vAlign w:val="center"/>
          </w:tcPr>
          <w:p>
            <w:pPr>
              <w:pStyle w:val="12"/>
            </w:pPr>
            <w:r>
              <w:t>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1.完成项目建设，铺设供水主管网约49.5千米，村外支线约69.5千米，村内管网约1321.87千米公里，减少地下水开采，实现采补平衡，地下水位得到稳步回升。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铺设供水主管网长度</w:t>
            </w:r>
          </w:p>
        </w:tc>
        <w:tc>
          <w:tcPr>
            <w:tcW w:w="5386" w:type="dxa"/>
            <w:vAlign w:val="center"/>
          </w:tcPr>
          <w:p>
            <w:pPr>
              <w:pStyle w:val="12"/>
            </w:pPr>
            <w:r>
              <w:t>铺设供水主管网长度</w:t>
            </w:r>
          </w:p>
        </w:tc>
        <w:tc>
          <w:tcPr>
            <w:tcW w:w="2268" w:type="dxa"/>
            <w:vAlign w:val="center"/>
          </w:tcPr>
          <w:p>
            <w:pPr>
              <w:pStyle w:val="12"/>
            </w:pPr>
            <w:r>
              <w:t>49.5千米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铺设村外支线长度</w:t>
            </w:r>
          </w:p>
        </w:tc>
        <w:tc>
          <w:tcPr>
            <w:tcW w:w="5386" w:type="dxa"/>
            <w:vAlign w:val="center"/>
          </w:tcPr>
          <w:p>
            <w:pPr>
              <w:pStyle w:val="12"/>
            </w:pPr>
            <w:r>
              <w:t>铺设村外支线长度</w:t>
            </w:r>
          </w:p>
        </w:tc>
        <w:tc>
          <w:tcPr>
            <w:tcW w:w="2268" w:type="dxa"/>
            <w:vAlign w:val="center"/>
          </w:tcPr>
          <w:p>
            <w:pPr>
              <w:pStyle w:val="12"/>
            </w:pPr>
            <w:r>
              <w:t>69.5千米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铺设村内管道长度</w:t>
            </w:r>
          </w:p>
        </w:tc>
        <w:tc>
          <w:tcPr>
            <w:tcW w:w="5386" w:type="dxa"/>
            <w:vAlign w:val="center"/>
          </w:tcPr>
          <w:p>
            <w:pPr>
              <w:pStyle w:val="12"/>
            </w:pPr>
            <w:r>
              <w:t>铺设村内管道长度</w:t>
            </w:r>
          </w:p>
        </w:tc>
        <w:tc>
          <w:tcPr>
            <w:tcW w:w="2268" w:type="dxa"/>
            <w:vAlign w:val="center"/>
          </w:tcPr>
          <w:p>
            <w:pPr>
              <w:pStyle w:val="12"/>
            </w:pPr>
            <w:r>
              <w:t>1321.87千米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≥63万元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42、鹿泉区城乡供水管网提升工程（2020）2026绩效目标表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97"/>
        <w:gridCol w:w="2415"/>
        <w:gridCol w:w="2520"/>
        <w:gridCol w:w="2250"/>
        <w:gridCol w:w="2805"/>
        <w:gridCol w:w="22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12" w:type="dxa"/>
            <w:gridSpan w:val="2"/>
            <w:vAlign w:val="center"/>
          </w:tcPr>
          <w:p>
            <w:pPr>
              <w:pStyle w:val="12"/>
            </w:pPr>
            <w:r>
              <w:t>13011026P00326210236T</w:t>
            </w:r>
          </w:p>
        </w:tc>
        <w:tc>
          <w:tcPr>
            <w:tcW w:w="2520" w:type="dxa"/>
            <w:vAlign w:val="center"/>
          </w:tcPr>
          <w:p>
            <w:pPr>
              <w:pStyle w:val="10"/>
            </w:pPr>
            <w:r>
              <w:t>项目名称</w:t>
            </w:r>
          </w:p>
        </w:tc>
        <w:tc>
          <w:tcPr>
            <w:tcW w:w="7301" w:type="dxa"/>
            <w:gridSpan w:val="3"/>
            <w:vAlign w:val="center"/>
          </w:tcPr>
          <w:p>
            <w:pPr>
              <w:pStyle w:val="12"/>
            </w:pPr>
            <w:r>
              <w:t>鹿泉区城乡供水管网提升工程（2020）2026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797" w:type="dxa"/>
            <w:vAlign w:val="center"/>
          </w:tcPr>
          <w:p>
            <w:pPr>
              <w:pStyle w:val="10"/>
            </w:pPr>
            <w:r>
              <w:t>预算数</w:t>
            </w:r>
          </w:p>
        </w:tc>
        <w:tc>
          <w:tcPr>
            <w:tcW w:w="2415" w:type="dxa"/>
            <w:vAlign w:val="center"/>
          </w:tcPr>
          <w:p>
            <w:pPr>
              <w:pStyle w:val="12"/>
            </w:pPr>
            <w:r>
              <w:t>31.90</w:t>
            </w:r>
          </w:p>
        </w:tc>
        <w:tc>
          <w:tcPr>
            <w:tcW w:w="2520" w:type="dxa"/>
            <w:vAlign w:val="center"/>
          </w:tcPr>
          <w:p>
            <w:pPr>
              <w:pStyle w:val="10"/>
            </w:pPr>
            <w:r>
              <w:t>其中：财政    资金</w:t>
            </w:r>
          </w:p>
        </w:tc>
        <w:tc>
          <w:tcPr>
            <w:tcW w:w="2250" w:type="dxa"/>
            <w:vAlign w:val="center"/>
          </w:tcPr>
          <w:p>
            <w:pPr>
              <w:pStyle w:val="12"/>
            </w:pPr>
            <w:r>
              <w:t>31.90</w:t>
            </w:r>
          </w:p>
        </w:tc>
        <w:tc>
          <w:tcPr>
            <w:tcW w:w="2805" w:type="dxa"/>
            <w:vAlign w:val="center"/>
          </w:tcPr>
          <w:p>
            <w:pPr>
              <w:pStyle w:val="10"/>
            </w:pPr>
            <w:r>
              <w:t>其他资金</w:t>
            </w:r>
          </w:p>
        </w:tc>
        <w:tc>
          <w:tcPr>
            <w:tcW w:w="224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12" w:type="dxa"/>
            <w:gridSpan w:val="2"/>
            <w:vAlign w:val="center"/>
          </w:tcPr>
          <w:p>
            <w:pPr>
              <w:pStyle w:val="10"/>
            </w:pPr>
            <w:r>
              <w:t>3月底</w:t>
            </w:r>
          </w:p>
        </w:tc>
        <w:tc>
          <w:tcPr>
            <w:tcW w:w="2520" w:type="dxa"/>
            <w:vAlign w:val="center"/>
          </w:tcPr>
          <w:p>
            <w:pPr>
              <w:pStyle w:val="10"/>
            </w:pPr>
            <w:r>
              <w:t>6月底</w:t>
            </w:r>
          </w:p>
        </w:tc>
        <w:tc>
          <w:tcPr>
            <w:tcW w:w="2250" w:type="dxa"/>
            <w:vAlign w:val="center"/>
          </w:tcPr>
          <w:p>
            <w:pPr>
              <w:pStyle w:val="10"/>
            </w:pPr>
            <w:r>
              <w:t>10月底</w:t>
            </w:r>
          </w:p>
        </w:tc>
        <w:tc>
          <w:tcPr>
            <w:tcW w:w="505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12" w:type="dxa"/>
            <w:gridSpan w:val="2"/>
            <w:vAlign w:val="center"/>
          </w:tcPr>
          <w:p>
            <w:pPr>
              <w:pStyle w:val="13"/>
            </w:pPr>
            <w:r>
              <w:t xml:space="preserve"> </w:t>
            </w:r>
          </w:p>
        </w:tc>
        <w:tc>
          <w:tcPr>
            <w:tcW w:w="2520" w:type="dxa"/>
            <w:vAlign w:val="center"/>
          </w:tcPr>
          <w:p>
            <w:pPr>
              <w:pStyle w:val="13"/>
            </w:pPr>
            <w:r>
              <w:t xml:space="preserve"> </w:t>
            </w:r>
          </w:p>
        </w:tc>
        <w:tc>
          <w:tcPr>
            <w:tcW w:w="2250" w:type="dxa"/>
            <w:vAlign w:val="center"/>
          </w:tcPr>
          <w:p>
            <w:pPr>
              <w:pStyle w:val="13"/>
            </w:pPr>
            <w:r>
              <w:t xml:space="preserve"> </w:t>
            </w:r>
          </w:p>
        </w:tc>
        <w:tc>
          <w:tcPr>
            <w:tcW w:w="505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1.完成铺设给水管网23公里，建设提升泵站4座。减少地下水开采，实现采补平衡，地下水位得到稳步回升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67"/>
        <w:gridCol w:w="2460"/>
        <w:gridCol w:w="4755"/>
        <w:gridCol w:w="2760"/>
        <w:gridCol w:w="22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67" w:type="dxa"/>
            <w:vAlign w:val="center"/>
          </w:tcPr>
          <w:p>
            <w:pPr>
              <w:pStyle w:val="10"/>
            </w:pPr>
            <w:r>
              <w:t>二级指标</w:t>
            </w:r>
          </w:p>
        </w:tc>
        <w:tc>
          <w:tcPr>
            <w:tcW w:w="2460" w:type="dxa"/>
            <w:vAlign w:val="center"/>
          </w:tcPr>
          <w:p>
            <w:pPr>
              <w:pStyle w:val="10"/>
            </w:pPr>
            <w:r>
              <w:t>三级指标</w:t>
            </w:r>
          </w:p>
        </w:tc>
        <w:tc>
          <w:tcPr>
            <w:tcW w:w="4755" w:type="dxa"/>
            <w:vAlign w:val="center"/>
          </w:tcPr>
          <w:p>
            <w:pPr>
              <w:pStyle w:val="10"/>
            </w:pPr>
            <w:r>
              <w:t>绩效指标描述</w:t>
            </w:r>
          </w:p>
        </w:tc>
        <w:tc>
          <w:tcPr>
            <w:tcW w:w="2760" w:type="dxa"/>
            <w:vAlign w:val="center"/>
          </w:tcPr>
          <w:p>
            <w:pPr>
              <w:pStyle w:val="10"/>
            </w:pPr>
            <w:r>
              <w:t>指标值</w:t>
            </w:r>
          </w:p>
        </w:tc>
        <w:tc>
          <w:tcPr>
            <w:tcW w:w="22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67" w:type="dxa"/>
            <w:vAlign w:val="center"/>
          </w:tcPr>
          <w:p>
            <w:pPr>
              <w:pStyle w:val="12"/>
            </w:pPr>
            <w:r>
              <w:t>数量指标</w:t>
            </w:r>
          </w:p>
        </w:tc>
        <w:tc>
          <w:tcPr>
            <w:tcW w:w="2460" w:type="dxa"/>
            <w:vAlign w:val="center"/>
          </w:tcPr>
          <w:p>
            <w:pPr>
              <w:pStyle w:val="12"/>
            </w:pPr>
            <w:r>
              <w:t>铺设供水管道长度</w:t>
            </w:r>
          </w:p>
        </w:tc>
        <w:tc>
          <w:tcPr>
            <w:tcW w:w="4755" w:type="dxa"/>
            <w:vAlign w:val="center"/>
          </w:tcPr>
          <w:p>
            <w:pPr>
              <w:pStyle w:val="12"/>
            </w:pPr>
            <w:r>
              <w:t>铺设供水管道长度</w:t>
            </w:r>
          </w:p>
        </w:tc>
        <w:tc>
          <w:tcPr>
            <w:tcW w:w="2760" w:type="dxa"/>
            <w:vAlign w:val="center"/>
          </w:tcPr>
          <w:p>
            <w:pPr>
              <w:pStyle w:val="12"/>
            </w:pPr>
            <w:r>
              <w:t>≥23公里</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2"/>
            </w:pPr>
            <w:r>
              <w:t>质量指标</w:t>
            </w:r>
          </w:p>
        </w:tc>
        <w:tc>
          <w:tcPr>
            <w:tcW w:w="2460" w:type="dxa"/>
            <w:vAlign w:val="center"/>
          </w:tcPr>
          <w:p>
            <w:pPr>
              <w:pStyle w:val="12"/>
            </w:pPr>
            <w:r>
              <w:t>建设提升泵站数量</w:t>
            </w:r>
          </w:p>
        </w:tc>
        <w:tc>
          <w:tcPr>
            <w:tcW w:w="4755" w:type="dxa"/>
            <w:vAlign w:val="center"/>
          </w:tcPr>
          <w:p>
            <w:pPr>
              <w:pStyle w:val="12"/>
            </w:pPr>
            <w:r>
              <w:t>建设提升泵站数量</w:t>
            </w:r>
          </w:p>
        </w:tc>
        <w:tc>
          <w:tcPr>
            <w:tcW w:w="2760" w:type="dxa"/>
            <w:vAlign w:val="center"/>
          </w:tcPr>
          <w:p>
            <w:pPr>
              <w:pStyle w:val="12"/>
            </w:pPr>
            <w:r>
              <w:t>4座</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2"/>
            </w:pPr>
            <w:r>
              <w:t>时效指标</w:t>
            </w:r>
          </w:p>
        </w:tc>
        <w:tc>
          <w:tcPr>
            <w:tcW w:w="2460" w:type="dxa"/>
            <w:vAlign w:val="center"/>
          </w:tcPr>
          <w:p>
            <w:pPr>
              <w:pStyle w:val="12"/>
            </w:pPr>
            <w:r>
              <w:t>供水设施工程验收合格率</w:t>
            </w:r>
          </w:p>
        </w:tc>
        <w:tc>
          <w:tcPr>
            <w:tcW w:w="4755" w:type="dxa"/>
            <w:vAlign w:val="center"/>
          </w:tcPr>
          <w:p>
            <w:pPr>
              <w:pStyle w:val="12"/>
            </w:pPr>
            <w:r>
              <w:t>验收合格的工程数量占总工程数量的比例</w:t>
            </w:r>
          </w:p>
        </w:tc>
        <w:tc>
          <w:tcPr>
            <w:tcW w:w="2760" w:type="dxa"/>
            <w:vAlign w:val="center"/>
          </w:tcPr>
          <w:p>
            <w:pPr>
              <w:pStyle w:val="12"/>
            </w:pPr>
            <w:r>
              <w:t>≥100%</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2"/>
            </w:pPr>
            <w:r>
              <w:t>成本指标</w:t>
            </w:r>
          </w:p>
        </w:tc>
        <w:tc>
          <w:tcPr>
            <w:tcW w:w="2460" w:type="dxa"/>
            <w:vAlign w:val="center"/>
          </w:tcPr>
          <w:p>
            <w:pPr>
              <w:pStyle w:val="12"/>
            </w:pPr>
            <w:r>
              <w:t>供水设施安装完成时间</w:t>
            </w:r>
          </w:p>
        </w:tc>
        <w:tc>
          <w:tcPr>
            <w:tcW w:w="4755" w:type="dxa"/>
            <w:vAlign w:val="center"/>
          </w:tcPr>
          <w:p>
            <w:pPr>
              <w:pStyle w:val="12"/>
            </w:pPr>
            <w:r>
              <w:t>供水设施安装完成时间</w:t>
            </w:r>
          </w:p>
        </w:tc>
        <w:tc>
          <w:tcPr>
            <w:tcW w:w="2760" w:type="dxa"/>
            <w:vAlign w:val="center"/>
          </w:tcPr>
          <w:p>
            <w:pPr>
              <w:pStyle w:val="12"/>
            </w:pPr>
            <w:r>
              <w:t>2021年</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767" w:type="dxa"/>
            <w:vAlign w:val="center"/>
          </w:tcPr>
          <w:p>
            <w:pPr>
              <w:pStyle w:val="12"/>
            </w:pPr>
            <w:r>
              <w:t>经济效益指标</w:t>
            </w:r>
          </w:p>
        </w:tc>
        <w:tc>
          <w:tcPr>
            <w:tcW w:w="2460" w:type="dxa"/>
            <w:vAlign w:val="center"/>
          </w:tcPr>
          <w:p>
            <w:pPr>
              <w:pStyle w:val="12"/>
            </w:pPr>
            <w:r>
              <w:t>江水置换项目所需成本</w:t>
            </w:r>
          </w:p>
        </w:tc>
        <w:tc>
          <w:tcPr>
            <w:tcW w:w="4755" w:type="dxa"/>
            <w:vAlign w:val="center"/>
          </w:tcPr>
          <w:p>
            <w:pPr>
              <w:pStyle w:val="12"/>
            </w:pPr>
            <w:r>
              <w:t>江水置换项目所需部分成本</w:t>
            </w:r>
          </w:p>
        </w:tc>
        <w:tc>
          <w:tcPr>
            <w:tcW w:w="2760" w:type="dxa"/>
            <w:vAlign w:val="center"/>
          </w:tcPr>
          <w:p>
            <w:pPr>
              <w:pStyle w:val="12"/>
            </w:pPr>
            <w:r>
              <w:t>≥31.9万元</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2"/>
            </w:pPr>
            <w:r>
              <w:t>社会效益指标</w:t>
            </w:r>
          </w:p>
        </w:tc>
        <w:tc>
          <w:tcPr>
            <w:tcW w:w="2460" w:type="dxa"/>
            <w:vAlign w:val="center"/>
          </w:tcPr>
          <w:p>
            <w:pPr>
              <w:pStyle w:val="12"/>
            </w:pPr>
            <w:r>
              <w:t>全年供水保障率</w:t>
            </w:r>
          </w:p>
        </w:tc>
        <w:tc>
          <w:tcPr>
            <w:tcW w:w="4755" w:type="dxa"/>
            <w:vAlign w:val="center"/>
          </w:tcPr>
          <w:p>
            <w:pPr>
              <w:pStyle w:val="12"/>
            </w:pPr>
            <w:r>
              <w:t>保障供水天数占一年总天数的比率</w:t>
            </w:r>
          </w:p>
        </w:tc>
        <w:tc>
          <w:tcPr>
            <w:tcW w:w="2760" w:type="dxa"/>
            <w:vAlign w:val="center"/>
          </w:tcPr>
          <w:p>
            <w:pPr>
              <w:pStyle w:val="12"/>
            </w:pPr>
            <w:r>
              <w:t>≥95%</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2"/>
            </w:pPr>
            <w:r>
              <w:t>生态效益指标</w:t>
            </w:r>
          </w:p>
        </w:tc>
        <w:tc>
          <w:tcPr>
            <w:tcW w:w="2460" w:type="dxa"/>
            <w:vAlign w:val="center"/>
          </w:tcPr>
          <w:p>
            <w:pPr>
              <w:pStyle w:val="12"/>
            </w:pPr>
            <w:r>
              <w:t>增加安全用水受益人口</w:t>
            </w:r>
          </w:p>
        </w:tc>
        <w:tc>
          <w:tcPr>
            <w:tcW w:w="4755" w:type="dxa"/>
            <w:vAlign w:val="center"/>
          </w:tcPr>
          <w:p>
            <w:pPr>
              <w:pStyle w:val="12"/>
            </w:pPr>
            <w:r>
              <w:t>安全用水受益人口</w:t>
            </w:r>
          </w:p>
        </w:tc>
        <w:tc>
          <w:tcPr>
            <w:tcW w:w="2760" w:type="dxa"/>
            <w:vAlign w:val="center"/>
          </w:tcPr>
          <w:p>
            <w:pPr>
              <w:pStyle w:val="12"/>
            </w:pPr>
            <w:r>
              <w:t>≥10097人</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67" w:type="dxa"/>
            <w:vAlign w:val="center"/>
          </w:tcPr>
          <w:p>
            <w:pPr>
              <w:pStyle w:val="12"/>
            </w:pPr>
            <w:r>
              <w:t>可持续影响指标</w:t>
            </w:r>
          </w:p>
        </w:tc>
        <w:tc>
          <w:tcPr>
            <w:tcW w:w="2460" w:type="dxa"/>
            <w:vAlign w:val="center"/>
          </w:tcPr>
          <w:p>
            <w:pPr>
              <w:pStyle w:val="12"/>
            </w:pPr>
            <w:r>
              <w:t>减少地下水开采，实现采补平衡。</w:t>
            </w:r>
          </w:p>
        </w:tc>
        <w:tc>
          <w:tcPr>
            <w:tcW w:w="4755" w:type="dxa"/>
            <w:vAlign w:val="center"/>
          </w:tcPr>
          <w:p>
            <w:pPr>
              <w:pStyle w:val="12"/>
            </w:pPr>
            <w:r>
              <w:t>减少地下水开采，实现采补平衡。</w:t>
            </w:r>
          </w:p>
        </w:tc>
        <w:tc>
          <w:tcPr>
            <w:tcW w:w="2760" w:type="dxa"/>
            <w:vAlign w:val="center"/>
          </w:tcPr>
          <w:p>
            <w:pPr>
              <w:pStyle w:val="12"/>
            </w:pPr>
            <w:r>
              <w:t>减少地下水开采</w:t>
            </w:r>
          </w:p>
        </w:tc>
        <w:tc>
          <w:tcPr>
            <w:tcW w:w="2291"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67" w:type="dxa"/>
            <w:vAlign w:val="center"/>
          </w:tcPr>
          <w:p>
            <w:pPr>
              <w:pStyle w:val="12"/>
            </w:pPr>
            <w:r>
              <w:t>服务对象满意度指标</w:t>
            </w:r>
          </w:p>
        </w:tc>
        <w:tc>
          <w:tcPr>
            <w:tcW w:w="2460" w:type="dxa"/>
            <w:vAlign w:val="center"/>
          </w:tcPr>
          <w:p>
            <w:pPr>
              <w:pStyle w:val="12"/>
            </w:pPr>
            <w:r>
              <w:t>群众满意度</w:t>
            </w:r>
          </w:p>
        </w:tc>
        <w:tc>
          <w:tcPr>
            <w:tcW w:w="4755" w:type="dxa"/>
            <w:vAlign w:val="center"/>
          </w:tcPr>
          <w:p>
            <w:pPr>
              <w:pStyle w:val="12"/>
            </w:pPr>
            <w:r>
              <w:t>满意人数占总人数的比例</w:t>
            </w:r>
          </w:p>
        </w:tc>
        <w:tc>
          <w:tcPr>
            <w:tcW w:w="2760" w:type="dxa"/>
            <w:vAlign w:val="center"/>
          </w:tcPr>
          <w:p>
            <w:pPr>
              <w:pStyle w:val="12"/>
            </w:pPr>
            <w:r>
              <w:t>≥95%</w:t>
            </w:r>
          </w:p>
        </w:tc>
        <w:tc>
          <w:tcPr>
            <w:tcW w:w="2291" w:type="dxa"/>
            <w:vAlign w:val="center"/>
          </w:tcPr>
          <w:p>
            <w:pPr>
              <w:pStyle w:val="12"/>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43、鹿泉区河道智能视频监控系统项目鹿泉区购买服务费(2026)绩效目标表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13011026P003266100482</w:t>
            </w:r>
          </w:p>
        </w:tc>
        <w:tc>
          <w:tcPr>
            <w:tcW w:w="2835" w:type="dxa"/>
            <w:vAlign w:val="center"/>
          </w:tcPr>
          <w:p>
            <w:pPr>
              <w:pStyle w:val="10"/>
            </w:pPr>
            <w:r>
              <w:t>项目名称</w:t>
            </w:r>
          </w:p>
        </w:tc>
        <w:tc>
          <w:tcPr>
            <w:tcW w:w="6095" w:type="dxa"/>
            <w:gridSpan w:val="3"/>
            <w:vAlign w:val="center"/>
          </w:tcPr>
          <w:p>
            <w:pPr>
              <w:pStyle w:val="12"/>
            </w:pPr>
            <w:r>
              <w:t>鹿泉区河道智能视频监控系统项目鹿泉区购买服务费(2026)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w:t>
            </w:r>
          </w:p>
        </w:tc>
        <w:tc>
          <w:tcPr>
            <w:tcW w:w="2835" w:type="dxa"/>
            <w:vAlign w:val="center"/>
          </w:tcPr>
          <w:p>
            <w:pPr>
              <w:pStyle w:val="10"/>
            </w:pPr>
            <w:r>
              <w:t>其中：财政    资金</w:t>
            </w:r>
          </w:p>
        </w:tc>
        <w:tc>
          <w:tcPr>
            <w:tcW w:w="2551" w:type="dxa"/>
            <w:vAlign w:val="center"/>
          </w:tcPr>
          <w:p>
            <w:pPr>
              <w:pStyle w:val="12"/>
            </w:pPr>
            <w:r>
              <w:t>3.49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1.监控覆盖面积50平方公里，监控河道河流4条，对滹沱河、洨河、古运河、太平河视频监控，提高河流监管水平。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监控河道的数量</w:t>
            </w:r>
          </w:p>
        </w:tc>
        <w:tc>
          <w:tcPr>
            <w:tcW w:w="5386" w:type="dxa"/>
            <w:vAlign w:val="center"/>
          </w:tcPr>
          <w:p>
            <w:pPr>
              <w:pStyle w:val="12"/>
            </w:pPr>
            <w:r>
              <w:t>监控河道河流监管的数量</w:t>
            </w:r>
          </w:p>
        </w:tc>
        <w:tc>
          <w:tcPr>
            <w:tcW w:w="2268" w:type="dxa"/>
            <w:vAlign w:val="center"/>
          </w:tcPr>
          <w:p>
            <w:pPr>
              <w:pStyle w:val="12"/>
            </w:pPr>
            <w:r>
              <w:t>4条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监控河道流域面积</w:t>
            </w:r>
          </w:p>
        </w:tc>
        <w:tc>
          <w:tcPr>
            <w:tcW w:w="5386" w:type="dxa"/>
            <w:vAlign w:val="center"/>
          </w:tcPr>
          <w:p>
            <w:pPr>
              <w:pStyle w:val="12"/>
            </w:pPr>
            <w:r>
              <w:t>监控河道河流监管的流域面积</w:t>
            </w:r>
          </w:p>
        </w:tc>
        <w:tc>
          <w:tcPr>
            <w:tcW w:w="2268" w:type="dxa"/>
            <w:vAlign w:val="center"/>
          </w:tcPr>
          <w:p>
            <w:pPr>
              <w:pStyle w:val="12"/>
            </w:pPr>
            <w:r>
              <w:t>≥50平方公里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提供监控前端点位服务的数量</w:t>
            </w:r>
          </w:p>
        </w:tc>
        <w:tc>
          <w:tcPr>
            <w:tcW w:w="5386" w:type="dxa"/>
            <w:vAlign w:val="center"/>
          </w:tcPr>
          <w:p>
            <w:pPr>
              <w:pStyle w:val="12"/>
            </w:pPr>
            <w:r>
              <w:t>提供监控前端点位服务的数量</w:t>
            </w:r>
          </w:p>
          <w:p>
            <w:pPr>
              <w:pStyle w:val="12"/>
            </w:pPr>
          </w:p>
        </w:tc>
        <w:tc>
          <w:tcPr>
            <w:tcW w:w="2268" w:type="dxa"/>
            <w:vAlign w:val="center"/>
          </w:tcPr>
          <w:p>
            <w:pPr>
              <w:pStyle w:val="12"/>
            </w:pPr>
            <w:r>
              <w:t>16个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监控系统服务工作完成率</w:t>
            </w:r>
          </w:p>
        </w:tc>
        <w:tc>
          <w:tcPr>
            <w:tcW w:w="5386" w:type="dxa"/>
            <w:vAlign w:val="center"/>
          </w:tcPr>
          <w:p>
            <w:pPr>
              <w:pStyle w:val="12"/>
            </w:pPr>
            <w:r>
              <w:t>河道监控系统服务工作完成率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监控系统服务完成及时率（%）</w:t>
            </w:r>
          </w:p>
        </w:tc>
        <w:tc>
          <w:tcPr>
            <w:tcW w:w="5386" w:type="dxa"/>
            <w:vAlign w:val="center"/>
          </w:tcPr>
          <w:p>
            <w:pPr>
              <w:pStyle w:val="12"/>
            </w:pPr>
            <w:r>
              <w:t>监控系统服务完成及时率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监控系统服务成本</w:t>
            </w:r>
          </w:p>
        </w:tc>
        <w:tc>
          <w:tcPr>
            <w:tcW w:w="5386" w:type="dxa"/>
            <w:vAlign w:val="center"/>
          </w:tcPr>
          <w:p>
            <w:pPr>
              <w:pStyle w:val="12"/>
            </w:pPr>
            <w:r>
              <w:t>河道监控系统服务费按年运行的部分成本</w:t>
            </w:r>
          </w:p>
        </w:tc>
        <w:tc>
          <w:tcPr>
            <w:tcW w:w="2268" w:type="dxa"/>
            <w:vAlign w:val="center"/>
          </w:tcPr>
          <w:p>
            <w:pPr>
              <w:pStyle w:val="12"/>
            </w:pPr>
            <w:r>
              <w:t>≤3.49万元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监控系统服务持续使用时间（年）</w:t>
            </w:r>
          </w:p>
        </w:tc>
        <w:tc>
          <w:tcPr>
            <w:tcW w:w="5386" w:type="dxa"/>
            <w:vAlign w:val="center"/>
          </w:tcPr>
          <w:p>
            <w:pPr>
              <w:pStyle w:val="12"/>
            </w:pPr>
            <w:r>
              <w:t>监控系统服务持续使用时间（年）</w:t>
            </w:r>
          </w:p>
        </w:tc>
        <w:tc>
          <w:tcPr>
            <w:tcW w:w="2268" w:type="dxa"/>
            <w:vAlign w:val="center"/>
          </w:tcPr>
          <w:p>
            <w:pPr>
              <w:pStyle w:val="12"/>
            </w:pPr>
            <w:r>
              <w:t>≥1.5年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河道生态环境得到改善</w:t>
            </w:r>
          </w:p>
        </w:tc>
        <w:tc>
          <w:tcPr>
            <w:tcW w:w="2268" w:type="dxa"/>
            <w:vAlign w:val="center"/>
          </w:tcPr>
          <w:p>
            <w:pPr>
              <w:pStyle w:val="12"/>
            </w:pPr>
            <w:r>
              <w:t>改善环境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44、鹿泉区南部区域供水设施提升及2022年关停自备井配套管网铺设工程（2022Z））绩效目标表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13011026P00162110069X</w:t>
            </w:r>
          </w:p>
        </w:tc>
        <w:tc>
          <w:tcPr>
            <w:tcW w:w="2835" w:type="dxa"/>
            <w:vAlign w:val="center"/>
          </w:tcPr>
          <w:p>
            <w:pPr>
              <w:pStyle w:val="10"/>
            </w:pPr>
            <w:r>
              <w:t>项目名称</w:t>
            </w:r>
          </w:p>
        </w:tc>
        <w:tc>
          <w:tcPr>
            <w:tcW w:w="6095" w:type="dxa"/>
            <w:gridSpan w:val="3"/>
            <w:vAlign w:val="center"/>
          </w:tcPr>
          <w:p>
            <w:pPr>
              <w:pStyle w:val="12"/>
            </w:pPr>
            <w:r>
              <w:t>鹿泉区南部区域供水设施提升及2022年关停自备井配套管网铺设工程（2022Z））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69.87</w:t>
            </w:r>
          </w:p>
        </w:tc>
        <w:tc>
          <w:tcPr>
            <w:tcW w:w="2835" w:type="dxa"/>
            <w:vAlign w:val="center"/>
          </w:tcPr>
          <w:p>
            <w:pPr>
              <w:pStyle w:val="10"/>
            </w:pPr>
            <w:r>
              <w:t>其中：财政    资金</w:t>
            </w:r>
          </w:p>
        </w:tc>
        <w:tc>
          <w:tcPr>
            <w:tcW w:w="2551" w:type="dxa"/>
            <w:vAlign w:val="center"/>
          </w:tcPr>
          <w:p>
            <w:pPr>
              <w:pStyle w:val="12"/>
            </w:pPr>
            <w:r>
              <w:t>69.87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1.完成项目建设，铺设供水主管网约5.77公里，村外支线约12.07公里，村内管网约111.96公里，减少地下水开采，实现采补平衡，地下水位得到稳步回升。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铺设供水主管网长度</w:t>
            </w:r>
          </w:p>
        </w:tc>
        <w:tc>
          <w:tcPr>
            <w:tcW w:w="5386" w:type="dxa"/>
            <w:vAlign w:val="center"/>
          </w:tcPr>
          <w:p>
            <w:pPr>
              <w:pStyle w:val="12"/>
            </w:pPr>
            <w:r>
              <w:t>铺设供水主管网长度</w:t>
            </w:r>
          </w:p>
        </w:tc>
        <w:tc>
          <w:tcPr>
            <w:tcW w:w="2268" w:type="dxa"/>
            <w:vAlign w:val="center"/>
          </w:tcPr>
          <w:p>
            <w:pPr>
              <w:pStyle w:val="12"/>
            </w:pPr>
            <w:r>
              <w:t>5.77公里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铺设村外支线长度</w:t>
            </w:r>
          </w:p>
        </w:tc>
        <w:tc>
          <w:tcPr>
            <w:tcW w:w="5386" w:type="dxa"/>
            <w:vAlign w:val="center"/>
          </w:tcPr>
          <w:p>
            <w:pPr>
              <w:pStyle w:val="12"/>
            </w:pPr>
            <w:r>
              <w:t>铺设村外支线长度</w:t>
            </w:r>
          </w:p>
        </w:tc>
        <w:tc>
          <w:tcPr>
            <w:tcW w:w="2268" w:type="dxa"/>
            <w:vAlign w:val="center"/>
          </w:tcPr>
          <w:p>
            <w:pPr>
              <w:pStyle w:val="12"/>
            </w:pPr>
            <w:r>
              <w:t>12.07公里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铺设村内管道长度</w:t>
            </w:r>
          </w:p>
        </w:tc>
        <w:tc>
          <w:tcPr>
            <w:tcW w:w="5386" w:type="dxa"/>
            <w:vAlign w:val="center"/>
          </w:tcPr>
          <w:p>
            <w:pPr>
              <w:pStyle w:val="12"/>
            </w:pPr>
            <w:r>
              <w:t>铺设村内管道长度</w:t>
            </w:r>
          </w:p>
        </w:tc>
        <w:tc>
          <w:tcPr>
            <w:tcW w:w="2268" w:type="dxa"/>
            <w:vAlign w:val="center"/>
          </w:tcPr>
          <w:p>
            <w:pPr>
              <w:pStyle w:val="12"/>
            </w:pPr>
            <w:r>
              <w:t>111.96公里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≤69.87万元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45、鹿泉区南部区域供水设施提升及2022年关停自备井配套管网铺设工程（2026）绩效目标表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13011026P00326210227J</w:t>
            </w:r>
          </w:p>
        </w:tc>
        <w:tc>
          <w:tcPr>
            <w:tcW w:w="2835" w:type="dxa"/>
            <w:vAlign w:val="center"/>
          </w:tcPr>
          <w:p>
            <w:pPr>
              <w:pStyle w:val="10"/>
            </w:pPr>
            <w:r>
              <w:t>项目名称</w:t>
            </w:r>
          </w:p>
        </w:tc>
        <w:tc>
          <w:tcPr>
            <w:tcW w:w="6095" w:type="dxa"/>
            <w:gridSpan w:val="3"/>
            <w:vAlign w:val="center"/>
          </w:tcPr>
          <w:p>
            <w:pPr>
              <w:pStyle w:val="12"/>
            </w:pPr>
            <w:r>
              <w:t>鹿泉区南部区域供水设施提升及2022年关停自备井配套管网铺设工程（2026）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87.71</w:t>
            </w:r>
          </w:p>
        </w:tc>
        <w:tc>
          <w:tcPr>
            <w:tcW w:w="2835" w:type="dxa"/>
            <w:vAlign w:val="center"/>
          </w:tcPr>
          <w:p>
            <w:pPr>
              <w:pStyle w:val="10"/>
            </w:pPr>
            <w:r>
              <w:t>其中：财政    资金</w:t>
            </w:r>
          </w:p>
        </w:tc>
        <w:tc>
          <w:tcPr>
            <w:tcW w:w="2551" w:type="dxa"/>
            <w:vAlign w:val="center"/>
          </w:tcPr>
          <w:p>
            <w:pPr>
              <w:pStyle w:val="12"/>
            </w:pPr>
            <w:r>
              <w:t>87.71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1.完成项目建设，铺设供水主管网约5.77公里，村外支线约12.07公里，村内管网约111.96公里，减少地下水开采，实现采补平衡，地下水位得到稳步回升。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铺设供水主管网长度</w:t>
            </w:r>
          </w:p>
        </w:tc>
        <w:tc>
          <w:tcPr>
            <w:tcW w:w="5386" w:type="dxa"/>
            <w:vAlign w:val="center"/>
          </w:tcPr>
          <w:p>
            <w:pPr>
              <w:pStyle w:val="12"/>
            </w:pPr>
            <w:r>
              <w:t>铺设供水主管网长度</w:t>
            </w:r>
          </w:p>
        </w:tc>
        <w:tc>
          <w:tcPr>
            <w:tcW w:w="2268" w:type="dxa"/>
            <w:vAlign w:val="center"/>
          </w:tcPr>
          <w:p>
            <w:pPr>
              <w:pStyle w:val="12"/>
            </w:pPr>
            <w:r>
              <w:t>5.77公里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铺设村外支线长度</w:t>
            </w:r>
          </w:p>
        </w:tc>
        <w:tc>
          <w:tcPr>
            <w:tcW w:w="5386" w:type="dxa"/>
            <w:vAlign w:val="center"/>
          </w:tcPr>
          <w:p>
            <w:pPr>
              <w:pStyle w:val="12"/>
            </w:pPr>
            <w:r>
              <w:t>铺设村外支线长度</w:t>
            </w:r>
          </w:p>
        </w:tc>
        <w:tc>
          <w:tcPr>
            <w:tcW w:w="2268" w:type="dxa"/>
            <w:vAlign w:val="center"/>
          </w:tcPr>
          <w:p>
            <w:pPr>
              <w:pStyle w:val="12"/>
            </w:pPr>
            <w:r>
              <w:t>12.07公里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铺设村内管道长度</w:t>
            </w:r>
          </w:p>
        </w:tc>
        <w:tc>
          <w:tcPr>
            <w:tcW w:w="5386" w:type="dxa"/>
            <w:vAlign w:val="center"/>
          </w:tcPr>
          <w:p>
            <w:pPr>
              <w:pStyle w:val="12"/>
            </w:pPr>
            <w:r>
              <w:t>铺设村内管道长度</w:t>
            </w:r>
          </w:p>
        </w:tc>
        <w:tc>
          <w:tcPr>
            <w:tcW w:w="2268" w:type="dxa"/>
            <w:vAlign w:val="center"/>
          </w:tcPr>
          <w:p>
            <w:pPr>
              <w:pStyle w:val="12"/>
            </w:pPr>
            <w:r>
              <w:t>111.96公里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≥87.7</w:t>
            </w:r>
            <w:r>
              <w:rPr>
                <w:rFonts w:hint="eastAsia"/>
                <w:lang w:val="en-US" w:eastAsia="zh-CN"/>
              </w:rPr>
              <w:t>1</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46、鹿泉区南铜冶回迁楼节水及高迁东街新村跟换水表工程（2026）绩效目标表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13011026P003262102286</w:t>
            </w:r>
          </w:p>
        </w:tc>
        <w:tc>
          <w:tcPr>
            <w:tcW w:w="2835" w:type="dxa"/>
            <w:vAlign w:val="center"/>
          </w:tcPr>
          <w:p>
            <w:pPr>
              <w:pStyle w:val="10"/>
            </w:pPr>
            <w:r>
              <w:t>项目名称</w:t>
            </w:r>
          </w:p>
        </w:tc>
        <w:tc>
          <w:tcPr>
            <w:tcW w:w="6095" w:type="dxa"/>
            <w:gridSpan w:val="3"/>
            <w:vAlign w:val="center"/>
          </w:tcPr>
          <w:p>
            <w:pPr>
              <w:pStyle w:val="12"/>
            </w:pPr>
            <w:r>
              <w:t>鹿泉区南铜冶回迁楼节水及高迁东街新村跟换水表工程（2026）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3.88</w:t>
            </w:r>
          </w:p>
        </w:tc>
        <w:tc>
          <w:tcPr>
            <w:tcW w:w="2835" w:type="dxa"/>
            <w:vAlign w:val="center"/>
          </w:tcPr>
          <w:p>
            <w:pPr>
              <w:pStyle w:val="10"/>
            </w:pPr>
            <w:r>
              <w:t>其中：财政    资金</w:t>
            </w:r>
          </w:p>
        </w:tc>
        <w:tc>
          <w:tcPr>
            <w:tcW w:w="2551" w:type="dxa"/>
            <w:vAlign w:val="center"/>
          </w:tcPr>
          <w:p>
            <w:pPr>
              <w:pStyle w:val="12"/>
            </w:pPr>
            <w:r>
              <w:t>3.88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1.项目完工，铺设给水管道8410米，安装智能水表共675块，新建阀门井、总水井、消火栓井、分户水表井共310座</w:t>
            </w:r>
            <w:r>
              <w:tab/>
            </w:r>
            <w:r>
              <w:rPr>
                <w:rFonts w:hint="eastAsia"/>
                <w:lang w:eastAsia="zh-CN"/>
              </w:rP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8410米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安装智能水表数量</w:t>
            </w:r>
          </w:p>
        </w:tc>
        <w:tc>
          <w:tcPr>
            <w:tcW w:w="5386" w:type="dxa"/>
            <w:vAlign w:val="center"/>
          </w:tcPr>
          <w:p>
            <w:pPr>
              <w:pStyle w:val="12"/>
            </w:pPr>
            <w:r>
              <w:t>安装智能水表数量</w:t>
            </w:r>
          </w:p>
        </w:tc>
        <w:tc>
          <w:tcPr>
            <w:tcW w:w="2268" w:type="dxa"/>
            <w:vAlign w:val="center"/>
          </w:tcPr>
          <w:p>
            <w:pPr>
              <w:pStyle w:val="12"/>
            </w:pPr>
            <w:r>
              <w:t>675块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新建井座数量</w:t>
            </w:r>
          </w:p>
        </w:tc>
        <w:tc>
          <w:tcPr>
            <w:tcW w:w="5386" w:type="dxa"/>
            <w:vAlign w:val="center"/>
          </w:tcPr>
          <w:p>
            <w:pPr>
              <w:pStyle w:val="12"/>
            </w:pPr>
            <w:r>
              <w:t>新建井座数量</w:t>
            </w:r>
          </w:p>
        </w:tc>
        <w:tc>
          <w:tcPr>
            <w:tcW w:w="2268" w:type="dxa"/>
            <w:vAlign w:val="center"/>
          </w:tcPr>
          <w:p>
            <w:pPr>
              <w:pStyle w:val="12"/>
            </w:pPr>
            <w:r>
              <w:t>310座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2023年12底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≥3.88万元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供水设施可靠性</w:t>
            </w:r>
          </w:p>
        </w:tc>
        <w:tc>
          <w:tcPr>
            <w:tcW w:w="5386" w:type="dxa"/>
            <w:vAlign w:val="center"/>
          </w:tcPr>
          <w:p>
            <w:pPr>
              <w:pStyle w:val="12"/>
            </w:pPr>
            <w:r>
              <w:t>供水设施可靠性</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供水服务质量提高率</w:t>
            </w:r>
          </w:p>
        </w:tc>
        <w:tc>
          <w:tcPr>
            <w:tcW w:w="5386" w:type="dxa"/>
            <w:vAlign w:val="center"/>
          </w:tcPr>
          <w:p>
            <w:pPr>
              <w:pStyle w:val="12"/>
            </w:pPr>
            <w:r>
              <w:t>供水服务质量提高率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减少管道破损和漏损状况，改善管道运行效率，提高功能供水服务质量</w:t>
            </w:r>
          </w:p>
        </w:tc>
        <w:tc>
          <w:tcPr>
            <w:tcW w:w="5386" w:type="dxa"/>
            <w:vAlign w:val="center"/>
          </w:tcPr>
          <w:p>
            <w:pPr>
              <w:pStyle w:val="12"/>
            </w:pPr>
            <w:r>
              <w:t>减少管道破损和漏损状况，改善管道运行效率，提高功能供水服务质量</w:t>
            </w:r>
          </w:p>
        </w:tc>
        <w:tc>
          <w:tcPr>
            <w:tcW w:w="2268" w:type="dxa"/>
            <w:vAlign w:val="center"/>
          </w:tcPr>
          <w:p>
            <w:pPr>
              <w:pStyle w:val="12"/>
            </w:pPr>
            <w:r>
              <w:t>计量用水量把控精确性显著提高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47、鹿泉区上寨乡西北寨</w:t>
      </w:r>
      <w:r>
        <w:rPr>
          <w:rFonts w:hint="eastAsia" w:ascii="方正仿宋_GBK" w:hAnsi="方正仿宋_GBK" w:eastAsia="方正仿宋_GBK" w:cs="方正仿宋_GBK"/>
          <w:b/>
          <w:color w:val="000000"/>
          <w:sz w:val="28"/>
          <w:lang w:eastAsia="zh-CN"/>
        </w:rPr>
        <w:t>沟</w:t>
      </w:r>
      <w:r>
        <w:rPr>
          <w:rFonts w:ascii="方正仿宋_GBK" w:hAnsi="方正仿宋_GBK" w:eastAsia="方正仿宋_GBK" w:cs="方正仿宋_GBK"/>
          <w:b/>
          <w:color w:val="000000"/>
          <w:sz w:val="28"/>
        </w:rPr>
        <w:t>水利综合整治工程（2024Z）绩效目标表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13011026P00162110071W</w:t>
            </w:r>
          </w:p>
        </w:tc>
        <w:tc>
          <w:tcPr>
            <w:tcW w:w="2835" w:type="dxa"/>
            <w:vAlign w:val="center"/>
          </w:tcPr>
          <w:p>
            <w:pPr>
              <w:pStyle w:val="10"/>
            </w:pPr>
            <w:r>
              <w:t>项目名称</w:t>
            </w:r>
          </w:p>
        </w:tc>
        <w:tc>
          <w:tcPr>
            <w:tcW w:w="6095" w:type="dxa"/>
            <w:gridSpan w:val="3"/>
            <w:vAlign w:val="center"/>
          </w:tcPr>
          <w:p>
            <w:pPr>
              <w:pStyle w:val="12"/>
            </w:pPr>
            <w:r>
              <w:t>鹿泉区上寨乡西北寨村水利综合整治工程（2024Z）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192.73</w:t>
            </w:r>
          </w:p>
        </w:tc>
        <w:tc>
          <w:tcPr>
            <w:tcW w:w="2835" w:type="dxa"/>
            <w:vAlign w:val="center"/>
          </w:tcPr>
          <w:p>
            <w:pPr>
              <w:pStyle w:val="10"/>
            </w:pPr>
            <w:r>
              <w:t>其中：财政    资金</w:t>
            </w:r>
          </w:p>
        </w:tc>
        <w:tc>
          <w:tcPr>
            <w:tcW w:w="2551" w:type="dxa"/>
            <w:vAlign w:val="center"/>
          </w:tcPr>
          <w:p>
            <w:pPr>
              <w:pStyle w:val="12"/>
            </w:pPr>
            <w:r>
              <w:t>192.73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1.完成项目前期工作，完成西北寨沟主沟及其支沟治理、洨河北侧道路提升改造总长度为2.852km，工程建成后，提高区域防洪能力，改善村容村貌，保障居民安居乐业。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完成治理长度</w:t>
            </w:r>
          </w:p>
        </w:tc>
        <w:tc>
          <w:tcPr>
            <w:tcW w:w="5386" w:type="dxa"/>
            <w:vAlign w:val="center"/>
          </w:tcPr>
          <w:p>
            <w:pPr>
              <w:pStyle w:val="12"/>
            </w:pPr>
            <w:r>
              <w:t>西北寨沟主沟及其支沟工程治理、洨河北侧道路提升改造长度</w:t>
            </w:r>
          </w:p>
        </w:tc>
        <w:tc>
          <w:tcPr>
            <w:tcW w:w="2268" w:type="dxa"/>
            <w:vAlign w:val="center"/>
          </w:tcPr>
          <w:p>
            <w:pPr>
              <w:pStyle w:val="12"/>
            </w:pPr>
            <w:r>
              <w:t>≥2.85千米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验收合格的工程数量与总工程数量的比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2025年10月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西北寨沟工程投资部分成本</w:t>
            </w:r>
          </w:p>
        </w:tc>
        <w:tc>
          <w:tcPr>
            <w:tcW w:w="5386" w:type="dxa"/>
            <w:vAlign w:val="center"/>
          </w:tcPr>
          <w:p>
            <w:pPr>
              <w:pStyle w:val="12"/>
            </w:pPr>
            <w:r>
              <w:t>西北寨沟工程投资部分成本</w:t>
            </w:r>
          </w:p>
        </w:tc>
        <w:tc>
          <w:tcPr>
            <w:tcW w:w="2268" w:type="dxa"/>
            <w:vAlign w:val="center"/>
          </w:tcPr>
          <w:p>
            <w:pPr>
              <w:pStyle w:val="12"/>
            </w:pPr>
            <w:r>
              <w:t>≤192.73万元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提高西北寨沟主沟及其支沟工程治理、洨河北侧道路提升改造</w:t>
            </w:r>
          </w:p>
        </w:tc>
        <w:tc>
          <w:tcPr>
            <w:tcW w:w="5386" w:type="dxa"/>
            <w:vAlign w:val="center"/>
          </w:tcPr>
          <w:p>
            <w:pPr>
              <w:pStyle w:val="12"/>
            </w:pPr>
            <w:r>
              <w:t>通过治理提高行洪安全</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西北寨沟工程使用</w:t>
            </w:r>
          </w:p>
        </w:tc>
        <w:tc>
          <w:tcPr>
            <w:tcW w:w="5386" w:type="dxa"/>
            <w:vAlign w:val="center"/>
          </w:tcPr>
          <w:p>
            <w:pPr>
              <w:pStyle w:val="12"/>
            </w:pPr>
            <w:r>
              <w:t xml:space="preserve">西北寨沟工程设施正常使用年限 </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48、鹿泉区上寨乡西北寨沟水利综合治理工程（2026）绩效目标表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13011026P00326210231Q</w:t>
            </w:r>
          </w:p>
        </w:tc>
        <w:tc>
          <w:tcPr>
            <w:tcW w:w="2835" w:type="dxa"/>
            <w:vAlign w:val="center"/>
          </w:tcPr>
          <w:p>
            <w:pPr>
              <w:pStyle w:val="10"/>
            </w:pPr>
            <w:r>
              <w:t>项目名称</w:t>
            </w:r>
          </w:p>
        </w:tc>
        <w:tc>
          <w:tcPr>
            <w:tcW w:w="6095" w:type="dxa"/>
            <w:gridSpan w:val="3"/>
            <w:vAlign w:val="center"/>
          </w:tcPr>
          <w:p>
            <w:pPr>
              <w:pStyle w:val="12"/>
            </w:pPr>
            <w:r>
              <w:t>鹿泉区上寨乡西北寨沟水利综合治理工程（2026）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23.58</w:t>
            </w:r>
          </w:p>
        </w:tc>
        <w:tc>
          <w:tcPr>
            <w:tcW w:w="2835" w:type="dxa"/>
            <w:vAlign w:val="center"/>
          </w:tcPr>
          <w:p>
            <w:pPr>
              <w:pStyle w:val="10"/>
            </w:pPr>
            <w:r>
              <w:t>其中：财政    资金</w:t>
            </w:r>
          </w:p>
        </w:tc>
        <w:tc>
          <w:tcPr>
            <w:tcW w:w="2551" w:type="dxa"/>
            <w:vAlign w:val="center"/>
          </w:tcPr>
          <w:p>
            <w:pPr>
              <w:pStyle w:val="12"/>
            </w:pPr>
            <w:r>
              <w:t>23.58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1.完成项目前期工作，完成西北寨沟主沟及其支沟治理、洨河北侧道路提升改造总长度为2.852km，工程建成后，提高区域防洪能力，改善村容村貌，保障居民安居乐业。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完成治理长度</w:t>
            </w:r>
          </w:p>
        </w:tc>
        <w:tc>
          <w:tcPr>
            <w:tcW w:w="5386" w:type="dxa"/>
            <w:vAlign w:val="center"/>
          </w:tcPr>
          <w:p>
            <w:pPr>
              <w:pStyle w:val="12"/>
            </w:pPr>
            <w:r>
              <w:t>西北寨沟主沟及其支沟工程治理、洨河北侧道路提升改造长度</w:t>
            </w:r>
          </w:p>
        </w:tc>
        <w:tc>
          <w:tcPr>
            <w:tcW w:w="2268" w:type="dxa"/>
            <w:vAlign w:val="center"/>
          </w:tcPr>
          <w:p>
            <w:pPr>
              <w:pStyle w:val="12"/>
            </w:pPr>
            <w:r>
              <w:t>≥2.85千米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验收合格的工程数量与总工程数量的比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2025年1</w:t>
            </w:r>
            <w:r>
              <w:rPr>
                <w:rFonts w:hint="eastAsia"/>
                <w:lang w:val="en-US" w:eastAsia="zh-CN"/>
              </w:rPr>
              <w:t>0</w:t>
            </w:r>
            <w:r>
              <w:t>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西北寨沟工程投资部分成本</w:t>
            </w:r>
          </w:p>
        </w:tc>
        <w:tc>
          <w:tcPr>
            <w:tcW w:w="5386" w:type="dxa"/>
            <w:vAlign w:val="center"/>
          </w:tcPr>
          <w:p>
            <w:pPr>
              <w:pStyle w:val="12"/>
            </w:pPr>
            <w:r>
              <w:t>西北寨沟工程投资部分成本</w:t>
            </w:r>
          </w:p>
        </w:tc>
        <w:tc>
          <w:tcPr>
            <w:tcW w:w="2268" w:type="dxa"/>
            <w:vAlign w:val="center"/>
          </w:tcPr>
          <w:p>
            <w:pPr>
              <w:pStyle w:val="12"/>
            </w:pPr>
            <w:r>
              <w:t>≤23.58万元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提高西北寨沟主沟及其支沟工程治理、洨河北侧道路提升改造</w:t>
            </w:r>
          </w:p>
        </w:tc>
        <w:tc>
          <w:tcPr>
            <w:tcW w:w="5386" w:type="dxa"/>
            <w:vAlign w:val="center"/>
          </w:tcPr>
          <w:p>
            <w:pPr>
              <w:pStyle w:val="12"/>
            </w:pPr>
            <w:r>
              <w:t>通过治理提高行洪安全</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西北寨沟工程使用</w:t>
            </w:r>
          </w:p>
        </w:tc>
        <w:tc>
          <w:tcPr>
            <w:tcW w:w="5386" w:type="dxa"/>
            <w:vAlign w:val="center"/>
          </w:tcPr>
          <w:p>
            <w:pPr>
              <w:pStyle w:val="12"/>
            </w:pPr>
            <w:r>
              <w:t xml:space="preserve">西北寨沟工程设施正常使用年限 </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49、鹿泉区水系联通（一期）工程（2026）绩效目标表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7"/>
        <w:gridCol w:w="2295"/>
        <w:gridCol w:w="2745"/>
        <w:gridCol w:w="2295"/>
        <w:gridCol w:w="3595"/>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122" w:type="dxa"/>
            <w:gridSpan w:val="2"/>
            <w:vAlign w:val="center"/>
          </w:tcPr>
          <w:p>
            <w:pPr>
              <w:pStyle w:val="12"/>
            </w:pPr>
            <w:r>
              <w:t>13011026P00326210247A</w:t>
            </w:r>
          </w:p>
        </w:tc>
        <w:tc>
          <w:tcPr>
            <w:tcW w:w="2745" w:type="dxa"/>
            <w:vAlign w:val="center"/>
          </w:tcPr>
          <w:p>
            <w:pPr>
              <w:pStyle w:val="10"/>
            </w:pPr>
            <w:r>
              <w:t>项目名称</w:t>
            </w:r>
          </w:p>
        </w:tc>
        <w:tc>
          <w:tcPr>
            <w:tcW w:w="7166" w:type="dxa"/>
            <w:gridSpan w:val="3"/>
            <w:vAlign w:val="center"/>
          </w:tcPr>
          <w:p>
            <w:pPr>
              <w:pStyle w:val="12"/>
            </w:pPr>
            <w:r>
              <w:t>鹿泉区水系联通（一期）工程（2026）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827" w:type="dxa"/>
            <w:vAlign w:val="center"/>
          </w:tcPr>
          <w:p>
            <w:pPr>
              <w:pStyle w:val="10"/>
            </w:pPr>
            <w:r>
              <w:t>预算数</w:t>
            </w:r>
          </w:p>
        </w:tc>
        <w:tc>
          <w:tcPr>
            <w:tcW w:w="2295" w:type="dxa"/>
            <w:vAlign w:val="center"/>
          </w:tcPr>
          <w:p>
            <w:pPr>
              <w:pStyle w:val="12"/>
            </w:pPr>
            <w:r>
              <w:t>2.83</w:t>
            </w:r>
          </w:p>
        </w:tc>
        <w:tc>
          <w:tcPr>
            <w:tcW w:w="2745" w:type="dxa"/>
            <w:vAlign w:val="center"/>
          </w:tcPr>
          <w:p>
            <w:pPr>
              <w:pStyle w:val="10"/>
            </w:pPr>
            <w:r>
              <w:t>其中：财政    资金</w:t>
            </w:r>
          </w:p>
        </w:tc>
        <w:tc>
          <w:tcPr>
            <w:tcW w:w="2295" w:type="dxa"/>
            <w:vAlign w:val="center"/>
          </w:tcPr>
          <w:p>
            <w:pPr>
              <w:pStyle w:val="12"/>
            </w:pPr>
            <w:r>
              <w:t>2.83</w:t>
            </w:r>
          </w:p>
        </w:tc>
        <w:tc>
          <w:tcPr>
            <w:tcW w:w="3595"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122" w:type="dxa"/>
            <w:gridSpan w:val="2"/>
            <w:vAlign w:val="center"/>
          </w:tcPr>
          <w:p>
            <w:pPr>
              <w:pStyle w:val="10"/>
            </w:pPr>
            <w:r>
              <w:t>3月底</w:t>
            </w:r>
          </w:p>
        </w:tc>
        <w:tc>
          <w:tcPr>
            <w:tcW w:w="2745" w:type="dxa"/>
            <w:vAlign w:val="center"/>
          </w:tcPr>
          <w:p>
            <w:pPr>
              <w:pStyle w:val="10"/>
            </w:pPr>
            <w:r>
              <w:t>6月底</w:t>
            </w:r>
          </w:p>
        </w:tc>
        <w:tc>
          <w:tcPr>
            <w:tcW w:w="2295" w:type="dxa"/>
            <w:vAlign w:val="center"/>
          </w:tcPr>
          <w:p>
            <w:pPr>
              <w:pStyle w:val="10"/>
            </w:pPr>
            <w:r>
              <w:t>10月底</w:t>
            </w:r>
          </w:p>
        </w:tc>
        <w:tc>
          <w:tcPr>
            <w:tcW w:w="487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22" w:type="dxa"/>
            <w:gridSpan w:val="2"/>
            <w:vAlign w:val="center"/>
          </w:tcPr>
          <w:p>
            <w:pPr>
              <w:pStyle w:val="13"/>
            </w:pPr>
            <w:r>
              <w:t xml:space="preserve"> </w:t>
            </w:r>
          </w:p>
        </w:tc>
        <w:tc>
          <w:tcPr>
            <w:tcW w:w="2745" w:type="dxa"/>
            <w:vAlign w:val="center"/>
          </w:tcPr>
          <w:p>
            <w:pPr>
              <w:pStyle w:val="13"/>
            </w:pPr>
            <w:r>
              <w:t xml:space="preserve"> </w:t>
            </w:r>
          </w:p>
        </w:tc>
        <w:tc>
          <w:tcPr>
            <w:tcW w:w="2295" w:type="dxa"/>
            <w:vAlign w:val="center"/>
          </w:tcPr>
          <w:p>
            <w:pPr>
              <w:pStyle w:val="13"/>
            </w:pPr>
            <w:r>
              <w:t xml:space="preserve"> </w:t>
            </w:r>
          </w:p>
        </w:tc>
        <w:tc>
          <w:tcPr>
            <w:tcW w:w="487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97"/>
        <w:gridCol w:w="2325"/>
        <w:gridCol w:w="5055"/>
        <w:gridCol w:w="358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97" w:type="dxa"/>
            <w:vAlign w:val="center"/>
          </w:tcPr>
          <w:p>
            <w:pPr>
              <w:pStyle w:val="10"/>
            </w:pPr>
            <w:r>
              <w:t>二级指标</w:t>
            </w:r>
          </w:p>
        </w:tc>
        <w:tc>
          <w:tcPr>
            <w:tcW w:w="2325" w:type="dxa"/>
            <w:vAlign w:val="center"/>
          </w:tcPr>
          <w:p>
            <w:pPr>
              <w:pStyle w:val="10"/>
            </w:pPr>
            <w:r>
              <w:t>三级指标</w:t>
            </w:r>
          </w:p>
        </w:tc>
        <w:tc>
          <w:tcPr>
            <w:tcW w:w="5055" w:type="dxa"/>
            <w:vAlign w:val="center"/>
          </w:tcPr>
          <w:p>
            <w:pPr>
              <w:pStyle w:val="10"/>
            </w:pPr>
            <w:r>
              <w:t>绩效指标描述</w:t>
            </w:r>
          </w:p>
        </w:tc>
        <w:tc>
          <w:tcPr>
            <w:tcW w:w="3580"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97" w:type="dxa"/>
            <w:vAlign w:val="center"/>
          </w:tcPr>
          <w:p>
            <w:pPr>
              <w:pStyle w:val="12"/>
            </w:pPr>
            <w:r>
              <w:t>数量指标</w:t>
            </w:r>
          </w:p>
        </w:tc>
        <w:tc>
          <w:tcPr>
            <w:tcW w:w="2325" w:type="dxa"/>
            <w:vAlign w:val="center"/>
          </w:tcPr>
          <w:p>
            <w:pPr>
              <w:pStyle w:val="12"/>
            </w:pPr>
            <w:r>
              <w:t>新建扬水泵站数量</w:t>
            </w:r>
          </w:p>
        </w:tc>
        <w:tc>
          <w:tcPr>
            <w:tcW w:w="5055" w:type="dxa"/>
            <w:vAlign w:val="center"/>
          </w:tcPr>
          <w:p>
            <w:pPr>
              <w:pStyle w:val="12"/>
            </w:pPr>
            <w:r>
              <w:t>新建新庄头扬水泵站1座</w:t>
            </w:r>
          </w:p>
        </w:tc>
        <w:tc>
          <w:tcPr>
            <w:tcW w:w="3580" w:type="dxa"/>
            <w:vAlign w:val="center"/>
          </w:tcPr>
          <w:p>
            <w:pPr>
              <w:pStyle w:val="12"/>
            </w:pPr>
            <w:r>
              <w:t>100％</w:t>
            </w:r>
          </w:p>
        </w:tc>
        <w:tc>
          <w:tcPr>
            <w:tcW w:w="1276"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7" w:type="dxa"/>
            <w:vAlign w:val="center"/>
          </w:tcPr>
          <w:p>
            <w:pPr>
              <w:pStyle w:val="12"/>
            </w:pPr>
            <w:r>
              <w:t>质量指标</w:t>
            </w:r>
          </w:p>
        </w:tc>
        <w:tc>
          <w:tcPr>
            <w:tcW w:w="2325" w:type="dxa"/>
            <w:vAlign w:val="center"/>
          </w:tcPr>
          <w:p>
            <w:pPr>
              <w:pStyle w:val="12"/>
            </w:pPr>
            <w:r>
              <w:t>工程验收合格率</w:t>
            </w:r>
          </w:p>
        </w:tc>
        <w:tc>
          <w:tcPr>
            <w:tcW w:w="5055" w:type="dxa"/>
            <w:vAlign w:val="center"/>
          </w:tcPr>
          <w:p>
            <w:pPr>
              <w:pStyle w:val="12"/>
            </w:pPr>
            <w:r>
              <w:t>验收合格的工程量占总工程量的比例</w:t>
            </w:r>
          </w:p>
        </w:tc>
        <w:tc>
          <w:tcPr>
            <w:tcW w:w="3580" w:type="dxa"/>
            <w:vAlign w:val="center"/>
          </w:tcPr>
          <w:p>
            <w:pPr>
              <w:pStyle w:val="12"/>
            </w:pPr>
            <w:r>
              <w:t>100％</w:t>
            </w:r>
          </w:p>
        </w:tc>
        <w:tc>
          <w:tcPr>
            <w:tcW w:w="1276"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7" w:type="dxa"/>
            <w:vAlign w:val="center"/>
          </w:tcPr>
          <w:p>
            <w:pPr>
              <w:pStyle w:val="12"/>
            </w:pPr>
            <w:r>
              <w:t>时效指标</w:t>
            </w:r>
          </w:p>
        </w:tc>
        <w:tc>
          <w:tcPr>
            <w:tcW w:w="2325" w:type="dxa"/>
            <w:vAlign w:val="center"/>
          </w:tcPr>
          <w:p>
            <w:pPr>
              <w:pStyle w:val="12"/>
            </w:pPr>
            <w:r>
              <w:t>工程完成时间</w:t>
            </w:r>
          </w:p>
        </w:tc>
        <w:tc>
          <w:tcPr>
            <w:tcW w:w="5055" w:type="dxa"/>
            <w:vAlign w:val="center"/>
          </w:tcPr>
          <w:p>
            <w:pPr>
              <w:pStyle w:val="12"/>
            </w:pPr>
            <w:r>
              <w:t>尾工完成时间</w:t>
            </w:r>
          </w:p>
        </w:tc>
        <w:tc>
          <w:tcPr>
            <w:tcW w:w="3580" w:type="dxa"/>
            <w:vAlign w:val="center"/>
          </w:tcPr>
          <w:p>
            <w:pPr>
              <w:pStyle w:val="12"/>
            </w:pPr>
            <w:r>
              <w:t>2022年</w:t>
            </w:r>
            <w:r>
              <w:rPr>
                <w:rFonts w:hint="eastAsia"/>
                <w:lang w:val="en-US" w:eastAsia="zh-CN"/>
              </w:rPr>
              <w:t>10</w:t>
            </w:r>
            <w:r>
              <w:t>月</w:t>
            </w:r>
            <w:r>
              <w:rPr>
                <w:rFonts w:hint="eastAsia"/>
                <w:lang w:eastAsia="zh-CN"/>
              </w:rPr>
              <w:t>底</w:t>
            </w:r>
            <w:r>
              <w:t>完工</w:t>
            </w:r>
          </w:p>
        </w:tc>
        <w:tc>
          <w:tcPr>
            <w:tcW w:w="1276" w:type="dxa"/>
            <w:vAlign w:val="center"/>
          </w:tcPr>
          <w:p>
            <w:pPr>
              <w:pStyle w:val="12"/>
            </w:pPr>
            <w:r>
              <w:t>2022年</w:t>
            </w:r>
            <w:r>
              <w:rPr>
                <w:rFonts w:hint="eastAsia"/>
                <w:lang w:val="en-US" w:eastAsia="zh-CN"/>
              </w:rPr>
              <w:t>10</w:t>
            </w:r>
            <w:r>
              <w:t>月</w:t>
            </w:r>
            <w:r>
              <w:rPr>
                <w:rFonts w:hint="eastAsia"/>
                <w:lang w:eastAsia="zh-CN"/>
              </w:rPr>
              <w:t>底</w:t>
            </w:r>
            <w:r>
              <w:t>完工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7" w:type="dxa"/>
            <w:vAlign w:val="center"/>
          </w:tcPr>
          <w:p>
            <w:pPr>
              <w:pStyle w:val="12"/>
            </w:pPr>
            <w:r>
              <w:t>成本指标</w:t>
            </w:r>
          </w:p>
        </w:tc>
        <w:tc>
          <w:tcPr>
            <w:tcW w:w="2325" w:type="dxa"/>
            <w:vAlign w:val="center"/>
          </w:tcPr>
          <w:p>
            <w:pPr>
              <w:pStyle w:val="12"/>
            </w:pPr>
            <w:r>
              <w:t>水系联通（一期）工程投资额</w:t>
            </w:r>
          </w:p>
        </w:tc>
        <w:tc>
          <w:tcPr>
            <w:tcW w:w="5055" w:type="dxa"/>
            <w:vAlign w:val="center"/>
          </w:tcPr>
          <w:p>
            <w:pPr>
              <w:pStyle w:val="12"/>
            </w:pPr>
            <w:r>
              <w:t>水系联通（一期）工程2022本级配套资金控制范围</w:t>
            </w:r>
          </w:p>
        </w:tc>
        <w:tc>
          <w:tcPr>
            <w:tcW w:w="3580" w:type="dxa"/>
            <w:vAlign w:val="center"/>
          </w:tcPr>
          <w:p>
            <w:pPr>
              <w:pStyle w:val="12"/>
            </w:pPr>
            <w:r>
              <w:t>≥</w:t>
            </w:r>
            <w:r>
              <w:rPr>
                <w:rFonts w:hint="eastAsia"/>
                <w:lang w:val="en-US" w:eastAsia="zh-CN"/>
              </w:rPr>
              <w:t>2.83</w:t>
            </w:r>
            <w:r>
              <w:t>万元</w:t>
            </w:r>
          </w:p>
        </w:tc>
        <w:tc>
          <w:tcPr>
            <w:tcW w:w="1276" w:type="dxa"/>
            <w:vAlign w:val="center"/>
          </w:tcPr>
          <w:p>
            <w:pPr>
              <w:pStyle w:val="12"/>
            </w:pP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797" w:type="dxa"/>
            <w:vAlign w:val="center"/>
          </w:tcPr>
          <w:p>
            <w:pPr>
              <w:pStyle w:val="12"/>
            </w:pPr>
            <w:r>
              <w:t>经济效益指标</w:t>
            </w:r>
          </w:p>
        </w:tc>
        <w:tc>
          <w:tcPr>
            <w:tcW w:w="2325" w:type="dxa"/>
            <w:vAlign w:val="center"/>
          </w:tcPr>
          <w:p>
            <w:pPr>
              <w:pStyle w:val="12"/>
            </w:pPr>
            <w:r>
              <w:t>改善生态环境，梳理良好形象。</w:t>
            </w:r>
          </w:p>
        </w:tc>
        <w:tc>
          <w:tcPr>
            <w:tcW w:w="5055"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3580"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7" w:type="dxa"/>
            <w:vAlign w:val="center"/>
          </w:tcPr>
          <w:p>
            <w:pPr>
              <w:pStyle w:val="12"/>
            </w:pPr>
            <w:r>
              <w:t>可持续影响指标</w:t>
            </w:r>
          </w:p>
        </w:tc>
        <w:tc>
          <w:tcPr>
            <w:tcW w:w="2325" w:type="dxa"/>
            <w:vAlign w:val="center"/>
          </w:tcPr>
          <w:p>
            <w:pPr>
              <w:pStyle w:val="12"/>
            </w:pPr>
            <w:r>
              <w:t>为当地居民提供方便、有利于提高当地居民的生活水平</w:t>
            </w:r>
          </w:p>
        </w:tc>
        <w:tc>
          <w:tcPr>
            <w:tcW w:w="5055" w:type="dxa"/>
            <w:vAlign w:val="center"/>
          </w:tcPr>
          <w:p>
            <w:pPr>
              <w:pStyle w:val="12"/>
            </w:pPr>
            <w:r>
              <w:t>为当地居民生活、娱乐和休闲提供方便，有利于提高当地居民的生活水平和生活质量。</w:t>
            </w:r>
          </w:p>
        </w:tc>
        <w:tc>
          <w:tcPr>
            <w:tcW w:w="3580" w:type="dxa"/>
            <w:vAlign w:val="center"/>
          </w:tcPr>
          <w:p>
            <w:pPr>
              <w:pStyle w:val="12"/>
            </w:pPr>
            <w:r>
              <w:t>为当地居民生活、娱乐和休闲提供方便，有利于提高当地居民的生活水平和生活质量。</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97" w:type="dxa"/>
            <w:vAlign w:val="center"/>
          </w:tcPr>
          <w:p>
            <w:pPr>
              <w:pStyle w:val="12"/>
            </w:pPr>
            <w:r>
              <w:t>服务对象满意度指标</w:t>
            </w:r>
          </w:p>
        </w:tc>
        <w:tc>
          <w:tcPr>
            <w:tcW w:w="2325" w:type="dxa"/>
            <w:vAlign w:val="center"/>
          </w:tcPr>
          <w:p>
            <w:pPr>
              <w:pStyle w:val="12"/>
            </w:pPr>
            <w:r>
              <w:t>群众满意度</w:t>
            </w:r>
          </w:p>
        </w:tc>
        <w:tc>
          <w:tcPr>
            <w:tcW w:w="5055" w:type="dxa"/>
            <w:vAlign w:val="center"/>
          </w:tcPr>
          <w:p>
            <w:pPr>
              <w:pStyle w:val="12"/>
            </w:pPr>
            <w:r>
              <w:t>满意人数占总人数的比例</w:t>
            </w:r>
          </w:p>
        </w:tc>
        <w:tc>
          <w:tcPr>
            <w:tcW w:w="3580"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50、鹿泉区水域救援装备器材采购项目（2026）绩效目标表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47"/>
        <w:gridCol w:w="2280"/>
        <w:gridCol w:w="2910"/>
        <w:gridCol w:w="2325"/>
        <w:gridCol w:w="2355"/>
        <w:gridCol w:w="251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927" w:type="dxa"/>
            <w:gridSpan w:val="2"/>
            <w:vAlign w:val="center"/>
          </w:tcPr>
          <w:p>
            <w:pPr>
              <w:pStyle w:val="12"/>
            </w:pPr>
            <w:r>
              <w:t>13011026P00326010066G</w:t>
            </w:r>
          </w:p>
        </w:tc>
        <w:tc>
          <w:tcPr>
            <w:tcW w:w="2910" w:type="dxa"/>
            <w:vAlign w:val="center"/>
          </w:tcPr>
          <w:p>
            <w:pPr>
              <w:pStyle w:val="10"/>
            </w:pPr>
            <w:r>
              <w:t>项目名称</w:t>
            </w:r>
          </w:p>
        </w:tc>
        <w:tc>
          <w:tcPr>
            <w:tcW w:w="7196" w:type="dxa"/>
            <w:gridSpan w:val="3"/>
            <w:vAlign w:val="center"/>
          </w:tcPr>
          <w:p>
            <w:pPr>
              <w:pStyle w:val="12"/>
            </w:pPr>
            <w:r>
              <w:t>鹿泉区水域救援装备器材采购项目（2026）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647" w:type="dxa"/>
            <w:vAlign w:val="center"/>
          </w:tcPr>
          <w:p>
            <w:pPr>
              <w:pStyle w:val="10"/>
            </w:pPr>
            <w:r>
              <w:t>预算数</w:t>
            </w:r>
          </w:p>
        </w:tc>
        <w:tc>
          <w:tcPr>
            <w:tcW w:w="2280" w:type="dxa"/>
            <w:vAlign w:val="center"/>
          </w:tcPr>
          <w:p>
            <w:pPr>
              <w:pStyle w:val="12"/>
            </w:pPr>
            <w:r>
              <w:t>5.57</w:t>
            </w:r>
          </w:p>
        </w:tc>
        <w:tc>
          <w:tcPr>
            <w:tcW w:w="2910" w:type="dxa"/>
            <w:vAlign w:val="center"/>
          </w:tcPr>
          <w:p>
            <w:pPr>
              <w:pStyle w:val="10"/>
            </w:pPr>
            <w:r>
              <w:t>其中：财政    资金</w:t>
            </w:r>
          </w:p>
        </w:tc>
        <w:tc>
          <w:tcPr>
            <w:tcW w:w="2325" w:type="dxa"/>
            <w:vAlign w:val="center"/>
          </w:tcPr>
          <w:p>
            <w:pPr>
              <w:pStyle w:val="12"/>
            </w:pPr>
            <w:r>
              <w:t>5.57</w:t>
            </w:r>
          </w:p>
        </w:tc>
        <w:tc>
          <w:tcPr>
            <w:tcW w:w="2355" w:type="dxa"/>
            <w:vAlign w:val="center"/>
          </w:tcPr>
          <w:p>
            <w:pPr>
              <w:pStyle w:val="10"/>
            </w:pPr>
            <w:r>
              <w:t>其他资金</w:t>
            </w:r>
          </w:p>
        </w:tc>
        <w:tc>
          <w:tcPr>
            <w:tcW w:w="251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927" w:type="dxa"/>
            <w:gridSpan w:val="2"/>
            <w:vAlign w:val="center"/>
          </w:tcPr>
          <w:p>
            <w:pPr>
              <w:pStyle w:val="10"/>
            </w:pPr>
            <w:r>
              <w:t>3月底</w:t>
            </w:r>
          </w:p>
        </w:tc>
        <w:tc>
          <w:tcPr>
            <w:tcW w:w="2910" w:type="dxa"/>
            <w:vAlign w:val="center"/>
          </w:tcPr>
          <w:p>
            <w:pPr>
              <w:pStyle w:val="10"/>
            </w:pPr>
            <w:r>
              <w:t>6月底</w:t>
            </w:r>
          </w:p>
        </w:tc>
        <w:tc>
          <w:tcPr>
            <w:tcW w:w="2325" w:type="dxa"/>
            <w:vAlign w:val="center"/>
          </w:tcPr>
          <w:p>
            <w:pPr>
              <w:pStyle w:val="10"/>
            </w:pPr>
            <w:r>
              <w:t>10月底</w:t>
            </w:r>
          </w:p>
        </w:tc>
        <w:tc>
          <w:tcPr>
            <w:tcW w:w="487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27" w:type="dxa"/>
            <w:gridSpan w:val="2"/>
            <w:vAlign w:val="center"/>
          </w:tcPr>
          <w:p>
            <w:pPr>
              <w:pStyle w:val="13"/>
            </w:pPr>
            <w:r>
              <w:t xml:space="preserve"> </w:t>
            </w:r>
          </w:p>
        </w:tc>
        <w:tc>
          <w:tcPr>
            <w:tcW w:w="2910" w:type="dxa"/>
            <w:vAlign w:val="center"/>
          </w:tcPr>
          <w:p>
            <w:pPr>
              <w:pStyle w:val="13"/>
            </w:pPr>
            <w:r>
              <w:t xml:space="preserve"> </w:t>
            </w:r>
          </w:p>
        </w:tc>
        <w:tc>
          <w:tcPr>
            <w:tcW w:w="2325" w:type="dxa"/>
            <w:vAlign w:val="center"/>
          </w:tcPr>
          <w:p>
            <w:pPr>
              <w:pStyle w:val="13"/>
            </w:pPr>
            <w:r>
              <w:t xml:space="preserve"> </w:t>
            </w:r>
          </w:p>
        </w:tc>
        <w:tc>
          <w:tcPr>
            <w:tcW w:w="487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1.为进一步增强专业处置能力和科学施救水平，确保完成各类救援任务，结合辖区实际，急需购置一批水域救援装备器材。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32"/>
        <w:gridCol w:w="2310"/>
        <w:gridCol w:w="5190"/>
        <w:gridCol w:w="2340"/>
        <w:gridCol w:w="2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32" w:type="dxa"/>
            <w:vAlign w:val="center"/>
          </w:tcPr>
          <w:p>
            <w:pPr>
              <w:pStyle w:val="10"/>
            </w:pPr>
            <w:r>
              <w:t>二级指标</w:t>
            </w:r>
          </w:p>
        </w:tc>
        <w:tc>
          <w:tcPr>
            <w:tcW w:w="2310" w:type="dxa"/>
            <w:vAlign w:val="center"/>
          </w:tcPr>
          <w:p>
            <w:pPr>
              <w:pStyle w:val="10"/>
            </w:pPr>
            <w:r>
              <w:t>三级指标</w:t>
            </w:r>
          </w:p>
        </w:tc>
        <w:tc>
          <w:tcPr>
            <w:tcW w:w="5190" w:type="dxa"/>
            <w:vAlign w:val="center"/>
          </w:tcPr>
          <w:p>
            <w:pPr>
              <w:pStyle w:val="10"/>
            </w:pPr>
            <w:r>
              <w:t>绩效指标描述</w:t>
            </w:r>
          </w:p>
        </w:tc>
        <w:tc>
          <w:tcPr>
            <w:tcW w:w="2340" w:type="dxa"/>
            <w:vAlign w:val="center"/>
          </w:tcPr>
          <w:p>
            <w:pPr>
              <w:pStyle w:val="10"/>
            </w:pPr>
            <w:r>
              <w:t>指标值</w:t>
            </w:r>
          </w:p>
        </w:tc>
        <w:tc>
          <w:tcPr>
            <w:tcW w:w="25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32" w:type="dxa"/>
            <w:vAlign w:val="center"/>
          </w:tcPr>
          <w:p>
            <w:pPr>
              <w:pStyle w:val="12"/>
            </w:pPr>
            <w:r>
              <w:t>数量指标</w:t>
            </w:r>
          </w:p>
        </w:tc>
        <w:tc>
          <w:tcPr>
            <w:tcW w:w="2310" w:type="dxa"/>
            <w:vAlign w:val="center"/>
          </w:tcPr>
          <w:p>
            <w:pPr>
              <w:pStyle w:val="12"/>
            </w:pPr>
            <w:r>
              <w:t>购置水域救援装备的数量</w:t>
            </w:r>
          </w:p>
        </w:tc>
        <w:tc>
          <w:tcPr>
            <w:tcW w:w="5190" w:type="dxa"/>
            <w:vAlign w:val="center"/>
          </w:tcPr>
          <w:p>
            <w:pPr>
              <w:pStyle w:val="12"/>
            </w:pPr>
            <w:r>
              <w:t>购置水域救援装备的数量</w:t>
            </w:r>
          </w:p>
        </w:tc>
        <w:tc>
          <w:tcPr>
            <w:tcW w:w="2340" w:type="dxa"/>
            <w:vAlign w:val="center"/>
          </w:tcPr>
          <w:p>
            <w:pPr>
              <w:pStyle w:val="12"/>
            </w:pPr>
            <w:r>
              <w:t>≥441件</w:t>
            </w:r>
          </w:p>
        </w:tc>
        <w:tc>
          <w:tcPr>
            <w:tcW w:w="25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2" w:type="dxa"/>
            <w:vAlign w:val="center"/>
          </w:tcPr>
          <w:p>
            <w:pPr>
              <w:pStyle w:val="12"/>
            </w:pPr>
            <w:r>
              <w:t>数量指标</w:t>
            </w:r>
          </w:p>
        </w:tc>
        <w:tc>
          <w:tcPr>
            <w:tcW w:w="2310" w:type="dxa"/>
            <w:vAlign w:val="center"/>
          </w:tcPr>
          <w:p>
            <w:pPr>
              <w:pStyle w:val="12"/>
            </w:pPr>
            <w:r>
              <w:t>购置水域救援装备的种类</w:t>
            </w:r>
          </w:p>
        </w:tc>
        <w:tc>
          <w:tcPr>
            <w:tcW w:w="5190" w:type="dxa"/>
            <w:vAlign w:val="center"/>
          </w:tcPr>
          <w:p>
            <w:pPr>
              <w:pStyle w:val="12"/>
            </w:pPr>
            <w:r>
              <w:t>购置水域救援装备的种类</w:t>
            </w:r>
          </w:p>
          <w:p>
            <w:pPr>
              <w:pStyle w:val="12"/>
            </w:pPr>
          </w:p>
        </w:tc>
        <w:tc>
          <w:tcPr>
            <w:tcW w:w="2340" w:type="dxa"/>
            <w:vAlign w:val="center"/>
          </w:tcPr>
          <w:p>
            <w:pPr>
              <w:pStyle w:val="12"/>
            </w:pPr>
            <w:r>
              <w:t>≥32种</w:t>
            </w:r>
          </w:p>
        </w:tc>
        <w:tc>
          <w:tcPr>
            <w:tcW w:w="25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2" w:type="dxa"/>
            <w:vAlign w:val="center"/>
          </w:tcPr>
          <w:p>
            <w:pPr>
              <w:pStyle w:val="12"/>
            </w:pPr>
            <w:r>
              <w:t>质量指标</w:t>
            </w:r>
          </w:p>
        </w:tc>
        <w:tc>
          <w:tcPr>
            <w:tcW w:w="2310" w:type="dxa"/>
            <w:vAlign w:val="center"/>
          </w:tcPr>
          <w:p>
            <w:pPr>
              <w:pStyle w:val="12"/>
            </w:pPr>
            <w:r>
              <w:t>工程验收合格率</w:t>
            </w:r>
          </w:p>
        </w:tc>
        <w:tc>
          <w:tcPr>
            <w:tcW w:w="5190" w:type="dxa"/>
            <w:vAlign w:val="center"/>
          </w:tcPr>
          <w:p>
            <w:pPr>
              <w:pStyle w:val="12"/>
            </w:pPr>
            <w:r>
              <w:t>验收合格率占总任务的比例</w:t>
            </w:r>
          </w:p>
        </w:tc>
        <w:tc>
          <w:tcPr>
            <w:tcW w:w="2340" w:type="dxa"/>
            <w:vAlign w:val="center"/>
          </w:tcPr>
          <w:p>
            <w:pPr>
              <w:pStyle w:val="12"/>
            </w:pPr>
            <w:r>
              <w:t>100%</w:t>
            </w:r>
          </w:p>
        </w:tc>
        <w:tc>
          <w:tcPr>
            <w:tcW w:w="25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2" w:type="dxa"/>
            <w:vAlign w:val="center"/>
          </w:tcPr>
          <w:p>
            <w:pPr>
              <w:pStyle w:val="12"/>
            </w:pPr>
            <w:r>
              <w:t>时效指标</w:t>
            </w:r>
          </w:p>
        </w:tc>
        <w:tc>
          <w:tcPr>
            <w:tcW w:w="2310" w:type="dxa"/>
            <w:vAlign w:val="center"/>
          </w:tcPr>
          <w:p>
            <w:pPr>
              <w:pStyle w:val="12"/>
            </w:pPr>
            <w:r>
              <w:t>采购时间</w:t>
            </w:r>
          </w:p>
        </w:tc>
        <w:tc>
          <w:tcPr>
            <w:tcW w:w="5190" w:type="dxa"/>
            <w:vAlign w:val="center"/>
          </w:tcPr>
          <w:p>
            <w:pPr>
              <w:pStyle w:val="12"/>
            </w:pPr>
            <w:r>
              <w:t>购置器材的时间</w:t>
            </w:r>
          </w:p>
        </w:tc>
        <w:tc>
          <w:tcPr>
            <w:tcW w:w="2340" w:type="dxa"/>
            <w:vAlign w:val="center"/>
          </w:tcPr>
          <w:p>
            <w:pPr>
              <w:pStyle w:val="12"/>
            </w:pPr>
            <w:r>
              <w:t>202</w:t>
            </w:r>
            <w:r>
              <w:rPr>
                <w:rFonts w:hint="eastAsia"/>
                <w:lang w:val="en-US" w:eastAsia="zh-CN"/>
              </w:rPr>
              <w:t>6</w:t>
            </w:r>
            <w:r>
              <w:t>年12月底前</w:t>
            </w:r>
          </w:p>
        </w:tc>
        <w:tc>
          <w:tcPr>
            <w:tcW w:w="25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32" w:type="dxa"/>
            <w:vAlign w:val="center"/>
          </w:tcPr>
          <w:p>
            <w:pPr>
              <w:pStyle w:val="12"/>
            </w:pPr>
            <w:r>
              <w:t>成本指标</w:t>
            </w:r>
          </w:p>
        </w:tc>
        <w:tc>
          <w:tcPr>
            <w:tcW w:w="2310" w:type="dxa"/>
            <w:vAlign w:val="center"/>
          </w:tcPr>
          <w:p>
            <w:pPr>
              <w:pStyle w:val="12"/>
            </w:pPr>
            <w:r>
              <w:t>购置器材成本</w:t>
            </w:r>
          </w:p>
        </w:tc>
        <w:tc>
          <w:tcPr>
            <w:tcW w:w="5190" w:type="dxa"/>
            <w:vAlign w:val="center"/>
          </w:tcPr>
          <w:p>
            <w:pPr>
              <w:pStyle w:val="12"/>
            </w:pPr>
            <w:r>
              <w:t>购置水域救援装备器材部分成本</w:t>
            </w:r>
          </w:p>
        </w:tc>
        <w:tc>
          <w:tcPr>
            <w:tcW w:w="2340" w:type="dxa"/>
            <w:vAlign w:val="center"/>
          </w:tcPr>
          <w:p>
            <w:pPr>
              <w:pStyle w:val="12"/>
            </w:pPr>
            <w:r>
              <w:t>5.57万元</w:t>
            </w:r>
          </w:p>
        </w:tc>
        <w:tc>
          <w:tcPr>
            <w:tcW w:w="25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632" w:type="dxa"/>
            <w:vAlign w:val="center"/>
          </w:tcPr>
          <w:p>
            <w:pPr>
              <w:pStyle w:val="12"/>
            </w:pPr>
            <w:r>
              <w:t>可持续影响指标</w:t>
            </w:r>
          </w:p>
        </w:tc>
        <w:tc>
          <w:tcPr>
            <w:tcW w:w="2310" w:type="dxa"/>
            <w:vAlign w:val="center"/>
          </w:tcPr>
          <w:p>
            <w:pPr>
              <w:pStyle w:val="12"/>
            </w:pPr>
            <w:r>
              <w:t>正常使用年限</w:t>
            </w:r>
          </w:p>
        </w:tc>
        <w:tc>
          <w:tcPr>
            <w:tcW w:w="5190" w:type="dxa"/>
            <w:vAlign w:val="center"/>
          </w:tcPr>
          <w:p>
            <w:pPr>
              <w:pStyle w:val="12"/>
            </w:pPr>
            <w:r>
              <w:t>水域救援装备器材的正常使用年限</w:t>
            </w:r>
          </w:p>
        </w:tc>
        <w:tc>
          <w:tcPr>
            <w:tcW w:w="2340" w:type="dxa"/>
            <w:vAlign w:val="center"/>
          </w:tcPr>
          <w:p>
            <w:pPr>
              <w:pStyle w:val="12"/>
            </w:pPr>
            <w:r>
              <w:t>≥5年</w:t>
            </w:r>
          </w:p>
        </w:tc>
        <w:tc>
          <w:tcPr>
            <w:tcW w:w="25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32" w:type="dxa"/>
            <w:vAlign w:val="center"/>
          </w:tcPr>
          <w:p>
            <w:pPr>
              <w:pStyle w:val="12"/>
            </w:pPr>
            <w:r>
              <w:t>服务对象满意度指标</w:t>
            </w:r>
          </w:p>
        </w:tc>
        <w:tc>
          <w:tcPr>
            <w:tcW w:w="2310" w:type="dxa"/>
            <w:vAlign w:val="center"/>
          </w:tcPr>
          <w:p>
            <w:pPr>
              <w:pStyle w:val="12"/>
            </w:pPr>
            <w:r>
              <w:t>服务对象满意度指标</w:t>
            </w:r>
          </w:p>
        </w:tc>
        <w:tc>
          <w:tcPr>
            <w:tcW w:w="5190" w:type="dxa"/>
            <w:vAlign w:val="center"/>
          </w:tcPr>
          <w:p>
            <w:pPr>
              <w:pStyle w:val="12"/>
            </w:pPr>
            <w:r>
              <w:t>服务对像满意数量占调查人数的比例</w:t>
            </w:r>
          </w:p>
        </w:tc>
        <w:tc>
          <w:tcPr>
            <w:tcW w:w="2340" w:type="dxa"/>
            <w:vAlign w:val="center"/>
          </w:tcPr>
          <w:p>
            <w:pPr>
              <w:pStyle w:val="12"/>
            </w:pPr>
            <w:r>
              <w:t>≥98%</w:t>
            </w:r>
          </w:p>
        </w:tc>
        <w:tc>
          <w:tcPr>
            <w:tcW w:w="2561" w:type="dxa"/>
            <w:vAlign w:val="center"/>
          </w:tcPr>
          <w:p>
            <w:pPr>
              <w:pStyle w:val="12"/>
            </w:pPr>
            <w:r>
              <w:t>《关于申请追加购置水域救援装备器材经费的请示》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51、鹿泉区太平河支流白鹿泉乡梁庄村段护岸水毁修复工程绩效目标表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35"/>
        <w:gridCol w:w="2145"/>
        <w:gridCol w:w="16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13011025P00327210025H</w:t>
            </w:r>
          </w:p>
        </w:tc>
        <w:tc>
          <w:tcPr>
            <w:tcW w:w="2835" w:type="dxa"/>
            <w:vAlign w:val="center"/>
          </w:tcPr>
          <w:p>
            <w:pPr>
              <w:pStyle w:val="10"/>
            </w:pPr>
            <w:r>
              <w:t>项目名称</w:t>
            </w:r>
          </w:p>
        </w:tc>
        <w:tc>
          <w:tcPr>
            <w:tcW w:w="6095" w:type="dxa"/>
            <w:gridSpan w:val="3"/>
            <w:vAlign w:val="center"/>
          </w:tcPr>
          <w:p>
            <w:pPr>
              <w:pStyle w:val="12"/>
            </w:pPr>
            <w:r>
              <w:t>鹿泉区太平河支流白鹿泉乡梁庄村段护岸水毁修复工程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335" w:type="dxa"/>
            <w:vAlign w:val="center"/>
          </w:tcPr>
          <w:p>
            <w:pPr>
              <w:pStyle w:val="12"/>
            </w:pPr>
            <w:r>
              <w:t>30.00</w:t>
            </w:r>
          </w:p>
        </w:tc>
        <w:tc>
          <w:tcPr>
            <w:tcW w:w="2145" w:type="dxa"/>
            <w:vAlign w:val="center"/>
          </w:tcPr>
          <w:p>
            <w:pPr>
              <w:pStyle w:val="10"/>
            </w:pPr>
            <w:r>
              <w:t>其他资金</w:t>
            </w:r>
          </w:p>
        </w:tc>
        <w:tc>
          <w:tcPr>
            <w:tcW w:w="161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335" w:type="dxa"/>
            <w:vAlign w:val="center"/>
          </w:tcPr>
          <w:p>
            <w:pPr>
              <w:pStyle w:val="10"/>
            </w:pPr>
            <w:r>
              <w:t>10月底</w:t>
            </w:r>
          </w:p>
        </w:tc>
        <w:tc>
          <w:tcPr>
            <w:tcW w:w="376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335" w:type="dxa"/>
            <w:vAlign w:val="center"/>
          </w:tcPr>
          <w:p>
            <w:pPr>
              <w:pStyle w:val="13"/>
            </w:pPr>
            <w:r>
              <w:t xml:space="preserve"> </w:t>
            </w:r>
          </w:p>
        </w:tc>
        <w:tc>
          <w:tcPr>
            <w:tcW w:w="376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1.完成白鹿泉乡梁庄村水毁护岸的修复工作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55"/>
        <w:gridCol w:w="2130"/>
        <w:gridCol w:w="1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55" w:type="dxa"/>
            <w:vAlign w:val="center"/>
          </w:tcPr>
          <w:p>
            <w:pPr>
              <w:pStyle w:val="10"/>
            </w:pPr>
            <w:r>
              <w:t>绩效指标描述</w:t>
            </w:r>
          </w:p>
        </w:tc>
        <w:tc>
          <w:tcPr>
            <w:tcW w:w="2130" w:type="dxa"/>
            <w:vAlign w:val="center"/>
          </w:tcPr>
          <w:p>
            <w:pPr>
              <w:pStyle w:val="10"/>
            </w:pPr>
            <w:r>
              <w:t>指标值</w:t>
            </w:r>
          </w:p>
        </w:tc>
        <w:tc>
          <w:tcPr>
            <w:tcW w:w="16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修复水毁护岸长度</w:t>
            </w:r>
          </w:p>
        </w:tc>
        <w:tc>
          <w:tcPr>
            <w:tcW w:w="5155" w:type="dxa"/>
            <w:vAlign w:val="center"/>
          </w:tcPr>
          <w:p>
            <w:pPr>
              <w:pStyle w:val="12"/>
            </w:pPr>
            <w:r>
              <w:t>修复水毁护岸长度</w:t>
            </w:r>
          </w:p>
        </w:tc>
        <w:tc>
          <w:tcPr>
            <w:tcW w:w="2130" w:type="dxa"/>
            <w:vAlign w:val="center"/>
          </w:tcPr>
          <w:p>
            <w:pPr>
              <w:pStyle w:val="12"/>
            </w:pPr>
            <w:r>
              <w:t>≤123米</w:t>
            </w:r>
          </w:p>
        </w:tc>
        <w:tc>
          <w:tcPr>
            <w:tcW w:w="164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修复水毁护岸处数</w:t>
            </w:r>
          </w:p>
        </w:tc>
        <w:tc>
          <w:tcPr>
            <w:tcW w:w="5155" w:type="dxa"/>
            <w:vAlign w:val="center"/>
          </w:tcPr>
          <w:p>
            <w:pPr>
              <w:pStyle w:val="12"/>
            </w:pPr>
            <w:r>
              <w:t>修复水毁护岸处数</w:t>
            </w:r>
          </w:p>
        </w:tc>
        <w:tc>
          <w:tcPr>
            <w:tcW w:w="2130" w:type="dxa"/>
            <w:vAlign w:val="center"/>
          </w:tcPr>
          <w:p>
            <w:pPr>
              <w:pStyle w:val="12"/>
            </w:pPr>
            <w:r>
              <w:t>1处</w:t>
            </w:r>
          </w:p>
        </w:tc>
        <w:tc>
          <w:tcPr>
            <w:tcW w:w="164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155" w:type="dxa"/>
            <w:vAlign w:val="center"/>
          </w:tcPr>
          <w:p>
            <w:pPr>
              <w:pStyle w:val="12"/>
            </w:pPr>
            <w:r>
              <w:t>项目完成时间</w:t>
            </w:r>
          </w:p>
        </w:tc>
        <w:tc>
          <w:tcPr>
            <w:tcW w:w="2130" w:type="dxa"/>
            <w:vAlign w:val="center"/>
          </w:tcPr>
          <w:p>
            <w:pPr>
              <w:pStyle w:val="12"/>
            </w:pPr>
            <w:r>
              <w:t>2025年12月底</w:t>
            </w:r>
          </w:p>
        </w:tc>
        <w:tc>
          <w:tcPr>
            <w:tcW w:w="164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155" w:type="dxa"/>
            <w:vAlign w:val="center"/>
          </w:tcPr>
          <w:p>
            <w:pPr>
              <w:pStyle w:val="12"/>
            </w:pPr>
            <w:r>
              <w:t>项目验收合格率</w:t>
            </w:r>
          </w:p>
        </w:tc>
        <w:tc>
          <w:tcPr>
            <w:tcW w:w="2130" w:type="dxa"/>
            <w:vAlign w:val="center"/>
          </w:tcPr>
          <w:p>
            <w:pPr>
              <w:pStyle w:val="12"/>
            </w:pPr>
            <w:r>
              <w:t>100百分比</w:t>
            </w:r>
          </w:p>
        </w:tc>
        <w:tc>
          <w:tcPr>
            <w:tcW w:w="164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项目投资总成本</w:t>
            </w:r>
          </w:p>
        </w:tc>
        <w:tc>
          <w:tcPr>
            <w:tcW w:w="5155" w:type="dxa"/>
            <w:vAlign w:val="center"/>
          </w:tcPr>
          <w:p>
            <w:pPr>
              <w:pStyle w:val="12"/>
            </w:pPr>
            <w:r>
              <w:t>项目投资总成本</w:t>
            </w:r>
          </w:p>
        </w:tc>
        <w:tc>
          <w:tcPr>
            <w:tcW w:w="2130" w:type="dxa"/>
            <w:vAlign w:val="center"/>
          </w:tcPr>
          <w:p>
            <w:pPr>
              <w:pStyle w:val="12"/>
            </w:pPr>
            <w:r>
              <w:t>≤30万元</w:t>
            </w:r>
          </w:p>
        </w:tc>
        <w:tc>
          <w:tcPr>
            <w:tcW w:w="164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保护村庄度汛安全</w:t>
            </w:r>
          </w:p>
        </w:tc>
        <w:tc>
          <w:tcPr>
            <w:tcW w:w="5155" w:type="dxa"/>
            <w:vAlign w:val="center"/>
          </w:tcPr>
          <w:p>
            <w:pPr>
              <w:pStyle w:val="12"/>
            </w:pPr>
            <w:r>
              <w:t>保护村庄度汛安全</w:t>
            </w:r>
          </w:p>
        </w:tc>
        <w:tc>
          <w:tcPr>
            <w:tcW w:w="2130" w:type="dxa"/>
            <w:vAlign w:val="center"/>
          </w:tcPr>
          <w:p>
            <w:pPr>
              <w:pStyle w:val="12"/>
            </w:pPr>
            <w:r>
              <w:t>完成目标任务</w:t>
            </w:r>
          </w:p>
        </w:tc>
        <w:tc>
          <w:tcPr>
            <w:tcW w:w="164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为国民经济持续健康发展和社会稳定提供安全保障</w:t>
            </w:r>
          </w:p>
        </w:tc>
        <w:tc>
          <w:tcPr>
            <w:tcW w:w="5155" w:type="dxa"/>
            <w:vAlign w:val="center"/>
          </w:tcPr>
          <w:p>
            <w:pPr>
              <w:pStyle w:val="12"/>
            </w:pPr>
            <w:r>
              <w:t>为国民经济持续健康发展和社会稳定提供安全保障</w:t>
            </w:r>
          </w:p>
        </w:tc>
        <w:tc>
          <w:tcPr>
            <w:tcW w:w="2130" w:type="dxa"/>
            <w:vAlign w:val="center"/>
          </w:tcPr>
          <w:p>
            <w:pPr>
              <w:pStyle w:val="12"/>
            </w:pPr>
            <w:r>
              <w:t>完成目标任务</w:t>
            </w:r>
          </w:p>
        </w:tc>
        <w:tc>
          <w:tcPr>
            <w:tcW w:w="16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155" w:type="dxa"/>
            <w:vAlign w:val="center"/>
          </w:tcPr>
          <w:p>
            <w:pPr>
              <w:pStyle w:val="12"/>
            </w:pPr>
            <w:r>
              <w:t>满意人数占调查人数的比例</w:t>
            </w:r>
          </w:p>
        </w:tc>
        <w:tc>
          <w:tcPr>
            <w:tcW w:w="2130" w:type="dxa"/>
            <w:vAlign w:val="center"/>
          </w:tcPr>
          <w:p>
            <w:pPr>
              <w:pStyle w:val="12"/>
            </w:pPr>
            <w:r>
              <w:t>≥90百分比</w:t>
            </w:r>
          </w:p>
        </w:tc>
        <w:tc>
          <w:tcPr>
            <w:tcW w:w="16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52、鹿泉区现代化水库运行管理矩阵区域试点项目（2026）绩效目标表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55"/>
        <w:gridCol w:w="2370"/>
        <w:gridCol w:w="157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13011026P001588100234</w:t>
            </w:r>
          </w:p>
        </w:tc>
        <w:tc>
          <w:tcPr>
            <w:tcW w:w="2835" w:type="dxa"/>
            <w:vAlign w:val="center"/>
          </w:tcPr>
          <w:p>
            <w:pPr>
              <w:pStyle w:val="10"/>
            </w:pPr>
            <w:r>
              <w:t>项目名称</w:t>
            </w:r>
          </w:p>
        </w:tc>
        <w:tc>
          <w:tcPr>
            <w:tcW w:w="6095" w:type="dxa"/>
            <w:gridSpan w:val="3"/>
            <w:vAlign w:val="center"/>
          </w:tcPr>
          <w:p>
            <w:pPr>
              <w:pStyle w:val="12"/>
            </w:pPr>
            <w:r>
              <w:t>鹿泉区现代化水库运行管理矩阵区域试点项目（2026）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24.91</w:t>
            </w:r>
          </w:p>
        </w:tc>
        <w:tc>
          <w:tcPr>
            <w:tcW w:w="2835" w:type="dxa"/>
            <w:vAlign w:val="center"/>
          </w:tcPr>
          <w:p>
            <w:pPr>
              <w:pStyle w:val="10"/>
            </w:pPr>
            <w:r>
              <w:t>其中：财政    资金</w:t>
            </w:r>
          </w:p>
        </w:tc>
        <w:tc>
          <w:tcPr>
            <w:tcW w:w="2155" w:type="dxa"/>
            <w:vAlign w:val="center"/>
          </w:tcPr>
          <w:p>
            <w:pPr>
              <w:pStyle w:val="12"/>
            </w:pPr>
            <w:r>
              <w:t>24.91</w:t>
            </w:r>
          </w:p>
        </w:tc>
        <w:tc>
          <w:tcPr>
            <w:tcW w:w="2370" w:type="dxa"/>
            <w:vAlign w:val="center"/>
          </w:tcPr>
          <w:p>
            <w:pPr>
              <w:pStyle w:val="10"/>
            </w:pPr>
            <w:r>
              <w:t>其他资金</w:t>
            </w:r>
          </w:p>
        </w:tc>
        <w:tc>
          <w:tcPr>
            <w:tcW w:w="157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55" w:type="dxa"/>
            <w:vAlign w:val="center"/>
          </w:tcPr>
          <w:p>
            <w:pPr>
              <w:pStyle w:val="10"/>
            </w:pPr>
            <w:r>
              <w:t>10月底</w:t>
            </w:r>
          </w:p>
        </w:tc>
        <w:tc>
          <w:tcPr>
            <w:tcW w:w="394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155" w:type="dxa"/>
            <w:vAlign w:val="center"/>
          </w:tcPr>
          <w:p>
            <w:pPr>
              <w:pStyle w:val="13"/>
            </w:pPr>
            <w:r>
              <w:t xml:space="preserve"> </w:t>
            </w:r>
          </w:p>
        </w:tc>
        <w:tc>
          <w:tcPr>
            <w:tcW w:w="394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1.完成鹿泉区现代化水库运行管理矩阵区域试点项目近期项目内容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90"/>
        <w:gridCol w:w="2385"/>
        <w:gridCol w:w="15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90" w:type="dxa"/>
            <w:vAlign w:val="center"/>
          </w:tcPr>
          <w:p>
            <w:pPr>
              <w:pStyle w:val="10"/>
            </w:pPr>
            <w:r>
              <w:t>绩效指标描述</w:t>
            </w:r>
          </w:p>
        </w:tc>
        <w:tc>
          <w:tcPr>
            <w:tcW w:w="2385" w:type="dxa"/>
            <w:vAlign w:val="center"/>
          </w:tcPr>
          <w:p>
            <w:pPr>
              <w:pStyle w:val="10"/>
            </w:pPr>
            <w:r>
              <w:t>指标值</w:t>
            </w:r>
          </w:p>
        </w:tc>
        <w:tc>
          <w:tcPr>
            <w:tcW w:w="155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4990" w:type="dxa"/>
            <w:vAlign w:val="center"/>
          </w:tcPr>
          <w:p>
            <w:pPr>
              <w:pStyle w:val="12"/>
            </w:pPr>
            <w:r>
              <w:t>计划项目完成时间</w:t>
            </w:r>
          </w:p>
        </w:tc>
        <w:tc>
          <w:tcPr>
            <w:tcW w:w="2385" w:type="dxa"/>
            <w:vAlign w:val="center"/>
          </w:tcPr>
          <w:p>
            <w:pPr>
              <w:pStyle w:val="12"/>
            </w:pPr>
            <w:r>
              <w:t>2026年6月</w:t>
            </w:r>
          </w:p>
        </w:tc>
        <w:tc>
          <w:tcPr>
            <w:tcW w:w="155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水库运行矩阵平台建设数量</w:t>
            </w:r>
          </w:p>
        </w:tc>
        <w:tc>
          <w:tcPr>
            <w:tcW w:w="4990" w:type="dxa"/>
            <w:vAlign w:val="center"/>
          </w:tcPr>
          <w:p>
            <w:pPr>
              <w:pStyle w:val="12"/>
            </w:pPr>
            <w:r>
              <w:t>水库运行矩阵平台建设数量</w:t>
            </w:r>
          </w:p>
        </w:tc>
        <w:tc>
          <w:tcPr>
            <w:tcW w:w="2385" w:type="dxa"/>
            <w:vAlign w:val="center"/>
          </w:tcPr>
          <w:p>
            <w:pPr>
              <w:pStyle w:val="12"/>
            </w:pPr>
            <w:r>
              <w:t>1个</w:t>
            </w:r>
          </w:p>
        </w:tc>
        <w:tc>
          <w:tcPr>
            <w:tcW w:w="155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项目实施涉及水库数量</w:t>
            </w:r>
          </w:p>
        </w:tc>
        <w:tc>
          <w:tcPr>
            <w:tcW w:w="4990" w:type="dxa"/>
            <w:vAlign w:val="center"/>
          </w:tcPr>
          <w:p>
            <w:pPr>
              <w:pStyle w:val="12"/>
            </w:pPr>
            <w:r>
              <w:t>项目实施涉及水库数量</w:t>
            </w:r>
          </w:p>
        </w:tc>
        <w:tc>
          <w:tcPr>
            <w:tcW w:w="2385" w:type="dxa"/>
            <w:vAlign w:val="center"/>
          </w:tcPr>
          <w:p>
            <w:pPr>
              <w:pStyle w:val="12"/>
            </w:pPr>
            <w:r>
              <w:t>11座</w:t>
            </w:r>
          </w:p>
        </w:tc>
        <w:tc>
          <w:tcPr>
            <w:tcW w:w="155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990" w:type="dxa"/>
            <w:vAlign w:val="center"/>
          </w:tcPr>
          <w:p>
            <w:pPr>
              <w:pStyle w:val="12"/>
            </w:pPr>
            <w:r>
              <w:t>项目验收合格率</w:t>
            </w:r>
          </w:p>
        </w:tc>
        <w:tc>
          <w:tcPr>
            <w:tcW w:w="2385" w:type="dxa"/>
            <w:vAlign w:val="center"/>
          </w:tcPr>
          <w:p>
            <w:pPr>
              <w:pStyle w:val="12"/>
            </w:pPr>
            <w:r>
              <w:t>100%</w:t>
            </w:r>
          </w:p>
        </w:tc>
        <w:tc>
          <w:tcPr>
            <w:tcW w:w="155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近期项目投资总成本</w:t>
            </w:r>
          </w:p>
        </w:tc>
        <w:tc>
          <w:tcPr>
            <w:tcW w:w="4990" w:type="dxa"/>
            <w:vAlign w:val="center"/>
          </w:tcPr>
          <w:p>
            <w:pPr>
              <w:pStyle w:val="12"/>
            </w:pPr>
            <w:r>
              <w:t>近期项目投资总成本</w:t>
            </w:r>
          </w:p>
        </w:tc>
        <w:tc>
          <w:tcPr>
            <w:tcW w:w="2385" w:type="dxa"/>
            <w:vAlign w:val="center"/>
          </w:tcPr>
          <w:p>
            <w:pPr>
              <w:pStyle w:val="12"/>
            </w:pPr>
            <w:r>
              <w:t>≤24.91万元</w:t>
            </w:r>
          </w:p>
        </w:tc>
        <w:tc>
          <w:tcPr>
            <w:tcW w:w="155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保护水库下游村庄</w:t>
            </w:r>
          </w:p>
        </w:tc>
        <w:tc>
          <w:tcPr>
            <w:tcW w:w="4990" w:type="dxa"/>
            <w:vAlign w:val="center"/>
          </w:tcPr>
          <w:p>
            <w:pPr>
              <w:pStyle w:val="12"/>
            </w:pPr>
            <w:r>
              <w:t>保护水库下游村庄</w:t>
            </w:r>
          </w:p>
        </w:tc>
        <w:tc>
          <w:tcPr>
            <w:tcW w:w="2385" w:type="dxa"/>
            <w:vAlign w:val="center"/>
          </w:tcPr>
          <w:p>
            <w:pPr>
              <w:pStyle w:val="12"/>
            </w:pPr>
            <w:r>
              <w:t>38个</w:t>
            </w:r>
          </w:p>
        </w:tc>
        <w:tc>
          <w:tcPr>
            <w:tcW w:w="155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990" w:type="dxa"/>
            <w:vAlign w:val="center"/>
          </w:tcPr>
          <w:p>
            <w:pPr>
              <w:pStyle w:val="12"/>
            </w:pPr>
            <w:r>
              <w:t>满意人数占调查人数的比例</w:t>
            </w:r>
          </w:p>
        </w:tc>
        <w:tc>
          <w:tcPr>
            <w:tcW w:w="2385" w:type="dxa"/>
            <w:vAlign w:val="center"/>
          </w:tcPr>
          <w:p>
            <w:pPr>
              <w:pStyle w:val="12"/>
            </w:pPr>
            <w:r>
              <w:t>≥90%</w:t>
            </w:r>
          </w:p>
        </w:tc>
        <w:tc>
          <w:tcPr>
            <w:tcW w:w="155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53、鹿泉区现代化水库运行管理矩阵区域试点项目（2026）绩效目标表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85"/>
        <w:gridCol w:w="2655"/>
        <w:gridCol w:w="2235"/>
        <w:gridCol w:w="155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13011026P00326010050Y</w:t>
            </w:r>
          </w:p>
        </w:tc>
        <w:tc>
          <w:tcPr>
            <w:tcW w:w="2485" w:type="dxa"/>
            <w:vAlign w:val="center"/>
          </w:tcPr>
          <w:p>
            <w:pPr>
              <w:pStyle w:val="10"/>
            </w:pPr>
            <w:r>
              <w:t>项目名称</w:t>
            </w:r>
          </w:p>
        </w:tc>
        <w:tc>
          <w:tcPr>
            <w:tcW w:w="6445" w:type="dxa"/>
            <w:gridSpan w:val="3"/>
            <w:vAlign w:val="center"/>
          </w:tcPr>
          <w:p>
            <w:pPr>
              <w:pStyle w:val="12"/>
            </w:pPr>
            <w:r>
              <w:t>鹿泉区现代化水库运行管理矩阵区域试点项目（2026）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8.79</w:t>
            </w:r>
          </w:p>
        </w:tc>
        <w:tc>
          <w:tcPr>
            <w:tcW w:w="2485" w:type="dxa"/>
            <w:vAlign w:val="center"/>
          </w:tcPr>
          <w:p>
            <w:pPr>
              <w:pStyle w:val="10"/>
            </w:pPr>
            <w:r>
              <w:t>其中：财政    资金</w:t>
            </w:r>
          </w:p>
        </w:tc>
        <w:tc>
          <w:tcPr>
            <w:tcW w:w="2655" w:type="dxa"/>
            <w:vAlign w:val="center"/>
          </w:tcPr>
          <w:p>
            <w:pPr>
              <w:pStyle w:val="12"/>
            </w:pPr>
            <w:r>
              <w:t>8.79</w:t>
            </w:r>
          </w:p>
        </w:tc>
        <w:tc>
          <w:tcPr>
            <w:tcW w:w="2235" w:type="dxa"/>
            <w:vAlign w:val="center"/>
          </w:tcPr>
          <w:p>
            <w:pPr>
              <w:pStyle w:val="10"/>
            </w:pPr>
            <w:r>
              <w:t>其他资金</w:t>
            </w:r>
          </w:p>
        </w:tc>
        <w:tc>
          <w:tcPr>
            <w:tcW w:w="155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85" w:type="dxa"/>
            <w:vAlign w:val="center"/>
          </w:tcPr>
          <w:p>
            <w:pPr>
              <w:pStyle w:val="10"/>
            </w:pPr>
            <w:r>
              <w:t>6月底</w:t>
            </w:r>
          </w:p>
        </w:tc>
        <w:tc>
          <w:tcPr>
            <w:tcW w:w="2655" w:type="dxa"/>
            <w:vAlign w:val="center"/>
          </w:tcPr>
          <w:p>
            <w:pPr>
              <w:pStyle w:val="10"/>
            </w:pPr>
            <w:r>
              <w:t>10月底</w:t>
            </w:r>
          </w:p>
        </w:tc>
        <w:tc>
          <w:tcPr>
            <w:tcW w:w="379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485" w:type="dxa"/>
            <w:vAlign w:val="center"/>
          </w:tcPr>
          <w:p>
            <w:pPr>
              <w:pStyle w:val="13"/>
            </w:pPr>
            <w:r>
              <w:t xml:space="preserve"> </w:t>
            </w:r>
          </w:p>
        </w:tc>
        <w:tc>
          <w:tcPr>
            <w:tcW w:w="2655" w:type="dxa"/>
            <w:vAlign w:val="center"/>
          </w:tcPr>
          <w:p>
            <w:pPr>
              <w:pStyle w:val="13"/>
            </w:pPr>
            <w:r>
              <w:t xml:space="preserve"> </w:t>
            </w:r>
          </w:p>
        </w:tc>
        <w:tc>
          <w:tcPr>
            <w:tcW w:w="379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1.完成鹿泉区现代化水库运行管理矩阵区域试点项目近期项目内容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0"/>
        <w:gridCol w:w="2250"/>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10" w:type="dxa"/>
            <w:vAlign w:val="center"/>
          </w:tcPr>
          <w:p>
            <w:pPr>
              <w:pStyle w:val="10"/>
            </w:pPr>
            <w:r>
              <w:t>绩效指标描述</w:t>
            </w:r>
          </w:p>
        </w:tc>
        <w:tc>
          <w:tcPr>
            <w:tcW w:w="2250" w:type="dxa"/>
            <w:vAlign w:val="center"/>
          </w:tcPr>
          <w:p>
            <w:pPr>
              <w:pStyle w:val="10"/>
            </w:pPr>
            <w:r>
              <w:t>指标值</w:t>
            </w:r>
          </w:p>
        </w:tc>
        <w:tc>
          <w:tcPr>
            <w:tcW w:w="157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5110" w:type="dxa"/>
            <w:vAlign w:val="center"/>
          </w:tcPr>
          <w:p>
            <w:pPr>
              <w:pStyle w:val="12"/>
            </w:pPr>
            <w:r>
              <w:t>计划项目完成时间</w:t>
            </w:r>
          </w:p>
        </w:tc>
        <w:tc>
          <w:tcPr>
            <w:tcW w:w="2250" w:type="dxa"/>
            <w:vAlign w:val="center"/>
          </w:tcPr>
          <w:p>
            <w:pPr>
              <w:pStyle w:val="12"/>
            </w:pPr>
            <w:r>
              <w:t>2026年6月</w:t>
            </w:r>
          </w:p>
        </w:tc>
        <w:tc>
          <w:tcPr>
            <w:tcW w:w="15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水库运行矩阵平台建设数量</w:t>
            </w:r>
          </w:p>
        </w:tc>
        <w:tc>
          <w:tcPr>
            <w:tcW w:w="5110" w:type="dxa"/>
            <w:vAlign w:val="center"/>
          </w:tcPr>
          <w:p>
            <w:pPr>
              <w:pStyle w:val="12"/>
            </w:pPr>
            <w:r>
              <w:t>水库运行矩阵平台建设数量</w:t>
            </w:r>
          </w:p>
        </w:tc>
        <w:tc>
          <w:tcPr>
            <w:tcW w:w="2250" w:type="dxa"/>
            <w:vAlign w:val="center"/>
          </w:tcPr>
          <w:p>
            <w:pPr>
              <w:pStyle w:val="12"/>
            </w:pPr>
            <w:r>
              <w:t>1个</w:t>
            </w:r>
          </w:p>
        </w:tc>
        <w:tc>
          <w:tcPr>
            <w:tcW w:w="15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项目实施涉及水库数量</w:t>
            </w:r>
          </w:p>
        </w:tc>
        <w:tc>
          <w:tcPr>
            <w:tcW w:w="5110" w:type="dxa"/>
            <w:vAlign w:val="center"/>
          </w:tcPr>
          <w:p>
            <w:pPr>
              <w:pStyle w:val="12"/>
            </w:pPr>
            <w:r>
              <w:t>项目实施涉及水库数量</w:t>
            </w:r>
          </w:p>
        </w:tc>
        <w:tc>
          <w:tcPr>
            <w:tcW w:w="2250" w:type="dxa"/>
            <w:vAlign w:val="center"/>
          </w:tcPr>
          <w:p>
            <w:pPr>
              <w:pStyle w:val="12"/>
            </w:pPr>
            <w:r>
              <w:t>11座</w:t>
            </w:r>
          </w:p>
        </w:tc>
        <w:tc>
          <w:tcPr>
            <w:tcW w:w="15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110" w:type="dxa"/>
            <w:vAlign w:val="center"/>
          </w:tcPr>
          <w:p>
            <w:pPr>
              <w:pStyle w:val="12"/>
            </w:pPr>
            <w:r>
              <w:t>项目验收合格率</w:t>
            </w:r>
          </w:p>
        </w:tc>
        <w:tc>
          <w:tcPr>
            <w:tcW w:w="2250" w:type="dxa"/>
            <w:vAlign w:val="center"/>
          </w:tcPr>
          <w:p>
            <w:pPr>
              <w:pStyle w:val="12"/>
            </w:pPr>
            <w:r>
              <w:t>100%</w:t>
            </w:r>
          </w:p>
        </w:tc>
        <w:tc>
          <w:tcPr>
            <w:tcW w:w="15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近期项目投资总成本</w:t>
            </w:r>
          </w:p>
        </w:tc>
        <w:tc>
          <w:tcPr>
            <w:tcW w:w="5110" w:type="dxa"/>
            <w:vAlign w:val="center"/>
          </w:tcPr>
          <w:p>
            <w:pPr>
              <w:pStyle w:val="12"/>
            </w:pPr>
            <w:r>
              <w:t>近期项目投资总成本</w:t>
            </w:r>
          </w:p>
        </w:tc>
        <w:tc>
          <w:tcPr>
            <w:tcW w:w="2250" w:type="dxa"/>
            <w:vAlign w:val="center"/>
          </w:tcPr>
          <w:p>
            <w:pPr>
              <w:pStyle w:val="12"/>
            </w:pPr>
            <w:r>
              <w:t>≤8.79万元</w:t>
            </w:r>
          </w:p>
        </w:tc>
        <w:tc>
          <w:tcPr>
            <w:tcW w:w="15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保护水库下游村庄</w:t>
            </w:r>
          </w:p>
        </w:tc>
        <w:tc>
          <w:tcPr>
            <w:tcW w:w="5110" w:type="dxa"/>
            <w:vAlign w:val="center"/>
          </w:tcPr>
          <w:p>
            <w:pPr>
              <w:pStyle w:val="12"/>
            </w:pPr>
            <w:r>
              <w:t>保护水库下游村庄</w:t>
            </w:r>
          </w:p>
        </w:tc>
        <w:tc>
          <w:tcPr>
            <w:tcW w:w="2250" w:type="dxa"/>
            <w:vAlign w:val="center"/>
          </w:tcPr>
          <w:p>
            <w:pPr>
              <w:pStyle w:val="12"/>
            </w:pPr>
            <w:r>
              <w:t>38个</w:t>
            </w:r>
          </w:p>
        </w:tc>
        <w:tc>
          <w:tcPr>
            <w:tcW w:w="15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110" w:type="dxa"/>
            <w:vAlign w:val="center"/>
          </w:tcPr>
          <w:p>
            <w:pPr>
              <w:pStyle w:val="12"/>
            </w:pPr>
            <w:r>
              <w:t>满意人数占调查人数的比例</w:t>
            </w:r>
          </w:p>
        </w:tc>
        <w:tc>
          <w:tcPr>
            <w:tcW w:w="2250" w:type="dxa"/>
            <w:vAlign w:val="center"/>
          </w:tcPr>
          <w:p>
            <w:pPr>
              <w:pStyle w:val="12"/>
            </w:pPr>
            <w:r>
              <w:t>≥90%</w:t>
            </w:r>
          </w:p>
        </w:tc>
        <w:tc>
          <w:tcPr>
            <w:tcW w:w="1570"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54、鹿泉区小型水库大坝安全鉴定（2026）绩效目标表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83"/>
        <w:gridCol w:w="2505"/>
        <w:gridCol w:w="2865"/>
        <w:gridCol w:w="2490"/>
        <w:gridCol w:w="2490"/>
        <w:gridCol w:w="160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88" w:type="dxa"/>
            <w:gridSpan w:val="2"/>
            <w:vAlign w:val="center"/>
          </w:tcPr>
          <w:p>
            <w:pPr>
              <w:pStyle w:val="12"/>
            </w:pPr>
            <w:r>
              <w:t>13011026P00326010049K</w:t>
            </w:r>
          </w:p>
        </w:tc>
        <w:tc>
          <w:tcPr>
            <w:tcW w:w="2865" w:type="dxa"/>
            <w:vAlign w:val="center"/>
          </w:tcPr>
          <w:p>
            <w:pPr>
              <w:pStyle w:val="10"/>
            </w:pPr>
            <w:r>
              <w:t>项目名称</w:t>
            </w:r>
          </w:p>
        </w:tc>
        <w:tc>
          <w:tcPr>
            <w:tcW w:w="6580" w:type="dxa"/>
            <w:gridSpan w:val="3"/>
            <w:vAlign w:val="center"/>
          </w:tcPr>
          <w:p>
            <w:pPr>
              <w:pStyle w:val="12"/>
            </w:pPr>
            <w:r>
              <w:t>鹿泉区小型水库大坝安全鉴定（2026）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083" w:type="dxa"/>
            <w:vAlign w:val="center"/>
          </w:tcPr>
          <w:p>
            <w:pPr>
              <w:pStyle w:val="10"/>
            </w:pPr>
            <w:r>
              <w:t>预算数</w:t>
            </w:r>
          </w:p>
        </w:tc>
        <w:tc>
          <w:tcPr>
            <w:tcW w:w="2505" w:type="dxa"/>
            <w:vAlign w:val="center"/>
          </w:tcPr>
          <w:p>
            <w:pPr>
              <w:pStyle w:val="12"/>
            </w:pPr>
            <w:r>
              <w:t>3.85</w:t>
            </w:r>
          </w:p>
        </w:tc>
        <w:tc>
          <w:tcPr>
            <w:tcW w:w="2865" w:type="dxa"/>
            <w:vAlign w:val="center"/>
          </w:tcPr>
          <w:p>
            <w:pPr>
              <w:pStyle w:val="10"/>
            </w:pPr>
            <w:r>
              <w:t>其中：财政    资金</w:t>
            </w:r>
          </w:p>
        </w:tc>
        <w:tc>
          <w:tcPr>
            <w:tcW w:w="2490" w:type="dxa"/>
            <w:vAlign w:val="center"/>
          </w:tcPr>
          <w:p>
            <w:pPr>
              <w:pStyle w:val="12"/>
            </w:pPr>
            <w:r>
              <w:t>3.85</w:t>
            </w:r>
          </w:p>
        </w:tc>
        <w:tc>
          <w:tcPr>
            <w:tcW w:w="2490" w:type="dxa"/>
            <w:vAlign w:val="center"/>
          </w:tcPr>
          <w:p>
            <w:pPr>
              <w:pStyle w:val="10"/>
            </w:pPr>
            <w:r>
              <w:t>其他资金</w:t>
            </w:r>
          </w:p>
        </w:tc>
        <w:tc>
          <w:tcPr>
            <w:tcW w:w="160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88" w:type="dxa"/>
            <w:gridSpan w:val="2"/>
            <w:vAlign w:val="center"/>
          </w:tcPr>
          <w:p>
            <w:pPr>
              <w:pStyle w:val="10"/>
            </w:pPr>
            <w:r>
              <w:t>3月底</w:t>
            </w:r>
          </w:p>
        </w:tc>
        <w:tc>
          <w:tcPr>
            <w:tcW w:w="2865" w:type="dxa"/>
            <w:vAlign w:val="center"/>
          </w:tcPr>
          <w:p>
            <w:pPr>
              <w:pStyle w:val="10"/>
            </w:pPr>
            <w:r>
              <w:t>6月底</w:t>
            </w:r>
          </w:p>
        </w:tc>
        <w:tc>
          <w:tcPr>
            <w:tcW w:w="2490" w:type="dxa"/>
            <w:vAlign w:val="center"/>
          </w:tcPr>
          <w:p>
            <w:pPr>
              <w:pStyle w:val="10"/>
            </w:pPr>
            <w:r>
              <w:t>10月底</w:t>
            </w:r>
          </w:p>
        </w:tc>
        <w:tc>
          <w:tcPr>
            <w:tcW w:w="409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88" w:type="dxa"/>
            <w:gridSpan w:val="2"/>
            <w:vAlign w:val="center"/>
          </w:tcPr>
          <w:p>
            <w:pPr>
              <w:pStyle w:val="13"/>
            </w:pPr>
            <w:r>
              <w:t xml:space="preserve"> </w:t>
            </w:r>
          </w:p>
        </w:tc>
        <w:tc>
          <w:tcPr>
            <w:tcW w:w="2865" w:type="dxa"/>
            <w:vAlign w:val="center"/>
          </w:tcPr>
          <w:p>
            <w:pPr>
              <w:pStyle w:val="13"/>
            </w:pPr>
            <w:r>
              <w:t xml:space="preserve"> </w:t>
            </w:r>
          </w:p>
        </w:tc>
        <w:tc>
          <w:tcPr>
            <w:tcW w:w="2490" w:type="dxa"/>
            <w:vAlign w:val="center"/>
          </w:tcPr>
          <w:p>
            <w:pPr>
              <w:pStyle w:val="13"/>
            </w:pPr>
            <w:r>
              <w:t xml:space="preserve"> </w:t>
            </w:r>
          </w:p>
        </w:tc>
        <w:tc>
          <w:tcPr>
            <w:tcW w:w="409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1.对我区2座小型水库进行大坝安全鉴定工作。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2520"/>
        <w:gridCol w:w="5325"/>
        <w:gridCol w:w="2490"/>
        <w:gridCol w:w="1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098" w:type="dxa"/>
            <w:vAlign w:val="center"/>
          </w:tcPr>
          <w:p>
            <w:pPr>
              <w:pStyle w:val="10"/>
            </w:pPr>
            <w:r>
              <w:t>二级指标</w:t>
            </w:r>
          </w:p>
        </w:tc>
        <w:tc>
          <w:tcPr>
            <w:tcW w:w="2520" w:type="dxa"/>
            <w:vAlign w:val="center"/>
          </w:tcPr>
          <w:p>
            <w:pPr>
              <w:pStyle w:val="10"/>
            </w:pPr>
            <w:r>
              <w:t>三级指标</w:t>
            </w:r>
          </w:p>
        </w:tc>
        <w:tc>
          <w:tcPr>
            <w:tcW w:w="5325" w:type="dxa"/>
            <w:vAlign w:val="center"/>
          </w:tcPr>
          <w:p>
            <w:pPr>
              <w:pStyle w:val="10"/>
            </w:pPr>
            <w:r>
              <w:t>绩效指标描述</w:t>
            </w:r>
          </w:p>
        </w:tc>
        <w:tc>
          <w:tcPr>
            <w:tcW w:w="2490" w:type="dxa"/>
            <w:vAlign w:val="center"/>
          </w:tcPr>
          <w:p>
            <w:pPr>
              <w:pStyle w:val="10"/>
            </w:pPr>
            <w:r>
              <w:t>指标值</w:t>
            </w:r>
          </w:p>
        </w:tc>
        <w:tc>
          <w:tcPr>
            <w:tcW w:w="160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098" w:type="dxa"/>
            <w:vAlign w:val="center"/>
          </w:tcPr>
          <w:p>
            <w:pPr>
              <w:pStyle w:val="12"/>
            </w:pPr>
            <w:r>
              <w:t>数量指标</w:t>
            </w:r>
          </w:p>
        </w:tc>
        <w:tc>
          <w:tcPr>
            <w:tcW w:w="2520" w:type="dxa"/>
            <w:vAlign w:val="center"/>
          </w:tcPr>
          <w:p>
            <w:pPr>
              <w:pStyle w:val="12"/>
            </w:pPr>
            <w:r>
              <w:t>安全鉴定完成数量</w:t>
            </w:r>
          </w:p>
        </w:tc>
        <w:tc>
          <w:tcPr>
            <w:tcW w:w="5325" w:type="dxa"/>
            <w:vAlign w:val="center"/>
          </w:tcPr>
          <w:p>
            <w:pPr>
              <w:pStyle w:val="12"/>
            </w:pPr>
            <w:r>
              <w:t>小型水库安全鉴定完成数量</w:t>
            </w:r>
          </w:p>
        </w:tc>
        <w:tc>
          <w:tcPr>
            <w:tcW w:w="2490" w:type="dxa"/>
            <w:vAlign w:val="center"/>
          </w:tcPr>
          <w:p>
            <w:pPr>
              <w:pStyle w:val="12"/>
            </w:pPr>
            <w:r>
              <w:t>11座</w:t>
            </w:r>
          </w:p>
        </w:tc>
        <w:tc>
          <w:tcPr>
            <w:tcW w:w="160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2"/>
            </w:pPr>
            <w:r>
              <w:t>质量指标</w:t>
            </w:r>
          </w:p>
        </w:tc>
        <w:tc>
          <w:tcPr>
            <w:tcW w:w="2520" w:type="dxa"/>
            <w:vAlign w:val="center"/>
          </w:tcPr>
          <w:p>
            <w:pPr>
              <w:pStyle w:val="12"/>
            </w:pPr>
            <w:r>
              <w:t>成果报告验收通过率</w:t>
            </w:r>
          </w:p>
        </w:tc>
        <w:tc>
          <w:tcPr>
            <w:tcW w:w="5325" w:type="dxa"/>
            <w:vAlign w:val="center"/>
          </w:tcPr>
          <w:p>
            <w:pPr>
              <w:pStyle w:val="12"/>
            </w:pPr>
            <w:r>
              <w:t>安全鉴定成果报告验收通过率</w:t>
            </w:r>
          </w:p>
        </w:tc>
        <w:tc>
          <w:tcPr>
            <w:tcW w:w="2490" w:type="dxa"/>
            <w:vAlign w:val="center"/>
          </w:tcPr>
          <w:p>
            <w:pPr>
              <w:pStyle w:val="12"/>
            </w:pPr>
            <w:r>
              <w:t>100％</w:t>
            </w:r>
          </w:p>
        </w:tc>
        <w:tc>
          <w:tcPr>
            <w:tcW w:w="160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2"/>
            </w:pPr>
            <w:r>
              <w:t>时效指标</w:t>
            </w:r>
          </w:p>
        </w:tc>
        <w:tc>
          <w:tcPr>
            <w:tcW w:w="2520" w:type="dxa"/>
            <w:vAlign w:val="center"/>
          </w:tcPr>
          <w:p>
            <w:pPr>
              <w:pStyle w:val="12"/>
            </w:pPr>
            <w:r>
              <w:t>安全鉴定完成时间</w:t>
            </w:r>
          </w:p>
        </w:tc>
        <w:tc>
          <w:tcPr>
            <w:tcW w:w="5325" w:type="dxa"/>
            <w:vAlign w:val="center"/>
          </w:tcPr>
          <w:p>
            <w:pPr>
              <w:pStyle w:val="12"/>
            </w:pPr>
            <w:r>
              <w:t>水库大坝安全鉴定</w:t>
            </w:r>
          </w:p>
        </w:tc>
        <w:tc>
          <w:tcPr>
            <w:tcW w:w="2490" w:type="dxa"/>
            <w:vAlign w:val="center"/>
          </w:tcPr>
          <w:p>
            <w:pPr>
              <w:pStyle w:val="12"/>
            </w:pPr>
            <w:r>
              <w:t>2025年年底</w:t>
            </w:r>
          </w:p>
        </w:tc>
        <w:tc>
          <w:tcPr>
            <w:tcW w:w="160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2"/>
            </w:pPr>
            <w:r>
              <w:t>成本指标</w:t>
            </w:r>
          </w:p>
        </w:tc>
        <w:tc>
          <w:tcPr>
            <w:tcW w:w="2520" w:type="dxa"/>
            <w:vAlign w:val="center"/>
          </w:tcPr>
          <w:p>
            <w:pPr>
              <w:pStyle w:val="12"/>
            </w:pPr>
            <w:r>
              <w:t>小型水库安全鉴定（小1型）成本</w:t>
            </w:r>
          </w:p>
        </w:tc>
        <w:tc>
          <w:tcPr>
            <w:tcW w:w="5325" w:type="dxa"/>
            <w:vAlign w:val="center"/>
          </w:tcPr>
          <w:p>
            <w:pPr>
              <w:pStyle w:val="12"/>
            </w:pPr>
            <w:r>
              <w:t>小型水库安全鉴定（小1型）成本</w:t>
            </w:r>
          </w:p>
        </w:tc>
        <w:tc>
          <w:tcPr>
            <w:tcW w:w="2490" w:type="dxa"/>
            <w:vAlign w:val="center"/>
          </w:tcPr>
          <w:p>
            <w:pPr>
              <w:pStyle w:val="12"/>
            </w:pPr>
            <w:r>
              <w:t>≤8万元</w:t>
            </w:r>
          </w:p>
        </w:tc>
        <w:tc>
          <w:tcPr>
            <w:tcW w:w="160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2"/>
            </w:pPr>
            <w:r>
              <w:t>成本指标</w:t>
            </w:r>
          </w:p>
        </w:tc>
        <w:tc>
          <w:tcPr>
            <w:tcW w:w="2520" w:type="dxa"/>
            <w:vAlign w:val="center"/>
          </w:tcPr>
          <w:p>
            <w:pPr>
              <w:pStyle w:val="12"/>
            </w:pPr>
            <w:r>
              <w:t>小型水库安全鉴定（小2型）成本</w:t>
            </w:r>
          </w:p>
        </w:tc>
        <w:tc>
          <w:tcPr>
            <w:tcW w:w="5325" w:type="dxa"/>
            <w:vAlign w:val="center"/>
          </w:tcPr>
          <w:p>
            <w:pPr>
              <w:pStyle w:val="12"/>
            </w:pPr>
            <w:r>
              <w:t>小型水库安全鉴定（小2型）成本</w:t>
            </w:r>
          </w:p>
        </w:tc>
        <w:tc>
          <w:tcPr>
            <w:tcW w:w="2490" w:type="dxa"/>
            <w:vAlign w:val="center"/>
          </w:tcPr>
          <w:p>
            <w:pPr>
              <w:pStyle w:val="12"/>
            </w:pPr>
            <w:r>
              <w:t>≤7万元</w:t>
            </w:r>
          </w:p>
        </w:tc>
        <w:tc>
          <w:tcPr>
            <w:tcW w:w="160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98" w:type="dxa"/>
            <w:vAlign w:val="center"/>
          </w:tcPr>
          <w:p>
            <w:pPr>
              <w:pStyle w:val="12"/>
            </w:pPr>
            <w:r>
              <w:t>成本指标</w:t>
            </w:r>
          </w:p>
        </w:tc>
        <w:tc>
          <w:tcPr>
            <w:tcW w:w="2520" w:type="dxa"/>
            <w:vAlign w:val="center"/>
          </w:tcPr>
          <w:p>
            <w:pPr>
              <w:pStyle w:val="12"/>
            </w:pPr>
            <w:r>
              <w:t>安全鉴定经费标准</w:t>
            </w:r>
          </w:p>
          <w:p>
            <w:pPr>
              <w:pStyle w:val="12"/>
            </w:pPr>
          </w:p>
        </w:tc>
        <w:tc>
          <w:tcPr>
            <w:tcW w:w="5325" w:type="dxa"/>
            <w:vAlign w:val="center"/>
          </w:tcPr>
          <w:p>
            <w:pPr>
              <w:pStyle w:val="12"/>
            </w:pPr>
            <w:r>
              <w:t>该项工作经费标准</w:t>
            </w:r>
          </w:p>
        </w:tc>
        <w:tc>
          <w:tcPr>
            <w:tcW w:w="2490" w:type="dxa"/>
            <w:vAlign w:val="center"/>
          </w:tcPr>
          <w:p>
            <w:pPr>
              <w:pStyle w:val="12"/>
            </w:pPr>
            <w:r>
              <w:t>≤3.85万元</w:t>
            </w:r>
          </w:p>
        </w:tc>
        <w:tc>
          <w:tcPr>
            <w:tcW w:w="160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098" w:type="dxa"/>
            <w:vAlign w:val="center"/>
          </w:tcPr>
          <w:p>
            <w:pPr>
              <w:pStyle w:val="12"/>
            </w:pPr>
            <w:r>
              <w:t>可持续影响指标</w:t>
            </w:r>
          </w:p>
        </w:tc>
        <w:tc>
          <w:tcPr>
            <w:tcW w:w="2520" w:type="dxa"/>
            <w:vAlign w:val="center"/>
          </w:tcPr>
          <w:p>
            <w:pPr>
              <w:pStyle w:val="12"/>
            </w:pPr>
            <w:r>
              <w:t>提升综合防范能力</w:t>
            </w:r>
          </w:p>
        </w:tc>
        <w:tc>
          <w:tcPr>
            <w:tcW w:w="5325" w:type="dxa"/>
            <w:vAlign w:val="center"/>
          </w:tcPr>
          <w:p>
            <w:pPr>
              <w:pStyle w:val="12"/>
            </w:pPr>
            <w:r>
              <w:t>提升综合防范能力，切实保护人民群众生命财产安全</w:t>
            </w:r>
          </w:p>
        </w:tc>
        <w:tc>
          <w:tcPr>
            <w:tcW w:w="2490" w:type="dxa"/>
            <w:vAlign w:val="center"/>
          </w:tcPr>
          <w:p>
            <w:pPr>
              <w:pStyle w:val="12"/>
            </w:pPr>
            <w:r>
              <w:t>提升综合防范能力</w:t>
            </w:r>
          </w:p>
        </w:tc>
        <w:tc>
          <w:tcPr>
            <w:tcW w:w="160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098" w:type="dxa"/>
            <w:vAlign w:val="center"/>
          </w:tcPr>
          <w:p>
            <w:pPr>
              <w:pStyle w:val="12"/>
            </w:pPr>
            <w:r>
              <w:t>服务对象满意度指标</w:t>
            </w:r>
          </w:p>
        </w:tc>
        <w:tc>
          <w:tcPr>
            <w:tcW w:w="2520" w:type="dxa"/>
            <w:vAlign w:val="center"/>
          </w:tcPr>
          <w:p>
            <w:pPr>
              <w:pStyle w:val="12"/>
            </w:pPr>
            <w:r>
              <w:t>群众满意度</w:t>
            </w:r>
          </w:p>
        </w:tc>
        <w:tc>
          <w:tcPr>
            <w:tcW w:w="5325" w:type="dxa"/>
            <w:vAlign w:val="center"/>
          </w:tcPr>
          <w:p>
            <w:pPr>
              <w:pStyle w:val="12"/>
            </w:pPr>
            <w:r>
              <w:t>满意人数占总人数的比例</w:t>
            </w:r>
          </w:p>
        </w:tc>
        <w:tc>
          <w:tcPr>
            <w:tcW w:w="2490" w:type="dxa"/>
            <w:vAlign w:val="center"/>
          </w:tcPr>
          <w:p>
            <w:pPr>
              <w:pStyle w:val="12"/>
            </w:pPr>
            <w:r>
              <w:t>≥90％</w:t>
            </w:r>
          </w:p>
        </w:tc>
        <w:tc>
          <w:tcPr>
            <w:tcW w:w="1600"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55、鹿泉区应急备用水源规划编制费（2026)绩效目标表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13011026P003260100551</w:t>
            </w:r>
          </w:p>
        </w:tc>
        <w:tc>
          <w:tcPr>
            <w:tcW w:w="2835" w:type="dxa"/>
            <w:vAlign w:val="center"/>
          </w:tcPr>
          <w:p>
            <w:pPr>
              <w:pStyle w:val="10"/>
            </w:pPr>
            <w:r>
              <w:t>项目名称</w:t>
            </w:r>
          </w:p>
        </w:tc>
        <w:tc>
          <w:tcPr>
            <w:tcW w:w="6095" w:type="dxa"/>
            <w:gridSpan w:val="3"/>
            <w:vAlign w:val="center"/>
          </w:tcPr>
          <w:p>
            <w:pPr>
              <w:pStyle w:val="12"/>
            </w:pPr>
            <w:r>
              <w:t>鹿泉区应急备用水源规划编制费（2026)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w:t>
            </w:r>
          </w:p>
        </w:tc>
        <w:tc>
          <w:tcPr>
            <w:tcW w:w="2835" w:type="dxa"/>
            <w:vAlign w:val="center"/>
          </w:tcPr>
          <w:p>
            <w:pPr>
              <w:pStyle w:val="10"/>
            </w:pPr>
            <w:r>
              <w:t>其中：财政    资金</w:t>
            </w:r>
          </w:p>
        </w:tc>
        <w:tc>
          <w:tcPr>
            <w:tcW w:w="2551" w:type="dxa"/>
            <w:vAlign w:val="center"/>
          </w:tcPr>
          <w:p>
            <w:pPr>
              <w:pStyle w:val="12"/>
            </w:pPr>
            <w:r>
              <w:t>2.03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1.编制鹿泉区应急备用水源规划。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保障单位数量</w:t>
            </w:r>
          </w:p>
        </w:tc>
        <w:tc>
          <w:tcPr>
            <w:tcW w:w="5386" w:type="dxa"/>
            <w:vAlign w:val="center"/>
          </w:tcPr>
          <w:p>
            <w:pPr>
              <w:pStyle w:val="12"/>
            </w:pPr>
            <w:r>
              <w:t>保障正常运转单位数量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资金利用效率</w:t>
            </w:r>
          </w:p>
        </w:tc>
        <w:tc>
          <w:tcPr>
            <w:tcW w:w="5386" w:type="dxa"/>
            <w:vAlign w:val="center"/>
          </w:tcPr>
          <w:p>
            <w:pPr>
              <w:pStyle w:val="12"/>
            </w:pPr>
            <w:r>
              <w:t>备用水源规划编制使用效率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工作完成率</w:t>
            </w:r>
          </w:p>
        </w:tc>
        <w:tc>
          <w:tcPr>
            <w:tcW w:w="5386" w:type="dxa"/>
            <w:vAlign w:val="center"/>
          </w:tcPr>
          <w:p>
            <w:pPr>
              <w:pStyle w:val="12"/>
            </w:pPr>
            <w:r>
              <w:t>备用水源规划编制工作完成及时率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编制费支出标准</w:t>
            </w:r>
          </w:p>
        </w:tc>
        <w:tc>
          <w:tcPr>
            <w:tcW w:w="5386" w:type="dxa"/>
            <w:vAlign w:val="center"/>
          </w:tcPr>
          <w:p>
            <w:pPr>
              <w:pStyle w:val="12"/>
            </w:pPr>
            <w:r>
              <w:t>编制费支出标准</w:t>
            </w:r>
          </w:p>
        </w:tc>
        <w:tc>
          <w:tcPr>
            <w:tcW w:w="2268" w:type="dxa"/>
            <w:vAlign w:val="center"/>
          </w:tcPr>
          <w:p>
            <w:pPr>
              <w:pStyle w:val="12"/>
            </w:pPr>
            <w:r>
              <w:t>≥</w:t>
            </w:r>
            <w:r>
              <w:rPr>
                <w:rFonts w:hint="eastAsia"/>
                <w:lang w:val="en-US" w:eastAsia="zh-CN"/>
              </w:rPr>
              <w:t>2.03</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提高居民生活质量</w:t>
            </w:r>
          </w:p>
        </w:tc>
        <w:tc>
          <w:tcPr>
            <w:tcW w:w="5386" w:type="dxa"/>
            <w:vAlign w:val="center"/>
          </w:tcPr>
          <w:p>
            <w:pPr>
              <w:pStyle w:val="12"/>
            </w:pPr>
            <w:r>
              <w:t>能够提供稳定的供水保障</w:t>
            </w:r>
          </w:p>
        </w:tc>
        <w:tc>
          <w:tcPr>
            <w:tcW w:w="2268" w:type="dxa"/>
            <w:vAlign w:val="center"/>
          </w:tcPr>
          <w:p>
            <w:pPr>
              <w:pStyle w:val="12"/>
            </w:pPr>
            <w:r>
              <w:t>完成工作保障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56、旅游路及红旗路管道改造铺设工程（2026）绩效目标表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13011026P00326210244F</w:t>
            </w:r>
          </w:p>
        </w:tc>
        <w:tc>
          <w:tcPr>
            <w:tcW w:w="2835" w:type="dxa"/>
            <w:vAlign w:val="center"/>
          </w:tcPr>
          <w:p>
            <w:pPr>
              <w:pStyle w:val="10"/>
            </w:pPr>
            <w:r>
              <w:t>项目名称</w:t>
            </w:r>
          </w:p>
        </w:tc>
        <w:tc>
          <w:tcPr>
            <w:tcW w:w="6095" w:type="dxa"/>
            <w:gridSpan w:val="3"/>
            <w:vAlign w:val="center"/>
          </w:tcPr>
          <w:p>
            <w:pPr>
              <w:pStyle w:val="12"/>
            </w:pPr>
            <w:r>
              <w:t>旅游路及红旗路管道改造铺设工程（2026）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w:t>
            </w:r>
          </w:p>
        </w:tc>
        <w:tc>
          <w:tcPr>
            <w:tcW w:w="2835" w:type="dxa"/>
            <w:vAlign w:val="center"/>
          </w:tcPr>
          <w:p>
            <w:pPr>
              <w:pStyle w:val="10"/>
            </w:pPr>
            <w:r>
              <w:t>其中：财政    资金</w:t>
            </w:r>
          </w:p>
        </w:tc>
        <w:tc>
          <w:tcPr>
            <w:tcW w:w="2551" w:type="dxa"/>
            <w:vAlign w:val="center"/>
          </w:tcPr>
          <w:p>
            <w:pPr>
              <w:pStyle w:val="12"/>
            </w:pPr>
            <w:r>
              <w:t>1.27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1.完成项目封龙山北侧与碧水街东侧现有供水管道连接，铺设管道320米，工程建成后提高附近企业供水，保证企业正常用水。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完成治理长度</w:t>
            </w:r>
          </w:p>
        </w:tc>
        <w:tc>
          <w:tcPr>
            <w:tcW w:w="5386" w:type="dxa"/>
            <w:vAlign w:val="center"/>
          </w:tcPr>
          <w:p>
            <w:pPr>
              <w:pStyle w:val="12"/>
            </w:pPr>
            <w:r>
              <w:t>旅游路及红旗路管道改造</w:t>
            </w:r>
          </w:p>
        </w:tc>
        <w:tc>
          <w:tcPr>
            <w:tcW w:w="2268" w:type="dxa"/>
            <w:vAlign w:val="center"/>
          </w:tcPr>
          <w:p>
            <w:pPr>
              <w:pStyle w:val="12"/>
            </w:pPr>
            <w:r>
              <w:t>≥320米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验收合格的工程数量与总工程数量的比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2024年12月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旅游路及红旗路管道改造铺设工程投资部分成本</w:t>
            </w:r>
          </w:p>
        </w:tc>
        <w:tc>
          <w:tcPr>
            <w:tcW w:w="5386" w:type="dxa"/>
            <w:vAlign w:val="center"/>
          </w:tcPr>
          <w:p>
            <w:pPr>
              <w:pStyle w:val="12"/>
            </w:pPr>
            <w:r>
              <w:t>旅游路及红旗路管道改造铺设工程投资部分成本</w:t>
            </w:r>
          </w:p>
        </w:tc>
        <w:tc>
          <w:tcPr>
            <w:tcW w:w="2268" w:type="dxa"/>
            <w:vAlign w:val="center"/>
          </w:tcPr>
          <w:p>
            <w:pPr>
              <w:pStyle w:val="12"/>
            </w:pPr>
            <w:r>
              <w:t>≤</w:t>
            </w:r>
            <w:r>
              <w:rPr>
                <w:rFonts w:hint="eastAsia"/>
                <w:lang w:val="en-US" w:eastAsia="zh-CN"/>
              </w:rPr>
              <w:t>1.27</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提高旅游路及红旗路附近厂矿用水需求</w:t>
            </w:r>
          </w:p>
        </w:tc>
        <w:tc>
          <w:tcPr>
            <w:tcW w:w="5386" w:type="dxa"/>
            <w:vAlign w:val="center"/>
          </w:tcPr>
          <w:p>
            <w:pPr>
              <w:pStyle w:val="12"/>
            </w:pPr>
            <w:r>
              <w:t>通过改造提高供水水平</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57、马山水厂水费（2026）绩效目标表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13011026P00326010054D</w:t>
            </w:r>
          </w:p>
        </w:tc>
        <w:tc>
          <w:tcPr>
            <w:tcW w:w="2835" w:type="dxa"/>
            <w:vAlign w:val="center"/>
          </w:tcPr>
          <w:p>
            <w:pPr>
              <w:pStyle w:val="10"/>
            </w:pPr>
            <w:r>
              <w:t>项目名称</w:t>
            </w:r>
          </w:p>
        </w:tc>
        <w:tc>
          <w:tcPr>
            <w:tcW w:w="6095" w:type="dxa"/>
            <w:gridSpan w:val="3"/>
            <w:vAlign w:val="center"/>
          </w:tcPr>
          <w:p>
            <w:pPr>
              <w:pStyle w:val="12"/>
            </w:pPr>
            <w:r>
              <w:t>马山水厂水费（2026）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24.50</w:t>
            </w:r>
          </w:p>
        </w:tc>
        <w:tc>
          <w:tcPr>
            <w:tcW w:w="2835" w:type="dxa"/>
            <w:vAlign w:val="center"/>
          </w:tcPr>
          <w:p>
            <w:pPr>
              <w:pStyle w:val="10"/>
            </w:pPr>
            <w:r>
              <w:t>其中：财政    资金</w:t>
            </w:r>
          </w:p>
        </w:tc>
        <w:tc>
          <w:tcPr>
            <w:tcW w:w="2551" w:type="dxa"/>
            <w:vAlign w:val="center"/>
          </w:tcPr>
          <w:p>
            <w:pPr>
              <w:pStyle w:val="12"/>
            </w:pPr>
            <w:r>
              <w:t>24.50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1.及时足额上交马山水厂水费350万元，其中：原水费221.5万元（443*0.5），管道租用费128.5万元（443*0.29）,保障鹿泉区供水稳定。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保障单位数量</w:t>
            </w:r>
          </w:p>
        </w:tc>
        <w:tc>
          <w:tcPr>
            <w:tcW w:w="5386" w:type="dxa"/>
            <w:vAlign w:val="center"/>
          </w:tcPr>
          <w:p>
            <w:pPr>
              <w:pStyle w:val="12"/>
            </w:pPr>
            <w:r>
              <w:t>保障正常运转单位数量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水费缴纳精准率</w:t>
            </w:r>
          </w:p>
        </w:tc>
        <w:tc>
          <w:tcPr>
            <w:tcW w:w="5386" w:type="dxa"/>
            <w:vAlign w:val="center"/>
          </w:tcPr>
          <w:p>
            <w:pPr>
              <w:pStyle w:val="12"/>
            </w:pPr>
            <w:r>
              <w:t>水费缴纳精准率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水费缴纳时间</w:t>
            </w:r>
          </w:p>
        </w:tc>
        <w:tc>
          <w:tcPr>
            <w:tcW w:w="5386" w:type="dxa"/>
            <w:vAlign w:val="center"/>
          </w:tcPr>
          <w:p>
            <w:pPr>
              <w:pStyle w:val="12"/>
            </w:pPr>
            <w:r>
              <w:t>水费缴纳时间</w:t>
            </w:r>
          </w:p>
        </w:tc>
        <w:tc>
          <w:tcPr>
            <w:tcW w:w="2268" w:type="dxa"/>
            <w:vAlign w:val="center"/>
          </w:tcPr>
          <w:p>
            <w:pPr>
              <w:pStyle w:val="12"/>
            </w:pPr>
            <w:r>
              <w:t>按规定时间及时缴纳</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缴纳水费金额</w:t>
            </w:r>
          </w:p>
        </w:tc>
        <w:tc>
          <w:tcPr>
            <w:tcW w:w="5386" w:type="dxa"/>
            <w:vAlign w:val="center"/>
          </w:tcPr>
          <w:p>
            <w:pPr>
              <w:pStyle w:val="12"/>
            </w:pPr>
            <w:r>
              <w:t>缴纳水费金额</w:t>
            </w:r>
          </w:p>
        </w:tc>
        <w:tc>
          <w:tcPr>
            <w:tcW w:w="2268" w:type="dxa"/>
            <w:vAlign w:val="center"/>
          </w:tcPr>
          <w:p>
            <w:pPr>
              <w:pStyle w:val="12"/>
            </w:pPr>
            <w:r>
              <w:t>24.5万元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能够长期较好的保障供水，消纳引江水</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58、南水北调计量水费绩效目标表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13011026P000030100141</w:t>
            </w:r>
          </w:p>
        </w:tc>
        <w:tc>
          <w:tcPr>
            <w:tcW w:w="2835" w:type="dxa"/>
            <w:vAlign w:val="center"/>
          </w:tcPr>
          <w:p>
            <w:pPr>
              <w:pStyle w:val="10"/>
            </w:pPr>
            <w:r>
              <w:t>项目名称</w:t>
            </w:r>
          </w:p>
        </w:tc>
        <w:tc>
          <w:tcPr>
            <w:tcW w:w="6095" w:type="dxa"/>
            <w:gridSpan w:val="3"/>
            <w:vAlign w:val="center"/>
          </w:tcPr>
          <w:p>
            <w:pPr>
              <w:pStyle w:val="12"/>
            </w:pPr>
            <w:r>
              <w:t>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1.及时足额的按规定上交引江水水费1000万元,保障鹿泉区供水稳定。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规划分配水量</w:t>
            </w:r>
          </w:p>
        </w:tc>
        <w:tc>
          <w:tcPr>
            <w:tcW w:w="5386" w:type="dxa"/>
            <w:vAlign w:val="center"/>
          </w:tcPr>
          <w:p>
            <w:pPr>
              <w:pStyle w:val="12"/>
            </w:pPr>
            <w:r>
              <w:t>规划分配水量</w:t>
            </w:r>
          </w:p>
        </w:tc>
        <w:tc>
          <w:tcPr>
            <w:tcW w:w="2268" w:type="dxa"/>
            <w:vAlign w:val="center"/>
          </w:tcPr>
          <w:p>
            <w:pPr>
              <w:pStyle w:val="12"/>
            </w:pPr>
            <w:r>
              <w:t>5878m3</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水费缴纳精准率</w:t>
            </w:r>
          </w:p>
        </w:tc>
        <w:tc>
          <w:tcPr>
            <w:tcW w:w="5386" w:type="dxa"/>
            <w:vAlign w:val="center"/>
          </w:tcPr>
          <w:p>
            <w:pPr>
              <w:pStyle w:val="12"/>
            </w:pPr>
            <w:r>
              <w:t>水费缴纳精准率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水费缴纳的及时率</w:t>
            </w:r>
          </w:p>
        </w:tc>
        <w:tc>
          <w:tcPr>
            <w:tcW w:w="5386" w:type="dxa"/>
            <w:vAlign w:val="center"/>
          </w:tcPr>
          <w:p>
            <w:pPr>
              <w:pStyle w:val="12"/>
            </w:pPr>
            <w:r>
              <w:t>水费缴纳的及时率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缴纳水费金额</w:t>
            </w:r>
          </w:p>
        </w:tc>
        <w:tc>
          <w:tcPr>
            <w:tcW w:w="5386" w:type="dxa"/>
            <w:vAlign w:val="center"/>
          </w:tcPr>
          <w:p>
            <w:pPr>
              <w:pStyle w:val="12"/>
            </w:pPr>
            <w:r>
              <w:t>缴纳水费金额</w:t>
            </w:r>
          </w:p>
        </w:tc>
        <w:tc>
          <w:tcPr>
            <w:tcW w:w="2268" w:type="dxa"/>
            <w:vAlign w:val="center"/>
          </w:tcPr>
          <w:p>
            <w:pPr>
              <w:pStyle w:val="12"/>
            </w:pPr>
            <w:r>
              <w:t>600万元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能够长期较好的保障供水，消纳引江水</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59、南水北调配套工程建设费用（2017年及以前年度工程）2026绩效目标表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13011026P00326210234K</w:t>
            </w:r>
          </w:p>
        </w:tc>
        <w:tc>
          <w:tcPr>
            <w:tcW w:w="2835" w:type="dxa"/>
            <w:vAlign w:val="center"/>
          </w:tcPr>
          <w:p>
            <w:pPr>
              <w:pStyle w:val="10"/>
            </w:pPr>
            <w:r>
              <w:t>项目名称</w:t>
            </w:r>
          </w:p>
        </w:tc>
        <w:tc>
          <w:tcPr>
            <w:tcW w:w="6095" w:type="dxa"/>
            <w:gridSpan w:val="3"/>
            <w:vAlign w:val="center"/>
          </w:tcPr>
          <w:p>
            <w:pPr>
              <w:pStyle w:val="12"/>
            </w:pPr>
            <w:r>
              <w:t>南水北调配套工程建设费用（2017年及以前年度工程）2026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85.21</w:t>
            </w:r>
          </w:p>
        </w:tc>
        <w:tc>
          <w:tcPr>
            <w:tcW w:w="2835" w:type="dxa"/>
            <w:vAlign w:val="center"/>
          </w:tcPr>
          <w:p>
            <w:pPr>
              <w:pStyle w:val="10"/>
            </w:pPr>
            <w:r>
              <w:t>其中：财政    资金</w:t>
            </w:r>
          </w:p>
        </w:tc>
        <w:tc>
          <w:tcPr>
            <w:tcW w:w="2551" w:type="dxa"/>
            <w:vAlign w:val="center"/>
          </w:tcPr>
          <w:p>
            <w:pPr>
              <w:pStyle w:val="12"/>
            </w:pPr>
            <w:r>
              <w:t>85.21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45公里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2017年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165.21万元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减少地下水开采，实现采补平衡。</w:t>
            </w:r>
          </w:p>
        </w:tc>
        <w:tc>
          <w:tcPr>
            <w:tcW w:w="5386" w:type="dxa"/>
            <w:vAlign w:val="center"/>
          </w:tcPr>
          <w:p>
            <w:pPr>
              <w:pStyle w:val="12"/>
            </w:pPr>
            <w:r>
              <w:t>减少地下水开采，实现采补平衡。</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供水规模</w:t>
            </w:r>
          </w:p>
        </w:tc>
        <w:tc>
          <w:tcPr>
            <w:tcW w:w="5386" w:type="dxa"/>
            <w:vAlign w:val="center"/>
          </w:tcPr>
          <w:p>
            <w:pPr>
              <w:pStyle w:val="12"/>
            </w:pPr>
            <w:r>
              <w:t>供水规模</w:t>
            </w:r>
          </w:p>
        </w:tc>
        <w:tc>
          <w:tcPr>
            <w:tcW w:w="2268" w:type="dxa"/>
            <w:vAlign w:val="center"/>
          </w:tcPr>
          <w:p>
            <w:pPr>
              <w:pStyle w:val="12"/>
            </w:pPr>
            <w:r>
              <w:t>≥5万立方米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60、南水北调配套工程建设费用（2017年及以前年度工程）（2026）绩效目标表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13011026P00158810021W</w:t>
            </w:r>
          </w:p>
        </w:tc>
        <w:tc>
          <w:tcPr>
            <w:tcW w:w="2835" w:type="dxa"/>
            <w:vAlign w:val="center"/>
          </w:tcPr>
          <w:p>
            <w:pPr>
              <w:pStyle w:val="10"/>
            </w:pPr>
            <w:r>
              <w:t>项目名称</w:t>
            </w:r>
          </w:p>
        </w:tc>
        <w:tc>
          <w:tcPr>
            <w:tcW w:w="6095" w:type="dxa"/>
            <w:gridSpan w:val="3"/>
            <w:vAlign w:val="center"/>
          </w:tcPr>
          <w:p>
            <w:pPr>
              <w:pStyle w:val="12"/>
            </w:pPr>
            <w:r>
              <w:t>南水北调配套工程建设费用（2017年及以前年度工程）（2026）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1.完成项目建设，铺设约45公里供水管道。减少地下水开采，实现采补平衡，地下水位得到稳步回升。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45公里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2017年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减少地下水开采，实现采补平衡。</w:t>
            </w:r>
          </w:p>
        </w:tc>
        <w:tc>
          <w:tcPr>
            <w:tcW w:w="5386" w:type="dxa"/>
            <w:vAlign w:val="center"/>
          </w:tcPr>
          <w:p>
            <w:pPr>
              <w:pStyle w:val="12"/>
            </w:pPr>
            <w:r>
              <w:t>减少地下水开采，实现采补平衡。</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供水规模</w:t>
            </w:r>
          </w:p>
        </w:tc>
        <w:tc>
          <w:tcPr>
            <w:tcW w:w="5386" w:type="dxa"/>
            <w:vAlign w:val="center"/>
          </w:tcPr>
          <w:p>
            <w:pPr>
              <w:pStyle w:val="12"/>
            </w:pPr>
            <w:r>
              <w:t>供水规模</w:t>
            </w:r>
          </w:p>
        </w:tc>
        <w:tc>
          <w:tcPr>
            <w:tcW w:w="2268" w:type="dxa"/>
            <w:vAlign w:val="center"/>
          </w:tcPr>
          <w:p>
            <w:pPr>
              <w:pStyle w:val="12"/>
            </w:pPr>
            <w:r>
              <w:t>≥5万立方米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61、农村水费补贴（2026）绩效目标表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13"/>
        <w:gridCol w:w="2475"/>
        <w:gridCol w:w="2550"/>
        <w:gridCol w:w="2550"/>
        <w:gridCol w:w="2580"/>
        <w:gridCol w:w="206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88" w:type="dxa"/>
            <w:gridSpan w:val="2"/>
            <w:vAlign w:val="center"/>
          </w:tcPr>
          <w:p>
            <w:pPr>
              <w:pStyle w:val="12"/>
            </w:pPr>
            <w:r>
              <w:t>13011026P00326010075Q</w:t>
            </w:r>
          </w:p>
        </w:tc>
        <w:tc>
          <w:tcPr>
            <w:tcW w:w="2550" w:type="dxa"/>
            <w:vAlign w:val="center"/>
          </w:tcPr>
          <w:p>
            <w:pPr>
              <w:pStyle w:val="10"/>
            </w:pPr>
            <w:r>
              <w:t>项目名称</w:t>
            </w:r>
          </w:p>
        </w:tc>
        <w:tc>
          <w:tcPr>
            <w:tcW w:w="7195" w:type="dxa"/>
            <w:gridSpan w:val="3"/>
            <w:vAlign w:val="center"/>
          </w:tcPr>
          <w:p>
            <w:pPr>
              <w:pStyle w:val="12"/>
            </w:pPr>
            <w:r>
              <w:t>农村水费补贴（2026）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813" w:type="dxa"/>
            <w:vAlign w:val="center"/>
          </w:tcPr>
          <w:p>
            <w:pPr>
              <w:pStyle w:val="10"/>
            </w:pPr>
            <w:r>
              <w:t>预算数</w:t>
            </w:r>
          </w:p>
        </w:tc>
        <w:tc>
          <w:tcPr>
            <w:tcW w:w="2475" w:type="dxa"/>
            <w:vAlign w:val="center"/>
          </w:tcPr>
          <w:p>
            <w:pPr>
              <w:pStyle w:val="12"/>
            </w:pPr>
            <w:r>
              <w:t>106.02</w:t>
            </w:r>
          </w:p>
        </w:tc>
        <w:tc>
          <w:tcPr>
            <w:tcW w:w="2550" w:type="dxa"/>
            <w:vAlign w:val="center"/>
          </w:tcPr>
          <w:p>
            <w:pPr>
              <w:pStyle w:val="10"/>
            </w:pPr>
            <w:r>
              <w:t>其中：财政    资金</w:t>
            </w:r>
          </w:p>
        </w:tc>
        <w:tc>
          <w:tcPr>
            <w:tcW w:w="2550" w:type="dxa"/>
            <w:vAlign w:val="center"/>
          </w:tcPr>
          <w:p>
            <w:pPr>
              <w:pStyle w:val="12"/>
            </w:pPr>
            <w:r>
              <w:t>106.02</w:t>
            </w:r>
          </w:p>
        </w:tc>
        <w:tc>
          <w:tcPr>
            <w:tcW w:w="2580" w:type="dxa"/>
            <w:vAlign w:val="center"/>
          </w:tcPr>
          <w:p>
            <w:pPr>
              <w:pStyle w:val="10"/>
            </w:pPr>
            <w:r>
              <w:t>其他资金</w:t>
            </w:r>
          </w:p>
        </w:tc>
        <w:tc>
          <w:tcPr>
            <w:tcW w:w="206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88" w:type="dxa"/>
            <w:gridSpan w:val="2"/>
            <w:vAlign w:val="center"/>
          </w:tcPr>
          <w:p>
            <w:pPr>
              <w:pStyle w:val="10"/>
            </w:pPr>
            <w:r>
              <w:t>3月底</w:t>
            </w:r>
          </w:p>
        </w:tc>
        <w:tc>
          <w:tcPr>
            <w:tcW w:w="2550" w:type="dxa"/>
            <w:vAlign w:val="center"/>
          </w:tcPr>
          <w:p>
            <w:pPr>
              <w:pStyle w:val="10"/>
            </w:pPr>
            <w:r>
              <w:t>6月底</w:t>
            </w:r>
          </w:p>
        </w:tc>
        <w:tc>
          <w:tcPr>
            <w:tcW w:w="2550" w:type="dxa"/>
            <w:vAlign w:val="center"/>
          </w:tcPr>
          <w:p>
            <w:pPr>
              <w:pStyle w:val="10"/>
            </w:pPr>
            <w:r>
              <w:t>10月底</w:t>
            </w:r>
          </w:p>
        </w:tc>
        <w:tc>
          <w:tcPr>
            <w:tcW w:w="46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8" w:type="dxa"/>
            <w:gridSpan w:val="2"/>
            <w:vAlign w:val="center"/>
          </w:tcPr>
          <w:p>
            <w:pPr>
              <w:pStyle w:val="13"/>
            </w:pPr>
            <w:r>
              <w:t xml:space="preserve"> </w:t>
            </w:r>
          </w:p>
        </w:tc>
        <w:tc>
          <w:tcPr>
            <w:tcW w:w="2550" w:type="dxa"/>
            <w:vAlign w:val="center"/>
          </w:tcPr>
          <w:p>
            <w:pPr>
              <w:pStyle w:val="13"/>
            </w:pPr>
            <w:r>
              <w:t xml:space="preserve"> </w:t>
            </w:r>
          </w:p>
        </w:tc>
        <w:tc>
          <w:tcPr>
            <w:tcW w:w="2550" w:type="dxa"/>
            <w:vAlign w:val="center"/>
          </w:tcPr>
          <w:p>
            <w:pPr>
              <w:pStyle w:val="13"/>
            </w:pPr>
            <w:r>
              <w:t xml:space="preserve"> </w:t>
            </w:r>
          </w:p>
        </w:tc>
        <w:tc>
          <w:tcPr>
            <w:tcW w:w="46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1.及时保障各项工作正常运行及水费补贴需要。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83"/>
        <w:gridCol w:w="2505"/>
        <w:gridCol w:w="5085"/>
        <w:gridCol w:w="2550"/>
        <w:gridCol w:w="21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83" w:type="dxa"/>
            <w:vAlign w:val="center"/>
          </w:tcPr>
          <w:p>
            <w:pPr>
              <w:pStyle w:val="10"/>
            </w:pPr>
            <w:r>
              <w:t>二级指标</w:t>
            </w:r>
          </w:p>
        </w:tc>
        <w:tc>
          <w:tcPr>
            <w:tcW w:w="2505" w:type="dxa"/>
            <w:vAlign w:val="center"/>
          </w:tcPr>
          <w:p>
            <w:pPr>
              <w:pStyle w:val="10"/>
            </w:pPr>
            <w:r>
              <w:t>三级指标</w:t>
            </w:r>
          </w:p>
        </w:tc>
        <w:tc>
          <w:tcPr>
            <w:tcW w:w="5085" w:type="dxa"/>
            <w:vAlign w:val="center"/>
          </w:tcPr>
          <w:p>
            <w:pPr>
              <w:pStyle w:val="10"/>
            </w:pPr>
            <w:r>
              <w:t>绩效指标描述</w:t>
            </w:r>
          </w:p>
        </w:tc>
        <w:tc>
          <w:tcPr>
            <w:tcW w:w="2550" w:type="dxa"/>
            <w:vAlign w:val="center"/>
          </w:tcPr>
          <w:p>
            <w:pPr>
              <w:pStyle w:val="10"/>
            </w:pPr>
            <w:r>
              <w:t>指标值</w:t>
            </w:r>
          </w:p>
        </w:tc>
        <w:tc>
          <w:tcPr>
            <w:tcW w:w="211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83" w:type="dxa"/>
            <w:vAlign w:val="center"/>
          </w:tcPr>
          <w:p>
            <w:pPr>
              <w:pStyle w:val="12"/>
            </w:pPr>
            <w:r>
              <w:t>数量指标</w:t>
            </w:r>
          </w:p>
        </w:tc>
        <w:tc>
          <w:tcPr>
            <w:tcW w:w="2505" w:type="dxa"/>
            <w:vAlign w:val="center"/>
          </w:tcPr>
          <w:p>
            <w:pPr>
              <w:pStyle w:val="12"/>
            </w:pPr>
            <w:r>
              <w:t>保障单位数量</w:t>
            </w:r>
          </w:p>
        </w:tc>
        <w:tc>
          <w:tcPr>
            <w:tcW w:w="5085" w:type="dxa"/>
            <w:vAlign w:val="center"/>
          </w:tcPr>
          <w:p>
            <w:pPr>
              <w:pStyle w:val="12"/>
            </w:pPr>
            <w:r>
              <w:t>保障正常运转单位数量</w:t>
            </w:r>
          </w:p>
        </w:tc>
        <w:tc>
          <w:tcPr>
            <w:tcW w:w="2550" w:type="dxa"/>
            <w:vAlign w:val="center"/>
          </w:tcPr>
          <w:p>
            <w:pPr>
              <w:pStyle w:val="12"/>
            </w:pPr>
            <w:r>
              <w:t>1个</w:t>
            </w:r>
          </w:p>
        </w:tc>
        <w:tc>
          <w:tcPr>
            <w:tcW w:w="2110"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2"/>
            </w:pPr>
            <w:r>
              <w:t>质量指标</w:t>
            </w:r>
          </w:p>
        </w:tc>
        <w:tc>
          <w:tcPr>
            <w:tcW w:w="2505" w:type="dxa"/>
            <w:vAlign w:val="center"/>
          </w:tcPr>
          <w:p>
            <w:pPr>
              <w:pStyle w:val="12"/>
            </w:pPr>
            <w:r>
              <w:t>工作开展保障率</w:t>
            </w:r>
          </w:p>
        </w:tc>
        <w:tc>
          <w:tcPr>
            <w:tcW w:w="5085" w:type="dxa"/>
            <w:vAlign w:val="center"/>
          </w:tcPr>
          <w:p>
            <w:pPr>
              <w:pStyle w:val="12"/>
            </w:pPr>
            <w:r>
              <w:t>水费征收工作开展的保障率</w:t>
            </w:r>
          </w:p>
        </w:tc>
        <w:tc>
          <w:tcPr>
            <w:tcW w:w="2550" w:type="dxa"/>
            <w:vAlign w:val="center"/>
          </w:tcPr>
          <w:p>
            <w:pPr>
              <w:pStyle w:val="12"/>
            </w:pPr>
            <w:r>
              <w:t>100%</w:t>
            </w:r>
          </w:p>
        </w:tc>
        <w:tc>
          <w:tcPr>
            <w:tcW w:w="2110"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2"/>
            </w:pPr>
            <w:r>
              <w:t>时效指标</w:t>
            </w:r>
          </w:p>
        </w:tc>
        <w:tc>
          <w:tcPr>
            <w:tcW w:w="2505" w:type="dxa"/>
            <w:vAlign w:val="center"/>
          </w:tcPr>
          <w:p>
            <w:pPr>
              <w:pStyle w:val="12"/>
            </w:pPr>
            <w:r>
              <w:t>经费保障及时性</w:t>
            </w:r>
          </w:p>
        </w:tc>
        <w:tc>
          <w:tcPr>
            <w:tcW w:w="5085" w:type="dxa"/>
            <w:vAlign w:val="center"/>
          </w:tcPr>
          <w:p>
            <w:pPr>
              <w:pStyle w:val="12"/>
            </w:pPr>
            <w:r>
              <w:t>及时保障各项工作正常运行及水费征收需要</w:t>
            </w:r>
          </w:p>
        </w:tc>
        <w:tc>
          <w:tcPr>
            <w:tcW w:w="2550" w:type="dxa"/>
            <w:vAlign w:val="center"/>
          </w:tcPr>
          <w:p>
            <w:pPr>
              <w:pStyle w:val="12"/>
            </w:pPr>
            <w:r>
              <w:t>及时保障</w:t>
            </w:r>
          </w:p>
        </w:tc>
        <w:tc>
          <w:tcPr>
            <w:tcW w:w="2110"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83" w:type="dxa"/>
            <w:vAlign w:val="center"/>
          </w:tcPr>
          <w:p>
            <w:pPr>
              <w:pStyle w:val="12"/>
            </w:pPr>
            <w:r>
              <w:t>成本指标</w:t>
            </w:r>
          </w:p>
        </w:tc>
        <w:tc>
          <w:tcPr>
            <w:tcW w:w="2505" w:type="dxa"/>
            <w:vAlign w:val="center"/>
          </w:tcPr>
          <w:p>
            <w:pPr>
              <w:pStyle w:val="12"/>
            </w:pPr>
            <w:r>
              <w:t>水费补贴支出标准</w:t>
            </w:r>
          </w:p>
        </w:tc>
        <w:tc>
          <w:tcPr>
            <w:tcW w:w="5085" w:type="dxa"/>
            <w:vAlign w:val="center"/>
          </w:tcPr>
          <w:p>
            <w:pPr>
              <w:pStyle w:val="12"/>
            </w:pPr>
            <w:r>
              <w:t>水费补贴支出标准</w:t>
            </w:r>
          </w:p>
        </w:tc>
        <w:tc>
          <w:tcPr>
            <w:tcW w:w="2550" w:type="dxa"/>
            <w:vAlign w:val="center"/>
          </w:tcPr>
          <w:p>
            <w:pPr>
              <w:pStyle w:val="12"/>
            </w:pPr>
            <w:r>
              <w:t>按统一规定执行</w:t>
            </w:r>
          </w:p>
        </w:tc>
        <w:tc>
          <w:tcPr>
            <w:tcW w:w="2110"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783" w:type="dxa"/>
            <w:vAlign w:val="center"/>
          </w:tcPr>
          <w:p>
            <w:pPr>
              <w:pStyle w:val="12"/>
            </w:pPr>
            <w:r>
              <w:t>可持续影响指标</w:t>
            </w:r>
          </w:p>
        </w:tc>
        <w:tc>
          <w:tcPr>
            <w:tcW w:w="2505" w:type="dxa"/>
            <w:vAlign w:val="center"/>
          </w:tcPr>
          <w:p>
            <w:pPr>
              <w:pStyle w:val="12"/>
            </w:pPr>
            <w:r>
              <w:t>维持工作正常开展</w:t>
            </w:r>
          </w:p>
        </w:tc>
        <w:tc>
          <w:tcPr>
            <w:tcW w:w="5085" w:type="dxa"/>
            <w:vAlign w:val="center"/>
          </w:tcPr>
          <w:p>
            <w:pPr>
              <w:pStyle w:val="12"/>
            </w:pPr>
            <w:r>
              <w:t>保障日常办公需要维持水费征收工作正常开展</w:t>
            </w:r>
          </w:p>
        </w:tc>
        <w:tc>
          <w:tcPr>
            <w:tcW w:w="2550" w:type="dxa"/>
            <w:vAlign w:val="center"/>
          </w:tcPr>
          <w:p>
            <w:pPr>
              <w:pStyle w:val="12"/>
            </w:pPr>
            <w:r>
              <w:t>完成工作保障</w:t>
            </w:r>
          </w:p>
        </w:tc>
        <w:tc>
          <w:tcPr>
            <w:tcW w:w="2110" w:type="dxa"/>
            <w:vAlign w:val="center"/>
          </w:tcPr>
          <w:p>
            <w:pPr>
              <w:pStyle w:val="12"/>
            </w:pPr>
            <w:r>
              <w:t>按指标标准得满分，否则不得分。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83" w:type="dxa"/>
            <w:vAlign w:val="center"/>
          </w:tcPr>
          <w:p>
            <w:pPr>
              <w:pStyle w:val="12"/>
            </w:pPr>
            <w:r>
              <w:t>服务对象满意度指标</w:t>
            </w:r>
          </w:p>
        </w:tc>
        <w:tc>
          <w:tcPr>
            <w:tcW w:w="2505" w:type="dxa"/>
            <w:vAlign w:val="center"/>
          </w:tcPr>
          <w:p>
            <w:pPr>
              <w:pStyle w:val="12"/>
            </w:pPr>
            <w:r>
              <w:t>群众满意度</w:t>
            </w:r>
          </w:p>
        </w:tc>
        <w:tc>
          <w:tcPr>
            <w:tcW w:w="5085" w:type="dxa"/>
            <w:vAlign w:val="center"/>
          </w:tcPr>
          <w:p>
            <w:pPr>
              <w:pStyle w:val="12"/>
            </w:pPr>
            <w:r>
              <w:t>满意人数占总人数的比例</w:t>
            </w:r>
          </w:p>
        </w:tc>
        <w:tc>
          <w:tcPr>
            <w:tcW w:w="2550" w:type="dxa"/>
            <w:vAlign w:val="center"/>
          </w:tcPr>
          <w:p>
            <w:pPr>
              <w:pStyle w:val="12"/>
            </w:pPr>
            <w:r>
              <w:t>≥90%</w:t>
            </w:r>
          </w:p>
        </w:tc>
        <w:tc>
          <w:tcPr>
            <w:tcW w:w="2110" w:type="dxa"/>
            <w:vAlign w:val="center"/>
          </w:tcPr>
          <w:p>
            <w:pPr>
              <w:pStyle w:val="12"/>
            </w:pPr>
            <w:r>
              <w:t>按指标标准得满分，否则不得分。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62、农业水价改革奖补资金(2026)绩效目标表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13011026P003260100578</w:t>
            </w:r>
          </w:p>
        </w:tc>
        <w:tc>
          <w:tcPr>
            <w:tcW w:w="2835" w:type="dxa"/>
            <w:vAlign w:val="center"/>
          </w:tcPr>
          <w:p>
            <w:pPr>
              <w:pStyle w:val="10"/>
            </w:pPr>
            <w:r>
              <w:t>项目名称</w:t>
            </w:r>
          </w:p>
        </w:tc>
        <w:tc>
          <w:tcPr>
            <w:tcW w:w="6095" w:type="dxa"/>
            <w:gridSpan w:val="3"/>
            <w:vAlign w:val="center"/>
          </w:tcPr>
          <w:p>
            <w:pPr>
              <w:pStyle w:val="12"/>
            </w:pPr>
            <w:r>
              <w:t>农业水价改革奖补资金(2026)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1.开展鹿泉区的农业水价综合改革，涉及平台建设、培训宣传等。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开展农业水价综合改革的井灌区数量</w:t>
            </w:r>
          </w:p>
        </w:tc>
        <w:tc>
          <w:tcPr>
            <w:tcW w:w="5386" w:type="dxa"/>
            <w:vAlign w:val="center"/>
          </w:tcPr>
          <w:p>
            <w:pPr>
              <w:pStyle w:val="12"/>
            </w:pPr>
            <w:r>
              <w:t>开展农业水价综合改革的井灌区数量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2026年6月完成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t>0.7万元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实现井灌区节水灌溉工程可持续运行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63、农业水价综合改革奖补资金绩效目标表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13011025P00326010042U</w:t>
            </w:r>
          </w:p>
        </w:tc>
        <w:tc>
          <w:tcPr>
            <w:tcW w:w="2835" w:type="dxa"/>
            <w:vAlign w:val="center"/>
          </w:tcPr>
          <w:p>
            <w:pPr>
              <w:pStyle w:val="10"/>
            </w:pPr>
            <w:r>
              <w:t>项目名称</w:t>
            </w:r>
          </w:p>
        </w:tc>
        <w:tc>
          <w:tcPr>
            <w:tcW w:w="6095" w:type="dxa"/>
            <w:gridSpan w:val="3"/>
            <w:vAlign w:val="center"/>
          </w:tcPr>
          <w:p>
            <w:pPr>
              <w:pStyle w:val="12"/>
            </w:pPr>
            <w:r>
              <w:t>农业水价综合改革奖补资金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1."开展鹿泉区的农业水价综合改革，涉及平台建设、培训宣传等。</w:t>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开展农业水价综合改革的井灌区数量</w:t>
            </w:r>
          </w:p>
        </w:tc>
        <w:tc>
          <w:tcPr>
            <w:tcW w:w="5386" w:type="dxa"/>
            <w:vAlign w:val="center"/>
          </w:tcPr>
          <w:p>
            <w:pPr>
              <w:pStyle w:val="12"/>
            </w:pPr>
            <w:r>
              <w:t>开展农业水价综合改革的井灌区数量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2026年6月完成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t>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实现井灌区节水灌溉工程可持续运行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64、山洪灾害防治非工程措施运行维护费（2026）绩效目标表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13011026P003266100457</w:t>
            </w:r>
          </w:p>
        </w:tc>
        <w:tc>
          <w:tcPr>
            <w:tcW w:w="2835" w:type="dxa"/>
            <w:vAlign w:val="center"/>
          </w:tcPr>
          <w:p>
            <w:pPr>
              <w:pStyle w:val="10"/>
            </w:pPr>
            <w:r>
              <w:t>项目名称</w:t>
            </w:r>
          </w:p>
        </w:tc>
        <w:tc>
          <w:tcPr>
            <w:tcW w:w="6095" w:type="dxa"/>
            <w:gridSpan w:val="3"/>
            <w:vAlign w:val="center"/>
          </w:tcPr>
          <w:p>
            <w:pPr>
              <w:pStyle w:val="12"/>
            </w:pPr>
            <w:r>
              <w:t>山洪灾害防治非工程措施运行维护费（2026）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w:t>
            </w:r>
          </w:p>
        </w:tc>
        <w:tc>
          <w:tcPr>
            <w:tcW w:w="2835" w:type="dxa"/>
            <w:vAlign w:val="center"/>
          </w:tcPr>
          <w:p>
            <w:pPr>
              <w:pStyle w:val="10"/>
            </w:pPr>
            <w:r>
              <w:t>其中：财政    资金</w:t>
            </w:r>
          </w:p>
        </w:tc>
        <w:tc>
          <w:tcPr>
            <w:tcW w:w="2551" w:type="dxa"/>
            <w:vAlign w:val="center"/>
          </w:tcPr>
          <w:p>
            <w:pPr>
              <w:pStyle w:val="12"/>
            </w:pPr>
            <w:r>
              <w:t>7.30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1.完成山洪灾害非工程措施设施设备维修养护，完成38座自动雨量站数据卡缴费，维护预警平台122套，减少洪水对村庄和农田的威胁。</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维护预警广播数量</w:t>
            </w:r>
          </w:p>
        </w:tc>
        <w:tc>
          <w:tcPr>
            <w:tcW w:w="5386" w:type="dxa"/>
            <w:vAlign w:val="center"/>
          </w:tcPr>
          <w:p>
            <w:pPr>
              <w:pStyle w:val="12"/>
            </w:pPr>
            <w:r>
              <w:t>维护预警广播数量</w:t>
            </w:r>
          </w:p>
        </w:tc>
        <w:tc>
          <w:tcPr>
            <w:tcW w:w="2268" w:type="dxa"/>
            <w:vAlign w:val="center"/>
          </w:tcPr>
          <w:p>
            <w:pPr>
              <w:pStyle w:val="12"/>
            </w:pPr>
            <w:r>
              <w:t>122套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山洪灾害设施设备正常运行</w:t>
            </w:r>
          </w:p>
        </w:tc>
        <w:tc>
          <w:tcPr>
            <w:tcW w:w="5386" w:type="dxa"/>
            <w:vAlign w:val="center"/>
          </w:tcPr>
          <w:p>
            <w:pPr>
              <w:pStyle w:val="12"/>
            </w:pPr>
            <w:r>
              <w:t>山洪灾害设施设备正常运行率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按时缴纳费用</w:t>
            </w:r>
          </w:p>
        </w:tc>
        <w:tc>
          <w:tcPr>
            <w:tcW w:w="5386" w:type="dxa"/>
            <w:vAlign w:val="center"/>
          </w:tcPr>
          <w:p>
            <w:pPr>
              <w:pStyle w:val="12"/>
            </w:pPr>
            <w:r>
              <w:t>截止2026年5月底，缴费完成比例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自动雨量站数据卡缴费标准</w:t>
            </w:r>
          </w:p>
        </w:tc>
        <w:tc>
          <w:tcPr>
            <w:tcW w:w="5386" w:type="dxa"/>
            <w:vAlign w:val="center"/>
          </w:tcPr>
          <w:p>
            <w:pPr>
              <w:pStyle w:val="12"/>
            </w:pPr>
            <w:r>
              <w:t>项目所需成本</w:t>
            </w:r>
          </w:p>
        </w:tc>
        <w:tc>
          <w:tcPr>
            <w:tcW w:w="2268" w:type="dxa"/>
            <w:vAlign w:val="center"/>
          </w:tcPr>
          <w:p>
            <w:pPr>
              <w:pStyle w:val="12"/>
            </w:pPr>
            <w:r>
              <w:t>每个数据卡缴费标准16.7元/月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山洪灾害防治保护人口数量</w:t>
            </w:r>
          </w:p>
        </w:tc>
        <w:tc>
          <w:tcPr>
            <w:tcW w:w="5386" w:type="dxa"/>
            <w:vAlign w:val="center"/>
          </w:tcPr>
          <w:p>
            <w:pPr>
              <w:pStyle w:val="12"/>
            </w:pPr>
            <w:r>
              <w:t>运用山洪灾害非工程措施设施设备保护山洪灾害村人口数量</w:t>
            </w:r>
          </w:p>
        </w:tc>
        <w:tc>
          <w:tcPr>
            <w:tcW w:w="2268" w:type="dxa"/>
            <w:vAlign w:val="center"/>
          </w:tcPr>
          <w:p>
            <w:pPr>
              <w:pStyle w:val="12"/>
            </w:pPr>
            <w:r>
              <w:t>≥13.5万人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满意人数占调查人数的比例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65、山前大道综合管廊工程入廊管线入廊费（2026）绩效目标表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13011026P00326210270L</w:t>
            </w:r>
          </w:p>
        </w:tc>
        <w:tc>
          <w:tcPr>
            <w:tcW w:w="2835" w:type="dxa"/>
            <w:vAlign w:val="center"/>
          </w:tcPr>
          <w:p>
            <w:pPr>
              <w:pStyle w:val="10"/>
            </w:pPr>
            <w:r>
              <w:t>项目名称</w:t>
            </w:r>
          </w:p>
        </w:tc>
        <w:tc>
          <w:tcPr>
            <w:tcW w:w="6095" w:type="dxa"/>
            <w:gridSpan w:val="3"/>
            <w:vAlign w:val="center"/>
          </w:tcPr>
          <w:p>
            <w:pPr>
              <w:pStyle w:val="12"/>
            </w:pPr>
            <w:r>
              <w:t>山前大道综合管廊工程入廊管线入廊费（2026）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39.44</w:t>
            </w:r>
          </w:p>
        </w:tc>
        <w:tc>
          <w:tcPr>
            <w:tcW w:w="2835" w:type="dxa"/>
            <w:vAlign w:val="center"/>
          </w:tcPr>
          <w:p>
            <w:pPr>
              <w:pStyle w:val="10"/>
            </w:pPr>
            <w:r>
              <w:t>其中：财政    资金</w:t>
            </w:r>
          </w:p>
        </w:tc>
        <w:tc>
          <w:tcPr>
            <w:tcW w:w="2551" w:type="dxa"/>
            <w:vAlign w:val="center"/>
          </w:tcPr>
          <w:p>
            <w:pPr>
              <w:pStyle w:val="12"/>
            </w:pPr>
            <w:r>
              <w:t>39.44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1.入廊供水管道DN500管道3200米、DN300管道180米实施完成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DN500管道长度</w:t>
            </w:r>
          </w:p>
        </w:tc>
        <w:tc>
          <w:tcPr>
            <w:tcW w:w="5386" w:type="dxa"/>
            <w:vAlign w:val="center"/>
          </w:tcPr>
          <w:p>
            <w:pPr>
              <w:pStyle w:val="12"/>
            </w:pPr>
            <w:r>
              <w:t>DN500管道长度</w:t>
            </w:r>
          </w:p>
        </w:tc>
        <w:tc>
          <w:tcPr>
            <w:tcW w:w="2268" w:type="dxa"/>
            <w:vAlign w:val="center"/>
          </w:tcPr>
          <w:p>
            <w:pPr>
              <w:pStyle w:val="12"/>
            </w:pPr>
            <w:r>
              <w:t>3200米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DN300管道长度</w:t>
            </w:r>
          </w:p>
        </w:tc>
        <w:tc>
          <w:tcPr>
            <w:tcW w:w="5386" w:type="dxa"/>
            <w:vAlign w:val="center"/>
          </w:tcPr>
          <w:p>
            <w:pPr>
              <w:pStyle w:val="12"/>
            </w:pPr>
            <w:r>
              <w:t>DN300管道长度</w:t>
            </w:r>
          </w:p>
        </w:tc>
        <w:tc>
          <w:tcPr>
            <w:tcW w:w="2268" w:type="dxa"/>
            <w:vAlign w:val="center"/>
          </w:tcPr>
          <w:p>
            <w:pPr>
              <w:pStyle w:val="12"/>
            </w:pPr>
            <w:r>
              <w:t>180米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工程施工完成时间</w:t>
            </w:r>
          </w:p>
        </w:tc>
        <w:tc>
          <w:tcPr>
            <w:tcW w:w="5386" w:type="dxa"/>
            <w:vAlign w:val="center"/>
          </w:tcPr>
          <w:p>
            <w:pPr>
              <w:pStyle w:val="12"/>
            </w:pPr>
            <w:r>
              <w:t>工程施工完成时间</w:t>
            </w:r>
          </w:p>
        </w:tc>
        <w:tc>
          <w:tcPr>
            <w:tcW w:w="2268" w:type="dxa"/>
            <w:vAlign w:val="center"/>
          </w:tcPr>
          <w:p>
            <w:pPr>
              <w:pStyle w:val="12"/>
            </w:pPr>
            <w:r>
              <w:t>2018年10月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工程投资部分成本</w:t>
            </w:r>
          </w:p>
        </w:tc>
        <w:tc>
          <w:tcPr>
            <w:tcW w:w="5386" w:type="dxa"/>
            <w:vAlign w:val="center"/>
          </w:tcPr>
          <w:p>
            <w:pPr>
              <w:pStyle w:val="12"/>
            </w:pPr>
            <w:r>
              <w:t>工程投资部分成本</w:t>
            </w:r>
          </w:p>
        </w:tc>
        <w:tc>
          <w:tcPr>
            <w:tcW w:w="2268" w:type="dxa"/>
            <w:vAlign w:val="center"/>
          </w:tcPr>
          <w:p>
            <w:pPr>
              <w:pStyle w:val="12"/>
            </w:pPr>
            <w:r>
              <w:t>≤39.44万元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保障正常供水</w:t>
            </w:r>
          </w:p>
        </w:tc>
        <w:tc>
          <w:tcPr>
            <w:tcW w:w="5386" w:type="dxa"/>
            <w:vAlign w:val="center"/>
          </w:tcPr>
          <w:p>
            <w:pPr>
              <w:pStyle w:val="12"/>
            </w:pPr>
            <w:r>
              <w:t>保障正常供水</w:t>
            </w:r>
          </w:p>
        </w:tc>
        <w:tc>
          <w:tcPr>
            <w:tcW w:w="2268" w:type="dxa"/>
            <w:vAlign w:val="center"/>
          </w:tcPr>
          <w:p>
            <w:pPr>
              <w:pStyle w:val="12"/>
            </w:pPr>
            <w:r>
              <w:t>保障正常供水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66、石财农【2021】78号文石家庄市鹿泉区2021年农村生活水源江水置换项目（2026）绩效目标表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13011026P00326210218A</w:t>
            </w:r>
          </w:p>
        </w:tc>
        <w:tc>
          <w:tcPr>
            <w:tcW w:w="2835" w:type="dxa"/>
            <w:vAlign w:val="center"/>
          </w:tcPr>
          <w:p>
            <w:pPr>
              <w:pStyle w:val="10"/>
            </w:pPr>
            <w:r>
              <w:t>项目名称</w:t>
            </w:r>
          </w:p>
        </w:tc>
        <w:tc>
          <w:tcPr>
            <w:tcW w:w="6095" w:type="dxa"/>
            <w:gridSpan w:val="3"/>
            <w:vAlign w:val="center"/>
          </w:tcPr>
          <w:p>
            <w:pPr>
              <w:pStyle w:val="12"/>
            </w:pPr>
            <w:r>
              <w:t>石财农【2021】78号文石家庄市鹿泉区2021年农村生活水源江水置换项目（2026）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455.75</w:t>
            </w:r>
          </w:p>
        </w:tc>
        <w:tc>
          <w:tcPr>
            <w:tcW w:w="2835" w:type="dxa"/>
            <w:vAlign w:val="center"/>
          </w:tcPr>
          <w:p>
            <w:pPr>
              <w:pStyle w:val="10"/>
            </w:pPr>
            <w:r>
              <w:t>其中：财政    资金</w:t>
            </w:r>
          </w:p>
        </w:tc>
        <w:tc>
          <w:tcPr>
            <w:tcW w:w="2551" w:type="dxa"/>
            <w:vAlign w:val="center"/>
          </w:tcPr>
          <w:p>
            <w:pPr>
              <w:pStyle w:val="12"/>
            </w:pPr>
            <w:r>
              <w:t>455.75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≥862.9公里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江水置换项目所需成本</w:t>
            </w:r>
          </w:p>
        </w:tc>
        <w:tc>
          <w:tcPr>
            <w:tcW w:w="5386" w:type="dxa"/>
            <w:vAlign w:val="center"/>
          </w:tcPr>
          <w:p>
            <w:pPr>
              <w:pStyle w:val="12"/>
            </w:pPr>
            <w:r>
              <w:t>江水置换项目所需部分成本</w:t>
            </w:r>
          </w:p>
        </w:tc>
        <w:tc>
          <w:tcPr>
            <w:tcW w:w="2268" w:type="dxa"/>
            <w:vAlign w:val="center"/>
          </w:tcPr>
          <w:p>
            <w:pPr>
              <w:pStyle w:val="12"/>
            </w:pPr>
            <w:r>
              <w:t>≥459.35万元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安全用水受益人口</w:t>
            </w:r>
          </w:p>
        </w:tc>
        <w:tc>
          <w:tcPr>
            <w:tcW w:w="2268" w:type="dxa"/>
            <w:vAlign w:val="center"/>
          </w:tcPr>
          <w:p>
            <w:pPr>
              <w:pStyle w:val="12"/>
            </w:pPr>
            <w:r>
              <w:t>≥121700人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67、石财农【2022】105号文石家庄市鹿泉区2021年农村生活水源江水置换项目（2026）绩效目标表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13011026P00326210246N</w:t>
            </w:r>
          </w:p>
        </w:tc>
        <w:tc>
          <w:tcPr>
            <w:tcW w:w="2835" w:type="dxa"/>
            <w:vAlign w:val="center"/>
          </w:tcPr>
          <w:p>
            <w:pPr>
              <w:pStyle w:val="10"/>
            </w:pPr>
            <w:r>
              <w:t>项目名称</w:t>
            </w:r>
          </w:p>
        </w:tc>
        <w:tc>
          <w:tcPr>
            <w:tcW w:w="6095" w:type="dxa"/>
            <w:gridSpan w:val="3"/>
            <w:vAlign w:val="center"/>
          </w:tcPr>
          <w:p>
            <w:pPr>
              <w:pStyle w:val="12"/>
            </w:pPr>
            <w:r>
              <w:t>石财农【2022】105号文石家庄市鹿泉区2021年农村生活水源江水置换项目（2026）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173.24</w:t>
            </w:r>
          </w:p>
        </w:tc>
        <w:tc>
          <w:tcPr>
            <w:tcW w:w="2835" w:type="dxa"/>
            <w:vAlign w:val="center"/>
          </w:tcPr>
          <w:p>
            <w:pPr>
              <w:pStyle w:val="10"/>
            </w:pPr>
            <w:r>
              <w:t>其中：财政    资金</w:t>
            </w:r>
          </w:p>
        </w:tc>
        <w:tc>
          <w:tcPr>
            <w:tcW w:w="2551" w:type="dxa"/>
            <w:vAlign w:val="center"/>
          </w:tcPr>
          <w:p>
            <w:pPr>
              <w:pStyle w:val="12"/>
            </w:pPr>
            <w:r>
              <w:t>173.24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≥862.9公里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江水置换项目所需成本</w:t>
            </w:r>
          </w:p>
        </w:tc>
        <w:tc>
          <w:tcPr>
            <w:tcW w:w="5386" w:type="dxa"/>
            <w:vAlign w:val="center"/>
          </w:tcPr>
          <w:p>
            <w:pPr>
              <w:pStyle w:val="12"/>
            </w:pPr>
            <w:r>
              <w:t>江水置换项目所需部分成本</w:t>
            </w:r>
          </w:p>
        </w:tc>
        <w:tc>
          <w:tcPr>
            <w:tcW w:w="2268" w:type="dxa"/>
            <w:vAlign w:val="center"/>
          </w:tcPr>
          <w:p>
            <w:pPr>
              <w:pStyle w:val="12"/>
            </w:pPr>
            <w:r>
              <w:t>≥173.24万元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安全用水受益人口</w:t>
            </w:r>
          </w:p>
        </w:tc>
        <w:tc>
          <w:tcPr>
            <w:tcW w:w="2268" w:type="dxa"/>
            <w:vAlign w:val="center"/>
          </w:tcPr>
          <w:p>
            <w:pPr>
              <w:pStyle w:val="12"/>
            </w:pPr>
            <w:r>
              <w:t>≥121700人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68、石财农【2022】87号鹿泉区计三灌区农业水价综合改革项目（2026）绩效目标表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13011026P001588100209</w:t>
            </w:r>
          </w:p>
        </w:tc>
        <w:tc>
          <w:tcPr>
            <w:tcW w:w="2835" w:type="dxa"/>
            <w:vAlign w:val="center"/>
          </w:tcPr>
          <w:p>
            <w:pPr>
              <w:pStyle w:val="10"/>
            </w:pPr>
            <w:r>
              <w:t>项目名称</w:t>
            </w:r>
          </w:p>
        </w:tc>
        <w:tc>
          <w:tcPr>
            <w:tcW w:w="6095" w:type="dxa"/>
            <w:gridSpan w:val="3"/>
            <w:vAlign w:val="center"/>
          </w:tcPr>
          <w:p>
            <w:pPr>
              <w:pStyle w:val="12"/>
            </w:pPr>
            <w:r>
              <w:t>石财农【2022】87号鹿泉区计三灌区农业水价综合改革项目（2026）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0.81</w:t>
            </w:r>
          </w:p>
        </w:tc>
        <w:tc>
          <w:tcPr>
            <w:tcW w:w="2835" w:type="dxa"/>
            <w:vAlign w:val="center"/>
          </w:tcPr>
          <w:p>
            <w:pPr>
              <w:pStyle w:val="10"/>
            </w:pPr>
            <w:r>
              <w:t>其中：财政    资金</w:t>
            </w:r>
          </w:p>
        </w:tc>
        <w:tc>
          <w:tcPr>
            <w:tcW w:w="2551" w:type="dxa"/>
            <w:vAlign w:val="center"/>
          </w:tcPr>
          <w:p>
            <w:pPr>
              <w:pStyle w:val="12"/>
            </w:pPr>
            <w:r>
              <w:t>0.81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1.开展计三渠灌区的农业水价综合改革，涉及奖补资金、计量配置及维护提升费及方案编制费等。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开展水价改革灌区数量</w:t>
            </w:r>
          </w:p>
        </w:tc>
        <w:tc>
          <w:tcPr>
            <w:tcW w:w="5386" w:type="dxa"/>
            <w:vAlign w:val="center"/>
          </w:tcPr>
          <w:p>
            <w:pPr>
              <w:pStyle w:val="12"/>
            </w:pPr>
            <w:r>
              <w:t>开展农业水价综合改革的灌区数量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2025年之前完成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t>0.81万元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实现灌区节水灌溉工程可持续运行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69、石财农【2023】18号鹿泉区2023年省级地下水超采综合治理专项资金项目（配套泵站工程）绩效目标表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13011026P00159210006C</w:t>
            </w:r>
          </w:p>
        </w:tc>
        <w:tc>
          <w:tcPr>
            <w:tcW w:w="2835" w:type="dxa"/>
            <w:vAlign w:val="center"/>
          </w:tcPr>
          <w:p>
            <w:pPr>
              <w:pStyle w:val="10"/>
            </w:pPr>
            <w:r>
              <w:t>项目名称</w:t>
            </w:r>
          </w:p>
        </w:tc>
        <w:tc>
          <w:tcPr>
            <w:tcW w:w="6095" w:type="dxa"/>
            <w:gridSpan w:val="3"/>
            <w:vAlign w:val="center"/>
          </w:tcPr>
          <w:p>
            <w:pPr>
              <w:pStyle w:val="12"/>
            </w:pPr>
            <w:r>
              <w:t>石财农【2023】18号鹿泉区2023年省级地下水超采综合治理专项资金项目（配套泵站工程）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10.09</w:t>
            </w:r>
          </w:p>
        </w:tc>
        <w:tc>
          <w:tcPr>
            <w:tcW w:w="2835" w:type="dxa"/>
            <w:vAlign w:val="center"/>
          </w:tcPr>
          <w:p>
            <w:pPr>
              <w:pStyle w:val="10"/>
            </w:pPr>
            <w:r>
              <w:t>其中：财政    资金</w:t>
            </w:r>
          </w:p>
        </w:tc>
        <w:tc>
          <w:tcPr>
            <w:tcW w:w="2551" w:type="dxa"/>
            <w:vAlign w:val="center"/>
          </w:tcPr>
          <w:p>
            <w:pPr>
              <w:pStyle w:val="12"/>
            </w:pPr>
            <w:r>
              <w:t>10.09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1.对鹿泉区铜冶镇桥门沟及大河镇曲寨水泥厂新增4座供水泵站及其附属设施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配套泵站工程羡慕完工时间</w:t>
            </w:r>
          </w:p>
        </w:tc>
        <w:tc>
          <w:tcPr>
            <w:tcW w:w="5386" w:type="dxa"/>
            <w:vAlign w:val="center"/>
          </w:tcPr>
          <w:p>
            <w:pPr>
              <w:pStyle w:val="12"/>
            </w:pPr>
            <w:r>
              <w:t>计划配套泵站工程项目完成时间</w:t>
            </w:r>
          </w:p>
        </w:tc>
        <w:tc>
          <w:tcPr>
            <w:tcW w:w="2268" w:type="dxa"/>
            <w:vAlign w:val="center"/>
          </w:tcPr>
          <w:p>
            <w:pPr>
              <w:pStyle w:val="12"/>
            </w:pPr>
            <w:r>
              <w:t>2023年12月底前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新建供水泵站数量</w:t>
            </w:r>
          </w:p>
        </w:tc>
        <w:tc>
          <w:tcPr>
            <w:tcW w:w="5386" w:type="dxa"/>
            <w:vAlign w:val="center"/>
          </w:tcPr>
          <w:p>
            <w:pPr>
              <w:pStyle w:val="12"/>
            </w:pPr>
            <w:r>
              <w:t>新建供水泵站数量</w:t>
            </w:r>
          </w:p>
        </w:tc>
        <w:tc>
          <w:tcPr>
            <w:tcW w:w="2268" w:type="dxa"/>
            <w:vAlign w:val="center"/>
          </w:tcPr>
          <w:p>
            <w:pPr>
              <w:pStyle w:val="12"/>
            </w:pPr>
            <w:r>
              <w:t>≤4座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配套泵站工程项目检验合格率</w:t>
            </w:r>
          </w:p>
        </w:tc>
        <w:tc>
          <w:tcPr>
            <w:tcW w:w="5386" w:type="dxa"/>
            <w:vAlign w:val="center"/>
          </w:tcPr>
          <w:p>
            <w:pPr>
              <w:pStyle w:val="12"/>
            </w:pPr>
            <w:r>
              <w:t>配套泵站工程项目验收合格率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配套泵站工程所需成本</w:t>
            </w:r>
          </w:p>
        </w:tc>
        <w:tc>
          <w:tcPr>
            <w:tcW w:w="5386" w:type="dxa"/>
            <w:vAlign w:val="center"/>
          </w:tcPr>
          <w:p>
            <w:pPr>
              <w:pStyle w:val="12"/>
            </w:pPr>
            <w:r>
              <w:t>配套泵站工程所需部分成本</w:t>
            </w:r>
          </w:p>
        </w:tc>
        <w:tc>
          <w:tcPr>
            <w:tcW w:w="2268" w:type="dxa"/>
            <w:vAlign w:val="center"/>
          </w:tcPr>
          <w:p>
            <w:pPr>
              <w:pStyle w:val="12"/>
            </w:pPr>
            <w:r>
              <w:t>≤10.09万元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保障供水天数占一年总天数的比例</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增加用水收益人口</w:t>
            </w:r>
          </w:p>
        </w:tc>
        <w:tc>
          <w:tcPr>
            <w:tcW w:w="5386" w:type="dxa"/>
            <w:vAlign w:val="center"/>
          </w:tcPr>
          <w:p>
            <w:pPr>
              <w:pStyle w:val="12"/>
            </w:pPr>
            <w:r>
              <w:t>用水受益人口</w:t>
            </w:r>
          </w:p>
        </w:tc>
        <w:tc>
          <w:tcPr>
            <w:tcW w:w="2268" w:type="dxa"/>
            <w:vAlign w:val="center"/>
          </w:tcPr>
          <w:p>
            <w:pPr>
              <w:pStyle w:val="12"/>
            </w:pPr>
            <w:r>
              <w:t>≥689人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计划每天可实现供水量</w:t>
            </w:r>
          </w:p>
        </w:tc>
        <w:tc>
          <w:tcPr>
            <w:tcW w:w="5386" w:type="dxa"/>
            <w:vAlign w:val="center"/>
          </w:tcPr>
          <w:p>
            <w:pPr>
              <w:pStyle w:val="12"/>
            </w:pPr>
            <w:r>
              <w:t>预计每天可实现供水量</w:t>
            </w:r>
          </w:p>
        </w:tc>
        <w:tc>
          <w:tcPr>
            <w:tcW w:w="2268" w:type="dxa"/>
            <w:vAlign w:val="center"/>
          </w:tcPr>
          <w:p>
            <w:pPr>
              <w:pStyle w:val="12"/>
            </w:pPr>
            <w:r>
              <w:t>≥2072m3</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70、石财农【2024】58号关于提前下达2025年中央水利发展资金预算（山洪灾害防治非工程措施设施维修养护）绩效目标表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83"/>
        <w:gridCol w:w="2685"/>
        <w:gridCol w:w="2640"/>
        <w:gridCol w:w="2505"/>
        <w:gridCol w:w="2355"/>
        <w:gridCol w:w="176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68" w:type="dxa"/>
            <w:gridSpan w:val="2"/>
            <w:vAlign w:val="center"/>
          </w:tcPr>
          <w:p>
            <w:pPr>
              <w:pStyle w:val="12"/>
            </w:pPr>
            <w:r>
              <w:t>13011025P00158810014D</w:t>
            </w:r>
          </w:p>
        </w:tc>
        <w:tc>
          <w:tcPr>
            <w:tcW w:w="2640" w:type="dxa"/>
            <w:vAlign w:val="center"/>
          </w:tcPr>
          <w:p>
            <w:pPr>
              <w:pStyle w:val="10"/>
            </w:pPr>
            <w:r>
              <w:t>项目名称</w:t>
            </w:r>
          </w:p>
        </w:tc>
        <w:tc>
          <w:tcPr>
            <w:tcW w:w="6625" w:type="dxa"/>
            <w:gridSpan w:val="3"/>
            <w:vAlign w:val="center"/>
          </w:tcPr>
          <w:p>
            <w:pPr>
              <w:pStyle w:val="12"/>
            </w:pPr>
            <w:r>
              <w:t>石财农【2024】58号关于提前下达2025年中央水利发展资金预算（山洪灾害防治非工程措施设施维修养护）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083" w:type="dxa"/>
            <w:vAlign w:val="center"/>
          </w:tcPr>
          <w:p>
            <w:pPr>
              <w:pStyle w:val="10"/>
            </w:pPr>
            <w:r>
              <w:t>预算数</w:t>
            </w:r>
          </w:p>
        </w:tc>
        <w:tc>
          <w:tcPr>
            <w:tcW w:w="2685" w:type="dxa"/>
            <w:vAlign w:val="center"/>
          </w:tcPr>
          <w:p>
            <w:pPr>
              <w:pStyle w:val="12"/>
            </w:pPr>
            <w:r>
              <w:t>18.87</w:t>
            </w:r>
          </w:p>
        </w:tc>
        <w:tc>
          <w:tcPr>
            <w:tcW w:w="2640" w:type="dxa"/>
            <w:vAlign w:val="center"/>
          </w:tcPr>
          <w:p>
            <w:pPr>
              <w:pStyle w:val="10"/>
            </w:pPr>
            <w:r>
              <w:t>其中：财政    资金</w:t>
            </w:r>
          </w:p>
        </w:tc>
        <w:tc>
          <w:tcPr>
            <w:tcW w:w="2505" w:type="dxa"/>
            <w:vAlign w:val="center"/>
          </w:tcPr>
          <w:p>
            <w:pPr>
              <w:pStyle w:val="12"/>
            </w:pPr>
            <w:r>
              <w:t>18.87</w:t>
            </w:r>
          </w:p>
        </w:tc>
        <w:tc>
          <w:tcPr>
            <w:tcW w:w="2355" w:type="dxa"/>
            <w:vAlign w:val="center"/>
          </w:tcPr>
          <w:p>
            <w:pPr>
              <w:pStyle w:val="10"/>
            </w:pPr>
            <w:r>
              <w:t>其他资金</w:t>
            </w:r>
          </w:p>
        </w:tc>
        <w:tc>
          <w:tcPr>
            <w:tcW w:w="176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68" w:type="dxa"/>
            <w:gridSpan w:val="2"/>
            <w:vAlign w:val="center"/>
          </w:tcPr>
          <w:p>
            <w:pPr>
              <w:pStyle w:val="10"/>
            </w:pPr>
            <w:r>
              <w:t>3月底</w:t>
            </w:r>
          </w:p>
        </w:tc>
        <w:tc>
          <w:tcPr>
            <w:tcW w:w="2640" w:type="dxa"/>
            <w:vAlign w:val="center"/>
          </w:tcPr>
          <w:p>
            <w:pPr>
              <w:pStyle w:val="10"/>
            </w:pPr>
            <w:r>
              <w:t>6月底</w:t>
            </w:r>
          </w:p>
        </w:tc>
        <w:tc>
          <w:tcPr>
            <w:tcW w:w="2505" w:type="dxa"/>
            <w:vAlign w:val="center"/>
          </w:tcPr>
          <w:p>
            <w:pPr>
              <w:pStyle w:val="10"/>
            </w:pPr>
            <w:r>
              <w:t>10月底</w:t>
            </w:r>
          </w:p>
        </w:tc>
        <w:tc>
          <w:tcPr>
            <w:tcW w:w="412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68" w:type="dxa"/>
            <w:gridSpan w:val="2"/>
            <w:vAlign w:val="center"/>
          </w:tcPr>
          <w:p>
            <w:pPr>
              <w:pStyle w:val="13"/>
            </w:pPr>
            <w:r>
              <w:t xml:space="preserve"> </w:t>
            </w:r>
          </w:p>
        </w:tc>
        <w:tc>
          <w:tcPr>
            <w:tcW w:w="2640" w:type="dxa"/>
            <w:vAlign w:val="center"/>
          </w:tcPr>
          <w:p>
            <w:pPr>
              <w:pStyle w:val="13"/>
            </w:pPr>
            <w:r>
              <w:t xml:space="preserve"> </w:t>
            </w:r>
          </w:p>
        </w:tc>
        <w:tc>
          <w:tcPr>
            <w:tcW w:w="2505" w:type="dxa"/>
            <w:vAlign w:val="center"/>
          </w:tcPr>
          <w:p>
            <w:pPr>
              <w:pStyle w:val="13"/>
            </w:pPr>
            <w:r>
              <w:t xml:space="preserve"> </w:t>
            </w:r>
          </w:p>
        </w:tc>
        <w:tc>
          <w:tcPr>
            <w:tcW w:w="412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山洪灾害监测预警平台(网络设备、服务器及附属设备预警信息发布设备、软件系统、视频会商系统、通信信道租赁和基础环境等)、预警设施设备(无线预警广播、简易雨量报警器、简易水位报警器、入户预警系统和其他报警设备等)的运行、维护和看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83"/>
        <w:gridCol w:w="2700"/>
        <w:gridCol w:w="5070"/>
        <w:gridCol w:w="2430"/>
        <w:gridCol w:w="17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083" w:type="dxa"/>
            <w:vAlign w:val="center"/>
          </w:tcPr>
          <w:p>
            <w:pPr>
              <w:pStyle w:val="10"/>
            </w:pPr>
            <w:r>
              <w:t>二级指标</w:t>
            </w:r>
          </w:p>
        </w:tc>
        <w:tc>
          <w:tcPr>
            <w:tcW w:w="2700" w:type="dxa"/>
            <w:vAlign w:val="center"/>
          </w:tcPr>
          <w:p>
            <w:pPr>
              <w:pStyle w:val="10"/>
            </w:pPr>
            <w:r>
              <w:t>三级指标</w:t>
            </w:r>
          </w:p>
        </w:tc>
        <w:tc>
          <w:tcPr>
            <w:tcW w:w="5070" w:type="dxa"/>
            <w:vAlign w:val="center"/>
          </w:tcPr>
          <w:p>
            <w:pPr>
              <w:pStyle w:val="10"/>
            </w:pPr>
            <w:r>
              <w:t>绩效指标描述</w:t>
            </w:r>
          </w:p>
        </w:tc>
        <w:tc>
          <w:tcPr>
            <w:tcW w:w="2430" w:type="dxa"/>
            <w:vAlign w:val="center"/>
          </w:tcPr>
          <w:p>
            <w:pPr>
              <w:pStyle w:val="10"/>
            </w:pPr>
            <w:r>
              <w:t>指标值</w:t>
            </w:r>
          </w:p>
        </w:tc>
        <w:tc>
          <w:tcPr>
            <w:tcW w:w="175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083" w:type="dxa"/>
            <w:vAlign w:val="center"/>
          </w:tcPr>
          <w:p>
            <w:pPr>
              <w:pStyle w:val="12"/>
            </w:pPr>
            <w:r>
              <w:t>时效指标</w:t>
            </w:r>
          </w:p>
        </w:tc>
        <w:tc>
          <w:tcPr>
            <w:tcW w:w="2700" w:type="dxa"/>
            <w:vAlign w:val="center"/>
          </w:tcPr>
          <w:p>
            <w:pPr>
              <w:pStyle w:val="12"/>
            </w:pPr>
            <w:r>
              <w:t>项目完成时间</w:t>
            </w:r>
          </w:p>
        </w:tc>
        <w:tc>
          <w:tcPr>
            <w:tcW w:w="5070" w:type="dxa"/>
            <w:vAlign w:val="center"/>
          </w:tcPr>
          <w:p>
            <w:pPr>
              <w:pStyle w:val="12"/>
            </w:pPr>
            <w:r>
              <w:t>计划项目完成时间</w:t>
            </w:r>
          </w:p>
        </w:tc>
        <w:tc>
          <w:tcPr>
            <w:tcW w:w="2430" w:type="dxa"/>
            <w:vAlign w:val="center"/>
          </w:tcPr>
          <w:p>
            <w:pPr>
              <w:pStyle w:val="12"/>
            </w:pPr>
            <w:r>
              <w:t>2026年4月</w:t>
            </w:r>
          </w:p>
        </w:tc>
        <w:tc>
          <w:tcPr>
            <w:tcW w:w="175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83" w:type="dxa"/>
            <w:vAlign w:val="center"/>
          </w:tcPr>
          <w:p>
            <w:pPr>
              <w:pStyle w:val="12"/>
            </w:pPr>
            <w:r>
              <w:t>数量指标</w:t>
            </w:r>
          </w:p>
        </w:tc>
        <w:tc>
          <w:tcPr>
            <w:tcW w:w="2700" w:type="dxa"/>
            <w:vAlign w:val="center"/>
          </w:tcPr>
          <w:p>
            <w:pPr>
              <w:pStyle w:val="12"/>
            </w:pPr>
            <w:r>
              <w:t>山洪灾害监测预警平台维修养护数量</w:t>
            </w:r>
          </w:p>
        </w:tc>
        <w:tc>
          <w:tcPr>
            <w:tcW w:w="5070" w:type="dxa"/>
            <w:vAlign w:val="center"/>
          </w:tcPr>
          <w:p>
            <w:pPr>
              <w:pStyle w:val="12"/>
            </w:pPr>
            <w:r>
              <w:t>山洪灾害监测预警平台维修养护数量</w:t>
            </w:r>
          </w:p>
        </w:tc>
        <w:tc>
          <w:tcPr>
            <w:tcW w:w="2430" w:type="dxa"/>
            <w:vAlign w:val="center"/>
          </w:tcPr>
          <w:p>
            <w:pPr>
              <w:pStyle w:val="12"/>
            </w:pPr>
            <w:r>
              <w:t>1处</w:t>
            </w:r>
          </w:p>
        </w:tc>
        <w:tc>
          <w:tcPr>
            <w:tcW w:w="175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83" w:type="dxa"/>
            <w:vAlign w:val="center"/>
          </w:tcPr>
          <w:p>
            <w:pPr>
              <w:pStyle w:val="12"/>
            </w:pPr>
            <w:r>
              <w:t>数量指标</w:t>
            </w:r>
          </w:p>
        </w:tc>
        <w:tc>
          <w:tcPr>
            <w:tcW w:w="2700" w:type="dxa"/>
            <w:vAlign w:val="center"/>
          </w:tcPr>
          <w:p>
            <w:pPr>
              <w:pStyle w:val="12"/>
            </w:pPr>
            <w:r>
              <w:t>无线预警广播维修养护数量</w:t>
            </w:r>
          </w:p>
        </w:tc>
        <w:tc>
          <w:tcPr>
            <w:tcW w:w="5070" w:type="dxa"/>
            <w:vAlign w:val="center"/>
          </w:tcPr>
          <w:p>
            <w:pPr>
              <w:pStyle w:val="12"/>
            </w:pPr>
            <w:r>
              <w:t>无线预警广播维修养护数量</w:t>
            </w:r>
          </w:p>
        </w:tc>
        <w:tc>
          <w:tcPr>
            <w:tcW w:w="2430" w:type="dxa"/>
            <w:vAlign w:val="center"/>
          </w:tcPr>
          <w:p>
            <w:pPr>
              <w:pStyle w:val="12"/>
            </w:pPr>
            <w:r>
              <w:t>122处</w:t>
            </w:r>
          </w:p>
        </w:tc>
        <w:tc>
          <w:tcPr>
            <w:tcW w:w="175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83" w:type="dxa"/>
            <w:vAlign w:val="center"/>
          </w:tcPr>
          <w:p>
            <w:pPr>
              <w:pStyle w:val="12"/>
            </w:pPr>
            <w:r>
              <w:t>质量指标</w:t>
            </w:r>
          </w:p>
        </w:tc>
        <w:tc>
          <w:tcPr>
            <w:tcW w:w="2700" w:type="dxa"/>
            <w:vAlign w:val="center"/>
          </w:tcPr>
          <w:p>
            <w:pPr>
              <w:pStyle w:val="12"/>
            </w:pPr>
            <w:r>
              <w:t>项目验收合格率</w:t>
            </w:r>
          </w:p>
        </w:tc>
        <w:tc>
          <w:tcPr>
            <w:tcW w:w="5070" w:type="dxa"/>
            <w:vAlign w:val="center"/>
          </w:tcPr>
          <w:p>
            <w:pPr>
              <w:pStyle w:val="12"/>
            </w:pPr>
            <w:r>
              <w:t>项目验收合格率</w:t>
            </w:r>
          </w:p>
        </w:tc>
        <w:tc>
          <w:tcPr>
            <w:tcW w:w="2430" w:type="dxa"/>
            <w:vAlign w:val="center"/>
          </w:tcPr>
          <w:p>
            <w:pPr>
              <w:pStyle w:val="12"/>
            </w:pPr>
            <w:r>
              <w:t>100%</w:t>
            </w:r>
          </w:p>
        </w:tc>
        <w:tc>
          <w:tcPr>
            <w:tcW w:w="175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83" w:type="dxa"/>
            <w:vAlign w:val="center"/>
          </w:tcPr>
          <w:p>
            <w:pPr>
              <w:pStyle w:val="12"/>
            </w:pPr>
            <w:r>
              <w:t>成本指标</w:t>
            </w:r>
          </w:p>
        </w:tc>
        <w:tc>
          <w:tcPr>
            <w:tcW w:w="2700" w:type="dxa"/>
            <w:vAlign w:val="center"/>
          </w:tcPr>
          <w:p>
            <w:pPr>
              <w:pStyle w:val="12"/>
            </w:pPr>
            <w:r>
              <w:t>项目投资总成本</w:t>
            </w:r>
          </w:p>
        </w:tc>
        <w:tc>
          <w:tcPr>
            <w:tcW w:w="5070" w:type="dxa"/>
            <w:vAlign w:val="center"/>
          </w:tcPr>
          <w:p>
            <w:pPr>
              <w:pStyle w:val="12"/>
            </w:pPr>
            <w:r>
              <w:t>项目投资总成本</w:t>
            </w:r>
          </w:p>
        </w:tc>
        <w:tc>
          <w:tcPr>
            <w:tcW w:w="2430" w:type="dxa"/>
            <w:vAlign w:val="center"/>
          </w:tcPr>
          <w:p>
            <w:pPr>
              <w:pStyle w:val="12"/>
            </w:pPr>
            <w:r>
              <w:t>≤21万元</w:t>
            </w:r>
          </w:p>
        </w:tc>
        <w:tc>
          <w:tcPr>
            <w:tcW w:w="175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083" w:type="dxa"/>
            <w:vAlign w:val="center"/>
          </w:tcPr>
          <w:p>
            <w:pPr>
              <w:pStyle w:val="12"/>
            </w:pPr>
            <w:r>
              <w:t>可持续影响指标</w:t>
            </w:r>
          </w:p>
        </w:tc>
        <w:tc>
          <w:tcPr>
            <w:tcW w:w="2700" w:type="dxa"/>
            <w:vAlign w:val="center"/>
          </w:tcPr>
          <w:p>
            <w:pPr>
              <w:pStyle w:val="12"/>
            </w:pPr>
            <w:r>
              <w:t>汛期内设施设施完好率</w:t>
            </w:r>
          </w:p>
        </w:tc>
        <w:tc>
          <w:tcPr>
            <w:tcW w:w="5070" w:type="dxa"/>
            <w:vAlign w:val="center"/>
          </w:tcPr>
          <w:p>
            <w:pPr>
              <w:pStyle w:val="12"/>
            </w:pPr>
            <w:r>
              <w:t>汛期内设施设施完好率</w:t>
            </w:r>
          </w:p>
        </w:tc>
        <w:tc>
          <w:tcPr>
            <w:tcW w:w="2430" w:type="dxa"/>
            <w:vAlign w:val="center"/>
          </w:tcPr>
          <w:p>
            <w:pPr>
              <w:pStyle w:val="12"/>
            </w:pPr>
            <w:r>
              <w:t>≥90%</w:t>
            </w:r>
          </w:p>
        </w:tc>
        <w:tc>
          <w:tcPr>
            <w:tcW w:w="175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083" w:type="dxa"/>
            <w:vAlign w:val="center"/>
          </w:tcPr>
          <w:p>
            <w:pPr>
              <w:pStyle w:val="12"/>
            </w:pPr>
            <w:r>
              <w:t>服务对象满意度指标</w:t>
            </w:r>
          </w:p>
        </w:tc>
        <w:tc>
          <w:tcPr>
            <w:tcW w:w="2700" w:type="dxa"/>
            <w:vAlign w:val="center"/>
          </w:tcPr>
          <w:p>
            <w:pPr>
              <w:pStyle w:val="12"/>
            </w:pPr>
            <w:r>
              <w:t>受益群众满意度</w:t>
            </w:r>
          </w:p>
        </w:tc>
        <w:tc>
          <w:tcPr>
            <w:tcW w:w="5070" w:type="dxa"/>
            <w:vAlign w:val="center"/>
          </w:tcPr>
          <w:p>
            <w:pPr>
              <w:pStyle w:val="12"/>
            </w:pPr>
            <w:r>
              <w:t>满意人数占调查人数的比例</w:t>
            </w:r>
          </w:p>
        </w:tc>
        <w:tc>
          <w:tcPr>
            <w:tcW w:w="2430" w:type="dxa"/>
            <w:vAlign w:val="center"/>
          </w:tcPr>
          <w:p>
            <w:pPr>
              <w:pStyle w:val="12"/>
            </w:pPr>
            <w:r>
              <w:t>≥90%</w:t>
            </w:r>
          </w:p>
        </w:tc>
        <w:tc>
          <w:tcPr>
            <w:tcW w:w="1750" w:type="dxa"/>
            <w:vAlign w:val="center"/>
          </w:tcPr>
          <w:p>
            <w:pPr>
              <w:pStyle w:val="12"/>
              <w:jc w:val="center"/>
            </w:pPr>
          </w:p>
          <w:p>
            <w:pPr>
              <w:pStyle w:val="12"/>
              <w:jc w:val="both"/>
            </w:pPr>
            <w:r>
              <w:t>调查问卷</w:t>
            </w:r>
          </w:p>
          <w:p>
            <w:pPr>
              <w:pStyle w:val="12"/>
              <w:jc w:val="center"/>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71、石财农【2024】58号关于提前下达2025年中央水利发展资金预算（小型水库维修养护）绩效目标表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45"/>
        <w:gridCol w:w="2790"/>
        <w:gridCol w:w="2445"/>
        <w:gridCol w:w="2385"/>
        <w:gridCol w:w="160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13" w:type="dxa"/>
            <w:gridSpan w:val="2"/>
            <w:vAlign w:val="center"/>
          </w:tcPr>
          <w:p>
            <w:pPr>
              <w:pStyle w:val="12"/>
            </w:pPr>
            <w:r>
              <w:t>13011025P00158810013R</w:t>
            </w:r>
          </w:p>
        </w:tc>
        <w:tc>
          <w:tcPr>
            <w:tcW w:w="2790" w:type="dxa"/>
            <w:vAlign w:val="center"/>
          </w:tcPr>
          <w:p>
            <w:pPr>
              <w:pStyle w:val="10"/>
            </w:pPr>
            <w:r>
              <w:t>项目名称</w:t>
            </w:r>
          </w:p>
        </w:tc>
        <w:tc>
          <w:tcPr>
            <w:tcW w:w="6430" w:type="dxa"/>
            <w:gridSpan w:val="3"/>
            <w:vAlign w:val="center"/>
          </w:tcPr>
          <w:p>
            <w:pPr>
              <w:pStyle w:val="12"/>
            </w:pPr>
            <w:r>
              <w:t>石财农【2024】58号关于提前下达2025年中央水利发展资金预算（小型水库维修养护）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45" w:type="dxa"/>
            <w:vAlign w:val="center"/>
          </w:tcPr>
          <w:p>
            <w:pPr>
              <w:pStyle w:val="12"/>
            </w:pPr>
            <w:r>
              <w:t>19.66</w:t>
            </w:r>
          </w:p>
        </w:tc>
        <w:tc>
          <w:tcPr>
            <w:tcW w:w="2790" w:type="dxa"/>
            <w:vAlign w:val="center"/>
          </w:tcPr>
          <w:p>
            <w:pPr>
              <w:pStyle w:val="10"/>
            </w:pPr>
            <w:r>
              <w:t>其中：财政    资金</w:t>
            </w:r>
          </w:p>
        </w:tc>
        <w:tc>
          <w:tcPr>
            <w:tcW w:w="2445" w:type="dxa"/>
            <w:vAlign w:val="center"/>
          </w:tcPr>
          <w:p>
            <w:pPr>
              <w:pStyle w:val="12"/>
            </w:pPr>
            <w:r>
              <w:t>19.66</w:t>
            </w:r>
          </w:p>
        </w:tc>
        <w:tc>
          <w:tcPr>
            <w:tcW w:w="2385" w:type="dxa"/>
            <w:vAlign w:val="center"/>
          </w:tcPr>
          <w:p>
            <w:pPr>
              <w:pStyle w:val="10"/>
            </w:pPr>
            <w:r>
              <w:t>其他资金</w:t>
            </w:r>
          </w:p>
        </w:tc>
        <w:tc>
          <w:tcPr>
            <w:tcW w:w="160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13" w:type="dxa"/>
            <w:gridSpan w:val="2"/>
            <w:vAlign w:val="center"/>
          </w:tcPr>
          <w:p>
            <w:pPr>
              <w:pStyle w:val="10"/>
            </w:pPr>
            <w:r>
              <w:t>3月底</w:t>
            </w:r>
          </w:p>
        </w:tc>
        <w:tc>
          <w:tcPr>
            <w:tcW w:w="2790" w:type="dxa"/>
            <w:vAlign w:val="center"/>
          </w:tcPr>
          <w:p>
            <w:pPr>
              <w:pStyle w:val="10"/>
            </w:pPr>
            <w:r>
              <w:t>6月底</w:t>
            </w:r>
          </w:p>
        </w:tc>
        <w:tc>
          <w:tcPr>
            <w:tcW w:w="2445" w:type="dxa"/>
            <w:vAlign w:val="center"/>
          </w:tcPr>
          <w:p>
            <w:pPr>
              <w:pStyle w:val="10"/>
            </w:pPr>
            <w:r>
              <w:t>10月底</w:t>
            </w:r>
          </w:p>
        </w:tc>
        <w:tc>
          <w:tcPr>
            <w:tcW w:w="398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13" w:type="dxa"/>
            <w:gridSpan w:val="2"/>
            <w:vAlign w:val="center"/>
          </w:tcPr>
          <w:p>
            <w:pPr>
              <w:pStyle w:val="13"/>
            </w:pPr>
            <w:r>
              <w:t>30%</w:t>
            </w:r>
          </w:p>
        </w:tc>
        <w:tc>
          <w:tcPr>
            <w:tcW w:w="2790" w:type="dxa"/>
            <w:vAlign w:val="center"/>
          </w:tcPr>
          <w:p>
            <w:pPr>
              <w:pStyle w:val="13"/>
            </w:pPr>
            <w:r>
              <w:t>60%</w:t>
            </w:r>
          </w:p>
        </w:tc>
        <w:tc>
          <w:tcPr>
            <w:tcW w:w="2445" w:type="dxa"/>
            <w:vAlign w:val="center"/>
          </w:tcPr>
          <w:p>
            <w:pPr>
              <w:pStyle w:val="13"/>
            </w:pPr>
            <w:r>
              <w:t>60%</w:t>
            </w:r>
          </w:p>
        </w:tc>
        <w:tc>
          <w:tcPr>
            <w:tcW w:w="398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90"/>
        <w:gridCol w:w="5145"/>
        <w:gridCol w:w="2415"/>
        <w:gridCol w:w="16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90" w:type="dxa"/>
            <w:vAlign w:val="center"/>
          </w:tcPr>
          <w:p>
            <w:pPr>
              <w:pStyle w:val="10"/>
            </w:pPr>
            <w:r>
              <w:t>三级指标</w:t>
            </w:r>
          </w:p>
        </w:tc>
        <w:tc>
          <w:tcPr>
            <w:tcW w:w="5145" w:type="dxa"/>
            <w:vAlign w:val="center"/>
          </w:tcPr>
          <w:p>
            <w:pPr>
              <w:pStyle w:val="10"/>
            </w:pPr>
            <w:r>
              <w:t>绩效指标描述</w:t>
            </w:r>
          </w:p>
        </w:tc>
        <w:tc>
          <w:tcPr>
            <w:tcW w:w="2415" w:type="dxa"/>
            <w:vAlign w:val="center"/>
          </w:tcPr>
          <w:p>
            <w:pPr>
              <w:pStyle w:val="10"/>
            </w:pPr>
            <w:r>
              <w:t>指标值</w:t>
            </w:r>
          </w:p>
        </w:tc>
        <w:tc>
          <w:tcPr>
            <w:tcW w:w="161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590" w:type="dxa"/>
            <w:vAlign w:val="center"/>
          </w:tcPr>
          <w:p>
            <w:pPr>
              <w:pStyle w:val="12"/>
            </w:pPr>
            <w:r>
              <w:t>按时巡查</w:t>
            </w:r>
          </w:p>
        </w:tc>
        <w:tc>
          <w:tcPr>
            <w:tcW w:w="5145" w:type="dxa"/>
            <w:vAlign w:val="center"/>
          </w:tcPr>
          <w:p>
            <w:pPr>
              <w:pStyle w:val="12"/>
            </w:pPr>
            <w:r>
              <w:t>汛期每天一次，非汛期每周一次</w:t>
            </w:r>
          </w:p>
        </w:tc>
        <w:tc>
          <w:tcPr>
            <w:tcW w:w="2415" w:type="dxa"/>
            <w:vAlign w:val="center"/>
          </w:tcPr>
          <w:p>
            <w:pPr>
              <w:pStyle w:val="12"/>
            </w:pPr>
            <w:r>
              <w:t>≥1次</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90" w:type="dxa"/>
            <w:vAlign w:val="center"/>
          </w:tcPr>
          <w:p>
            <w:pPr>
              <w:pStyle w:val="12"/>
            </w:pPr>
            <w:r>
              <w:t>水库数量</w:t>
            </w:r>
          </w:p>
        </w:tc>
        <w:tc>
          <w:tcPr>
            <w:tcW w:w="5145" w:type="dxa"/>
            <w:vAlign w:val="center"/>
          </w:tcPr>
          <w:p>
            <w:pPr>
              <w:pStyle w:val="12"/>
            </w:pPr>
            <w:r>
              <w:t>对11座小型水库进行维修养护服务</w:t>
            </w:r>
          </w:p>
        </w:tc>
        <w:tc>
          <w:tcPr>
            <w:tcW w:w="2415" w:type="dxa"/>
            <w:vAlign w:val="center"/>
          </w:tcPr>
          <w:p>
            <w:pPr>
              <w:pStyle w:val="12"/>
            </w:pPr>
            <w:r>
              <w:t>11座</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90" w:type="dxa"/>
            <w:vAlign w:val="center"/>
          </w:tcPr>
          <w:p>
            <w:pPr>
              <w:pStyle w:val="12"/>
            </w:pPr>
            <w:r>
              <w:t>保洁频次</w:t>
            </w:r>
          </w:p>
        </w:tc>
        <w:tc>
          <w:tcPr>
            <w:tcW w:w="5145" w:type="dxa"/>
            <w:vAlign w:val="center"/>
          </w:tcPr>
          <w:p>
            <w:pPr>
              <w:pStyle w:val="12"/>
            </w:pPr>
            <w:r>
              <w:t>对11座小型水库打扫卫生</w:t>
            </w:r>
          </w:p>
        </w:tc>
        <w:tc>
          <w:tcPr>
            <w:tcW w:w="2415" w:type="dxa"/>
            <w:vAlign w:val="center"/>
          </w:tcPr>
          <w:p>
            <w:pPr>
              <w:pStyle w:val="12"/>
            </w:pPr>
            <w:r>
              <w:t>≥1月</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90" w:type="dxa"/>
            <w:vAlign w:val="center"/>
          </w:tcPr>
          <w:p>
            <w:pPr>
              <w:pStyle w:val="12"/>
            </w:pPr>
            <w:r>
              <w:t>考核得分</w:t>
            </w:r>
          </w:p>
        </w:tc>
        <w:tc>
          <w:tcPr>
            <w:tcW w:w="5145" w:type="dxa"/>
            <w:vAlign w:val="center"/>
          </w:tcPr>
          <w:p>
            <w:pPr>
              <w:pStyle w:val="12"/>
            </w:pPr>
            <w:r>
              <w:t>根据制定的考核办法及评分标准得分</w:t>
            </w:r>
          </w:p>
        </w:tc>
        <w:tc>
          <w:tcPr>
            <w:tcW w:w="2415" w:type="dxa"/>
            <w:vAlign w:val="center"/>
          </w:tcPr>
          <w:p>
            <w:pPr>
              <w:pStyle w:val="12"/>
            </w:pPr>
            <w:r>
              <w:t>≥80分</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90" w:type="dxa"/>
            <w:vAlign w:val="center"/>
          </w:tcPr>
          <w:p>
            <w:pPr>
              <w:pStyle w:val="12"/>
            </w:pPr>
            <w:r>
              <w:t>水库补助标准</w:t>
            </w:r>
          </w:p>
        </w:tc>
        <w:tc>
          <w:tcPr>
            <w:tcW w:w="5145" w:type="dxa"/>
            <w:vAlign w:val="center"/>
          </w:tcPr>
          <w:p>
            <w:pPr>
              <w:pStyle w:val="12"/>
            </w:pPr>
            <w:r>
              <w:t>小（Ⅰ）型水库、小（Ⅱ）型水库每座补助标准</w:t>
            </w:r>
          </w:p>
        </w:tc>
        <w:tc>
          <w:tcPr>
            <w:tcW w:w="2415" w:type="dxa"/>
            <w:vAlign w:val="center"/>
          </w:tcPr>
          <w:p>
            <w:pPr>
              <w:pStyle w:val="12"/>
            </w:pPr>
            <w:r>
              <w:t>小（Ⅰ）型每座补助5万元，小（Ⅱ）型每座补助2万元</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590" w:type="dxa"/>
            <w:vAlign w:val="center"/>
          </w:tcPr>
          <w:p>
            <w:pPr>
              <w:pStyle w:val="12"/>
            </w:pPr>
            <w:r>
              <w:t>保护人口数量</w:t>
            </w:r>
          </w:p>
        </w:tc>
        <w:tc>
          <w:tcPr>
            <w:tcW w:w="5145" w:type="dxa"/>
            <w:vAlign w:val="center"/>
          </w:tcPr>
          <w:p>
            <w:pPr>
              <w:pStyle w:val="12"/>
            </w:pPr>
            <w:r>
              <w:t>通过小型水库维修养护服务保护下游人口</w:t>
            </w:r>
          </w:p>
        </w:tc>
        <w:tc>
          <w:tcPr>
            <w:tcW w:w="2415" w:type="dxa"/>
            <w:vAlign w:val="center"/>
          </w:tcPr>
          <w:p>
            <w:pPr>
              <w:pStyle w:val="12"/>
            </w:pPr>
            <w:r>
              <w:t>≥8.4万人</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90" w:type="dxa"/>
            <w:vAlign w:val="center"/>
          </w:tcPr>
          <w:p>
            <w:pPr>
              <w:pStyle w:val="12"/>
            </w:pPr>
            <w:r>
              <w:t>隐患整改</w:t>
            </w:r>
          </w:p>
        </w:tc>
        <w:tc>
          <w:tcPr>
            <w:tcW w:w="5145" w:type="dxa"/>
            <w:vAlign w:val="center"/>
          </w:tcPr>
          <w:p>
            <w:pPr>
              <w:pStyle w:val="12"/>
            </w:pPr>
            <w:r>
              <w:t>现场隐患整改率</w:t>
            </w:r>
          </w:p>
        </w:tc>
        <w:tc>
          <w:tcPr>
            <w:tcW w:w="2415" w:type="dxa"/>
            <w:vAlign w:val="center"/>
          </w:tcPr>
          <w:p>
            <w:pPr>
              <w:pStyle w:val="12"/>
            </w:pPr>
            <w:r>
              <w:t>100%</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90" w:type="dxa"/>
            <w:vAlign w:val="center"/>
          </w:tcPr>
          <w:p>
            <w:pPr>
              <w:pStyle w:val="12"/>
            </w:pPr>
            <w:r>
              <w:t>保护耕地</w:t>
            </w:r>
          </w:p>
        </w:tc>
        <w:tc>
          <w:tcPr>
            <w:tcW w:w="5145" w:type="dxa"/>
            <w:vAlign w:val="center"/>
          </w:tcPr>
          <w:p>
            <w:pPr>
              <w:pStyle w:val="12"/>
            </w:pPr>
            <w:r>
              <w:t>通过小型水库维修养护服务保护下游耕地</w:t>
            </w:r>
          </w:p>
        </w:tc>
        <w:tc>
          <w:tcPr>
            <w:tcW w:w="2415" w:type="dxa"/>
            <w:vAlign w:val="center"/>
          </w:tcPr>
          <w:p>
            <w:pPr>
              <w:pStyle w:val="12"/>
            </w:pPr>
            <w:r>
              <w:t>≥10.1万亩</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90" w:type="dxa"/>
            <w:vAlign w:val="center"/>
          </w:tcPr>
          <w:p>
            <w:pPr>
              <w:pStyle w:val="12"/>
            </w:pPr>
            <w:r>
              <w:t>公众满意度</w:t>
            </w:r>
          </w:p>
        </w:tc>
        <w:tc>
          <w:tcPr>
            <w:tcW w:w="5145" w:type="dxa"/>
            <w:vAlign w:val="center"/>
          </w:tcPr>
          <w:p>
            <w:pPr>
              <w:pStyle w:val="12"/>
            </w:pPr>
            <w:r>
              <w:t>满意人数占调查人数的比例</w:t>
            </w:r>
          </w:p>
        </w:tc>
        <w:tc>
          <w:tcPr>
            <w:tcW w:w="2415" w:type="dxa"/>
            <w:vAlign w:val="center"/>
          </w:tcPr>
          <w:p>
            <w:pPr>
              <w:pStyle w:val="12"/>
            </w:pPr>
            <w:r>
              <w:t>≥90%</w:t>
            </w:r>
          </w:p>
        </w:tc>
        <w:tc>
          <w:tcPr>
            <w:tcW w:w="161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72、石财农【2024】84号关于提前下达2025年省级水利发展资金预算（山洪灾害防治非工程措施）绩效目标表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75"/>
        <w:gridCol w:w="2415"/>
        <w:gridCol w:w="2325"/>
        <w:gridCol w:w="16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13011025P00158810011J</w:t>
            </w:r>
          </w:p>
        </w:tc>
        <w:tc>
          <w:tcPr>
            <w:tcW w:w="2575" w:type="dxa"/>
            <w:vAlign w:val="center"/>
          </w:tcPr>
          <w:p>
            <w:pPr>
              <w:pStyle w:val="10"/>
            </w:pPr>
            <w:r>
              <w:t>项目名称</w:t>
            </w:r>
          </w:p>
        </w:tc>
        <w:tc>
          <w:tcPr>
            <w:tcW w:w="6355" w:type="dxa"/>
            <w:gridSpan w:val="3"/>
            <w:vAlign w:val="center"/>
          </w:tcPr>
          <w:p>
            <w:pPr>
              <w:pStyle w:val="12"/>
            </w:pPr>
            <w:r>
              <w:t>石财农【2024】84号关于提前下达2025年省级水利发展资金预算（山洪灾害防治非工程措施）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575" w:type="dxa"/>
            <w:vAlign w:val="center"/>
          </w:tcPr>
          <w:p>
            <w:pPr>
              <w:pStyle w:val="10"/>
            </w:pPr>
            <w:r>
              <w:t>其中：财政    资金</w:t>
            </w:r>
          </w:p>
        </w:tc>
        <w:tc>
          <w:tcPr>
            <w:tcW w:w="2415" w:type="dxa"/>
            <w:vAlign w:val="center"/>
          </w:tcPr>
          <w:p>
            <w:pPr>
              <w:pStyle w:val="12"/>
            </w:pPr>
            <w:r>
              <w:t>0.20</w:t>
            </w:r>
          </w:p>
        </w:tc>
        <w:tc>
          <w:tcPr>
            <w:tcW w:w="2325" w:type="dxa"/>
            <w:vAlign w:val="center"/>
          </w:tcPr>
          <w:p>
            <w:pPr>
              <w:pStyle w:val="10"/>
            </w:pPr>
            <w:r>
              <w:t>其他资金</w:t>
            </w:r>
          </w:p>
        </w:tc>
        <w:tc>
          <w:tcPr>
            <w:tcW w:w="161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75" w:type="dxa"/>
            <w:vAlign w:val="center"/>
          </w:tcPr>
          <w:p>
            <w:pPr>
              <w:pStyle w:val="10"/>
            </w:pPr>
            <w:r>
              <w:t>6月底</w:t>
            </w:r>
          </w:p>
        </w:tc>
        <w:tc>
          <w:tcPr>
            <w:tcW w:w="2415" w:type="dxa"/>
            <w:vAlign w:val="center"/>
          </w:tcPr>
          <w:p>
            <w:pPr>
              <w:pStyle w:val="10"/>
            </w:pPr>
            <w:r>
              <w:t>10月底</w:t>
            </w:r>
          </w:p>
        </w:tc>
        <w:tc>
          <w:tcPr>
            <w:tcW w:w="394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75" w:type="dxa"/>
            <w:vAlign w:val="center"/>
          </w:tcPr>
          <w:p>
            <w:pPr>
              <w:pStyle w:val="13"/>
            </w:pPr>
            <w:r>
              <w:t xml:space="preserve"> </w:t>
            </w:r>
          </w:p>
        </w:tc>
        <w:tc>
          <w:tcPr>
            <w:tcW w:w="2415" w:type="dxa"/>
            <w:vAlign w:val="center"/>
          </w:tcPr>
          <w:p>
            <w:pPr>
              <w:pStyle w:val="13"/>
            </w:pPr>
            <w:r>
              <w:t xml:space="preserve"> </w:t>
            </w:r>
          </w:p>
        </w:tc>
        <w:tc>
          <w:tcPr>
            <w:tcW w:w="394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1.完成2025年山洪灾害防治（非工程措施建设）项目建设内容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90"/>
        <w:gridCol w:w="2325"/>
        <w:gridCol w:w="16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90" w:type="dxa"/>
            <w:vAlign w:val="center"/>
          </w:tcPr>
          <w:p>
            <w:pPr>
              <w:pStyle w:val="10"/>
            </w:pPr>
            <w:r>
              <w:t>绩效指标描述</w:t>
            </w:r>
          </w:p>
        </w:tc>
        <w:tc>
          <w:tcPr>
            <w:tcW w:w="2325" w:type="dxa"/>
            <w:vAlign w:val="center"/>
          </w:tcPr>
          <w:p>
            <w:pPr>
              <w:pStyle w:val="10"/>
            </w:pPr>
            <w:r>
              <w:t>指标值</w:t>
            </w:r>
          </w:p>
        </w:tc>
        <w:tc>
          <w:tcPr>
            <w:tcW w:w="161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4990" w:type="dxa"/>
            <w:vAlign w:val="center"/>
          </w:tcPr>
          <w:p>
            <w:pPr>
              <w:pStyle w:val="12"/>
            </w:pPr>
            <w:r>
              <w:t>计划项目完成时间</w:t>
            </w:r>
          </w:p>
        </w:tc>
        <w:tc>
          <w:tcPr>
            <w:tcW w:w="2325" w:type="dxa"/>
            <w:vAlign w:val="center"/>
          </w:tcPr>
          <w:p>
            <w:pPr>
              <w:pStyle w:val="12"/>
            </w:pPr>
            <w:r>
              <w:t>2025年10月底</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实施山洪灾害防治乡镇数量</w:t>
            </w:r>
          </w:p>
        </w:tc>
        <w:tc>
          <w:tcPr>
            <w:tcW w:w="4990" w:type="dxa"/>
            <w:vAlign w:val="center"/>
          </w:tcPr>
          <w:p>
            <w:pPr>
              <w:pStyle w:val="12"/>
            </w:pPr>
            <w:r>
              <w:t>实施山洪灾害防治乡镇数量</w:t>
            </w:r>
          </w:p>
        </w:tc>
        <w:tc>
          <w:tcPr>
            <w:tcW w:w="2325" w:type="dxa"/>
            <w:vAlign w:val="center"/>
          </w:tcPr>
          <w:p>
            <w:pPr>
              <w:pStyle w:val="12"/>
            </w:pPr>
            <w:r>
              <w:t>10个</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现地监测预警设备建设数量</w:t>
            </w:r>
          </w:p>
        </w:tc>
        <w:tc>
          <w:tcPr>
            <w:tcW w:w="4990" w:type="dxa"/>
            <w:vAlign w:val="center"/>
          </w:tcPr>
          <w:p>
            <w:pPr>
              <w:pStyle w:val="12"/>
            </w:pPr>
            <w:r>
              <w:t>现地监测预警设备建设数量</w:t>
            </w:r>
          </w:p>
        </w:tc>
        <w:tc>
          <w:tcPr>
            <w:tcW w:w="2325" w:type="dxa"/>
            <w:vAlign w:val="center"/>
          </w:tcPr>
          <w:p>
            <w:pPr>
              <w:pStyle w:val="12"/>
            </w:pPr>
            <w:r>
              <w:t>2处</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990" w:type="dxa"/>
            <w:vAlign w:val="center"/>
          </w:tcPr>
          <w:p>
            <w:pPr>
              <w:pStyle w:val="12"/>
            </w:pPr>
            <w:r>
              <w:t>项目验收合格率</w:t>
            </w:r>
          </w:p>
        </w:tc>
        <w:tc>
          <w:tcPr>
            <w:tcW w:w="2325" w:type="dxa"/>
            <w:vAlign w:val="center"/>
          </w:tcPr>
          <w:p>
            <w:pPr>
              <w:pStyle w:val="12"/>
            </w:pPr>
            <w:r>
              <w:t>100%</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项目投资总成本</w:t>
            </w:r>
          </w:p>
        </w:tc>
        <w:tc>
          <w:tcPr>
            <w:tcW w:w="4990" w:type="dxa"/>
            <w:vAlign w:val="center"/>
          </w:tcPr>
          <w:p>
            <w:pPr>
              <w:pStyle w:val="12"/>
            </w:pPr>
            <w:r>
              <w:t>项目投资总成本</w:t>
            </w:r>
          </w:p>
        </w:tc>
        <w:tc>
          <w:tcPr>
            <w:tcW w:w="2325" w:type="dxa"/>
            <w:vAlign w:val="center"/>
          </w:tcPr>
          <w:p>
            <w:pPr>
              <w:pStyle w:val="12"/>
            </w:pPr>
            <w:r>
              <w:t>≤6万元</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山洪灾害防治保护人口</w:t>
            </w:r>
          </w:p>
        </w:tc>
        <w:tc>
          <w:tcPr>
            <w:tcW w:w="4990" w:type="dxa"/>
            <w:vAlign w:val="center"/>
          </w:tcPr>
          <w:p>
            <w:pPr>
              <w:pStyle w:val="12"/>
            </w:pPr>
            <w:r>
              <w:t>山洪灾害防治保护人口</w:t>
            </w:r>
          </w:p>
        </w:tc>
        <w:tc>
          <w:tcPr>
            <w:tcW w:w="2325" w:type="dxa"/>
            <w:vAlign w:val="center"/>
          </w:tcPr>
          <w:p>
            <w:pPr>
              <w:pStyle w:val="12"/>
            </w:pPr>
            <w:r>
              <w:t>≥0.28万人</w:t>
            </w:r>
          </w:p>
        </w:tc>
        <w:tc>
          <w:tcPr>
            <w:tcW w:w="161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990" w:type="dxa"/>
            <w:vAlign w:val="center"/>
          </w:tcPr>
          <w:p>
            <w:pPr>
              <w:pStyle w:val="12"/>
            </w:pPr>
            <w:r>
              <w:t>满意人数占调查人数的比例</w:t>
            </w:r>
          </w:p>
        </w:tc>
        <w:tc>
          <w:tcPr>
            <w:tcW w:w="2325" w:type="dxa"/>
            <w:vAlign w:val="center"/>
          </w:tcPr>
          <w:p>
            <w:pPr>
              <w:pStyle w:val="12"/>
            </w:pPr>
            <w:r>
              <w:t>≥90%</w:t>
            </w:r>
          </w:p>
        </w:tc>
        <w:tc>
          <w:tcPr>
            <w:tcW w:w="161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73、石财农【2024】84号关于提前下达2025年省级水利发展资金预算（小型水库维修养护）绩效目标表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60"/>
        <w:gridCol w:w="2670"/>
        <w:gridCol w:w="2475"/>
        <w:gridCol w:w="2580"/>
        <w:gridCol w:w="148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28" w:type="dxa"/>
            <w:gridSpan w:val="2"/>
            <w:vAlign w:val="center"/>
          </w:tcPr>
          <w:p>
            <w:pPr>
              <w:pStyle w:val="12"/>
            </w:pPr>
            <w:r>
              <w:t>13011025P00158810010Y</w:t>
            </w:r>
          </w:p>
        </w:tc>
        <w:tc>
          <w:tcPr>
            <w:tcW w:w="2670" w:type="dxa"/>
            <w:vAlign w:val="center"/>
          </w:tcPr>
          <w:p>
            <w:pPr>
              <w:pStyle w:val="10"/>
            </w:pPr>
            <w:r>
              <w:t>项目名称</w:t>
            </w:r>
          </w:p>
        </w:tc>
        <w:tc>
          <w:tcPr>
            <w:tcW w:w="6535" w:type="dxa"/>
            <w:gridSpan w:val="3"/>
            <w:vAlign w:val="center"/>
          </w:tcPr>
          <w:p>
            <w:pPr>
              <w:pStyle w:val="12"/>
            </w:pPr>
            <w:r>
              <w:t>石财农【2024】84号关于提前下达2025年省级水利发展资金预算（小型水库维修养护）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60" w:type="dxa"/>
            <w:vAlign w:val="center"/>
          </w:tcPr>
          <w:p>
            <w:pPr>
              <w:pStyle w:val="12"/>
            </w:pPr>
            <w:r>
              <w:t>11.00</w:t>
            </w:r>
          </w:p>
        </w:tc>
        <w:tc>
          <w:tcPr>
            <w:tcW w:w="2670" w:type="dxa"/>
            <w:vAlign w:val="center"/>
          </w:tcPr>
          <w:p>
            <w:pPr>
              <w:pStyle w:val="10"/>
            </w:pPr>
            <w:r>
              <w:t>其中：财政    资金</w:t>
            </w:r>
          </w:p>
        </w:tc>
        <w:tc>
          <w:tcPr>
            <w:tcW w:w="2475" w:type="dxa"/>
            <w:vAlign w:val="center"/>
          </w:tcPr>
          <w:p>
            <w:pPr>
              <w:pStyle w:val="12"/>
            </w:pPr>
            <w:r>
              <w:t>11.00</w:t>
            </w:r>
          </w:p>
        </w:tc>
        <w:tc>
          <w:tcPr>
            <w:tcW w:w="2580" w:type="dxa"/>
            <w:vAlign w:val="center"/>
          </w:tcPr>
          <w:p>
            <w:pPr>
              <w:pStyle w:val="10"/>
            </w:pPr>
            <w:r>
              <w:t>其他资金</w:t>
            </w:r>
          </w:p>
        </w:tc>
        <w:tc>
          <w:tcPr>
            <w:tcW w:w="148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28" w:type="dxa"/>
            <w:gridSpan w:val="2"/>
            <w:vAlign w:val="center"/>
          </w:tcPr>
          <w:p>
            <w:pPr>
              <w:pStyle w:val="10"/>
            </w:pPr>
            <w:r>
              <w:t>3月底</w:t>
            </w:r>
          </w:p>
        </w:tc>
        <w:tc>
          <w:tcPr>
            <w:tcW w:w="2670" w:type="dxa"/>
            <w:vAlign w:val="center"/>
          </w:tcPr>
          <w:p>
            <w:pPr>
              <w:pStyle w:val="10"/>
            </w:pPr>
            <w:r>
              <w:t>6月底</w:t>
            </w:r>
          </w:p>
        </w:tc>
        <w:tc>
          <w:tcPr>
            <w:tcW w:w="2475" w:type="dxa"/>
            <w:vAlign w:val="center"/>
          </w:tcPr>
          <w:p>
            <w:pPr>
              <w:pStyle w:val="10"/>
            </w:pPr>
            <w:r>
              <w:t>10月底</w:t>
            </w:r>
          </w:p>
        </w:tc>
        <w:tc>
          <w:tcPr>
            <w:tcW w:w="406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28" w:type="dxa"/>
            <w:gridSpan w:val="2"/>
            <w:vAlign w:val="center"/>
          </w:tcPr>
          <w:p>
            <w:pPr>
              <w:pStyle w:val="13"/>
            </w:pPr>
            <w:r>
              <w:t>30%</w:t>
            </w:r>
          </w:p>
        </w:tc>
        <w:tc>
          <w:tcPr>
            <w:tcW w:w="2670" w:type="dxa"/>
            <w:vAlign w:val="center"/>
          </w:tcPr>
          <w:p>
            <w:pPr>
              <w:pStyle w:val="13"/>
            </w:pPr>
            <w:r>
              <w:t>60%</w:t>
            </w:r>
          </w:p>
        </w:tc>
        <w:tc>
          <w:tcPr>
            <w:tcW w:w="2475" w:type="dxa"/>
            <w:vAlign w:val="center"/>
          </w:tcPr>
          <w:p>
            <w:pPr>
              <w:pStyle w:val="13"/>
            </w:pPr>
            <w:r>
              <w:t>60%</w:t>
            </w:r>
          </w:p>
        </w:tc>
        <w:tc>
          <w:tcPr>
            <w:tcW w:w="406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60"/>
        <w:gridCol w:w="5145"/>
        <w:gridCol w:w="2565"/>
        <w:gridCol w:w="1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60" w:type="dxa"/>
            <w:vAlign w:val="center"/>
          </w:tcPr>
          <w:p>
            <w:pPr>
              <w:pStyle w:val="10"/>
            </w:pPr>
            <w:r>
              <w:t>三级指标</w:t>
            </w:r>
          </w:p>
        </w:tc>
        <w:tc>
          <w:tcPr>
            <w:tcW w:w="5145" w:type="dxa"/>
            <w:vAlign w:val="center"/>
          </w:tcPr>
          <w:p>
            <w:pPr>
              <w:pStyle w:val="10"/>
            </w:pPr>
            <w:r>
              <w:t>绩效指标描述</w:t>
            </w:r>
          </w:p>
        </w:tc>
        <w:tc>
          <w:tcPr>
            <w:tcW w:w="2565" w:type="dxa"/>
            <w:vAlign w:val="center"/>
          </w:tcPr>
          <w:p>
            <w:pPr>
              <w:pStyle w:val="10"/>
            </w:pPr>
            <w:r>
              <w:t>指标值</w:t>
            </w:r>
          </w:p>
        </w:tc>
        <w:tc>
          <w:tcPr>
            <w:tcW w:w="1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560" w:type="dxa"/>
            <w:vAlign w:val="center"/>
          </w:tcPr>
          <w:p>
            <w:pPr>
              <w:pStyle w:val="12"/>
            </w:pPr>
            <w:r>
              <w:t>按时巡查</w:t>
            </w:r>
          </w:p>
        </w:tc>
        <w:tc>
          <w:tcPr>
            <w:tcW w:w="5145" w:type="dxa"/>
            <w:vAlign w:val="center"/>
          </w:tcPr>
          <w:p>
            <w:pPr>
              <w:pStyle w:val="12"/>
            </w:pPr>
            <w:r>
              <w:t>汛期每天一次，非汛期每周一次</w:t>
            </w:r>
          </w:p>
        </w:tc>
        <w:tc>
          <w:tcPr>
            <w:tcW w:w="2565" w:type="dxa"/>
            <w:vAlign w:val="center"/>
          </w:tcPr>
          <w:p>
            <w:pPr>
              <w:pStyle w:val="12"/>
            </w:pPr>
            <w:r>
              <w:t>≥1次</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60" w:type="dxa"/>
            <w:vAlign w:val="center"/>
          </w:tcPr>
          <w:p>
            <w:pPr>
              <w:pStyle w:val="12"/>
            </w:pPr>
            <w:r>
              <w:t>水库数量</w:t>
            </w:r>
          </w:p>
        </w:tc>
        <w:tc>
          <w:tcPr>
            <w:tcW w:w="5145" w:type="dxa"/>
            <w:vAlign w:val="center"/>
          </w:tcPr>
          <w:p>
            <w:pPr>
              <w:pStyle w:val="12"/>
            </w:pPr>
            <w:r>
              <w:t>对11座小型水库进行维修养护服务</w:t>
            </w:r>
          </w:p>
        </w:tc>
        <w:tc>
          <w:tcPr>
            <w:tcW w:w="2565" w:type="dxa"/>
            <w:vAlign w:val="center"/>
          </w:tcPr>
          <w:p>
            <w:pPr>
              <w:pStyle w:val="12"/>
            </w:pPr>
            <w:r>
              <w:t>11座</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60" w:type="dxa"/>
            <w:vAlign w:val="center"/>
          </w:tcPr>
          <w:p>
            <w:pPr>
              <w:pStyle w:val="12"/>
            </w:pPr>
            <w:r>
              <w:t>保洁频次</w:t>
            </w:r>
          </w:p>
        </w:tc>
        <w:tc>
          <w:tcPr>
            <w:tcW w:w="5145" w:type="dxa"/>
            <w:vAlign w:val="center"/>
          </w:tcPr>
          <w:p>
            <w:pPr>
              <w:pStyle w:val="12"/>
            </w:pPr>
            <w:r>
              <w:t>对11座小型水库打扫卫生</w:t>
            </w:r>
          </w:p>
        </w:tc>
        <w:tc>
          <w:tcPr>
            <w:tcW w:w="2565" w:type="dxa"/>
            <w:vAlign w:val="center"/>
          </w:tcPr>
          <w:p>
            <w:pPr>
              <w:pStyle w:val="12"/>
            </w:pPr>
            <w:r>
              <w:t>≥1月</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60" w:type="dxa"/>
            <w:vAlign w:val="center"/>
          </w:tcPr>
          <w:p>
            <w:pPr>
              <w:pStyle w:val="12"/>
            </w:pPr>
            <w:r>
              <w:t>考核得分</w:t>
            </w:r>
          </w:p>
        </w:tc>
        <w:tc>
          <w:tcPr>
            <w:tcW w:w="5145" w:type="dxa"/>
            <w:vAlign w:val="center"/>
          </w:tcPr>
          <w:p>
            <w:pPr>
              <w:pStyle w:val="12"/>
            </w:pPr>
            <w:r>
              <w:t>根据制定的考核办法及评分标准得分</w:t>
            </w:r>
          </w:p>
        </w:tc>
        <w:tc>
          <w:tcPr>
            <w:tcW w:w="2565" w:type="dxa"/>
            <w:vAlign w:val="center"/>
          </w:tcPr>
          <w:p>
            <w:pPr>
              <w:pStyle w:val="12"/>
            </w:pPr>
            <w:r>
              <w:t>≥80分</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60" w:type="dxa"/>
            <w:vAlign w:val="center"/>
          </w:tcPr>
          <w:p>
            <w:pPr>
              <w:pStyle w:val="12"/>
            </w:pPr>
            <w:r>
              <w:t>水库补助标准</w:t>
            </w:r>
          </w:p>
        </w:tc>
        <w:tc>
          <w:tcPr>
            <w:tcW w:w="5145" w:type="dxa"/>
            <w:vAlign w:val="center"/>
          </w:tcPr>
          <w:p>
            <w:pPr>
              <w:pStyle w:val="12"/>
            </w:pPr>
            <w:r>
              <w:t>小（Ⅰ）型水库、小（Ⅱ）型水库每座补助标准</w:t>
            </w:r>
          </w:p>
        </w:tc>
        <w:tc>
          <w:tcPr>
            <w:tcW w:w="2565" w:type="dxa"/>
            <w:vAlign w:val="center"/>
          </w:tcPr>
          <w:p>
            <w:pPr>
              <w:pStyle w:val="12"/>
            </w:pPr>
            <w:r>
              <w:t>小（Ⅰ）型每座补助5万元，小（Ⅱ）型每座补助2万元</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560" w:type="dxa"/>
            <w:vAlign w:val="center"/>
          </w:tcPr>
          <w:p>
            <w:pPr>
              <w:pStyle w:val="12"/>
            </w:pPr>
            <w:r>
              <w:t>保护人口数量</w:t>
            </w:r>
          </w:p>
        </w:tc>
        <w:tc>
          <w:tcPr>
            <w:tcW w:w="5145" w:type="dxa"/>
            <w:vAlign w:val="center"/>
          </w:tcPr>
          <w:p>
            <w:pPr>
              <w:pStyle w:val="12"/>
            </w:pPr>
            <w:r>
              <w:t>通过小型水库维修养护服务保护下游人口</w:t>
            </w:r>
          </w:p>
        </w:tc>
        <w:tc>
          <w:tcPr>
            <w:tcW w:w="2565" w:type="dxa"/>
            <w:vAlign w:val="center"/>
          </w:tcPr>
          <w:p>
            <w:pPr>
              <w:pStyle w:val="12"/>
            </w:pPr>
            <w:r>
              <w:t>≥8.4万人</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60" w:type="dxa"/>
            <w:vAlign w:val="center"/>
          </w:tcPr>
          <w:p>
            <w:pPr>
              <w:pStyle w:val="12"/>
            </w:pPr>
            <w:r>
              <w:t>隐患整改</w:t>
            </w:r>
          </w:p>
        </w:tc>
        <w:tc>
          <w:tcPr>
            <w:tcW w:w="5145" w:type="dxa"/>
            <w:vAlign w:val="center"/>
          </w:tcPr>
          <w:p>
            <w:pPr>
              <w:pStyle w:val="12"/>
            </w:pPr>
            <w:r>
              <w:t>现场隐患整改率</w:t>
            </w:r>
          </w:p>
        </w:tc>
        <w:tc>
          <w:tcPr>
            <w:tcW w:w="2565" w:type="dxa"/>
            <w:vAlign w:val="center"/>
          </w:tcPr>
          <w:p>
            <w:pPr>
              <w:pStyle w:val="12"/>
            </w:pPr>
            <w:r>
              <w:t>100</w:t>
            </w:r>
            <w:r>
              <w:rPr>
                <w:rFonts w:hint="eastAsia"/>
                <w:lang w:val="en-US" w:eastAsia="zh-CN"/>
              </w:rPr>
              <w:t>%</w:t>
            </w:r>
            <w:r>
              <w:t>整改率</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60" w:type="dxa"/>
            <w:vAlign w:val="center"/>
          </w:tcPr>
          <w:p>
            <w:pPr>
              <w:pStyle w:val="12"/>
            </w:pPr>
            <w:r>
              <w:t>保护耕地</w:t>
            </w:r>
          </w:p>
        </w:tc>
        <w:tc>
          <w:tcPr>
            <w:tcW w:w="5145" w:type="dxa"/>
            <w:vAlign w:val="center"/>
          </w:tcPr>
          <w:p>
            <w:pPr>
              <w:pStyle w:val="12"/>
            </w:pPr>
            <w:r>
              <w:t>通过小型水库维修养护服务保护下游耕地</w:t>
            </w:r>
          </w:p>
        </w:tc>
        <w:tc>
          <w:tcPr>
            <w:tcW w:w="2565" w:type="dxa"/>
            <w:vAlign w:val="center"/>
          </w:tcPr>
          <w:p>
            <w:pPr>
              <w:pStyle w:val="12"/>
            </w:pPr>
            <w:r>
              <w:t>≥10.1万亩</w:t>
            </w:r>
          </w:p>
        </w:tc>
        <w:tc>
          <w:tcPr>
            <w:tcW w:w="149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60" w:type="dxa"/>
            <w:vAlign w:val="center"/>
          </w:tcPr>
          <w:p>
            <w:pPr>
              <w:pStyle w:val="12"/>
            </w:pPr>
            <w:r>
              <w:t>公众满意度</w:t>
            </w:r>
          </w:p>
        </w:tc>
        <w:tc>
          <w:tcPr>
            <w:tcW w:w="5145" w:type="dxa"/>
            <w:vAlign w:val="center"/>
          </w:tcPr>
          <w:p>
            <w:pPr>
              <w:pStyle w:val="12"/>
            </w:pPr>
            <w:r>
              <w:t>满意人数占调查人数的比例</w:t>
            </w:r>
          </w:p>
        </w:tc>
        <w:tc>
          <w:tcPr>
            <w:tcW w:w="2565" w:type="dxa"/>
            <w:vAlign w:val="center"/>
          </w:tcPr>
          <w:p>
            <w:pPr>
              <w:pStyle w:val="12"/>
            </w:pPr>
            <w:r>
              <w:t>≥90%</w:t>
            </w:r>
          </w:p>
        </w:tc>
        <w:tc>
          <w:tcPr>
            <w:tcW w:w="1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74、石财农【2024】95号关于提前下达2025年市级水利发展资金预算指标（村级河长巡河护河补助资金）绩效目标表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67"/>
        <w:gridCol w:w="2355"/>
        <w:gridCol w:w="2715"/>
        <w:gridCol w:w="2265"/>
        <w:gridCol w:w="3241"/>
        <w:gridCol w:w="169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122" w:type="dxa"/>
            <w:gridSpan w:val="2"/>
            <w:vAlign w:val="center"/>
          </w:tcPr>
          <w:p>
            <w:pPr>
              <w:pStyle w:val="12"/>
            </w:pPr>
            <w:r>
              <w:t>13011025P001588100055</w:t>
            </w:r>
          </w:p>
        </w:tc>
        <w:tc>
          <w:tcPr>
            <w:tcW w:w="2715" w:type="dxa"/>
            <w:vAlign w:val="center"/>
          </w:tcPr>
          <w:p>
            <w:pPr>
              <w:pStyle w:val="10"/>
            </w:pPr>
            <w:r>
              <w:t>项目名称</w:t>
            </w:r>
          </w:p>
        </w:tc>
        <w:tc>
          <w:tcPr>
            <w:tcW w:w="7196" w:type="dxa"/>
            <w:gridSpan w:val="3"/>
            <w:vAlign w:val="center"/>
          </w:tcPr>
          <w:p>
            <w:pPr>
              <w:pStyle w:val="12"/>
            </w:pPr>
            <w:r>
              <w:t>石财农【2024】95号关于提前下达2025年市级水利发展资金预算指标（村级河长巡河护河补助资金）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767" w:type="dxa"/>
            <w:vAlign w:val="center"/>
          </w:tcPr>
          <w:p>
            <w:pPr>
              <w:pStyle w:val="10"/>
            </w:pPr>
            <w:r>
              <w:t>预算数</w:t>
            </w:r>
          </w:p>
        </w:tc>
        <w:tc>
          <w:tcPr>
            <w:tcW w:w="2355" w:type="dxa"/>
            <w:vAlign w:val="center"/>
          </w:tcPr>
          <w:p>
            <w:pPr>
              <w:pStyle w:val="12"/>
            </w:pPr>
            <w:r>
              <w:t>15.08</w:t>
            </w:r>
          </w:p>
        </w:tc>
        <w:tc>
          <w:tcPr>
            <w:tcW w:w="2715" w:type="dxa"/>
            <w:vAlign w:val="center"/>
          </w:tcPr>
          <w:p>
            <w:pPr>
              <w:pStyle w:val="10"/>
            </w:pPr>
            <w:r>
              <w:t>其中：财政    资金</w:t>
            </w:r>
          </w:p>
        </w:tc>
        <w:tc>
          <w:tcPr>
            <w:tcW w:w="2265" w:type="dxa"/>
            <w:vAlign w:val="center"/>
          </w:tcPr>
          <w:p>
            <w:pPr>
              <w:pStyle w:val="12"/>
            </w:pPr>
            <w:r>
              <w:t>15.08</w:t>
            </w:r>
          </w:p>
        </w:tc>
        <w:tc>
          <w:tcPr>
            <w:tcW w:w="3241" w:type="dxa"/>
            <w:vAlign w:val="center"/>
          </w:tcPr>
          <w:p>
            <w:pPr>
              <w:pStyle w:val="10"/>
            </w:pPr>
            <w:r>
              <w:t>其他资金</w:t>
            </w:r>
          </w:p>
        </w:tc>
        <w:tc>
          <w:tcPr>
            <w:tcW w:w="169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122" w:type="dxa"/>
            <w:gridSpan w:val="2"/>
            <w:vAlign w:val="center"/>
          </w:tcPr>
          <w:p>
            <w:pPr>
              <w:pStyle w:val="10"/>
            </w:pPr>
            <w:r>
              <w:t>3月底</w:t>
            </w:r>
          </w:p>
        </w:tc>
        <w:tc>
          <w:tcPr>
            <w:tcW w:w="2715" w:type="dxa"/>
            <w:vAlign w:val="center"/>
          </w:tcPr>
          <w:p>
            <w:pPr>
              <w:pStyle w:val="10"/>
            </w:pPr>
            <w:r>
              <w:t>6月底</w:t>
            </w:r>
          </w:p>
        </w:tc>
        <w:tc>
          <w:tcPr>
            <w:tcW w:w="2265" w:type="dxa"/>
            <w:vAlign w:val="center"/>
          </w:tcPr>
          <w:p>
            <w:pPr>
              <w:pStyle w:val="10"/>
            </w:pPr>
            <w:r>
              <w:t>10月底</w:t>
            </w:r>
          </w:p>
        </w:tc>
        <w:tc>
          <w:tcPr>
            <w:tcW w:w="493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22" w:type="dxa"/>
            <w:gridSpan w:val="2"/>
            <w:vAlign w:val="center"/>
          </w:tcPr>
          <w:p>
            <w:pPr>
              <w:pStyle w:val="13"/>
            </w:pPr>
            <w:r>
              <w:t xml:space="preserve"> </w:t>
            </w:r>
          </w:p>
        </w:tc>
        <w:tc>
          <w:tcPr>
            <w:tcW w:w="2715" w:type="dxa"/>
            <w:vAlign w:val="center"/>
          </w:tcPr>
          <w:p>
            <w:pPr>
              <w:pStyle w:val="13"/>
            </w:pPr>
            <w:r>
              <w:t>30%</w:t>
            </w:r>
          </w:p>
        </w:tc>
        <w:tc>
          <w:tcPr>
            <w:tcW w:w="2265" w:type="dxa"/>
            <w:vAlign w:val="center"/>
          </w:tcPr>
          <w:p>
            <w:pPr>
              <w:pStyle w:val="13"/>
            </w:pPr>
            <w:r>
              <w:t>50%</w:t>
            </w:r>
          </w:p>
        </w:tc>
        <w:tc>
          <w:tcPr>
            <w:tcW w:w="493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52"/>
        <w:gridCol w:w="2385"/>
        <w:gridCol w:w="4980"/>
        <w:gridCol w:w="3210"/>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52" w:type="dxa"/>
            <w:vAlign w:val="center"/>
          </w:tcPr>
          <w:p>
            <w:pPr>
              <w:pStyle w:val="10"/>
            </w:pPr>
            <w:r>
              <w:t>二级指标</w:t>
            </w:r>
          </w:p>
        </w:tc>
        <w:tc>
          <w:tcPr>
            <w:tcW w:w="2385" w:type="dxa"/>
            <w:vAlign w:val="center"/>
          </w:tcPr>
          <w:p>
            <w:pPr>
              <w:pStyle w:val="10"/>
            </w:pPr>
            <w:r>
              <w:t>三级指标</w:t>
            </w:r>
          </w:p>
        </w:tc>
        <w:tc>
          <w:tcPr>
            <w:tcW w:w="4980" w:type="dxa"/>
            <w:vAlign w:val="center"/>
          </w:tcPr>
          <w:p>
            <w:pPr>
              <w:pStyle w:val="10"/>
            </w:pPr>
            <w:r>
              <w:t>绩效指标描述</w:t>
            </w:r>
          </w:p>
        </w:tc>
        <w:tc>
          <w:tcPr>
            <w:tcW w:w="3210" w:type="dxa"/>
            <w:vAlign w:val="center"/>
          </w:tcPr>
          <w:p>
            <w:pPr>
              <w:pStyle w:val="10"/>
            </w:pPr>
            <w:r>
              <w:t>指标值</w:t>
            </w:r>
          </w:p>
        </w:tc>
        <w:tc>
          <w:tcPr>
            <w:tcW w:w="170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52" w:type="dxa"/>
            <w:vAlign w:val="center"/>
          </w:tcPr>
          <w:p>
            <w:pPr>
              <w:pStyle w:val="12"/>
            </w:pPr>
            <w:r>
              <w:t>数量指标</w:t>
            </w:r>
          </w:p>
        </w:tc>
        <w:tc>
          <w:tcPr>
            <w:tcW w:w="2385" w:type="dxa"/>
            <w:vAlign w:val="center"/>
          </w:tcPr>
          <w:p>
            <w:pPr>
              <w:pStyle w:val="12"/>
            </w:pPr>
            <w:r>
              <w:t>补助巡河员人数</w:t>
            </w:r>
          </w:p>
        </w:tc>
        <w:tc>
          <w:tcPr>
            <w:tcW w:w="4980" w:type="dxa"/>
            <w:vAlign w:val="center"/>
          </w:tcPr>
          <w:p>
            <w:pPr>
              <w:pStyle w:val="12"/>
            </w:pPr>
            <w:r>
              <w:t>补助巡河员</w:t>
            </w:r>
          </w:p>
        </w:tc>
        <w:tc>
          <w:tcPr>
            <w:tcW w:w="3210" w:type="dxa"/>
            <w:vAlign w:val="center"/>
          </w:tcPr>
          <w:p>
            <w:pPr>
              <w:pStyle w:val="12"/>
            </w:pPr>
            <w:r>
              <w:t>≤190人</w:t>
            </w:r>
          </w:p>
        </w:tc>
        <w:tc>
          <w:tcPr>
            <w:tcW w:w="1706" w:type="dxa"/>
            <w:vAlign w:val="center"/>
          </w:tcPr>
          <w:p>
            <w:pPr>
              <w:pStyle w:val="12"/>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2" w:type="dxa"/>
            <w:vAlign w:val="center"/>
          </w:tcPr>
          <w:p>
            <w:pPr>
              <w:pStyle w:val="12"/>
            </w:pPr>
            <w:r>
              <w:t>质量指标</w:t>
            </w:r>
          </w:p>
        </w:tc>
        <w:tc>
          <w:tcPr>
            <w:tcW w:w="2385" w:type="dxa"/>
            <w:vAlign w:val="center"/>
          </w:tcPr>
          <w:p>
            <w:pPr>
              <w:pStyle w:val="12"/>
            </w:pPr>
            <w:r>
              <w:t>巡河工作月巡查率</w:t>
            </w:r>
          </w:p>
        </w:tc>
        <w:tc>
          <w:tcPr>
            <w:tcW w:w="4980" w:type="dxa"/>
            <w:vAlign w:val="center"/>
          </w:tcPr>
          <w:p>
            <w:pPr>
              <w:pStyle w:val="12"/>
            </w:pPr>
            <w:r>
              <w:t>巡河工作月巡查率</w:t>
            </w:r>
          </w:p>
        </w:tc>
        <w:tc>
          <w:tcPr>
            <w:tcW w:w="3210" w:type="dxa"/>
            <w:vAlign w:val="center"/>
          </w:tcPr>
          <w:p>
            <w:pPr>
              <w:pStyle w:val="12"/>
            </w:pPr>
            <w:r>
              <w:t>100%</w:t>
            </w:r>
          </w:p>
        </w:tc>
        <w:tc>
          <w:tcPr>
            <w:tcW w:w="1706"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2" w:type="dxa"/>
            <w:vAlign w:val="center"/>
          </w:tcPr>
          <w:p>
            <w:pPr>
              <w:pStyle w:val="12"/>
            </w:pPr>
            <w:r>
              <w:t>时效指标</w:t>
            </w:r>
          </w:p>
        </w:tc>
        <w:tc>
          <w:tcPr>
            <w:tcW w:w="2385" w:type="dxa"/>
            <w:vAlign w:val="center"/>
          </w:tcPr>
          <w:p>
            <w:pPr>
              <w:pStyle w:val="12"/>
            </w:pPr>
            <w:r>
              <w:t>巡河员补助发放及时性</w:t>
            </w:r>
          </w:p>
        </w:tc>
        <w:tc>
          <w:tcPr>
            <w:tcW w:w="4980" w:type="dxa"/>
            <w:vAlign w:val="center"/>
          </w:tcPr>
          <w:p>
            <w:pPr>
              <w:pStyle w:val="12"/>
            </w:pPr>
            <w:r>
              <w:t>发放巡河员补助所需完成时间</w:t>
            </w:r>
          </w:p>
        </w:tc>
        <w:tc>
          <w:tcPr>
            <w:tcW w:w="3210" w:type="dxa"/>
            <w:vAlign w:val="center"/>
          </w:tcPr>
          <w:p>
            <w:pPr>
              <w:pStyle w:val="12"/>
            </w:pPr>
            <w:r>
              <w:t>202</w:t>
            </w:r>
            <w:r>
              <w:rPr>
                <w:rFonts w:hint="eastAsia"/>
                <w:lang w:val="en-US" w:eastAsia="zh-CN"/>
              </w:rPr>
              <w:t>6</w:t>
            </w:r>
            <w:r>
              <w:t>年12月底</w:t>
            </w:r>
          </w:p>
        </w:tc>
        <w:tc>
          <w:tcPr>
            <w:tcW w:w="1706"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52" w:type="dxa"/>
            <w:vAlign w:val="center"/>
          </w:tcPr>
          <w:p>
            <w:pPr>
              <w:pStyle w:val="12"/>
            </w:pPr>
            <w:r>
              <w:t>成本指标</w:t>
            </w:r>
          </w:p>
        </w:tc>
        <w:tc>
          <w:tcPr>
            <w:tcW w:w="2385" w:type="dxa"/>
            <w:vAlign w:val="center"/>
          </w:tcPr>
          <w:p>
            <w:pPr>
              <w:pStyle w:val="12"/>
            </w:pPr>
            <w:r>
              <w:t>巡河员工资发放标准</w:t>
            </w:r>
          </w:p>
        </w:tc>
        <w:tc>
          <w:tcPr>
            <w:tcW w:w="4980" w:type="dxa"/>
            <w:vAlign w:val="center"/>
          </w:tcPr>
          <w:p>
            <w:pPr>
              <w:pStyle w:val="12"/>
            </w:pPr>
            <w:r>
              <w:t>巡河员工资发放标准</w:t>
            </w:r>
          </w:p>
        </w:tc>
        <w:tc>
          <w:tcPr>
            <w:tcW w:w="3210" w:type="dxa"/>
            <w:vAlign w:val="center"/>
          </w:tcPr>
          <w:p>
            <w:pPr>
              <w:pStyle w:val="12"/>
            </w:pPr>
            <w:r>
              <w:t>500元/月/人</w:t>
            </w:r>
          </w:p>
        </w:tc>
        <w:tc>
          <w:tcPr>
            <w:tcW w:w="1706"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752" w:type="dxa"/>
            <w:vAlign w:val="center"/>
          </w:tcPr>
          <w:p>
            <w:pPr>
              <w:pStyle w:val="12"/>
            </w:pPr>
            <w:r>
              <w:t>可持续影响指标</w:t>
            </w:r>
          </w:p>
        </w:tc>
        <w:tc>
          <w:tcPr>
            <w:tcW w:w="2385" w:type="dxa"/>
            <w:vAlign w:val="center"/>
          </w:tcPr>
          <w:p>
            <w:pPr>
              <w:pStyle w:val="12"/>
            </w:pPr>
            <w:r>
              <w:t>加强河道环境监督管理</w:t>
            </w:r>
          </w:p>
        </w:tc>
        <w:tc>
          <w:tcPr>
            <w:tcW w:w="4980" w:type="dxa"/>
            <w:vAlign w:val="center"/>
          </w:tcPr>
          <w:p>
            <w:pPr>
              <w:pStyle w:val="12"/>
            </w:pPr>
            <w:r>
              <w:t>加强河道环境监督管理</w:t>
            </w:r>
          </w:p>
        </w:tc>
        <w:tc>
          <w:tcPr>
            <w:tcW w:w="3210" w:type="dxa"/>
            <w:vAlign w:val="center"/>
          </w:tcPr>
          <w:p>
            <w:pPr>
              <w:pStyle w:val="12"/>
            </w:pPr>
            <w:r>
              <w:t>减少遏制倾倒垃圾、违法排污等损害河库的行为发生，保障河道畅通。</w:t>
            </w:r>
          </w:p>
        </w:tc>
        <w:tc>
          <w:tcPr>
            <w:tcW w:w="170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52" w:type="dxa"/>
            <w:vAlign w:val="center"/>
          </w:tcPr>
          <w:p>
            <w:pPr>
              <w:pStyle w:val="12"/>
            </w:pPr>
            <w:r>
              <w:t>服务对象满意度指标</w:t>
            </w:r>
          </w:p>
        </w:tc>
        <w:tc>
          <w:tcPr>
            <w:tcW w:w="2385" w:type="dxa"/>
            <w:vAlign w:val="center"/>
          </w:tcPr>
          <w:p>
            <w:pPr>
              <w:pStyle w:val="12"/>
            </w:pPr>
            <w:r>
              <w:t>群众满意度</w:t>
            </w:r>
          </w:p>
        </w:tc>
        <w:tc>
          <w:tcPr>
            <w:tcW w:w="4980" w:type="dxa"/>
            <w:vAlign w:val="center"/>
          </w:tcPr>
          <w:p>
            <w:pPr>
              <w:pStyle w:val="12"/>
            </w:pPr>
            <w:r>
              <w:t>满意人数占调查总人数的比例</w:t>
            </w:r>
          </w:p>
        </w:tc>
        <w:tc>
          <w:tcPr>
            <w:tcW w:w="3210" w:type="dxa"/>
            <w:vAlign w:val="center"/>
          </w:tcPr>
          <w:p>
            <w:pPr>
              <w:pStyle w:val="12"/>
            </w:pPr>
            <w:r>
              <w:t>≥95%</w:t>
            </w:r>
          </w:p>
        </w:tc>
        <w:tc>
          <w:tcPr>
            <w:tcW w:w="170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75、石财农【2024】95号关于提前下达2025年市级水利发展资金预算指标（河长制考核奖补资金）绩效目标表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13011025P00158810007C</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支付河长奖补资金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1.保障河长制工作的正常运行，每年进行至少一次宣传、培训、会议，完成河长制办公室的日常工作。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按要求更换公示牌数量</w:t>
            </w:r>
          </w:p>
        </w:tc>
        <w:tc>
          <w:tcPr>
            <w:tcW w:w="5386" w:type="dxa"/>
            <w:vAlign w:val="center"/>
          </w:tcPr>
          <w:p>
            <w:pPr>
              <w:pStyle w:val="12"/>
            </w:pPr>
            <w:r>
              <w:t>按要求更换公示牌数量</w:t>
            </w:r>
          </w:p>
        </w:tc>
        <w:tc>
          <w:tcPr>
            <w:tcW w:w="2268" w:type="dxa"/>
            <w:vAlign w:val="center"/>
          </w:tcPr>
          <w:p>
            <w:pPr>
              <w:pStyle w:val="12"/>
            </w:pPr>
            <w:r>
              <w:t>≥244块</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202</w:t>
            </w:r>
            <w:r>
              <w:rPr>
                <w:rFonts w:hint="eastAsia"/>
                <w:lang w:val="en-US" w:eastAsia="zh-CN"/>
              </w:rPr>
              <w:t>6</w:t>
            </w:r>
            <w:r>
              <w:t>年12月底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宣传培训等资金需求</w:t>
            </w:r>
          </w:p>
        </w:tc>
        <w:tc>
          <w:tcPr>
            <w:tcW w:w="5386" w:type="dxa"/>
            <w:vAlign w:val="center"/>
          </w:tcPr>
          <w:p>
            <w:pPr>
              <w:pStyle w:val="12"/>
            </w:pPr>
            <w:r>
              <w:t>开展培训宣传等资金控制范围</w:t>
            </w:r>
          </w:p>
        </w:tc>
        <w:tc>
          <w:tcPr>
            <w:tcW w:w="2268" w:type="dxa"/>
            <w:vAlign w:val="center"/>
          </w:tcPr>
          <w:p>
            <w:pPr>
              <w:pStyle w:val="12"/>
            </w:pPr>
            <w:r>
              <w:t>≤12万元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76、石财农【2024】95号关于提前下达2025年市级水利发展资金预算指标（水利工程安全运行综合保险）绩效目标表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29"/>
        <w:gridCol w:w="2235"/>
        <w:gridCol w:w="163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13011025P00158810009K</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石财农【2024】95号关于提前下达2025年市级水利发展资金预算指标（水利工程安全运行综合保险）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其中：财政资金</w:t>
            </w:r>
          </w:p>
        </w:tc>
        <w:tc>
          <w:tcPr>
            <w:tcW w:w="2229" w:type="dxa"/>
            <w:vAlign w:val="center"/>
          </w:tcPr>
          <w:p>
            <w:pPr>
              <w:pStyle w:val="12"/>
            </w:pPr>
            <w:r>
              <w:t>4.80</w:t>
            </w:r>
          </w:p>
        </w:tc>
        <w:tc>
          <w:tcPr>
            <w:tcW w:w="2235" w:type="dxa"/>
            <w:vAlign w:val="center"/>
          </w:tcPr>
          <w:p>
            <w:pPr>
              <w:pStyle w:val="10"/>
            </w:pPr>
            <w:r>
              <w:t>其他资金</w:t>
            </w:r>
          </w:p>
        </w:tc>
        <w:tc>
          <w:tcPr>
            <w:tcW w:w="163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用于小型水库安全运行保险。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29" w:type="dxa"/>
            <w:vAlign w:val="center"/>
          </w:tcPr>
          <w:p>
            <w:pPr>
              <w:pStyle w:val="10"/>
            </w:pPr>
            <w:r>
              <w:t>10月底</w:t>
            </w:r>
          </w:p>
        </w:tc>
        <w:tc>
          <w:tcPr>
            <w:tcW w:w="386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229" w:type="dxa"/>
            <w:vAlign w:val="center"/>
          </w:tcPr>
          <w:p>
            <w:pPr>
              <w:pStyle w:val="13"/>
            </w:pPr>
            <w:r>
              <w:t xml:space="preserve"> </w:t>
            </w:r>
          </w:p>
        </w:tc>
        <w:tc>
          <w:tcPr>
            <w:tcW w:w="3866"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lang w:val="en-US" w:eastAsia="zh-CN"/>
              </w:rPr>
              <w:t>1</w:t>
            </w:r>
            <w:r>
              <w:t>.提供风险减量服务，选择第三方为水库服务专业化排查检查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49"/>
        <w:gridCol w:w="2280"/>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49" w:type="dxa"/>
            <w:vAlign w:val="center"/>
          </w:tcPr>
          <w:p>
            <w:pPr>
              <w:pStyle w:val="10"/>
            </w:pPr>
            <w:r>
              <w:t>绩效指标描述</w:t>
            </w:r>
          </w:p>
        </w:tc>
        <w:tc>
          <w:tcPr>
            <w:tcW w:w="2280"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rPr>
                <w:color w:val="auto"/>
              </w:rPr>
              <w:t>小水库维修养护服务完成时间</w:t>
            </w:r>
          </w:p>
        </w:tc>
        <w:tc>
          <w:tcPr>
            <w:tcW w:w="5049" w:type="dxa"/>
            <w:vAlign w:val="center"/>
          </w:tcPr>
          <w:p>
            <w:pPr>
              <w:pStyle w:val="12"/>
            </w:pPr>
            <w:r>
              <w:rPr>
                <w:rFonts w:hint="eastAsia"/>
                <w:color w:val="auto"/>
                <w:lang w:eastAsia="zh-CN"/>
              </w:rPr>
              <w:t>保险</w:t>
            </w:r>
            <w:r>
              <w:rPr>
                <w:color w:val="auto"/>
              </w:rPr>
              <w:t>服务完成时间</w:t>
            </w:r>
          </w:p>
        </w:tc>
        <w:tc>
          <w:tcPr>
            <w:tcW w:w="2280" w:type="dxa"/>
            <w:vAlign w:val="center"/>
          </w:tcPr>
          <w:p>
            <w:pPr>
              <w:pStyle w:val="12"/>
            </w:pPr>
            <w:r>
              <w:t>202</w:t>
            </w:r>
            <w:r>
              <w:rPr>
                <w:rFonts w:hint="eastAsia"/>
                <w:lang w:val="en-US" w:eastAsia="zh-CN"/>
              </w:rPr>
              <w:t>6</w:t>
            </w:r>
            <w:r>
              <w:t>年</w:t>
            </w:r>
            <w:r>
              <w:rPr>
                <w:rFonts w:hint="eastAsia"/>
                <w:lang w:val="en-US" w:eastAsia="zh-CN"/>
              </w:rPr>
              <w:t>7</w:t>
            </w:r>
            <w:r>
              <w:t>月底</w:t>
            </w:r>
          </w:p>
        </w:tc>
        <w:tc>
          <w:tcPr>
            <w:tcW w:w="160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水库数量</w:t>
            </w:r>
          </w:p>
        </w:tc>
        <w:tc>
          <w:tcPr>
            <w:tcW w:w="5049" w:type="dxa"/>
            <w:vAlign w:val="center"/>
          </w:tcPr>
          <w:p>
            <w:pPr>
              <w:pStyle w:val="12"/>
            </w:pPr>
            <w:r>
              <w:t>对11座小型水库固定资产、风险减量管理</w:t>
            </w:r>
          </w:p>
        </w:tc>
        <w:tc>
          <w:tcPr>
            <w:tcW w:w="2280" w:type="dxa"/>
            <w:vAlign w:val="center"/>
          </w:tcPr>
          <w:p>
            <w:pPr>
              <w:pStyle w:val="12"/>
            </w:pPr>
            <w:r>
              <w:t>11座</w:t>
            </w:r>
          </w:p>
        </w:tc>
        <w:tc>
          <w:tcPr>
            <w:tcW w:w="160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工程是否存在质量问题</w:t>
            </w:r>
          </w:p>
        </w:tc>
        <w:tc>
          <w:tcPr>
            <w:tcW w:w="5049" w:type="dxa"/>
            <w:vAlign w:val="center"/>
          </w:tcPr>
          <w:p>
            <w:pPr>
              <w:pStyle w:val="12"/>
            </w:pPr>
            <w:r>
              <w:t>服务检测报告</w:t>
            </w:r>
          </w:p>
        </w:tc>
        <w:tc>
          <w:tcPr>
            <w:tcW w:w="2280" w:type="dxa"/>
            <w:vAlign w:val="center"/>
          </w:tcPr>
          <w:p>
            <w:pPr>
              <w:pStyle w:val="12"/>
            </w:pPr>
            <w:r>
              <w:t>通过检测，发现问题及时维修养护</w:t>
            </w:r>
          </w:p>
        </w:tc>
        <w:tc>
          <w:tcPr>
            <w:tcW w:w="160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小水库投保保费标准</w:t>
            </w:r>
          </w:p>
        </w:tc>
        <w:tc>
          <w:tcPr>
            <w:tcW w:w="5049" w:type="dxa"/>
            <w:vAlign w:val="center"/>
          </w:tcPr>
          <w:p>
            <w:pPr>
              <w:pStyle w:val="12"/>
            </w:pPr>
            <w:r>
              <w:t>小水库投保保费标准</w:t>
            </w:r>
          </w:p>
        </w:tc>
        <w:tc>
          <w:tcPr>
            <w:tcW w:w="2280" w:type="dxa"/>
            <w:vAlign w:val="center"/>
          </w:tcPr>
          <w:p>
            <w:pPr>
              <w:pStyle w:val="12"/>
            </w:pPr>
            <w:r>
              <w:t>小（1）型每座4万元，小（2）型每座2万元。</w:t>
            </w:r>
          </w:p>
        </w:tc>
        <w:tc>
          <w:tcPr>
            <w:tcW w:w="160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保护人口数量</w:t>
            </w:r>
          </w:p>
        </w:tc>
        <w:tc>
          <w:tcPr>
            <w:tcW w:w="5049" w:type="dxa"/>
            <w:vAlign w:val="center"/>
          </w:tcPr>
          <w:p>
            <w:pPr>
              <w:pStyle w:val="12"/>
            </w:pPr>
            <w:r>
              <w:t>通过小型水库维修养护服务保护下游人口</w:t>
            </w:r>
          </w:p>
        </w:tc>
        <w:tc>
          <w:tcPr>
            <w:tcW w:w="2280" w:type="dxa"/>
            <w:vAlign w:val="center"/>
          </w:tcPr>
          <w:p>
            <w:pPr>
              <w:pStyle w:val="12"/>
            </w:pPr>
            <w:r>
              <w:t>≥8.4万人</w:t>
            </w:r>
          </w:p>
        </w:tc>
        <w:tc>
          <w:tcPr>
            <w:tcW w:w="160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保护耕地</w:t>
            </w:r>
          </w:p>
        </w:tc>
        <w:tc>
          <w:tcPr>
            <w:tcW w:w="5049" w:type="dxa"/>
            <w:vAlign w:val="center"/>
          </w:tcPr>
          <w:p>
            <w:pPr>
              <w:pStyle w:val="12"/>
            </w:pPr>
            <w:r>
              <w:t>通过小型水库维修养护服务保护下游耕地</w:t>
            </w:r>
          </w:p>
        </w:tc>
        <w:tc>
          <w:tcPr>
            <w:tcW w:w="2280" w:type="dxa"/>
            <w:vAlign w:val="center"/>
          </w:tcPr>
          <w:p>
            <w:pPr>
              <w:pStyle w:val="12"/>
            </w:pPr>
            <w:r>
              <w:t>≥10.1万亩</w:t>
            </w:r>
          </w:p>
        </w:tc>
        <w:tc>
          <w:tcPr>
            <w:tcW w:w="160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049" w:type="dxa"/>
            <w:vAlign w:val="center"/>
          </w:tcPr>
          <w:p>
            <w:pPr>
              <w:pStyle w:val="12"/>
            </w:pPr>
            <w:r>
              <w:t>满意人数占调查人数的比例</w:t>
            </w:r>
          </w:p>
        </w:tc>
        <w:tc>
          <w:tcPr>
            <w:tcW w:w="2280" w:type="dxa"/>
            <w:vAlign w:val="center"/>
          </w:tcPr>
          <w:p>
            <w:pPr>
              <w:pStyle w:val="12"/>
            </w:pPr>
            <w:r>
              <w:t>≥90%</w:t>
            </w:r>
          </w:p>
        </w:tc>
        <w:tc>
          <w:tcPr>
            <w:tcW w:w="1601"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77、石财农【2024】95号关于提前下达2025年市级水利发展资金预算指标（幸福河湖奖补资金）绩效目标表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13011025P00158810004H</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用于幸福河湖建设制作宣传片。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1.按照省政府要求，每年建成1条幸福河湖。2025年，我区将创建石津干渠鹿泉段1条幸福河湖，费用约为4万元，主要用于幸福河湖建设制作宣传片。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制作宣传片完成时间</w:t>
            </w:r>
          </w:p>
        </w:tc>
        <w:tc>
          <w:tcPr>
            <w:tcW w:w="5386" w:type="dxa"/>
            <w:vAlign w:val="center"/>
          </w:tcPr>
          <w:p>
            <w:pPr>
              <w:pStyle w:val="12"/>
            </w:pPr>
            <w:r>
              <w:t>制作宣传片完成时间</w:t>
            </w:r>
          </w:p>
        </w:tc>
        <w:tc>
          <w:tcPr>
            <w:tcW w:w="2268" w:type="dxa"/>
            <w:vAlign w:val="center"/>
          </w:tcPr>
          <w:p>
            <w:pPr>
              <w:pStyle w:val="12"/>
            </w:pPr>
            <w:r>
              <w:t>2025年12月底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制作宣传片</w:t>
            </w:r>
          </w:p>
        </w:tc>
        <w:tc>
          <w:tcPr>
            <w:tcW w:w="5386" w:type="dxa"/>
            <w:vAlign w:val="center"/>
          </w:tcPr>
          <w:p>
            <w:pPr>
              <w:pStyle w:val="12"/>
            </w:pPr>
            <w:r>
              <w:t>制作宣传片成本</w:t>
            </w:r>
          </w:p>
        </w:tc>
        <w:tc>
          <w:tcPr>
            <w:tcW w:w="2268" w:type="dxa"/>
            <w:vAlign w:val="center"/>
          </w:tcPr>
          <w:p>
            <w:pPr>
              <w:pStyle w:val="12"/>
            </w:pPr>
            <w:r>
              <w:t>≥4万元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78、石财农【2025】25号关于下达2025年中央水利发展资金预算（农业水价综合改革）绩效目标表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13011025P000012111524</w:t>
            </w:r>
          </w:p>
        </w:tc>
        <w:tc>
          <w:tcPr>
            <w:tcW w:w="2835" w:type="dxa"/>
            <w:vAlign w:val="center"/>
          </w:tcPr>
          <w:p>
            <w:pPr>
              <w:pStyle w:val="10"/>
            </w:pPr>
            <w:r>
              <w:t>项目名称</w:t>
            </w:r>
          </w:p>
        </w:tc>
        <w:tc>
          <w:tcPr>
            <w:tcW w:w="6095" w:type="dxa"/>
            <w:gridSpan w:val="3"/>
            <w:vAlign w:val="center"/>
          </w:tcPr>
          <w:p>
            <w:pPr>
              <w:pStyle w:val="12"/>
            </w:pPr>
            <w:r>
              <w:t>石财农【2025】25号关于下达2025年中央水利发展资金预算（农业水价综合改革）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78.04</w:t>
            </w:r>
          </w:p>
        </w:tc>
        <w:tc>
          <w:tcPr>
            <w:tcW w:w="2835" w:type="dxa"/>
            <w:vAlign w:val="center"/>
          </w:tcPr>
          <w:p>
            <w:pPr>
              <w:pStyle w:val="10"/>
            </w:pPr>
            <w:r>
              <w:t>其中：财政    资金</w:t>
            </w:r>
          </w:p>
        </w:tc>
        <w:tc>
          <w:tcPr>
            <w:tcW w:w="2551" w:type="dxa"/>
            <w:vAlign w:val="center"/>
          </w:tcPr>
          <w:p>
            <w:pPr>
              <w:pStyle w:val="12"/>
            </w:pPr>
            <w:r>
              <w:t>78.04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用于开展计三灌区2025年水价改革工作，涉及计量及配套设施安装、工程维修养护、奖补资金、年度方案编制、改革宣传等支出。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1.开展计三灌区2025年水价改革工作，涉及计量及配套设施安装、工程维修养护、奖补资金、年度方案编制、改革宣传等.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开展水价改革灌区数量</w:t>
            </w:r>
          </w:p>
        </w:tc>
        <w:tc>
          <w:tcPr>
            <w:tcW w:w="5386" w:type="dxa"/>
            <w:vAlign w:val="center"/>
          </w:tcPr>
          <w:p>
            <w:pPr>
              <w:pStyle w:val="12"/>
            </w:pPr>
            <w:r>
              <w:t>开展农业水价综合改革的灌区数量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2026年</w:t>
            </w:r>
            <w:r>
              <w:rPr>
                <w:rFonts w:hint="eastAsia"/>
                <w:lang w:val="en-US" w:eastAsia="zh-CN"/>
              </w:rPr>
              <w:t>12</w:t>
            </w:r>
            <w:r>
              <w:t>月完成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rPr>
                <w:rFonts w:hint="eastAsia"/>
                <w:lang w:val="en-US" w:eastAsia="zh-CN"/>
              </w:rPr>
              <w:t>78.04</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实现灌区节水灌溉工程可持续运行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79、石财农【2025】61号关于提前下达2026年中央水利发展资金预算（山洪灾害防治）绩效目标表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20"/>
        <w:gridCol w:w="2340"/>
        <w:gridCol w:w="2385"/>
        <w:gridCol w:w="158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13011026P00001211125R</w:t>
            </w:r>
          </w:p>
        </w:tc>
        <w:tc>
          <w:tcPr>
            <w:tcW w:w="2620" w:type="dxa"/>
            <w:vAlign w:val="center"/>
          </w:tcPr>
          <w:p>
            <w:pPr>
              <w:pStyle w:val="10"/>
            </w:pPr>
            <w:r>
              <w:t>项目名称</w:t>
            </w:r>
          </w:p>
        </w:tc>
        <w:tc>
          <w:tcPr>
            <w:tcW w:w="6310" w:type="dxa"/>
            <w:gridSpan w:val="3"/>
            <w:vAlign w:val="center"/>
          </w:tcPr>
          <w:p>
            <w:pPr>
              <w:pStyle w:val="12"/>
            </w:pPr>
            <w:r>
              <w:t>石财农【2025】61号关于提前下达2026年中央水利发展资金预算（山洪灾害防治）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620" w:type="dxa"/>
            <w:vAlign w:val="center"/>
          </w:tcPr>
          <w:p>
            <w:pPr>
              <w:pStyle w:val="10"/>
            </w:pPr>
            <w:r>
              <w:t>其中：财政    资金</w:t>
            </w:r>
          </w:p>
        </w:tc>
        <w:tc>
          <w:tcPr>
            <w:tcW w:w="2340" w:type="dxa"/>
            <w:vAlign w:val="center"/>
          </w:tcPr>
          <w:p>
            <w:pPr>
              <w:pStyle w:val="12"/>
            </w:pPr>
            <w:r>
              <w:t>9.00</w:t>
            </w:r>
          </w:p>
        </w:tc>
        <w:tc>
          <w:tcPr>
            <w:tcW w:w="2385" w:type="dxa"/>
            <w:vAlign w:val="center"/>
          </w:tcPr>
          <w:p>
            <w:pPr>
              <w:pStyle w:val="10"/>
            </w:pPr>
            <w:r>
              <w:t>其他资金</w:t>
            </w:r>
          </w:p>
        </w:tc>
        <w:tc>
          <w:tcPr>
            <w:tcW w:w="158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620" w:type="dxa"/>
            <w:vAlign w:val="center"/>
          </w:tcPr>
          <w:p>
            <w:pPr>
              <w:pStyle w:val="10"/>
            </w:pPr>
            <w:r>
              <w:t>6月底</w:t>
            </w:r>
          </w:p>
        </w:tc>
        <w:tc>
          <w:tcPr>
            <w:tcW w:w="2340" w:type="dxa"/>
            <w:vAlign w:val="center"/>
          </w:tcPr>
          <w:p>
            <w:pPr>
              <w:pStyle w:val="10"/>
            </w:pPr>
            <w:r>
              <w:t>10月底</w:t>
            </w:r>
          </w:p>
        </w:tc>
        <w:tc>
          <w:tcPr>
            <w:tcW w:w="397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620" w:type="dxa"/>
            <w:vAlign w:val="center"/>
          </w:tcPr>
          <w:p>
            <w:pPr>
              <w:pStyle w:val="13"/>
            </w:pPr>
            <w:r>
              <w:t xml:space="preserve"> </w:t>
            </w:r>
          </w:p>
        </w:tc>
        <w:tc>
          <w:tcPr>
            <w:tcW w:w="2340" w:type="dxa"/>
            <w:vAlign w:val="center"/>
          </w:tcPr>
          <w:p>
            <w:pPr>
              <w:pStyle w:val="13"/>
            </w:pPr>
            <w:r>
              <w:t xml:space="preserve"> </w:t>
            </w:r>
          </w:p>
        </w:tc>
        <w:tc>
          <w:tcPr>
            <w:tcW w:w="397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1.完成2026年山洪灾害防治项目建设内容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0"/>
        <w:gridCol w:w="2415"/>
        <w:gridCol w:w="15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30" w:type="dxa"/>
            <w:vAlign w:val="center"/>
          </w:tcPr>
          <w:p>
            <w:pPr>
              <w:pStyle w:val="10"/>
            </w:pPr>
            <w:r>
              <w:t>绩效指标描述</w:t>
            </w:r>
          </w:p>
        </w:tc>
        <w:tc>
          <w:tcPr>
            <w:tcW w:w="2415" w:type="dxa"/>
            <w:vAlign w:val="center"/>
          </w:tcPr>
          <w:p>
            <w:pPr>
              <w:pStyle w:val="10"/>
            </w:pPr>
            <w:r>
              <w:t>指标值</w:t>
            </w:r>
          </w:p>
        </w:tc>
        <w:tc>
          <w:tcPr>
            <w:tcW w:w="158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4930" w:type="dxa"/>
            <w:vAlign w:val="center"/>
          </w:tcPr>
          <w:p>
            <w:pPr>
              <w:pStyle w:val="12"/>
            </w:pPr>
            <w:r>
              <w:t>计划项目完成时间</w:t>
            </w:r>
          </w:p>
        </w:tc>
        <w:tc>
          <w:tcPr>
            <w:tcW w:w="2415" w:type="dxa"/>
            <w:vAlign w:val="center"/>
          </w:tcPr>
          <w:p>
            <w:pPr>
              <w:pStyle w:val="12"/>
            </w:pPr>
            <w:r>
              <w:t>2026年10月底</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实施山洪灾害防治乡镇数量</w:t>
            </w:r>
          </w:p>
        </w:tc>
        <w:tc>
          <w:tcPr>
            <w:tcW w:w="4930" w:type="dxa"/>
            <w:vAlign w:val="center"/>
          </w:tcPr>
          <w:p>
            <w:pPr>
              <w:pStyle w:val="12"/>
            </w:pPr>
            <w:r>
              <w:t>实施山洪灾害防治乡镇数量</w:t>
            </w:r>
          </w:p>
        </w:tc>
        <w:tc>
          <w:tcPr>
            <w:tcW w:w="2415" w:type="dxa"/>
            <w:vAlign w:val="center"/>
          </w:tcPr>
          <w:p>
            <w:pPr>
              <w:pStyle w:val="12"/>
            </w:pPr>
            <w:r>
              <w:t>10个</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现地监测预警设备建设数量</w:t>
            </w:r>
          </w:p>
        </w:tc>
        <w:tc>
          <w:tcPr>
            <w:tcW w:w="4930" w:type="dxa"/>
            <w:vAlign w:val="center"/>
          </w:tcPr>
          <w:p>
            <w:pPr>
              <w:pStyle w:val="12"/>
            </w:pPr>
            <w:r>
              <w:t>现地监测预警设备建设数量</w:t>
            </w:r>
          </w:p>
        </w:tc>
        <w:tc>
          <w:tcPr>
            <w:tcW w:w="2415" w:type="dxa"/>
            <w:vAlign w:val="center"/>
          </w:tcPr>
          <w:p>
            <w:pPr>
              <w:pStyle w:val="12"/>
            </w:pPr>
            <w:r>
              <w:t>≤5处</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930" w:type="dxa"/>
            <w:vAlign w:val="center"/>
          </w:tcPr>
          <w:p>
            <w:pPr>
              <w:pStyle w:val="12"/>
            </w:pPr>
            <w:r>
              <w:t>项目验收合格率</w:t>
            </w:r>
          </w:p>
        </w:tc>
        <w:tc>
          <w:tcPr>
            <w:tcW w:w="2415" w:type="dxa"/>
            <w:vAlign w:val="center"/>
          </w:tcPr>
          <w:p>
            <w:pPr>
              <w:pStyle w:val="12"/>
            </w:pPr>
            <w:r>
              <w:t>100百分比</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项目投资总成本</w:t>
            </w:r>
          </w:p>
        </w:tc>
        <w:tc>
          <w:tcPr>
            <w:tcW w:w="4930" w:type="dxa"/>
            <w:vAlign w:val="center"/>
          </w:tcPr>
          <w:p>
            <w:pPr>
              <w:pStyle w:val="12"/>
            </w:pPr>
            <w:r>
              <w:t>项目投资总成本</w:t>
            </w:r>
          </w:p>
        </w:tc>
        <w:tc>
          <w:tcPr>
            <w:tcW w:w="2415" w:type="dxa"/>
            <w:vAlign w:val="center"/>
          </w:tcPr>
          <w:p>
            <w:pPr>
              <w:pStyle w:val="12"/>
            </w:pPr>
            <w:r>
              <w:t>≤9万元</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山洪灾害防治保护人口</w:t>
            </w:r>
          </w:p>
        </w:tc>
        <w:tc>
          <w:tcPr>
            <w:tcW w:w="4930" w:type="dxa"/>
            <w:vAlign w:val="center"/>
          </w:tcPr>
          <w:p>
            <w:pPr>
              <w:pStyle w:val="12"/>
            </w:pPr>
            <w:r>
              <w:t>山洪灾害防治保护人口</w:t>
            </w:r>
          </w:p>
        </w:tc>
        <w:tc>
          <w:tcPr>
            <w:tcW w:w="2415" w:type="dxa"/>
            <w:vAlign w:val="center"/>
          </w:tcPr>
          <w:p>
            <w:pPr>
              <w:pStyle w:val="12"/>
            </w:pPr>
            <w:r>
              <w:t>≥0.27万人</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930" w:type="dxa"/>
            <w:vAlign w:val="center"/>
          </w:tcPr>
          <w:p>
            <w:pPr>
              <w:pStyle w:val="12"/>
            </w:pPr>
            <w:r>
              <w:t>满意人数占调查人数的比例</w:t>
            </w:r>
          </w:p>
        </w:tc>
        <w:tc>
          <w:tcPr>
            <w:tcW w:w="2415" w:type="dxa"/>
            <w:vAlign w:val="center"/>
          </w:tcPr>
          <w:p>
            <w:pPr>
              <w:pStyle w:val="12"/>
            </w:pPr>
            <w:r>
              <w:t>≥90百分比</w:t>
            </w:r>
          </w:p>
        </w:tc>
        <w:tc>
          <w:tcPr>
            <w:tcW w:w="158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80、石财农【2025】72号关于提前下达2026年度省级水利发展资金预算（河湖长制奖补）绩效目标表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13011026P00001211126D</w:t>
            </w:r>
          </w:p>
        </w:tc>
        <w:tc>
          <w:tcPr>
            <w:tcW w:w="2835" w:type="dxa"/>
            <w:vAlign w:val="center"/>
          </w:tcPr>
          <w:p>
            <w:pPr>
              <w:pStyle w:val="10"/>
            </w:pPr>
            <w:r>
              <w:t>项目名称</w:t>
            </w:r>
          </w:p>
        </w:tc>
        <w:tc>
          <w:tcPr>
            <w:tcW w:w="6095" w:type="dxa"/>
            <w:gridSpan w:val="3"/>
            <w:vAlign w:val="center"/>
          </w:tcPr>
          <w:p>
            <w:pPr>
              <w:pStyle w:val="12"/>
            </w:pPr>
            <w:r>
              <w:t>石财农【2025】72号关于提前下达2026年度省级水利发展资金预算（河湖长制奖补）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1.保障河长制工作的正常运行，每年进行至少一次宣传、培训、会议，完成河长制办公室的日常工作。</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按要求更换公示牌、编制“一河一策”、健康评价等</w:t>
            </w:r>
          </w:p>
        </w:tc>
        <w:tc>
          <w:tcPr>
            <w:tcW w:w="5386" w:type="dxa"/>
            <w:vAlign w:val="center"/>
          </w:tcPr>
          <w:p>
            <w:pPr>
              <w:pStyle w:val="12"/>
            </w:pPr>
            <w:r>
              <w:t>按要求更换公示牌数量、“一河一策”、健康评价等</w:t>
            </w:r>
          </w:p>
        </w:tc>
        <w:tc>
          <w:tcPr>
            <w:tcW w:w="2268" w:type="dxa"/>
            <w:vAlign w:val="center"/>
          </w:tcPr>
          <w:p>
            <w:pPr>
              <w:pStyle w:val="12"/>
            </w:pPr>
            <w:r>
              <w:t>河长信息变动时随时更换、编制“一河一策”、健康评价等</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2026年12月底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宣传培训等资金需求</w:t>
            </w:r>
          </w:p>
        </w:tc>
        <w:tc>
          <w:tcPr>
            <w:tcW w:w="5386" w:type="dxa"/>
            <w:vAlign w:val="center"/>
          </w:tcPr>
          <w:p>
            <w:pPr>
              <w:pStyle w:val="12"/>
            </w:pPr>
            <w:r>
              <w:t>开展培训宣传等资金控制范围</w:t>
            </w:r>
          </w:p>
        </w:tc>
        <w:tc>
          <w:tcPr>
            <w:tcW w:w="2268" w:type="dxa"/>
            <w:vAlign w:val="center"/>
          </w:tcPr>
          <w:p>
            <w:pPr>
              <w:pStyle w:val="12"/>
            </w:pPr>
            <w:r>
              <w:t>≤9万元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81、石财农【2025】73号关于提前下达2026年度省级水利发展资金（地方债）预算（山洪灾害防治）绩效目标表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40"/>
        <w:gridCol w:w="2355"/>
        <w:gridCol w:w="2460"/>
        <w:gridCol w:w="167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13011026P000012111298</w:t>
            </w:r>
          </w:p>
        </w:tc>
        <w:tc>
          <w:tcPr>
            <w:tcW w:w="2440" w:type="dxa"/>
            <w:vAlign w:val="center"/>
          </w:tcPr>
          <w:p>
            <w:pPr>
              <w:pStyle w:val="10"/>
            </w:pPr>
            <w:r>
              <w:t>项目名称</w:t>
            </w:r>
          </w:p>
        </w:tc>
        <w:tc>
          <w:tcPr>
            <w:tcW w:w="6490" w:type="dxa"/>
            <w:gridSpan w:val="3"/>
            <w:vAlign w:val="center"/>
          </w:tcPr>
          <w:p>
            <w:pPr>
              <w:pStyle w:val="12"/>
            </w:pPr>
            <w:r>
              <w:t>石财农【2025】73号关于提前下达2026年度省级水利发展资金（地方债）预算（山洪灾害防治）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440" w:type="dxa"/>
            <w:vAlign w:val="center"/>
          </w:tcPr>
          <w:p>
            <w:pPr>
              <w:pStyle w:val="10"/>
            </w:pPr>
            <w:r>
              <w:t>其中：财政    资金</w:t>
            </w:r>
          </w:p>
        </w:tc>
        <w:tc>
          <w:tcPr>
            <w:tcW w:w="2355" w:type="dxa"/>
            <w:vAlign w:val="center"/>
          </w:tcPr>
          <w:p>
            <w:pPr>
              <w:pStyle w:val="12"/>
            </w:pPr>
            <w:r>
              <w:t>14.00</w:t>
            </w:r>
          </w:p>
        </w:tc>
        <w:tc>
          <w:tcPr>
            <w:tcW w:w="2460" w:type="dxa"/>
            <w:vAlign w:val="center"/>
          </w:tcPr>
          <w:p>
            <w:pPr>
              <w:pStyle w:val="10"/>
            </w:pPr>
            <w:r>
              <w:t>其他资金</w:t>
            </w:r>
          </w:p>
        </w:tc>
        <w:tc>
          <w:tcPr>
            <w:tcW w:w="167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40" w:type="dxa"/>
            <w:vAlign w:val="center"/>
          </w:tcPr>
          <w:p>
            <w:pPr>
              <w:pStyle w:val="10"/>
            </w:pPr>
            <w:r>
              <w:t>6月底</w:t>
            </w:r>
          </w:p>
        </w:tc>
        <w:tc>
          <w:tcPr>
            <w:tcW w:w="2355" w:type="dxa"/>
            <w:vAlign w:val="center"/>
          </w:tcPr>
          <w:p>
            <w:pPr>
              <w:pStyle w:val="10"/>
            </w:pPr>
            <w:r>
              <w:t>10月底</w:t>
            </w:r>
          </w:p>
        </w:tc>
        <w:tc>
          <w:tcPr>
            <w:tcW w:w="413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440" w:type="dxa"/>
            <w:vAlign w:val="center"/>
          </w:tcPr>
          <w:p>
            <w:pPr>
              <w:pStyle w:val="13"/>
            </w:pPr>
            <w:r>
              <w:t xml:space="preserve"> </w:t>
            </w:r>
          </w:p>
        </w:tc>
        <w:tc>
          <w:tcPr>
            <w:tcW w:w="2355" w:type="dxa"/>
            <w:vAlign w:val="center"/>
          </w:tcPr>
          <w:p>
            <w:pPr>
              <w:pStyle w:val="13"/>
            </w:pPr>
            <w:r>
              <w:t xml:space="preserve"> </w:t>
            </w:r>
          </w:p>
        </w:tc>
        <w:tc>
          <w:tcPr>
            <w:tcW w:w="413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1.完成2026年山洪灾害防治项目建设内容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80"/>
        <w:gridCol w:w="2445"/>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80" w:type="dxa"/>
            <w:vAlign w:val="center"/>
          </w:tcPr>
          <w:p>
            <w:pPr>
              <w:pStyle w:val="10"/>
            </w:pPr>
            <w:r>
              <w:t>绩效指标描述</w:t>
            </w:r>
          </w:p>
        </w:tc>
        <w:tc>
          <w:tcPr>
            <w:tcW w:w="2445" w:type="dxa"/>
            <w:vAlign w:val="center"/>
          </w:tcPr>
          <w:p>
            <w:pPr>
              <w:pStyle w:val="10"/>
            </w:pPr>
            <w:r>
              <w:t>指标值</w:t>
            </w:r>
          </w:p>
        </w:tc>
        <w:tc>
          <w:tcPr>
            <w:tcW w:w="170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4780" w:type="dxa"/>
            <w:vAlign w:val="center"/>
          </w:tcPr>
          <w:p>
            <w:pPr>
              <w:pStyle w:val="12"/>
            </w:pPr>
            <w:r>
              <w:t>计划项目完成时间</w:t>
            </w:r>
          </w:p>
        </w:tc>
        <w:tc>
          <w:tcPr>
            <w:tcW w:w="2445" w:type="dxa"/>
            <w:vAlign w:val="center"/>
          </w:tcPr>
          <w:p>
            <w:pPr>
              <w:pStyle w:val="12"/>
            </w:pPr>
            <w:r>
              <w:t>2026年10月底</w:t>
            </w:r>
          </w:p>
        </w:tc>
        <w:tc>
          <w:tcPr>
            <w:tcW w:w="170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实施山洪灾害防治乡镇数量</w:t>
            </w:r>
          </w:p>
        </w:tc>
        <w:tc>
          <w:tcPr>
            <w:tcW w:w="4780" w:type="dxa"/>
            <w:vAlign w:val="center"/>
          </w:tcPr>
          <w:p>
            <w:pPr>
              <w:pStyle w:val="12"/>
            </w:pPr>
            <w:r>
              <w:t>实施山洪灾害防治乡镇数量</w:t>
            </w:r>
          </w:p>
        </w:tc>
        <w:tc>
          <w:tcPr>
            <w:tcW w:w="2445" w:type="dxa"/>
            <w:vAlign w:val="center"/>
          </w:tcPr>
          <w:p>
            <w:pPr>
              <w:pStyle w:val="12"/>
            </w:pPr>
            <w:r>
              <w:t>10个</w:t>
            </w:r>
          </w:p>
        </w:tc>
        <w:tc>
          <w:tcPr>
            <w:tcW w:w="170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现地监测预警设备建设数量</w:t>
            </w:r>
          </w:p>
        </w:tc>
        <w:tc>
          <w:tcPr>
            <w:tcW w:w="4780" w:type="dxa"/>
            <w:vAlign w:val="center"/>
          </w:tcPr>
          <w:p>
            <w:pPr>
              <w:pStyle w:val="12"/>
            </w:pPr>
            <w:r>
              <w:t>现地监测预警设备建设数量</w:t>
            </w:r>
          </w:p>
        </w:tc>
        <w:tc>
          <w:tcPr>
            <w:tcW w:w="2445" w:type="dxa"/>
            <w:vAlign w:val="center"/>
          </w:tcPr>
          <w:p>
            <w:pPr>
              <w:pStyle w:val="12"/>
            </w:pPr>
            <w:r>
              <w:t>≤5处</w:t>
            </w:r>
          </w:p>
        </w:tc>
        <w:tc>
          <w:tcPr>
            <w:tcW w:w="170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4780" w:type="dxa"/>
            <w:vAlign w:val="center"/>
          </w:tcPr>
          <w:p>
            <w:pPr>
              <w:pStyle w:val="12"/>
            </w:pPr>
            <w:r>
              <w:t>项目验收合格率</w:t>
            </w:r>
          </w:p>
        </w:tc>
        <w:tc>
          <w:tcPr>
            <w:tcW w:w="2445" w:type="dxa"/>
            <w:vAlign w:val="center"/>
          </w:tcPr>
          <w:p>
            <w:pPr>
              <w:pStyle w:val="12"/>
            </w:pPr>
            <w:r>
              <w:t>100百分比</w:t>
            </w:r>
          </w:p>
        </w:tc>
        <w:tc>
          <w:tcPr>
            <w:tcW w:w="170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项目投资总成本</w:t>
            </w:r>
          </w:p>
        </w:tc>
        <w:tc>
          <w:tcPr>
            <w:tcW w:w="4780" w:type="dxa"/>
            <w:vAlign w:val="center"/>
          </w:tcPr>
          <w:p>
            <w:pPr>
              <w:pStyle w:val="12"/>
            </w:pPr>
            <w:r>
              <w:t>项目投资总成本</w:t>
            </w:r>
          </w:p>
        </w:tc>
        <w:tc>
          <w:tcPr>
            <w:tcW w:w="2445" w:type="dxa"/>
            <w:vAlign w:val="center"/>
          </w:tcPr>
          <w:p>
            <w:pPr>
              <w:pStyle w:val="12"/>
            </w:pPr>
            <w:r>
              <w:t>≤14万元</w:t>
            </w:r>
          </w:p>
        </w:tc>
        <w:tc>
          <w:tcPr>
            <w:tcW w:w="170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山洪灾害防治保护人口</w:t>
            </w:r>
          </w:p>
        </w:tc>
        <w:tc>
          <w:tcPr>
            <w:tcW w:w="4780" w:type="dxa"/>
            <w:vAlign w:val="center"/>
          </w:tcPr>
          <w:p>
            <w:pPr>
              <w:pStyle w:val="12"/>
            </w:pPr>
            <w:r>
              <w:t>山洪灾害防治保护人口</w:t>
            </w:r>
          </w:p>
        </w:tc>
        <w:tc>
          <w:tcPr>
            <w:tcW w:w="2445" w:type="dxa"/>
            <w:vAlign w:val="center"/>
          </w:tcPr>
          <w:p>
            <w:pPr>
              <w:pStyle w:val="12"/>
            </w:pPr>
            <w:r>
              <w:t>≥0.27万人</w:t>
            </w:r>
          </w:p>
        </w:tc>
        <w:tc>
          <w:tcPr>
            <w:tcW w:w="170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4780" w:type="dxa"/>
            <w:vAlign w:val="center"/>
          </w:tcPr>
          <w:p>
            <w:pPr>
              <w:pStyle w:val="12"/>
            </w:pPr>
            <w:r>
              <w:t>满意人数占调查人数的比例</w:t>
            </w:r>
          </w:p>
        </w:tc>
        <w:tc>
          <w:tcPr>
            <w:tcW w:w="2445" w:type="dxa"/>
            <w:vAlign w:val="center"/>
          </w:tcPr>
          <w:p>
            <w:pPr>
              <w:pStyle w:val="12"/>
            </w:pPr>
            <w:r>
              <w:t>≥90百分比</w:t>
            </w:r>
          </w:p>
        </w:tc>
        <w:tc>
          <w:tcPr>
            <w:tcW w:w="170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82、石财农【2025】84号关于提前下达2026年市级水利发展资金预算（村级河长巡河护河补助资金）绩效目标表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78"/>
        <w:gridCol w:w="2475"/>
        <w:gridCol w:w="2700"/>
        <w:gridCol w:w="2415"/>
        <w:gridCol w:w="2850"/>
        <w:gridCol w:w="16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53" w:type="dxa"/>
            <w:gridSpan w:val="2"/>
            <w:vAlign w:val="center"/>
          </w:tcPr>
          <w:p>
            <w:pPr>
              <w:pStyle w:val="12"/>
            </w:pPr>
            <w:r>
              <w:t>13011026P00001211135M</w:t>
            </w:r>
          </w:p>
        </w:tc>
        <w:tc>
          <w:tcPr>
            <w:tcW w:w="2700" w:type="dxa"/>
            <w:vAlign w:val="center"/>
          </w:tcPr>
          <w:p>
            <w:pPr>
              <w:pStyle w:val="10"/>
            </w:pPr>
            <w:r>
              <w:t>项目名称</w:t>
            </w:r>
          </w:p>
        </w:tc>
        <w:tc>
          <w:tcPr>
            <w:tcW w:w="6880" w:type="dxa"/>
            <w:gridSpan w:val="3"/>
            <w:vAlign w:val="center"/>
          </w:tcPr>
          <w:p>
            <w:pPr>
              <w:pStyle w:val="12"/>
            </w:pPr>
            <w:r>
              <w:t>石财农【2025】84号关于提前下达2026年市级水利发展资金预算（村级河长巡河护河补助资金）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978" w:type="dxa"/>
            <w:vAlign w:val="center"/>
          </w:tcPr>
          <w:p>
            <w:pPr>
              <w:pStyle w:val="10"/>
            </w:pPr>
            <w:r>
              <w:t>预算数</w:t>
            </w:r>
          </w:p>
        </w:tc>
        <w:tc>
          <w:tcPr>
            <w:tcW w:w="2475" w:type="dxa"/>
            <w:vAlign w:val="center"/>
          </w:tcPr>
          <w:p>
            <w:pPr>
              <w:pStyle w:val="12"/>
            </w:pPr>
            <w:r>
              <w:t>22.94</w:t>
            </w:r>
          </w:p>
        </w:tc>
        <w:tc>
          <w:tcPr>
            <w:tcW w:w="2700" w:type="dxa"/>
            <w:vAlign w:val="center"/>
          </w:tcPr>
          <w:p>
            <w:pPr>
              <w:pStyle w:val="10"/>
            </w:pPr>
            <w:r>
              <w:t>其中：财政    资金</w:t>
            </w:r>
          </w:p>
        </w:tc>
        <w:tc>
          <w:tcPr>
            <w:tcW w:w="2415" w:type="dxa"/>
            <w:vAlign w:val="center"/>
          </w:tcPr>
          <w:p>
            <w:pPr>
              <w:pStyle w:val="12"/>
            </w:pPr>
            <w:r>
              <w:t>22.94</w:t>
            </w:r>
          </w:p>
        </w:tc>
        <w:tc>
          <w:tcPr>
            <w:tcW w:w="2850" w:type="dxa"/>
            <w:vAlign w:val="center"/>
          </w:tcPr>
          <w:p>
            <w:pPr>
              <w:pStyle w:val="10"/>
            </w:pPr>
            <w:r>
              <w:t>其他资金</w:t>
            </w:r>
          </w:p>
        </w:tc>
        <w:tc>
          <w:tcPr>
            <w:tcW w:w="161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53" w:type="dxa"/>
            <w:gridSpan w:val="2"/>
            <w:vAlign w:val="center"/>
          </w:tcPr>
          <w:p>
            <w:pPr>
              <w:pStyle w:val="10"/>
            </w:pPr>
            <w:r>
              <w:t>3月底</w:t>
            </w:r>
          </w:p>
        </w:tc>
        <w:tc>
          <w:tcPr>
            <w:tcW w:w="2700" w:type="dxa"/>
            <w:vAlign w:val="center"/>
          </w:tcPr>
          <w:p>
            <w:pPr>
              <w:pStyle w:val="10"/>
            </w:pPr>
            <w:r>
              <w:t>6月底</w:t>
            </w:r>
          </w:p>
        </w:tc>
        <w:tc>
          <w:tcPr>
            <w:tcW w:w="2415" w:type="dxa"/>
            <w:vAlign w:val="center"/>
          </w:tcPr>
          <w:p>
            <w:pPr>
              <w:pStyle w:val="10"/>
            </w:pPr>
            <w:r>
              <w:t>10月底</w:t>
            </w:r>
          </w:p>
        </w:tc>
        <w:tc>
          <w:tcPr>
            <w:tcW w:w="446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53" w:type="dxa"/>
            <w:gridSpan w:val="2"/>
            <w:vAlign w:val="center"/>
          </w:tcPr>
          <w:p>
            <w:pPr>
              <w:pStyle w:val="13"/>
            </w:pPr>
            <w:r>
              <w:t xml:space="preserve"> </w:t>
            </w:r>
          </w:p>
        </w:tc>
        <w:tc>
          <w:tcPr>
            <w:tcW w:w="2700" w:type="dxa"/>
            <w:vAlign w:val="center"/>
          </w:tcPr>
          <w:p>
            <w:pPr>
              <w:pStyle w:val="13"/>
            </w:pPr>
            <w:r>
              <w:t xml:space="preserve"> </w:t>
            </w:r>
          </w:p>
        </w:tc>
        <w:tc>
          <w:tcPr>
            <w:tcW w:w="2415" w:type="dxa"/>
            <w:vAlign w:val="center"/>
          </w:tcPr>
          <w:p>
            <w:pPr>
              <w:pStyle w:val="13"/>
            </w:pPr>
            <w:r>
              <w:t xml:space="preserve"> </w:t>
            </w:r>
          </w:p>
        </w:tc>
        <w:tc>
          <w:tcPr>
            <w:tcW w:w="446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78"/>
        <w:gridCol w:w="2460"/>
        <w:gridCol w:w="5130"/>
        <w:gridCol w:w="2880"/>
        <w:gridCol w:w="15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978" w:type="dxa"/>
            <w:vAlign w:val="center"/>
          </w:tcPr>
          <w:p>
            <w:pPr>
              <w:pStyle w:val="10"/>
            </w:pPr>
            <w:r>
              <w:t>二级指标</w:t>
            </w:r>
          </w:p>
        </w:tc>
        <w:tc>
          <w:tcPr>
            <w:tcW w:w="2460" w:type="dxa"/>
            <w:vAlign w:val="center"/>
          </w:tcPr>
          <w:p>
            <w:pPr>
              <w:pStyle w:val="10"/>
            </w:pPr>
            <w:r>
              <w:t>三级指标</w:t>
            </w:r>
          </w:p>
        </w:tc>
        <w:tc>
          <w:tcPr>
            <w:tcW w:w="5130" w:type="dxa"/>
            <w:vAlign w:val="center"/>
          </w:tcPr>
          <w:p>
            <w:pPr>
              <w:pStyle w:val="10"/>
            </w:pPr>
            <w:r>
              <w:t>绩效指标描述</w:t>
            </w:r>
          </w:p>
        </w:tc>
        <w:tc>
          <w:tcPr>
            <w:tcW w:w="2880" w:type="dxa"/>
            <w:vAlign w:val="center"/>
          </w:tcPr>
          <w:p>
            <w:pPr>
              <w:pStyle w:val="10"/>
            </w:pPr>
            <w:r>
              <w:t>指标值</w:t>
            </w:r>
          </w:p>
        </w:tc>
        <w:tc>
          <w:tcPr>
            <w:tcW w:w="158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978" w:type="dxa"/>
            <w:vAlign w:val="center"/>
          </w:tcPr>
          <w:p>
            <w:pPr>
              <w:pStyle w:val="12"/>
            </w:pPr>
            <w:r>
              <w:t>数量指标</w:t>
            </w:r>
          </w:p>
        </w:tc>
        <w:tc>
          <w:tcPr>
            <w:tcW w:w="2460" w:type="dxa"/>
            <w:vAlign w:val="center"/>
          </w:tcPr>
          <w:p>
            <w:pPr>
              <w:pStyle w:val="12"/>
            </w:pPr>
            <w:r>
              <w:t>补助巡河员人数</w:t>
            </w:r>
          </w:p>
        </w:tc>
        <w:tc>
          <w:tcPr>
            <w:tcW w:w="5130" w:type="dxa"/>
            <w:vAlign w:val="center"/>
          </w:tcPr>
          <w:p>
            <w:pPr>
              <w:pStyle w:val="12"/>
            </w:pPr>
            <w:r>
              <w:t>补助巡河员</w:t>
            </w:r>
          </w:p>
        </w:tc>
        <w:tc>
          <w:tcPr>
            <w:tcW w:w="2880" w:type="dxa"/>
            <w:vAlign w:val="center"/>
          </w:tcPr>
          <w:p>
            <w:pPr>
              <w:pStyle w:val="12"/>
            </w:pPr>
            <w:r>
              <w:t>≤190人</w:t>
            </w:r>
          </w:p>
        </w:tc>
        <w:tc>
          <w:tcPr>
            <w:tcW w:w="1585" w:type="dxa"/>
            <w:vAlign w:val="center"/>
          </w:tcPr>
          <w:p>
            <w:pPr>
              <w:pStyle w:val="12"/>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8" w:type="dxa"/>
            <w:vAlign w:val="center"/>
          </w:tcPr>
          <w:p>
            <w:pPr>
              <w:pStyle w:val="12"/>
            </w:pPr>
            <w:r>
              <w:t>质量指标</w:t>
            </w:r>
          </w:p>
        </w:tc>
        <w:tc>
          <w:tcPr>
            <w:tcW w:w="2460" w:type="dxa"/>
            <w:vAlign w:val="center"/>
          </w:tcPr>
          <w:p>
            <w:pPr>
              <w:pStyle w:val="12"/>
            </w:pPr>
            <w:r>
              <w:t>巡河工作月巡查率</w:t>
            </w:r>
          </w:p>
        </w:tc>
        <w:tc>
          <w:tcPr>
            <w:tcW w:w="5130" w:type="dxa"/>
            <w:vAlign w:val="center"/>
          </w:tcPr>
          <w:p>
            <w:pPr>
              <w:pStyle w:val="12"/>
            </w:pPr>
            <w:r>
              <w:t>巡河工作月巡查率</w:t>
            </w:r>
          </w:p>
        </w:tc>
        <w:tc>
          <w:tcPr>
            <w:tcW w:w="2880" w:type="dxa"/>
            <w:vAlign w:val="center"/>
          </w:tcPr>
          <w:p>
            <w:pPr>
              <w:pStyle w:val="12"/>
            </w:pPr>
            <w:r>
              <w:t>100%</w:t>
            </w:r>
          </w:p>
        </w:tc>
        <w:tc>
          <w:tcPr>
            <w:tcW w:w="1585"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8" w:type="dxa"/>
            <w:vAlign w:val="center"/>
          </w:tcPr>
          <w:p>
            <w:pPr>
              <w:pStyle w:val="12"/>
            </w:pPr>
            <w:r>
              <w:t>时效指标</w:t>
            </w:r>
          </w:p>
        </w:tc>
        <w:tc>
          <w:tcPr>
            <w:tcW w:w="2460" w:type="dxa"/>
            <w:vAlign w:val="center"/>
          </w:tcPr>
          <w:p>
            <w:pPr>
              <w:pStyle w:val="12"/>
            </w:pPr>
            <w:r>
              <w:t>巡河员补助发放及时性</w:t>
            </w:r>
          </w:p>
        </w:tc>
        <w:tc>
          <w:tcPr>
            <w:tcW w:w="5130" w:type="dxa"/>
            <w:vAlign w:val="center"/>
          </w:tcPr>
          <w:p>
            <w:pPr>
              <w:pStyle w:val="12"/>
            </w:pPr>
            <w:r>
              <w:t>发放巡河员补助所需完成时间</w:t>
            </w:r>
          </w:p>
        </w:tc>
        <w:tc>
          <w:tcPr>
            <w:tcW w:w="2880" w:type="dxa"/>
            <w:vAlign w:val="center"/>
          </w:tcPr>
          <w:p>
            <w:pPr>
              <w:pStyle w:val="12"/>
            </w:pPr>
            <w:r>
              <w:t>2026年12月底</w:t>
            </w:r>
          </w:p>
        </w:tc>
        <w:tc>
          <w:tcPr>
            <w:tcW w:w="1585"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78" w:type="dxa"/>
            <w:vAlign w:val="center"/>
          </w:tcPr>
          <w:p>
            <w:pPr>
              <w:pStyle w:val="12"/>
            </w:pPr>
            <w:r>
              <w:t>成本指标</w:t>
            </w:r>
          </w:p>
        </w:tc>
        <w:tc>
          <w:tcPr>
            <w:tcW w:w="2460" w:type="dxa"/>
            <w:vAlign w:val="center"/>
          </w:tcPr>
          <w:p>
            <w:pPr>
              <w:pStyle w:val="12"/>
            </w:pPr>
            <w:r>
              <w:t>巡河员工资发放标准</w:t>
            </w:r>
          </w:p>
        </w:tc>
        <w:tc>
          <w:tcPr>
            <w:tcW w:w="5130" w:type="dxa"/>
            <w:vAlign w:val="center"/>
          </w:tcPr>
          <w:p>
            <w:pPr>
              <w:pStyle w:val="12"/>
            </w:pPr>
            <w:r>
              <w:t>巡河员工资发放标准</w:t>
            </w:r>
          </w:p>
        </w:tc>
        <w:tc>
          <w:tcPr>
            <w:tcW w:w="2880" w:type="dxa"/>
            <w:vAlign w:val="center"/>
          </w:tcPr>
          <w:p>
            <w:pPr>
              <w:pStyle w:val="12"/>
            </w:pPr>
            <w:r>
              <w:t>≤120元/月/人</w:t>
            </w:r>
          </w:p>
        </w:tc>
        <w:tc>
          <w:tcPr>
            <w:tcW w:w="1585"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978" w:type="dxa"/>
            <w:vAlign w:val="center"/>
          </w:tcPr>
          <w:p>
            <w:pPr>
              <w:pStyle w:val="12"/>
            </w:pPr>
            <w:r>
              <w:t>可持续影响指标</w:t>
            </w:r>
          </w:p>
        </w:tc>
        <w:tc>
          <w:tcPr>
            <w:tcW w:w="2460" w:type="dxa"/>
            <w:vAlign w:val="center"/>
          </w:tcPr>
          <w:p>
            <w:pPr>
              <w:pStyle w:val="12"/>
            </w:pPr>
            <w:r>
              <w:t>加强河道环境监督管理</w:t>
            </w:r>
          </w:p>
        </w:tc>
        <w:tc>
          <w:tcPr>
            <w:tcW w:w="5130" w:type="dxa"/>
            <w:vAlign w:val="center"/>
          </w:tcPr>
          <w:p>
            <w:pPr>
              <w:pStyle w:val="12"/>
            </w:pPr>
            <w:r>
              <w:t>加强河道环境监督管理</w:t>
            </w:r>
          </w:p>
        </w:tc>
        <w:tc>
          <w:tcPr>
            <w:tcW w:w="2880" w:type="dxa"/>
            <w:vAlign w:val="center"/>
          </w:tcPr>
          <w:p>
            <w:pPr>
              <w:pStyle w:val="12"/>
            </w:pPr>
            <w:r>
              <w:t>减少遏制倾倒垃圾、违法排污等损害河库的行为发生，保障河道畅通。</w:t>
            </w:r>
          </w:p>
        </w:tc>
        <w:tc>
          <w:tcPr>
            <w:tcW w:w="158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978" w:type="dxa"/>
            <w:vAlign w:val="center"/>
          </w:tcPr>
          <w:p>
            <w:pPr>
              <w:pStyle w:val="12"/>
            </w:pPr>
            <w:r>
              <w:t>服务对象满意度指标</w:t>
            </w:r>
          </w:p>
        </w:tc>
        <w:tc>
          <w:tcPr>
            <w:tcW w:w="2460" w:type="dxa"/>
            <w:vAlign w:val="center"/>
          </w:tcPr>
          <w:p>
            <w:pPr>
              <w:pStyle w:val="12"/>
            </w:pPr>
            <w:r>
              <w:t>群众满意度</w:t>
            </w:r>
          </w:p>
        </w:tc>
        <w:tc>
          <w:tcPr>
            <w:tcW w:w="5130" w:type="dxa"/>
            <w:vAlign w:val="center"/>
          </w:tcPr>
          <w:p>
            <w:pPr>
              <w:pStyle w:val="12"/>
            </w:pPr>
            <w:r>
              <w:t>满意人数占调查总人数的比例</w:t>
            </w:r>
          </w:p>
        </w:tc>
        <w:tc>
          <w:tcPr>
            <w:tcW w:w="2880" w:type="dxa"/>
            <w:vAlign w:val="center"/>
          </w:tcPr>
          <w:p>
            <w:pPr>
              <w:pStyle w:val="12"/>
            </w:pPr>
            <w:r>
              <w:t>≥95%</w:t>
            </w:r>
          </w:p>
        </w:tc>
        <w:tc>
          <w:tcPr>
            <w:tcW w:w="158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83、石财农【2025】84号关于提前下达2026年市级水利发展资金预算（防汛及物资储备经费）绩效目标表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90"/>
        <w:gridCol w:w="2235"/>
        <w:gridCol w:w="2490"/>
        <w:gridCol w:w="161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13011026P000012111369</w:t>
            </w:r>
          </w:p>
        </w:tc>
        <w:tc>
          <w:tcPr>
            <w:tcW w:w="2590" w:type="dxa"/>
            <w:vAlign w:val="center"/>
          </w:tcPr>
          <w:p>
            <w:pPr>
              <w:pStyle w:val="10"/>
            </w:pPr>
            <w:r>
              <w:t>项目名称</w:t>
            </w:r>
          </w:p>
        </w:tc>
        <w:tc>
          <w:tcPr>
            <w:tcW w:w="6340" w:type="dxa"/>
            <w:gridSpan w:val="3"/>
            <w:vAlign w:val="center"/>
          </w:tcPr>
          <w:p>
            <w:pPr>
              <w:pStyle w:val="12"/>
            </w:pPr>
            <w:r>
              <w:t>石财农【2025】84号关于提前下达2026年市级水利发展资金预算（防汛及物资储备经费）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w:t>
            </w:r>
          </w:p>
        </w:tc>
        <w:tc>
          <w:tcPr>
            <w:tcW w:w="2590" w:type="dxa"/>
            <w:vAlign w:val="center"/>
          </w:tcPr>
          <w:p>
            <w:pPr>
              <w:pStyle w:val="10"/>
            </w:pPr>
            <w:r>
              <w:t>其中：财政    资金</w:t>
            </w:r>
          </w:p>
        </w:tc>
        <w:tc>
          <w:tcPr>
            <w:tcW w:w="2235" w:type="dxa"/>
            <w:vAlign w:val="center"/>
          </w:tcPr>
          <w:p>
            <w:pPr>
              <w:pStyle w:val="12"/>
            </w:pPr>
            <w:r>
              <w:t>1.10</w:t>
            </w:r>
          </w:p>
        </w:tc>
        <w:tc>
          <w:tcPr>
            <w:tcW w:w="2490" w:type="dxa"/>
            <w:vAlign w:val="center"/>
          </w:tcPr>
          <w:p>
            <w:pPr>
              <w:pStyle w:val="10"/>
            </w:pPr>
            <w:r>
              <w:t>其他资金</w:t>
            </w:r>
          </w:p>
        </w:tc>
        <w:tc>
          <w:tcPr>
            <w:tcW w:w="161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90" w:type="dxa"/>
            <w:vAlign w:val="center"/>
          </w:tcPr>
          <w:p>
            <w:pPr>
              <w:pStyle w:val="10"/>
            </w:pPr>
            <w:r>
              <w:t>6月底</w:t>
            </w:r>
          </w:p>
        </w:tc>
        <w:tc>
          <w:tcPr>
            <w:tcW w:w="2235" w:type="dxa"/>
            <w:vAlign w:val="center"/>
          </w:tcPr>
          <w:p>
            <w:pPr>
              <w:pStyle w:val="10"/>
            </w:pPr>
            <w:r>
              <w:t>10月底</w:t>
            </w:r>
          </w:p>
        </w:tc>
        <w:tc>
          <w:tcPr>
            <w:tcW w:w="410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90" w:type="dxa"/>
            <w:vAlign w:val="center"/>
          </w:tcPr>
          <w:p>
            <w:pPr>
              <w:pStyle w:val="13"/>
            </w:pPr>
            <w:r>
              <w:t xml:space="preserve"> </w:t>
            </w:r>
          </w:p>
        </w:tc>
        <w:tc>
          <w:tcPr>
            <w:tcW w:w="2235" w:type="dxa"/>
            <w:vAlign w:val="center"/>
          </w:tcPr>
          <w:p>
            <w:pPr>
              <w:pStyle w:val="13"/>
            </w:pPr>
            <w:r>
              <w:t xml:space="preserve"> </w:t>
            </w:r>
          </w:p>
        </w:tc>
        <w:tc>
          <w:tcPr>
            <w:tcW w:w="410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1.对我区11座小型水库汛期24小型值班值守，做好值班值守、掌握相关知识、报汛和巡查工作。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45"/>
        <w:gridCol w:w="5100"/>
        <w:gridCol w:w="2490"/>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45" w:type="dxa"/>
            <w:vAlign w:val="center"/>
          </w:tcPr>
          <w:p>
            <w:pPr>
              <w:pStyle w:val="10"/>
            </w:pPr>
            <w:r>
              <w:t>三级指标</w:t>
            </w:r>
          </w:p>
        </w:tc>
        <w:tc>
          <w:tcPr>
            <w:tcW w:w="5100" w:type="dxa"/>
            <w:vAlign w:val="center"/>
          </w:tcPr>
          <w:p>
            <w:pPr>
              <w:pStyle w:val="10"/>
            </w:pPr>
            <w:r>
              <w:t>绩效指标描述</w:t>
            </w:r>
          </w:p>
        </w:tc>
        <w:tc>
          <w:tcPr>
            <w:tcW w:w="2490" w:type="dxa"/>
            <w:vAlign w:val="center"/>
          </w:tcPr>
          <w:p>
            <w:pPr>
              <w:pStyle w:val="10"/>
            </w:pPr>
            <w:r>
              <w:t>指标值</w:t>
            </w:r>
          </w:p>
        </w:tc>
        <w:tc>
          <w:tcPr>
            <w:tcW w:w="16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545" w:type="dxa"/>
            <w:vAlign w:val="center"/>
          </w:tcPr>
          <w:p>
            <w:pPr>
              <w:pStyle w:val="12"/>
            </w:pPr>
            <w:r>
              <w:t>按时巡查</w:t>
            </w:r>
          </w:p>
        </w:tc>
        <w:tc>
          <w:tcPr>
            <w:tcW w:w="5100" w:type="dxa"/>
            <w:vAlign w:val="center"/>
          </w:tcPr>
          <w:p>
            <w:pPr>
              <w:pStyle w:val="12"/>
            </w:pPr>
            <w:r>
              <w:t>每天一次</w:t>
            </w:r>
          </w:p>
        </w:tc>
        <w:tc>
          <w:tcPr>
            <w:tcW w:w="2490" w:type="dxa"/>
            <w:vAlign w:val="center"/>
          </w:tcPr>
          <w:p>
            <w:pPr>
              <w:pStyle w:val="12"/>
            </w:pPr>
            <w:r>
              <w:t>≥1次</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545" w:type="dxa"/>
            <w:vAlign w:val="center"/>
          </w:tcPr>
          <w:p>
            <w:pPr>
              <w:pStyle w:val="12"/>
            </w:pPr>
            <w:r>
              <w:t>水库数量</w:t>
            </w:r>
          </w:p>
        </w:tc>
        <w:tc>
          <w:tcPr>
            <w:tcW w:w="5100" w:type="dxa"/>
            <w:vAlign w:val="center"/>
          </w:tcPr>
          <w:p>
            <w:pPr>
              <w:pStyle w:val="12"/>
            </w:pPr>
            <w:r>
              <w:t>对11座小型水库进行维修养护服务</w:t>
            </w:r>
          </w:p>
        </w:tc>
        <w:tc>
          <w:tcPr>
            <w:tcW w:w="2490" w:type="dxa"/>
            <w:vAlign w:val="center"/>
          </w:tcPr>
          <w:p>
            <w:pPr>
              <w:pStyle w:val="12"/>
            </w:pPr>
            <w:r>
              <w:t>11座</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45" w:type="dxa"/>
            <w:vAlign w:val="center"/>
          </w:tcPr>
          <w:p>
            <w:pPr>
              <w:pStyle w:val="12"/>
            </w:pPr>
            <w:r>
              <w:t>发现问题</w:t>
            </w:r>
          </w:p>
        </w:tc>
        <w:tc>
          <w:tcPr>
            <w:tcW w:w="5100" w:type="dxa"/>
            <w:vAlign w:val="center"/>
          </w:tcPr>
          <w:p>
            <w:pPr>
              <w:pStyle w:val="12"/>
            </w:pPr>
            <w:r>
              <w:t>巡查检查中发现问题</w:t>
            </w:r>
          </w:p>
        </w:tc>
        <w:tc>
          <w:tcPr>
            <w:tcW w:w="2490" w:type="dxa"/>
            <w:vAlign w:val="center"/>
          </w:tcPr>
          <w:p>
            <w:pPr>
              <w:pStyle w:val="12"/>
            </w:pPr>
            <w:r>
              <w:t>遇有险情或大雨及时报告，按要求发布预警信息</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45" w:type="dxa"/>
            <w:vAlign w:val="center"/>
          </w:tcPr>
          <w:p>
            <w:pPr>
              <w:pStyle w:val="12"/>
            </w:pPr>
            <w:r>
              <w:t>每座水库补助标准</w:t>
            </w:r>
          </w:p>
        </w:tc>
        <w:tc>
          <w:tcPr>
            <w:tcW w:w="5100" w:type="dxa"/>
            <w:vAlign w:val="center"/>
          </w:tcPr>
          <w:p>
            <w:pPr>
              <w:pStyle w:val="12"/>
            </w:pPr>
            <w:r>
              <w:t>每座水库补助标准</w:t>
            </w:r>
          </w:p>
        </w:tc>
        <w:tc>
          <w:tcPr>
            <w:tcW w:w="2490" w:type="dxa"/>
            <w:vAlign w:val="center"/>
          </w:tcPr>
          <w:p>
            <w:pPr>
              <w:pStyle w:val="12"/>
            </w:pPr>
            <w:r>
              <w:t>1000元</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545" w:type="dxa"/>
            <w:vAlign w:val="center"/>
          </w:tcPr>
          <w:p>
            <w:pPr>
              <w:pStyle w:val="12"/>
            </w:pPr>
            <w:r>
              <w:t>保护人口数量</w:t>
            </w:r>
          </w:p>
        </w:tc>
        <w:tc>
          <w:tcPr>
            <w:tcW w:w="5100" w:type="dxa"/>
            <w:vAlign w:val="center"/>
          </w:tcPr>
          <w:p>
            <w:pPr>
              <w:pStyle w:val="12"/>
            </w:pPr>
            <w:r>
              <w:t>通过小型水库维修养护服务保护下游人口</w:t>
            </w:r>
          </w:p>
        </w:tc>
        <w:tc>
          <w:tcPr>
            <w:tcW w:w="2490" w:type="dxa"/>
            <w:vAlign w:val="center"/>
          </w:tcPr>
          <w:p>
            <w:pPr>
              <w:pStyle w:val="12"/>
            </w:pPr>
            <w:r>
              <w:t>≥8.4万人</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45" w:type="dxa"/>
            <w:vAlign w:val="center"/>
          </w:tcPr>
          <w:p>
            <w:pPr>
              <w:pStyle w:val="12"/>
            </w:pPr>
            <w:r>
              <w:t>保护耕地</w:t>
            </w:r>
          </w:p>
        </w:tc>
        <w:tc>
          <w:tcPr>
            <w:tcW w:w="5100" w:type="dxa"/>
            <w:vAlign w:val="center"/>
          </w:tcPr>
          <w:p>
            <w:pPr>
              <w:pStyle w:val="12"/>
            </w:pPr>
            <w:r>
              <w:t>通过小型水库维修养护服务保护下游耕地</w:t>
            </w:r>
          </w:p>
        </w:tc>
        <w:tc>
          <w:tcPr>
            <w:tcW w:w="2490" w:type="dxa"/>
            <w:vAlign w:val="center"/>
          </w:tcPr>
          <w:p>
            <w:pPr>
              <w:pStyle w:val="12"/>
            </w:pPr>
            <w:r>
              <w:t>≥10.1万亩</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45" w:type="dxa"/>
            <w:vAlign w:val="center"/>
          </w:tcPr>
          <w:p>
            <w:pPr>
              <w:pStyle w:val="12"/>
            </w:pPr>
            <w:r>
              <w:t>公众满意度</w:t>
            </w:r>
          </w:p>
        </w:tc>
        <w:tc>
          <w:tcPr>
            <w:tcW w:w="5100" w:type="dxa"/>
            <w:vAlign w:val="center"/>
          </w:tcPr>
          <w:p>
            <w:pPr>
              <w:pStyle w:val="12"/>
            </w:pPr>
            <w:r>
              <w:t>满意人数占调查人数的比例</w:t>
            </w:r>
          </w:p>
        </w:tc>
        <w:tc>
          <w:tcPr>
            <w:tcW w:w="2490" w:type="dxa"/>
            <w:vAlign w:val="center"/>
          </w:tcPr>
          <w:p>
            <w:pPr>
              <w:pStyle w:val="12"/>
            </w:pPr>
            <w:r>
              <w:t>≥90%</w:t>
            </w:r>
          </w:p>
        </w:tc>
        <w:tc>
          <w:tcPr>
            <w:tcW w:w="1630"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84、石财农【2025】84号关于提前下达2026年市级水利发展资金预算（河长制考核奖补资金）绩效目标表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13011026P00001211137W</w:t>
            </w:r>
          </w:p>
        </w:tc>
        <w:tc>
          <w:tcPr>
            <w:tcW w:w="2835" w:type="dxa"/>
            <w:vAlign w:val="center"/>
          </w:tcPr>
          <w:p>
            <w:pPr>
              <w:pStyle w:val="10"/>
            </w:pPr>
            <w:r>
              <w:t>项目名称</w:t>
            </w:r>
          </w:p>
        </w:tc>
        <w:tc>
          <w:tcPr>
            <w:tcW w:w="6095" w:type="dxa"/>
            <w:gridSpan w:val="3"/>
            <w:vAlign w:val="center"/>
          </w:tcPr>
          <w:p>
            <w:pPr>
              <w:pStyle w:val="12"/>
            </w:pPr>
            <w:r>
              <w:t>石财农【2025】84号关于提前下达2026年市级水利发展资金预算（河长制考核奖补资金）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1.保障河长制工作的正常运行，每年进行至少一次宣传、培训、会议，完成河长制办公室的日常工作。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按要求更换公示牌、编制“一河一策”、健康评价等</w:t>
            </w:r>
          </w:p>
        </w:tc>
        <w:tc>
          <w:tcPr>
            <w:tcW w:w="5386" w:type="dxa"/>
            <w:vAlign w:val="center"/>
          </w:tcPr>
          <w:p>
            <w:pPr>
              <w:pStyle w:val="12"/>
            </w:pPr>
            <w:r>
              <w:t>按要求更换公示牌数量、“一河一策”、健康评价等</w:t>
            </w:r>
          </w:p>
        </w:tc>
        <w:tc>
          <w:tcPr>
            <w:tcW w:w="2268" w:type="dxa"/>
            <w:vAlign w:val="center"/>
          </w:tcPr>
          <w:p>
            <w:pPr>
              <w:pStyle w:val="12"/>
            </w:pPr>
            <w:r>
              <w:t>河长信息变动时随时更换、编制“一河一策”、健康评价等</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2026年12月底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宣传培训等资金需求</w:t>
            </w:r>
          </w:p>
        </w:tc>
        <w:tc>
          <w:tcPr>
            <w:tcW w:w="5386" w:type="dxa"/>
            <w:vAlign w:val="center"/>
          </w:tcPr>
          <w:p>
            <w:pPr>
              <w:pStyle w:val="12"/>
            </w:pPr>
            <w:r>
              <w:t>开展培训宣传等资金控制范围</w:t>
            </w:r>
          </w:p>
        </w:tc>
        <w:tc>
          <w:tcPr>
            <w:tcW w:w="2268" w:type="dxa"/>
            <w:vAlign w:val="center"/>
          </w:tcPr>
          <w:p>
            <w:pPr>
              <w:pStyle w:val="12"/>
            </w:pPr>
            <w:r>
              <w:t>≤11万元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85、石财农【2025】84号关于提前下达2026年市级水利发展资金预算（幸福河湖奖补资金）绩效目标表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13011026P000012111342</w:t>
            </w:r>
          </w:p>
        </w:tc>
        <w:tc>
          <w:tcPr>
            <w:tcW w:w="2835" w:type="dxa"/>
            <w:vAlign w:val="center"/>
          </w:tcPr>
          <w:p>
            <w:pPr>
              <w:pStyle w:val="10"/>
            </w:pPr>
            <w:r>
              <w:t>项目名称</w:t>
            </w:r>
          </w:p>
        </w:tc>
        <w:tc>
          <w:tcPr>
            <w:tcW w:w="6095" w:type="dxa"/>
            <w:gridSpan w:val="3"/>
            <w:vAlign w:val="center"/>
          </w:tcPr>
          <w:p>
            <w:pPr>
              <w:pStyle w:val="12"/>
            </w:pPr>
            <w:r>
              <w:t>石财农【2025】84号关于提前下达2026年市级水利发展资金预算（幸福河湖奖补资金）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1.2026年将对太平河鹿泉区段幸福河湖进行提档升级，费用约为4.5万元，主要用于幸福河湖建设等。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幸福河湖维护完成时间</w:t>
            </w:r>
          </w:p>
        </w:tc>
        <w:tc>
          <w:tcPr>
            <w:tcW w:w="5386" w:type="dxa"/>
            <w:vAlign w:val="center"/>
          </w:tcPr>
          <w:p>
            <w:pPr>
              <w:pStyle w:val="12"/>
            </w:pPr>
            <w:r>
              <w:t>幸福河湖维护完成时间</w:t>
            </w:r>
          </w:p>
        </w:tc>
        <w:tc>
          <w:tcPr>
            <w:tcW w:w="2268" w:type="dxa"/>
            <w:vAlign w:val="center"/>
          </w:tcPr>
          <w:p>
            <w:pPr>
              <w:pStyle w:val="12"/>
            </w:pPr>
            <w:r>
              <w:t>2026年12月底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幸福河湖维护成本</w:t>
            </w:r>
          </w:p>
        </w:tc>
        <w:tc>
          <w:tcPr>
            <w:tcW w:w="5386" w:type="dxa"/>
            <w:vAlign w:val="center"/>
          </w:tcPr>
          <w:p>
            <w:pPr>
              <w:pStyle w:val="12"/>
            </w:pPr>
            <w:r>
              <w:t>幸福河湖维护成本</w:t>
            </w:r>
          </w:p>
        </w:tc>
        <w:tc>
          <w:tcPr>
            <w:tcW w:w="2268" w:type="dxa"/>
            <w:vAlign w:val="center"/>
          </w:tcPr>
          <w:p>
            <w:pPr>
              <w:pStyle w:val="12"/>
            </w:pPr>
            <w:r>
              <w:t>≤4.5万元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86、石家庄鹿泉区2024年度保障小型水库安全运行一般债券项目（2024Z）绩效目标表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13011026P001621100734</w:t>
            </w:r>
          </w:p>
        </w:tc>
        <w:tc>
          <w:tcPr>
            <w:tcW w:w="2835" w:type="dxa"/>
            <w:vAlign w:val="center"/>
          </w:tcPr>
          <w:p>
            <w:pPr>
              <w:pStyle w:val="10"/>
            </w:pPr>
            <w:r>
              <w:t>项目名称</w:t>
            </w:r>
          </w:p>
        </w:tc>
        <w:tc>
          <w:tcPr>
            <w:tcW w:w="6095" w:type="dxa"/>
            <w:gridSpan w:val="3"/>
            <w:vAlign w:val="center"/>
          </w:tcPr>
          <w:p>
            <w:pPr>
              <w:pStyle w:val="12"/>
            </w:pPr>
            <w:r>
              <w:t>石家庄鹿泉区2024年度保障小型水库安全运行一般债券项目（2024Z）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600.64</w:t>
            </w:r>
          </w:p>
        </w:tc>
        <w:tc>
          <w:tcPr>
            <w:tcW w:w="2835" w:type="dxa"/>
            <w:vAlign w:val="center"/>
          </w:tcPr>
          <w:p>
            <w:pPr>
              <w:pStyle w:val="10"/>
            </w:pPr>
            <w:r>
              <w:t>其中：财政    资金</w:t>
            </w:r>
          </w:p>
        </w:tc>
        <w:tc>
          <w:tcPr>
            <w:tcW w:w="2551" w:type="dxa"/>
            <w:vAlign w:val="center"/>
          </w:tcPr>
          <w:p>
            <w:pPr>
              <w:pStyle w:val="12"/>
            </w:pPr>
            <w:r>
              <w:t>600.64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1.2024年度保障小型水库安全运行项目-我区管理辖区内11座小水库进行大坝坝坡整治提升、管理房升级改造、增设护栏、建设自动安全监测设施及埋设界桩等。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小型水库工程维修养护座数</w:t>
            </w:r>
          </w:p>
        </w:tc>
        <w:tc>
          <w:tcPr>
            <w:tcW w:w="5386" w:type="dxa"/>
            <w:vAlign w:val="center"/>
          </w:tcPr>
          <w:p>
            <w:pPr>
              <w:pStyle w:val="12"/>
            </w:pPr>
            <w:r>
              <w:t>对辖区管理的小型水库进行整治提升</w:t>
            </w:r>
          </w:p>
        </w:tc>
        <w:tc>
          <w:tcPr>
            <w:tcW w:w="2268" w:type="dxa"/>
            <w:vAlign w:val="center"/>
          </w:tcPr>
          <w:p>
            <w:pPr>
              <w:pStyle w:val="12"/>
            </w:pPr>
            <w:r>
              <w:t>11座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项目施工工期</w:t>
            </w:r>
          </w:p>
        </w:tc>
        <w:tc>
          <w:tcPr>
            <w:tcW w:w="5386" w:type="dxa"/>
            <w:vAlign w:val="center"/>
          </w:tcPr>
          <w:p>
            <w:pPr>
              <w:pStyle w:val="12"/>
            </w:pPr>
            <w:r>
              <w:t>项目按计划开工情况</w:t>
            </w:r>
          </w:p>
        </w:tc>
        <w:tc>
          <w:tcPr>
            <w:tcW w:w="2268" w:type="dxa"/>
            <w:vAlign w:val="center"/>
          </w:tcPr>
          <w:p>
            <w:pPr>
              <w:pStyle w:val="12"/>
            </w:pPr>
            <w:r>
              <w:t>按批复规定时间完工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单位平方米、公里数、个数、亩数等的建设、改造、修缮成本</w:t>
            </w:r>
          </w:p>
        </w:tc>
        <w:tc>
          <w:tcPr>
            <w:tcW w:w="2268" w:type="dxa"/>
            <w:vAlign w:val="center"/>
          </w:tcPr>
          <w:p>
            <w:pPr>
              <w:pStyle w:val="12"/>
            </w:pPr>
            <w:r>
              <w:t>≤800万元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提高水利工程防洪能力</w:t>
            </w:r>
          </w:p>
        </w:tc>
        <w:tc>
          <w:tcPr>
            <w:tcW w:w="5386" w:type="dxa"/>
            <w:vAlign w:val="center"/>
          </w:tcPr>
          <w:p>
            <w:pPr>
              <w:pStyle w:val="12"/>
            </w:pPr>
            <w:r>
              <w:t>通过小型水库维修养护服务保护下游人口</w:t>
            </w:r>
          </w:p>
        </w:tc>
        <w:tc>
          <w:tcPr>
            <w:tcW w:w="2268" w:type="dxa"/>
            <w:vAlign w:val="center"/>
          </w:tcPr>
          <w:p>
            <w:pPr>
              <w:pStyle w:val="12"/>
            </w:pPr>
            <w:r>
              <w:t>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促进农业生态环境协调发展</w:t>
            </w:r>
          </w:p>
        </w:tc>
        <w:tc>
          <w:tcPr>
            <w:tcW w:w="5386" w:type="dxa"/>
            <w:vAlign w:val="center"/>
          </w:tcPr>
          <w:p>
            <w:pPr>
              <w:pStyle w:val="12"/>
            </w:pPr>
            <w:r>
              <w:t>促进农业生态环境协调发展</w:t>
            </w:r>
          </w:p>
        </w:tc>
        <w:tc>
          <w:tcPr>
            <w:tcW w:w="2268" w:type="dxa"/>
            <w:vAlign w:val="center"/>
          </w:tcPr>
          <w:p>
            <w:pPr>
              <w:pStyle w:val="12"/>
            </w:pPr>
            <w:r>
              <w:t>万亩</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87、石家庄鹿泉区2024年度保障小型水库安全运行一般债券项目（2026本级）绩效目标表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13011026P00158810022G</w:t>
            </w:r>
          </w:p>
        </w:tc>
        <w:tc>
          <w:tcPr>
            <w:tcW w:w="2835" w:type="dxa"/>
            <w:vAlign w:val="center"/>
          </w:tcPr>
          <w:p>
            <w:pPr>
              <w:pStyle w:val="10"/>
            </w:pPr>
            <w:r>
              <w:t>项目名称</w:t>
            </w:r>
          </w:p>
        </w:tc>
        <w:tc>
          <w:tcPr>
            <w:tcW w:w="6095" w:type="dxa"/>
            <w:gridSpan w:val="3"/>
            <w:vAlign w:val="center"/>
          </w:tcPr>
          <w:p>
            <w:pPr>
              <w:pStyle w:val="12"/>
            </w:pPr>
            <w:r>
              <w:t>石家庄鹿泉区2024年度保障小型水库安全运行一般债券项目（2026本级）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21.94</w:t>
            </w:r>
          </w:p>
        </w:tc>
        <w:tc>
          <w:tcPr>
            <w:tcW w:w="2835" w:type="dxa"/>
            <w:vAlign w:val="center"/>
          </w:tcPr>
          <w:p>
            <w:pPr>
              <w:pStyle w:val="10"/>
            </w:pPr>
            <w:r>
              <w:t>其中：财政    资金</w:t>
            </w:r>
          </w:p>
        </w:tc>
        <w:tc>
          <w:tcPr>
            <w:tcW w:w="2551" w:type="dxa"/>
            <w:vAlign w:val="center"/>
          </w:tcPr>
          <w:p>
            <w:pPr>
              <w:pStyle w:val="12"/>
            </w:pPr>
            <w:r>
              <w:t>21.94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1.对我区管理辖区内11座小水库进行大坝坝坡整治提升、管理房升级改造、增设护栏、建设自动安全监测设施及埋设界桩等。</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小型水库工程维修养护座数</w:t>
            </w:r>
          </w:p>
        </w:tc>
        <w:tc>
          <w:tcPr>
            <w:tcW w:w="5386" w:type="dxa"/>
            <w:vAlign w:val="center"/>
          </w:tcPr>
          <w:p>
            <w:pPr>
              <w:pStyle w:val="12"/>
            </w:pPr>
            <w:r>
              <w:t>对辖区管理的小型水库进行整治提升</w:t>
            </w:r>
          </w:p>
        </w:tc>
        <w:tc>
          <w:tcPr>
            <w:tcW w:w="2268" w:type="dxa"/>
            <w:vAlign w:val="center"/>
          </w:tcPr>
          <w:p>
            <w:pPr>
              <w:pStyle w:val="12"/>
            </w:pPr>
            <w:r>
              <w:t>11座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项目施工工期</w:t>
            </w:r>
          </w:p>
        </w:tc>
        <w:tc>
          <w:tcPr>
            <w:tcW w:w="5386" w:type="dxa"/>
            <w:vAlign w:val="center"/>
          </w:tcPr>
          <w:p>
            <w:pPr>
              <w:pStyle w:val="12"/>
            </w:pPr>
            <w:r>
              <w:t>项目按计划完工情况</w:t>
            </w:r>
          </w:p>
        </w:tc>
        <w:tc>
          <w:tcPr>
            <w:tcW w:w="2268" w:type="dxa"/>
            <w:vAlign w:val="center"/>
          </w:tcPr>
          <w:p>
            <w:pPr>
              <w:pStyle w:val="12"/>
            </w:pPr>
            <w:r>
              <w:t>2025年</w:t>
            </w:r>
            <w:r>
              <w:rPr>
                <w:rFonts w:hint="eastAsia"/>
                <w:lang w:val="en-US" w:eastAsia="zh-CN"/>
              </w:rPr>
              <w:t>6</w:t>
            </w:r>
            <w:r>
              <w:t>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单位平方米、公里数、个数、亩数等的建设、改造、修缮成本</w:t>
            </w:r>
          </w:p>
        </w:tc>
        <w:tc>
          <w:tcPr>
            <w:tcW w:w="2268" w:type="dxa"/>
            <w:vAlign w:val="center"/>
          </w:tcPr>
          <w:p>
            <w:pPr>
              <w:pStyle w:val="12"/>
            </w:pPr>
            <w:r>
              <w:t>≤21.94万元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提高水利工程防洪能力</w:t>
            </w:r>
          </w:p>
        </w:tc>
        <w:tc>
          <w:tcPr>
            <w:tcW w:w="5386" w:type="dxa"/>
            <w:vAlign w:val="center"/>
          </w:tcPr>
          <w:p>
            <w:pPr>
              <w:pStyle w:val="12"/>
            </w:pPr>
            <w:r>
              <w:t>通过小型水库维修养护服务保护下游人口</w:t>
            </w:r>
          </w:p>
        </w:tc>
        <w:tc>
          <w:tcPr>
            <w:tcW w:w="2268" w:type="dxa"/>
            <w:vAlign w:val="center"/>
          </w:tcPr>
          <w:p>
            <w:pPr>
              <w:pStyle w:val="12"/>
            </w:pPr>
            <w:r>
              <w:t>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促进农业生态环境协调发展</w:t>
            </w:r>
          </w:p>
        </w:tc>
        <w:tc>
          <w:tcPr>
            <w:tcW w:w="5386" w:type="dxa"/>
            <w:vAlign w:val="center"/>
          </w:tcPr>
          <w:p>
            <w:pPr>
              <w:pStyle w:val="12"/>
            </w:pPr>
            <w:r>
              <w:t>促进农业生态环境协调发展</w:t>
            </w:r>
          </w:p>
        </w:tc>
        <w:tc>
          <w:tcPr>
            <w:tcW w:w="2268" w:type="dxa"/>
            <w:vAlign w:val="center"/>
          </w:tcPr>
          <w:p>
            <w:pPr>
              <w:pStyle w:val="12"/>
            </w:pPr>
            <w:r>
              <w:t>万亩</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88、石家庄鹿泉区绿岛火炬开发区水厂扩建及2021工业服务业、农村生活关停自备井项目（2026）绩效目标表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13011026P00326210225B</w:t>
            </w:r>
          </w:p>
        </w:tc>
        <w:tc>
          <w:tcPr>
            <w:tcW w:w="2835" w:type="dxa"/>
            <w:vAlign w:val="center"/>
          </w:tcPr>
          <w:p>
            <w:pPr>
              <w:pStyle w:val="10"/>
            </w:pPr>
            <w:r>
              <w:t>项目名称</w:t>
            </w:r>
          </w:p>
        </w:tc>
        <w:tc>
          <w:tcPr>
            <w:tcW w:w="6095" w:type="dxa"/>
            <w:gridSpan w:val="3"/>
            <w:vAlign w:val="center"/>
          </w:tcPr>
          <w:p>
            <w:pPr>
              <w:pStyle w:val="12"/>
            </w:pPr>
            <w:r>
              <w:t>石家庄鹿泉区绿岛火炬开发区水厂扩建及2021工业服务业、农村生活关停自备井项目（2026）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w:t>
            </w:r>
          </w:p>
        </w:tc>
        <w:tc>
          <w:tcPr>
            <w:tcW w:w="2835" w:type="dxa"/>
            <w:vAlign w:val="center"/>
          </w:tcPr>
          <w:p>
            <w:pPr>
              <w:pStyle w:val="10"/>
            </w:pPr>
            <w:r>
              <w:t>其中：财政    资金</w:t>
            </w:r>
          </w:p>
        </w:tc>
        <w:tc>
          <w:tcPr>
            <w:tcW w:w="2551" w:type="dxa"/>
            <w:vAlign w:val="center"/>
          </w:tcPr>
          <w:p>
            <w:pPr>
              <w:pStyle w:val="12"/>
            </w:pPr>
            <w:r>
              <w:t>2.52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1.完成项目建设，铺设配水管网管道约7.24公里。减少地下水开采，实现采补平衡，使地下水位得到稳步回升。</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铺设配水管网管道长度</w:t>
            </w:r>
          </w:p>
        </w:tc>
        <w:tc>
          <w:tcPr>
            <w:tcW w:w="5386" w:type="dxa"/>
            <w:vAlign w:val="center"/>
          </w:tcPr>
          <w:p>
            <w:pPr>
              <w:pStyle w:val="12"/>
            </w:pPr>
            <w:r>
              <w:t>铺设配水管网管道长度</w:t>
            </w:r>
          </w:p>
        </w:tc>
        <w:tc>
          <w:tcPr>
            <w:tcW w:w="2268" w:type="dxa"/>
            <w:vAlign w:val="center"/>
          </w:tcPr>
          <w:p>
            <w:pPr>
              <w:pStyle w:val="12"/>
            </w:pPr>
            <w:r>
              <w:t>7.24公里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2022年9月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rPr>
                <w:rFonts w:hint="eastAsia"/>
                <w:lang w:val="en-US" w:eastAsia="zh-CN"/>
              </w:rPr>
              <w:t>2.52</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89、石家庄市鹿泉区2021年农村生活水源江水置换项目（2026）绩效目标表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13011026P003262102234</w:t>
            </w:r>
          </w:p>
        </w:tc>
        <w:tc>
          <w:tcPr>
            <w:tcW w:w="2835" w:type="dxa"/>
            <w:vAlign w:val="center"/>
          </w:tcPr>
          <w:p>
            <w:pPr>
              <w:pStyle w:val="10"/>
            </w:pPr>
            <w:r>
              <w:t>项目名称</w:t>
            </w:r>
          </w:p>
        </w:tc>
        <w:tc>
          <w:tcPr>
            <w:tcW w:w="6095" w:type="dxa"/>
            <w:gridSpan w:val="3"/>
            <w:vAlign w:val="center"/>
          </w:tcPr>
          <w:p>
            <w:pPr>
              <w:pStyle w:val="12"/>
            </w:pPr>
            <w:r>
              <w:t>石家庄市鹿泉区2021年农村生活水源江水置换项目（2026）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0.38</w:t>
            </w:r>
          </w:p>
        </w:tc>
        <w:tc>
          <w:tcPr>
            <w:tcW w:w="2835" w:type="dxa"/>
            <w:vAlign w:val="center"/>
          </w:tcPr>
          <w:p>
            <w:pPr>
              <w:pStyle w:val="10"/>
            </w:pPr>
            <w:r>
              <w:t>其中：财政    资金</w:t>
            </w:r>
          </w:p>
        </w:tc>
        <w:tc>
          <w:tcPr>
            <w:tcW w:w="2551" w:type="dxa"/>
            <w:vAlign w:val="center"/>
          </w:tcPr>
          <w:p>
            <w:pPr>
              <w:pStyle w:val="12"/>
            </w:pPr>
            <w:r>
              <w:t>0.38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1.完成46个村的村内外管网铺设以及配套供水设施，铺设村外管网约30.7公里，村内管网约832.2公里。减少地下水开采，实现采补平衡，地下水位得到稳步回升。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≥862.9公里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江水置换项目所需成本</w:t>
            </w:r>
          </w:p>
        </w:tc>
        <w:tc>
          <w:tcPr>
            <w:tcW w:w="5386" w:type="dxa"/>
            <w:vAlign w:val="center"/>
          </w:tcPr>
          <w:p>
            <w:pPr>
              <w:pStyle w:val="12"/>
            </w:pPr>
            <w:r>
              <w:t>江水置换项目所需部分成本</w:t>
            </w:r>
          </w:p>
        </w:tc>
        <w:tc>
          <w:tcPr>
            <w:tcW w:w="2268" w:type="dxa"/>
            <w:vAlign w:val="center"/>
          </w:tcPr>
          <w:p>
            <w:pPr>
              <w:pStyle w:val="12"/>
            </w:pPr>
            <w:r>
              <w:t>≥0.38万元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安全用水受益人口</w:t>
            </w:r>
          </w:p>
        </w:tc>
        <w:tc>
          <w:tcPr>
            <w:tcW w:w="2268" w:type="dxa"/>
            <w:vAlign w:val="center"/>
          </w:tcPr>
          <w:p>
            <w:pPr>
              <w:pStyle w:val="12"/>
            </w:pPr>
            <w:r>
              <w:t>≥121700人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90、石家庄市鹿泉区洨河支流—金河（一期）水环境综合治理与可持续发展试点工程（2026）绩效目标表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72"/>
        <w:gridCol w:w="2415"/>
        <w:gridCol w:w="2865"/>
        <w:gridCol w:w="2700"/>
        <w:gridCol w:w="2905"/>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87" w:type="dxa"/>
            <w:gridSpan w:val="2"/>
            <w:vAlign w:val="center"/>
          </w:tcPr>
          <w:p>
            <w:pPr>
              <w:pStyle w:val="12"/>
            </w:pPr>
            <w:r>
              <w:t>13011026P003262102330</w:t>
            </w:r>
          </w:p>
        </w:tc>
        <w:tc>
          <w:tcPr>
            <w:tcW w:w="2865" w:type="dxa"/>
            <w:vAlign w:val="center"/>
          </w:tcPr>
          <w:p>
            <w:pPr>
              <w:pStyle w:val="10"/>
            </w:pPr>
            <w:r>
              <w:t>项目名称</w:t>
            </w:r>
          </w:p>
        </w:tc>
        <w:tc>
          <w:tcPr>
            <w:tcW w:w="6881" w:type="dxa"/>
            <w:gridSpan w:val="3"/>
            <w:vAlign w:val="center"/>
          </w:tcPr>
          <w:p>
            <w:pPr>
              <w:pStyle w:val="12"/>
            </w:pPr>
            <w:r>
              <w:t>石家庄市鹿泉区洨河支流—金河（一期）水环境综合治理与可持续发展试点工程（2026）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872" w:type="dxa"/>
            <w:vAlign w:val="center"/>
          </w:tcPr>
          <w:p>
            <w:pPr>
              <w:pStyle w:val="10"/>
            </w:pPr>
            <w:r>
              <w:t>预算数</w:t>
            </w:r>
          </w:p>
        </w:tc>
        <w:tc>
          <w:tcPr>
            <w:tcW w:w="2415" w:type="dxa"/>
            <w:vAlign w:val="center"/>
          </w:tcPr>
          <w:p>
            <w:pPr>
              <w:pStyle w:val="12"/>
            </w:pPr>
            <w:r>
              <w:t>114.91</w:t>
            </w:r>
          </w:p>
        </w:tc>
        <w:tc>
          <w:tcPr>
            <w:tcW w:w="2865" w:type="dxa"/>
            <w:vAlign w:val="center"/>
          </w:tcPr>
          <w:p>
            <w:pPr>
              <w:pStyle w:val="10"/>
            </w:pPr>
            <w:r>
              <w:t>其中：财政    资金</w:t>
            </w:r>
          </w:p>
        </w:tc>
        <w:tc>
          <w:tcPr>
            <w:tcW w:w="2700" w:type="dxa"/>
            <w:vAlign w:val="center"/>
          </w:tcPr>
          <w:p>
            <w:pPr>
              <w:pStyle w:val="12"/>
            </w:pPr>
            <w:r>
              <w:t>114.91</w:t>
            </w:r>
          </w:p>
        </w:tc>
        <w:tc>
          <w:tcPr>
            <w:tcW w:w="2905"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87" w:type="dxa"/>
            <w:gridSpan w:val="2"/>
            <w:vAlign w:val="center"/>
          </w:tcPr>
          <w:p>
            <w:pPr>
              <w:pStyle w:val="10"/>
            </w:pPr>
            <w:r>
              <w:t>3月底</w:t>
            </w:r>
          </w:p>
        </w:tc>
        <w:tc>
          <w:tcPr>
            <w:tcW w:w="2865" w:type="dxa"/>
            <w:vAlign w:val="center"/>
          </w:tcPr>
          <w:p>
            <w:pPr>
              <w:pStyle w:val="10"/>
            </w:pPr>
            <w:r>
              <w:t>6月底</w:t>
            </w:r>
          </w:p>
        </w:tc>
        <w:tc>
          <w:tcPr>
            <w:tcW w:w="2700" w:type="dxa"/>
            <w:vAlign w:val="center"/>
          </w:tcPr>
          <w:p>
            <w:pPr>
              <w:pStyle w:val="10"/>
            </w:pPr>
            <w:r>
              <w:t>10月底</w:t>
            </w:r>
          </w:p>
        </w:tc>
        <w:tc>
          <w:tcPr>
            <w:tcW w:w="418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87" w:type="dxa"/>
            <w:gridSpan w:val="2"/>
            <w:vAlign w:val="center"/>
          </w:tcPr>
          <w:p>
            <w:pPr>
              <w:pStyle w:val="13"/>
            </w:pPr>
            <w:r>
              <w:t xml:space="preserve"> </w:t>
            </w:r>
          </w:p>
        </w:tc>
        <w:tc>
          <w:tcPr>
            <w:tcW w:w="2865" w:type="dxa"/>
            <w:vAlign w:val="center"/>
          </w:tcPr>
          <w:p>
            <w:pPr>
              <w:pStyle w:val="13"/>
            </w:pPr>
            <w:r>
              <w:t xml:space="preserve"> </w:t>
            </w:r>
          </w:p>
        </w:tc>
        <w:tc>
          <w:tcPr>
            <w:tcW w:w="2700" w:type="dxa"/>
            <w:vAlign w:val="center"/>
          </w:tcPr>
          <w:p>
            <w:pPr>
              <w:pStyle w:val="13"/>
            </w:pPr>
            <w:r>
              <w:t xml:space="preserve"> </w:t>
            </w:r>
          </w:p>
        </w:tc>
        <w:tc>
          <w:tcPr>
            <w:tcW w:w="418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1.治理河道6.5km，生态护岸工程总长11km，提高河道行洪能力，保障群众生命财产安全。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57"/>
        <w:gridCol w:w="2445"/>
        <w:gridCol w:w="5520"/>
        <w:gridCol w:w="293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57" w:type="dxa"/>
            <w:vAlign w:val="center"/>
          </w:tcPr>
          <w:p>
            <w:pPr>
              <w:pStyle w:val="10"/>
            </w:pPr>
            <w:r>
              <w:t>二级指标</w:t>
            </w:r>
          </w:p>
        </w:tc>
        <w:tc>
          <w:tcPr>
            <w:tcW w:w="2445" w:type="dxa"/>
            <w:vAlign w:val="center"/>
          </w:tcPr>
          <w:p>
            <w:pPr>
              <w:pStyle w:val="10"/>
            </w:pPr>
            <w:r>
              <w:t>三级指标</w:t>
            </w:r>
          </w:p>
        </w:tc>
        <w:tc>
          <w:tcPr>
            <w:tcW w:w="5520" w:type="dxa"/>
            <w:vAlign w:val="center"/>
          </w:tcPr>
          <w:p>
            <w:pPr>
              <w:pStyle w:val="10"/>
            </w:pPr>
            <w:r>
              <w:t>绩效指标描述</w:t>
            </w:r>
          </w:p>
        </w:tc>
        <w:tc>
          <w:tcPr>
            <w:tcW w:w="2935"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57" w:type="dxa"/>
            <w:vAlign w:val="center"/>
          </w:tcPr>
          <w:p>
            <w:pPr>
              <w:pStyle w:val="12"/>
            </w:pPr>
            <w:r>
              <w:t>数量指标</w:t>
            </w:r>
          </w:p>
        </w:tc>
        <w:tc>
          <w:tcPr>
            <w:tcW w:w="2445" w:type="dxa"/>
            <w:vAlign w:val="center"/>
          </w:tcPr>
          <w:p>
            <w:pPr>
              <w:pStyle w:val="12"/>
            </w:pPr>
            <w:r>
              <w:t>治理河道长度</w:t>
            </w:r>
          </w:p>
        </w:tc>
        <w:tc>
          <w:tcPr>
            <w:tcW w:w="5520" w:type="dxa"/>
            <w:vAlign w:val="center"/>
          </w:tcPr>
          <w:p>
            <w:pPr>
              <w:pStyle w:val="12"/>
            </w:pPr>
            <w:r>
              <w:t>治理河道长度</w:t>
            </w:r>
          </w:p>
        </w:tc>
        <w:tc>
          <w:tcPr>
            <w:tcW w:w="2935" w:type="dxa"/>
            <w:vAlign w:val="center"/>
          </w:tcPr>
          <w:p>
            <w:pPr>
              <w:pStyle w:val="12"/>
            </w:pPr>
            <w:r>
              <w:t>6.5千米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2"/>
            </w:pPr>
            <w:r>
              <w:t>数量指标</w:t>
            </w:r>
          </w:p>
        </w:tc>
        <w:tc>
          <w:tcPr>
            <w:tcW w:w="2445" w:type="dxa"/>
            <w:vAlign w:val="center"/>
          </w:tcPr>
          <w:p>
            <w:pPr>
              <w:pStyle w:val="12"/>
            </w:pPr>
            <w:r>
              <w:t>生态护岸工程</w:t>
            </w:r>
          </w:p>
        </w:tc>
        <w:tc>
          <w:tcPr>
            <w:tcW w:w="5520" w:type="dxa"/>
            <w:vAlign w:val="center"/>
          </w:tcPr>
          <w:p>
            <w:pPr>
              <w:pStyle w:val="12"/>
            </w:pPr>
            <w:r>
              <w:t>生态护岸工程总长</w:t>
            </w:r>
          </w:p>
        </w:tc>
        <w:tc>
          <w:tcPr>
            <w:tcW w:w="2935" w:type="dxa"/>
            <w:vAlign w:val="center"/>
          </w:tcPr>
          <w:p>
            <w:pPr>
              <w:pStyle w:val="12"/>
            </w:pPr>
            <w:r>
              <w:t>11千米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2"/>
            </w:pPr>
            <w:r>
              <w:t>质量指标</w:t>
            </w:r>
          </w:p>
        </w:tc>
        <w:tc>
          <w:tcPr>
            <w:tcW w:w="2445" w:type="dxa"/>
            <w:vAlign w:val="center"/>
          </w:tcPr>
          <w:p>
            <w:pPr>
              <w:pStyle w:val="12"/>
            </w:pPr>
            <w:r>
              <w:t>工程验收合格率</w:t>
            </w:r>
          </w:p>
        </w:tc>
        <w:tc>
          <w:tcPr>
            <w:tcW w:w="5520" w:type="dxa"/>
            <w:vAlign w:val="center"/>
          </w:tcPr>
          <w:p>
            <w:pPr>
              <w:pStyle w:val="12"/>
            </w:pPr>
            <w:r>
              <w:t>验收合格的工程量占总工程量的比例</w:t>
            </w:r>
          </w:p>
        </w:tc>
        <w:tc>
          <w:tcPr>
            <w:tcW w:w="2935"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2"/>
            </w:pPr>
            <w:r>
              <w:t>时效指标</w:t>
            </w:r>
          </w:p>
        </w:tc>
        <w:tc>
          <w:tcPr>
            <w:tcW w:w="2445" w:type="dxa"/>
            <w:vAlign w:val="center"/>
          </w:tcPr>
          <w:p>
            <w:pPr>
              <w:pStyle w:val="12"/>
            </w:pPr>
            <w:r>
              <w:t>工程完成时间</w:t>
            </w:r>
          </w:p>
        </w:tc>
        <w:tc>
          <w:tcPr>
            <w:tcW w:w="5520" w:type="dxa"/>
            <w:vAlign w:val="center"/>
          </w:tcPr>
          <w:p>
            <w:pPr>
              <w:pStyle w:val="12"/>
            </w:pPr>
            <w:r>
              <w:t>尾工完成时间</w:t>
            </w:r>
          </w:p>
        </w:tc>
        <w:tc>
          <w:tcPr>
            <w:tcW w:w="2935" w:type="dxa"/>
            <w:vAlign w:val="center"/>
          </w:tcPr>
          <w:p>
            <w:pPr>
              <w:pStyle w:val="12"/>
            </w:pPr>
            <w:r>
              <w:t>2023年12月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7" w:type="dxa"/>
            <w:vAlign w:val="center"/>
          </w:tcPr>
          <w:p>
            <w:pPr>
              <w:pStyle w:val="12"/>
            </w:pPr>
            <w:r>
              <w:t>成本指标</w:t>
            </w:r>
          </w:p>
        </w:tc>
        <w:tc>
          <w:tcPr>
            <w:tcW w:w="2445" w:type="dxa"/>
            <w:vAlign w:val="center"/>
          </w:tcPr>
          <w:p>
            <w:pPr>
              <w:pStyle w:val="12"/>
            </w:pPr>
            <w:r>
              <w:t>金河（一期）工程投资额</w:t>
            </w:r>
          </w:p>
        </w:tc>
        <w:tc>
          <w:tcPr>
            <w:tcW w:w="5520" w:type="dxa"/>
            <w:vAlign w:val="center"/>
          </w:tcPr>
          <w:p>
            <w:pPr>
              <w:pStyle w:val="12"/>
            </w:pPr>
            <w:r>
              <w:t>金河（一期）工程总投资额部分控制范围</w:t>
            </w:r>
          </w:p>
        </w:tc>
        <w:tc>
          <w:tcPr>
            <w:tcW w:w="2935" w:type="dxa"/>
            <w:vAlign w:val="center"/>
          </w:tcPr>
          <w:p>
            <w:pPr>
              <w:pStyle w:val="12"/>
            </w:pPr>
            <w:r>
              <w:t>≤114.91万元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857" w:type="dxa"/>
            <w:vAlign w:val="center"/>
          </w:tcPr>
          <w:p>
            <w:pPr>
              <w:pStyle w:val="12"/>
            </w:pPr>
            <w:r>
              <w:t>可持续影响指标</w:t>
            </w:r>
          </w:p>
        </w:tc>
        <w:tc>
          <w:tcPr>
            <w:tcW w:w="2445" w:type="dxa"/>
            <w:vAlign w:val="center"/>
          </w:tcPr>
          <w:p>
            <w:pPr>
              <w:pStyle w:val="12"/>
            </w:pPr>
            <w:r>
              <w:t>改善沿岸的生态环境</w:t>
            </w:r>
          </w:p>
          <w:p>
            <w:pPr>
              <w:pStyle w:val="12"/>
            </w:pPr>
          </w:p>
        </w:tc>
        <w:tc>
          <w:tcPr>
            <w:tcW w:w="5520" w:type="dxa"/>
            <w:vAlign w:val="center"/>
          </w:tcPr>
          <w:p>
            <w:pPr>
              <w:pStyle w:val="12"/>
            </w:pPr>
            <w:r>
              <w:t>工程建成后，可改善沿岸的生态环境，对于改善水生态环境和经济发展环境有积极意义。</w:t>
            </w:r>
          </w:p>
          <w:p>
            <w:pPr>
              <w:pStyle w:val="12"/>
            </w:pPr>
          </w:p>
        </w:tc>
        <w:tc>
          <w:tcPr>
            <w:tcW w:w="2935" w:type="dxa"/>
            <w:vAlign w:val="center"/>
          </w:tcPr>
          <w:p>
            <w:pPr>
              <w:pStyle w:val="12"/>
            </w:pPr>
            <w:r>
              <w:t>工程建成后，可改善沿岸的生态环境，对于改善水生态环境和经济发展环境有积极意义。</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57" w:type="dxa"/>
            <w:vAlign w:val="center"/>
          </w:tcPr>
          <w:p>
            <w:pPr>
              <w:pStyle w:val="12"/>
            </w:pPr>
            <w:r>
              <w:t>服务对象满意度指标</w:t>
            </w:r>
          </w:p>
        </w:tc>
        <w:tc>
          <w:tcPr>
            <w:tcW w:w="2445" w:type="dxa"/>
            <w:vAlign w:val="center"/>
          </w:tcPr>
          <w:p>
            <w:pPr>
              <w:pStyle w:val="12"/>
            </w:pPr>
            <w:r>
              <w:t>观众满意度</w:t>
            </w:r>
          </w:p>
        </w:tc>
        <w:tc>
          <w:tcPr>
            <w:tcW w:w="5520" w:type="dxa"/>
            <w:vAlign w:val="center"/>
          </w:tcPr>
          <w:p>
            <w:pPr>
              <w:pStyle w:val="12"/>
            </w:pPr>
            <w:r>
              <w:t>满意人数占总人数的比例</w:t>
            </w:r>
          </w:p>
        </w:tc>
        <w:tc>
          <w:tcPr>
            <w:tcW w:w="2935"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91、石家庄市鹿泉区洨河支流—金河（一期）水环境综合治理与可持续发展试点工程（2026）绩效目标表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72"/>
        <w:gridCol w:w="2400"/>
        <w:gridCol w:w="2505"/>
        <w:gridCol w:w="2505"/>
        <w:gridCol w:w="3180"/>
        <w:gridCol w:w="187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972" w:type="dxa"/>
            <w:gridSpan w:val="2"/>
            <w:vAlign w:val="center"/>
          </w:tcPr>
          <w:p>
            <w:pPr>
              <w:pStyle w:val="12"/>
            </w:pPr>
            <w:r>
              <w:t>13011026P003262102620</w:t>
            </w:r>
          </w:p>
        </w:tc>
        <w:tc>
          <w:tcPr>
            <w:tcW w:w="2505" w:type="dxa"/>
            <w:vAlign w:val="center"/>
          </w:tcPr>
          <w:p>
            <w:pPr>
              <w:pStyle w:val="10"/>
            </w:pPr>
            <w:r>
              <w:t>项目名称</w:t>
            </w:r>
          </w:p>
        </w:tc>
        <w:tc>
          <w:tcPr>
            <w:tcW w:w="7556" w:type="dxa"/>
            <w:gridSpan w:val="3"/>
            <w:vAlign w:val="center"/>
          </w:tcPr>
          <w:p>
            <w:pPr>
              <w:pStyle w:val="12"/>
            </w:pPr>
            <w:r>
              <w:t>石家庄市鹿泉区洨河支流—金河（一期）水环境综合治理与可持续发展试点工程（2026）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572" w:type="dxa"/>
            <w:vAlign w:val="center"/>
          </w:tcPr>
          <w:p>
            <w:pPr>
              <w:pStyle w:val="10"/>
            </w:pPr>
            <w:r>
              <w:t>预算数</w:t>
            </w:r>
          </w:p>
        </w:tc>
        <w:tc>
          <w:tcPr>
            <w:tcW w:w="2400" w:type="dxa"/>
            <w:vAlign w:val="center"/>
          </w:tcPr>
          <w:p>
            <w:pPr>
              <w:pStyle w:val="12"/>
            </w:pPr>
            <w:r>
              <w:t>100.00</w:t>
            </w:r>
          </w:p>
        </w:tc>
        <w:tc>
          <w:tcPr>
            <w:tcW w:w="2505" w:type="dxa"/>
            <w:vAlign w:val="center"/>
          </w:tcPr>
          <w:p>
            <w:pPr>
              <w:pStyle w:val="10"/>
            </w:pPr>
            <w:r>
              <w:t>其中：财政    资金</w:t>
            </w:r>
          </w:p>
        </w:tc>
        <w:tc>
          <w:tcPr>
            <w:tcW w:w="2505" w:type="dxa"/>
            <w:vAlign w:val="center"/>
          </w:tcPr>
          <w:p>
            <w:pPr>
              <w:pStyle w:val="12"/>
            </w:pPr>
            <w:r>
              <w:t>100.00</w:t>
            </w:r>
          </w:p>
        </w:tc>
        <w:tc>
          <w:tcPr>
            <w:tcW w:w="3180" w:type="dxa"/>
            <w:vAlign w:val="center"/>
          </w:tcPr>
          <w:p>
            <w:pPr>
              <w:pStyle w:val="10"/>
            </w:pPr>
            <w:r>
              <w:t>其他资金</w:t>
            </w:r>
          </w:p>
        </w:tc>
        <w:tc>
          <w:tcPr>
            <w:tcW w:w="187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972" w:type="dxa"/>
            <w:gridSpan w:val="2"/>
            <w:vAlign w:val="center"/>
          </w:tcPr>
          <w:p>
            <w:pPr>
              <w:pStyle w:val="10"/>
            </w:pPr>
            <w:r>
              <w:t>3月底</w:t>
            </w:r>
          </w:p>
        </w:tc>
        <w:tc>
          <w:tcPr>
            <w:tcW w:w="2505" w:type="dxa"/>
            <w:vAlign w:val="center"/>
          </w:tcPr>
          <w:p>
            <w:pPr>
              <w:pStyle w:val="10"/>
            </w:pPr>
            <w:r>
              <w:t>6月底</w:t>
            </w:r>
          </w:p>
        </w:tc>
        <w:tc>
          <w:tcPr>
            <w:tcW w:w="2505" w:type="dxa"/>
            <w:vAlign w:val="center"/>
          </w:tcPr>
          <w:p>
            <w:pPr>
              <w:pStyle w:val="10"/>
            </w:pPr>
            <w:r>
              <w:t>10月底</w:t>
            </w:r>
          </w:p>
        </w:tc>
        <w:tc>
          <w:tcPr>
            <w:tcW w:w="505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72" w:type="dxa"/>
            <w:gridSpan w:val="2"/>
            <w:vAlign w:val="center"/>
          </w:tcPr>
          <w:p>
            <w:pPr>
              <w:pStyle w:val="13"/>
            </w:pPr>
            <w:r>
              <w:t xml:space="preserve"> </w:t>
            </w:r>
          </w:p>
        </w:tc>
        <w:tc>
          <w:tcPr>
            <w:tcW w:w="2505" w:type="dxa"/>
            <w:vAlign w:val="center"/>
          </w:tcPr>
          <w:p>
            <w:pPr>
              <w:pStyle w:val="13"/>
            </w:pPr>
            <w:r>
              <w:t xml:space="preserve"> </w:t>
            </w:r>
          </w:p>
        </w:tc>
        <w:tc>
          <w:tcPr>
            <w:tcW w:w="2505" w:type="dxa"/>
            <w:vAlign w:val="center"/>
          </w:tcPr>
          <w:p>
            <w:pPr>
              <w:pStyle w:val="13"/>
            </w:pPr>
            <w:r>
              <w:t xml:space="preserve"> </w:t>
            </w:r>
          </w:p>
        </w:tc>
        <w:tc>
          <w:tcPr>
            <w:tcW w:w="505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1.治理河道6.5km，生态护岸工程总长11km，提高河道行洪能力，保障群众生命财产安全。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57"/>
        <w:gridCol w:w="2415"/>
        <w:gridCol w:w="5025"/>
        <w:gridCol w:w="3180"/>
        <w:gridCol w:w="18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557" w:type="dxa"/>
            <w:vAlign w:val="center"/>
          </w:tcPr>
          <w:p>
            <w:pPr>
              <w:pStyle w:val="10"/>
            </w:pPr>
            <w:r>
              <w:t>二级指标</w:t>
            </w:r>
          </w:p>
        </w:tc>
        <w:tc>
          <w:tcPr>
            <w:tcW w:w="2415" w:type="dxa"/>
            <w:vAlign w:val="center"/>
          </w:tcPr>
          <w:p>
            <w:pPr>
              <w:pStyle w:val="10"/>
            </w:pPr>
            <w:r>
              <w:t>三级指标</w:t>
            </w:r>
          </w:p>
        </w:tc>
        <w:tc>
          <w:tcPr>
            <w:tcW w:w="5025" w:type="dxa"/>
            <w:vAlign w:val="center"/>
          </w:tcPr>
          <w:p>
            <w:pPr>
              <w:pStyle w:val="10"/>
            </w:pPr>
            <w:r>
              <w:t>绩效指标描述</w:t>
            </w:r>
          </w:p>
        </w:tc>
        <w:tc>
          <w:tcPr>
            <w:tcW w:w="3180" w:type="dxa"/>
            <w:vAlign w:val="center"/>
          </w:tcPr>
          <w:p>
            <w:pPr>
              <w:pStyle w:val="10"/>
            </w:pPr>
            <w:r>
              <w:t>指标值</w:t>
            </w:r>
          </w:p>
        </w:tc>
        <w:tc>
          <w:tcPr>
            <w:tcW w:w="18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557" w:type="dxa"/>
            <w:vAlign w:val="center"/>
          </w:tcPr>
          <w:p>
            <w:pPr>
              <w:pStyle w:val="12"/>
            </w:pPr>
            <w:r>
              <w:t>数量指标</w:t>
            </w:r>
          </w:p>
        </w:tc>
        <w:tc>
          <w:tcPr>
            <w:tcW w:w="2415" w:type="dxa"/>
            <w:vAlign w:val="center"/>
          </w:tcPr>
          <w:p>
            <w:pPr>
              <w:pStyle w:val="12"/>
            </w:pPr>
            <w:r>
              <w:t>治理河道长度</w:t>
            </w:r>
          </w:p>
        </w:tc>
        <w:tc>
          <w:tcPr>
            <w:tcW w:w="5025" w:type="dxa"/>
            <w:vAlign w:val="center"/>
          </w:tcPr>
          <w:p>
            <w:pPr>
              <w:pStyle w:val="12"/>
            </w:pPr>
            <w:r>
              <w:t>治理河道长度</w:t>
            </w:r>
          </w:p>
        </w:tc>
        <w:tc>
          <w:tcPr>
            <w:tcW w:w="3180" w:type="dxa"/>
            <w:vAlign w:val="center"/>
          </w:tcPr>
          <w:p>
            <w:pPr>
              <w:pStyle w:val="12"/>
            </w:pPr>
            <w:r>
              <w:t>6.5千米</w:t>
            </w:r>
          </w:p>
        </w:tc>
        <w:tc>
          <w:tcPr>
            <w:tcW w:w="185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7" w:type="dxa"/>
            <w:vAlign w:val="center"/>
          </w:tcPr>
          <w:p>
            <w:pPr>
              <w:pStyle w:val="12"/>
            </w:pPr>
            <w:r>
              <w:t>数量指标</w:t>
            </w:r>
          </w:p>
        </w:tc>
        <w:tc>
          <w:tcPr>
            <w:tcW w:w="2415" w:type="dxa"/>
            <w:vAlign w:val="center"/>
          </w:tcPr>
          <w:p>
            <w:pPr>
              <w:pStyle w:val="12"/>
            </w:pPr>
            <w:r>
              <w:t>生态护岸工程</w:t>
            </w:r>
          </w:p>
        </w:tc>
        <w:tc>
          <w:tcPr>
            <w:tcW w:w="5025" w:type="dxa"/>
            <w:vAlign w:val="center"/>
          </w:tcPr>
          <w:p>
            <w:pPr>
              <w:pStyle w:val="12"/>
            </w:pPr>
            <w:r>
              <w:t>生态护岸工程总长</w:t>
            </w:r>
          </w:p>
        </w:tc>
        <w:tc>
          <w:tcPr>
            <w:tcW w:w="3180" w:type="dxa"/>
            <w:vAlign w:val="center"/>
          </w:tcPr>
          <w:p>
            <w:pPr>
              <w:pStyle w:val="12"/>
            </w:pPr>
            <w:r>
              <w:t>11千米</w:t>
            </w:r>
          </w:p>
        </w:tc>
        <w:tc>
          <w:tcPr>
            <w:tcW w:w="185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7" w:type="dxa"/>
            <w:vAlign w:val="center"/>
          </w:tcPr>
          <w:p>
            <w:pPr>
              <w:pStyle w:val="12"/>
            </w:pPr>
            <w:r>
              <w:t>质量指标</w:t>
            </w:r>
          </w:p>
        </w:tc>
        <w:tc>
          <w:tcPr>
            <w:tcW w:w="2415" w:type="dxa"/>
            <w:vAlign w:val="center"/>
          </w:tcPr>
          <w:p>
            <w:pPr>
              <w:pStyle w:val="12"/>
            </w:pPr>
            <w:r>
              <w:t>工程验收合格率</w:t>
            </w:r>
          </w:p>
        </w:tc>
        <w:tc>
          <w:tcPr>
            <w:tcW w:w="5025" w:type="dxa"/>
            <w:vAlign w:val="center"/>
          </w:tcPr>
          <w:p>
            <w:pPr>
              <w:pStyle w:val="12"/>
            </w:pPr>
            <w:r>
              <w:t>验收合格的工程量占总工程量的比例</w:t>
            </w:r>
          </w:p>
        </w:tc>
        <w:tc>
          <w:tcPr>
            <w:tcW w:w="3180" w:type="dxa"/>
            <w:vAlign w:val="center"/>
          </w:tcPr>
          <w:p>
            <w:pPr>
              <w:pStyle w:val="12"/>
            </w:pPr>
            <w:r>
              <w:t>100%</w:t>
            </w:r>
          </w:p>
        </w:tc>
        <w:tc>
          <w:tcPr>
            <w:tcW w:w="185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7" w:type="dxa"/>
            <w:vAlign w:val="center"/>
          </w:tcPr>
          <w:p>
            <w:pPr>
              <w:pStyle w:val="12"/>
            </w:pPr>
            <w:r>
              <w:t>时效指标</w:t>
            </w:r>
          </w:p>
        </w:tc>
        <w:tc>
          <w:tcPr>
            <w:tcW w:w="2415" w:type="dxa"/>
            <w:vAlign w:val="center"/>
          </w:tcPr>
          <w:p>
            <w:pPr>
              <w:pStyle w:val="12"/>
            </w:pPr>
            <w:r>
              <w:t>工程完成时间</w:t>
            </w:r>
          </w:p>
        </w:tc>
        <w:tc>
          <w:tcPr>
            <w:tcW w:w="5025" w:type="dxa"/>
            <w:vAlign w:val="center"/>
          </w:tcPr>
          <w:p>
            <w:pPr>
              <w:pStyle w:val="12"/>
            </w:pPr>
            <w:r>
              <w:t>尾工完成时间</w:t>
            </w:r>
          </w:p>
        </w:tc>
        <w:tc>
          <w:tcPr>
            <w:tcW w:w="3180" w:type="dxa"/>
            <w:vAlign w:val="center"/>
          </w:tcPr>
          <w:p>
            <w:pPr>
              <w:pStyle w:val="12"/>
            </w:pPr>
            <w:r>
              <w:t>2023年12月</w:t>
            </w:r>
          </w:p>
        </w:tc>
        <w:tc>
          <w:tcPr>
            <w:tcW w:w="185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7" w:type="dxa"/>
            <w:vAlign w:val="center"/>
          </w:tcPr>
          <w:p>
            <w:pPr>
              <w:pStyle w:val="12"/>
            </w:pPr>
            <w:r>
              <w:t>成本指标</w:t>
            </w:r>
          </w:p>
        </w:tc>
        <w:tc>
          <w:tcPr>
            <w:tcW w:w="2415" w:type="dxa"/>
            <w:vAlign w:val="center"/>
          </w:tcPr>
          <w:p>
            <w:pPr>
              <w:pStyle w:val="12"/>
            </w:pPr>
            <w:r>
              <w:t>金河（一期）工程投资额</w:t>
            </w:r>
          </w:p>
        </w:tc>
        <w:tc>
          <w:tcPr>
            <w:tcW w:w="5025" w:type="dxa"/>
            <w:vAlign w:val="center"/>
          </w:tcPr>
          <w:p>
            <w:pPr>
              <w:pStyle w:val="12"/>
            </w:pPr>
            <w:r>
              <w:t>金河（一期）工程总投资额部分控制范围</w:t>
            </w:r>
          </w:p>
        </w:tc>
        <w:tc>
          <w:tcPr>
            <w:tcW w:w="3180" w:type="dxa"/>
            <w:vAlign w:val="center"/>
          </w:tcPr>
          <w:p>
            <w:pPr>
              <w:pStyle w:val="12"/>
            </w:pPr>
            <w:r>
              <w:t>≤4598.58万元</w:t>
            </w:r>
          </w:p>
        </w:tc>
        <w:tc>
          <w:tcPr>
            <w:tcW w:w="185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557" w:type="dxa"/>
            <w:vAlign w:val="center"/>
          </w:tcPr>
          <w:p>
            <w:pPr>
              <w:pStyle w:val="12"/>
            </w:pPr>
            <w:r>
              <w:t>经济效益指标</w:t>
            </w:r>
          </w:p>
        </w:tc>
        <w:tc>
          <w:tcPr>
            <w:tcW w:w="2415" w:type="dxa"/>
            <w:vAlign w:val="center"/>
          </w:tcPr>
          <w:p>
            <w:pPr>
              <w:pStyle w:val="12"/>
            </w:pPr>
            <w:r>
              <w:t>改善沿岸的生态环境</w:t>
            </w:r>
          </w:p>
        </w:tc>
        <w:tc>
          <w:tcPr>
            <w:tcW w:w="5025" w:type="dxa"/>
            <w:vAlign w:val="center"/>
          </w:tcPr>
          <w:p>
            <w:pPr>
              <w:pStyle w:val="12"/>
            </w:pPr>
            <w:r>
              <w:t>工程建成后，可改善沿岸的生态环境，对于改善水生态环境和经济发展环境有积极意义。</w:t>
            </w:r>
          </w:p>
        </w:tc>
        <w:tc>
          <w:tcPr>
            <w:tcW w:w="3180" w:type="dxa"/>
            <w:vAlign w:val="center"/>
          </w:tcPr>
          <w:p>
            <w:pPr>
              <w:pStyle w:val="12"/>
            </w:pPr>
            <w:r>
              <w:t>工程建成后，可改善沿岸的生态环境，对于改善水生态环境和经济发展环境有积极意义。</w:t>
            </w:r>
          </w:p>
        </w:tc>
        <w:tc>
          <w:tcPr>
            <w:tcW w:w="185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57" w:type="dxa"/>
            <w:vAlign w:val="center"/>
          </w:tcPr>
          <w:p>
            <w:pPr>
              <w:pStyle w:val="12"/>
            </w:pPr>
            <w:r>
              <w:t>可持续影响指标</w:t>
            </w:r>
          </w:p>
        </w:tc>
        <w:tc>
          <w:tcPr>
            <w:tcW w:w="2415" w:type="dxa"/>
            <w:vAlign w:val="center"/>
          </w:tcPr>
          <w:p>
            <w:pPr>
              <w:pStyle w:val="12"/>
            </w:pPr>
            <w:r>
              <w:t>提高金河的生态环境和行洪能力，对于促进城市发展和安居乐业具有重要意义</w:t>
            </w:r>
          </w:p>
          <w:p>
            <w:pPr>
              <w:pStyle w:val="12"/>
            </w:pPr>
          </w:p>
        </w:tc>
        <w:tc>
          <w:tcPr>
            <w:tcW w:w="5025" w:type="dxa"/>
            <w:vAlign w:val="center"/>
          </w:tcPr>
          <w:p>
            <w:pPr>
              <w:pStyle w:val="12"/>
            </w:pPr>
            <w:r>
              <w:t>工程实施后，提高了金河的生态环境和行洪能力，保障社会经济持续发展和安全，对于促进城市发展和安居乐业具有重要意义。</w:t>
            </w:r>
          </w:p>
          <w:p>
            <w:pPr>
              <w:pStyle w:val="12"/>
            </w:pPr>
          </w:p>
        </w:tc>
        <w:tc>
          <w:tcPr>
            <w:tcW w:w="3180" w:type="dxa"/>
            <w:vAlign w:val="center"/>
          </w:tcPr>
          <w:p>
            <w:pPr>
              <w:pStyle w:val="12"/>
            </w:pPr>
            <w:r>
              <w:t>工程实施后，提高了金河的生态环境和行洪能力，保障社会经济持续发展和安全，对于促进城市发展和安居乐业具有重要意义。</w:t>
            </w:r>
          </w:p>
        </w:tc>
        <w:tc>
          <w:tcPr>
            <w:tcW w:w="185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557" w:type="dxa"/>
            <w:vAlign w:val="center"/>
          </w:tcPr>
          <w:p>
            <w:pPr>
              <w:pStyle w:val="12"/>
            </w:pPr>
            <w:r>
              <w:t>服务对象满意度指标</w:t>
            </w:r>
          </w:p>
        </w:tc>
        <w:tc>
          <w:tcPr>
            <w:tcW w:w="2415" w:type="dxa"/>
            <w:vAlign w:val="center"/>
          </w:tcPr>
          <w:p>
            <w:pPr>
              <w:pStyle w:val="12"/>
            </w:pPr>
            <w:r>
              <w:t>观众满意度</w:t>
            </w:r>
          </w:p>
        </w:tc>
        <w:tc>
          <w:tcPr>
            <w:tcW w:w="5025" w:type="dxa"/>
            <w:vAlign w:val="center"/>
          </w:tcPr>
          <w:p>
            <w:pPr>
              <w:pStyle w:val="12"/>
              <w:jc w:val="both"/>
            </w:pPr>
            <w:r>
              <w:t>满意人数占总人数的比例</w:t>
            </w:r>
          </w:p>
        </w:tc>
        <w:tc>
          <w:tcPr>
            <w:tcW w:w="3180" w:type="dxa"/>
            <w:vAlign w:val="center"/>
          </w:tcPr>
          <w:p>
            <w:pPr>
              <w:pStyle w:val="12"/>
            </w:pPr>
            <w:r>
              <w:t>≥90%</w:t>
            </w:r>
          </w:p>
        </w:tc>
        <w:tc>
          <w:tcPr>
            <w:tcW w:w="185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92、石家庄市鹿泉区防洪规划编制费(2026)绩效目标表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13011026P00326010063M</w:t>
            </w:r>
          </w:p>
        </w:tc>
        <w:tc>
          <w:tcPr>
            <w:tcW w:w="2835" w:type="dxa"/>
            <w:vAlign w:val="center"/>
          </w:tcPr>
          <w:p>
            <w:pPr>
              <w:pStyle w:val="10"/>
            </w:pPr>
            <w:r>
              <w:t>项目名称</w:t>
            </w:r>
          </w:p>
        </w:tc>
        <w:tc>
          <w:tcPr>
            <w:tcW w:w="6095" w:type="dxa"/>
            <w:gridSpan w:val="3"/>
            <w:vAlign w:val="center"/>
          </w:tcPr>
          <w:p>
            <w:pPr>
              <w:pStyle w:val="12"/>
            </w:pPr>
            <w:r>
              <w:t>石家庄市鹿泉区防洪规划编制费(2026)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1.对现有的水利工程数量、质量及现状开发利用进行调查和评价，根据防洪影响不同确定水利工程防洪标准、并确定河道、沟道洪水控制线及保护区范围。</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防洪规划成册的数量</w:t>
            </w:r>
          </w:p>
        </w:tc>
        <w:tc>
          <w:tcPr>
            <w:tcW w:w="5386" w:type="dxa"/>
            <w:vAlign w:val="center"/>
          </w:tcPr>
          <w:p>
            <w:pPr>
              <w:pStyle w:val="12"/>
            </w:pPr>
            <w:r>
              <w:t>防洪规划最终成册的数量</w:t>
            </w:r>
          </w:p>
        </w:tc>
        <w:tc>
          <w:tcPr>
            <w:tcW w:w="2268" w:type="dxa"/>
            <w:vAlign w:val="center"/>
          </w:tcPr>
          <w:p>
            <w:pPr>
              <w:pStyle w:val="12"/>
            </w:pPr>
            <w:r>
              <w:t>50册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防洪规划编制面积</w:t>
            </w:r>
          </w:p>
        </w:tc>
        <w:tc>
          <w:tcPr>
            <w:tcW w:w="5386" w:type="dxa"/>
            <w:vAlign w:val="center"/>
          </w:tcPr>
          <w:p>
            <w:pPr>
              <w:pStyle w:val="12"/>
            </w:pPr>
            <w:r>
              <w:t>编制防洪规划面积</w:t>
            </w:r>
          </w:p>
        </w:tc>
        <w:tc>
          <w:tcPr>
            <w:tcW w:w="2268" w:type="dxa"/>
            <w:vAlign w:val="center"/>
          </w:tcPr>
          <w:p>
            <w:pPr>
              <w:pStyle w:val="12"/>
            </w:pPr>
            <w:r>
              <w:t>402平方公里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防洪规划通过率</w:t>
            </w:r>
          </w:p>
        </w:tc>
        <w:tc>
          <w:tcPr>
            <w:tcW w:w="5386" w:type="dxa"/>
            <w:vAlign w:val="center"/>
          </w:tcPr>
          <w:p>
            <w:pPr>
              <w:pStyle w:val="12"/>
            </w:pPr>
            <w:r>
              <w:t>防洪规划通过专家技术审查及政府批准占总出具规划数量的比率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防洪规划完成时间</w:t>
            </w:r>
          </w:p>
        </w:tc>
        <w:tc>
          <w:tcPr>
            <w:tcW w:w="5386" w:type="dxa"/>
            <w:vAlign w:val="center"/>
          </w:tcPr>
          <w:p>
            <w:pPr>
              <w:pStyle w:val="12"/>
            </w:pPr>
            <w:r>
              <w:t>防洪规划按要求完成的时间</w:t>
            </w:r>
          </w:p>
        </w:tc>
        <w:tc>
          <w:tcPr>
            <w:tcW w:w="2268" w:type="dxa"/>
            <w:vAlign w:val="center"/>
          </w:tcPr>
          <w:p>
            <w:pPr>
              <w:pStyle w:val="12"/>
            </w:pPr>
            <w:r>
              <w:t>2018年2月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防洪规划批复完成时间</w:t>
            </w:r>
          </w:p>
        </w:tc>
        <w:tc>
          <w:tcPr>
            <w:tcW w:w="5386" w:type="dxa"/>
            <w:vAlign w:val="center"/>
          </w:tcPr>
          <w:p>
            <w:pPr>
              <w:pStyle w:val="12"/>
            </w:pPr>
            <w:r>
              <w:t>防洪规划批复按要求完成时间</w:t>
            </w:r>
          </w:p>
        </w:tc>
        <w:tc>
          <w:tcPr>
            <w:tcW w:w="2268" w:type="dxa"/>
            <w:vAlign w:val="center"/>
          </w:tcPr>
          <w:p>
            <w:pPr>
              <w:pStyle w:val="12"/>
            </w:pPr>
            <w:r>
              <w:t>2022年10月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防洪规划单位建设成本</w:t>
            </w:r>
          </w:p>
        </w:tc>
        <w:tc>
          <w:tcPr>
            <w:tcW w:w="5386" w:type="dxa"/>
            <w:vAlign w:val="center"/>
          </w:tcPr>
          <w:p>
            <w:pPr>
              <w:pStyle w:val="12"/>
            </w:pPr>
            <w:r>
              <w:t>防洪规划2026年建设成本</w:t>
            </w:r>
          </w:p>
        </w:tc>
        <w:tc>
          <w:tcPr>
            <w:tcW w:w="2268" w:type="dxa"/>
            <w:vAlign w:val="center"/>
          </w:tcPr>
          <w:p>
            <w:pPr>
              <w:pStyle w:val="12"/>
            </w:pPr>
            <w:r>
              <w:t>10万元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防洪规划使用年限</w:t>
            </w:r>
          </w:p>
        </w:tc>
        <w:tc>
          <w:tcPr>
            <w:tcW w:w="5386" w:type="dxa"/>
            <w:vAlign w:val="center"/>
          </w:tcPr>
          <w:p>
            <w:pPr>
              <w:pStyle w:val="12"/>
            </w:pPr>
            <w:r>
              <w:t>防洪规划正常使用年限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93、石家庄市鹿泉区改善农村人居环境建设项目抱犊寨片区引水工程运行管护项目(2026)绩效目标表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13011026P00326610039R</w:t>
            </w:r>
          </w:p>
        </w:tc>
        <w:tc>
          <w:tcPr>
            <w:tcW w:w="2835" w:type="dxa"/>
            <w:vAlign w:val="center"/>
          </w:tcPr>
          <w:p>
            <w:pPr>
              <w:pStyle w:val="10"/>
            </w:pPr>
            <w:r>
              <w:t>项目名称</w:t>
            </w:r>
          </w:p>
        </w:tc>
        <w:tc>
          <w:tcPr>
            <w:tcW w:w="6095" w:type="dxa"/>
            <w:gridSpan w:val="3"/>
            <w:vAlign w:val="center"/>
          </w:tcPr>
          <w:p>
            <w:pPr>
              <w:pStyle w:val="12"/>
            </w:pPr>
            <w:r>
              <w:t>石家庄市鹿泉区改善农村人居环境建设项目抱犊寨片区引水工程运行管护项目(2026)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9.94</w:t>
            </w:r>
          </w:p>
        </w:tc>
        <w:tc>
          <w:tcPr>
            <w:tcW w:w="2835" w:type="dxa"/>
            <w:vAlign w:val="center"/>
          </w:tcPr>
          <w:p>
            <w:pPr>
              <w:pStyle w:val="10"/>
            </w:pPr>
            <w:r>
              <w:t>其中：财政    资金</w:t>
            </w:r>
          </w:p>
        </w:tc>
        <w:tc>
          <w:tcPr>
            <w:tcW w:w="2551" w:type="dxa"/>
            <w:vAlign w:val="center"/>
          </w:tcPr>
          <w:p>
            <w:pPr>
              <w:pStyle w:val="12"/>
            </w:pPr>
            <w:r>
              <w:t>9.94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管护、维修养护护管道（DN600钢管）9090米，管道沿线排气阀井10座，排泥完成阀井7座，排泥湿井6座，泄压阀井8座，出水口闸阀井6座，出水口6个，扬水站配套电机6台，抱犊寨片美丽乡村引水工程进行运行管护，提升效果，水源有保障情况下对西薛庄水库输水。</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维修养护管道沿线排气阀井数量</w:t>
            </w:r>
          </w:p>
        </w:tc>
        <w:tc>
          <w:tcPr>
            <w:tcW w:w="2268" w:type="dxa"/>
            <w:vAlign w:val="center"/>
          </w:tcPr>
          <w:p>
            <w:pPr>
              <w:pStyle w:val="12"/>
            </w:pPr>
            <w:r>
              <w:t>10座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维修养护排泥阀井数量</w:t>
            </w:r>
          </w:p>
        </w:tc>
        <w:tc>
          <w:tcPr>
            <w:tcW w:w="2268" w:type="dxa"/>
            <w:vAlign w:val="center"/>
          </w:tcPr>
          <w:p>
            <w:pPr>
              <w:pStyle w:val="12"/>
            </w:pPr>
            <w:r>
              <w:t>7座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维修养护排泥湿井数量</w:t>
            </w:r>
          </w:p>
          <w:p>
            <w:pPr>
              <w:pStyle w:val="12"/>
            </w:pPr>
          </w:p>
        </w:tc>
        <w:tc>
          <w:tcPr>
            <w:tcW w:w="2268" w:type="dxa"/>
            <w:vAlign w:val="center"/>
          </w:tcPr>
          <w:p>
            <w:pPr>
              <w:pStyle w:val="12"/>
            </w:pPr>
            <w:r>
              <w:t>6座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维修养护泄压阀井数量</w:t>
            </w:r>
          </w:p>
          <w:p>
            <w:pPr>
              <w:pStyle w:val="12"/>
            </w:pPr>
          </w:p>
        </w:tc>
        <w:tc>
          <w:tcPr>
            <w:tcW w:w="2268" w:type="dxa"/>
            <w:vAlign w:val="center"/>
          </w:tcPr>
          <w:p>
            <w:pPr>
              <w:pStyle w:val="12"/>
            </w:pPr>
            <w:r>
              <w:t>8座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维修养护出水口闸阀井数量</w:t>
            </w:r>
          </w:p>
        </w:tc>
        <w:tc>
          <w:tcPr>
            <w:tcW w:w="2268" w:type="dxa"/>
            <w:vAlign w:val="center"/>
          </w:tcPr>
          <w:p>
            <w:pPr>
              <w:pStyle w:val="12"/>
            </w:pPr>
            <w:r>
              <w:t>6座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维修养护出水口数量</w:t>
            </w:r>
          </w:p>
        </w:tc>
        <w:tc>
          <w:tcPr>
            <w:tcW w:w="2268" w:type="dxa"/>
            <w:vAlign w:val="center"/>
          </w:tcPr>
          <w:p>
            <w:pPr>
              <w:pStyle w:val="12"/>
            </w:pPr>
            <w:r>
              <w:t>6个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维修养护扬水站配套电机数量</w:t>
            </w:r>
          </w:p>
        </w:tc>
        <w:tc>
          <w:tcPr>
            <w:tcW w:w="2268" w:type="dxa"/>
            <w:vAlign w:val="center"/>
          </w:tcPr>
          <w:p>
            <w:pPr>
              <w:pStyle w:val="12"/>
            </w:pPr>
            <w:r>
              <w:t>6台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引水上山工程维修养护长度</w:t>
            </w:r>
          </w:p>
        </w:tc>
        <w:tc>
          <w:tcPr>
            <w:tcW w:w="5386" w:type="dxa"/>
            <w:vAlign w:val="center"/>
          </w:tcPr>
          <w:p>
            <w:pPr>
              <w:pStyle w:val="12"/>
            </w:pPr>
            <w:r>
              <w:t>维修养护管道长度</w:t>
            </w:r>
          </w:p>
        </w:tc>
        <w:tc>
          <w:tcPr>
            <w:tcW w:w="2268" w:type="dxa"/>
            <w:vAlign w:val="center"/>
          </w:tcPr>
          <w:p>
            <w:pPr>
              <w:pStyle w:val="12"/>
            </w:pPr>
            <w:r>
              <w:t>≥9090米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引水工程设备正常运行率</w:t>
            </w:r>
          </w:p>
        </w:tc>
        <w:tc>
          <w:tcPr>
            <w:tcW w:w="5386" w:type="dxa"/>
            <w:vAlign w:val="center"/>
          </w:tcPr>
          <w:p>
            <w:pPr>
              <w:pStyle w:val="12"/>
            </w:pPr>
            <w:r>
              <w:t>引水工程设备正常运行率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引水上山工程完成设备维修养护的时间</w:t>
            </w:r>
          </w:p>
        </w:tc>
        <w:tc>
          <w:tcPr>
            <w:tcW w:w="5386" w:type="dxa"/>
            <w:vAlign w:val="center"/>
          </w:tcPr>
          <w:p>
            <w:pPr>
              <w:pStyle w:val="12"/>
            </w:pPr>
            <w:r>
              <w:t>引水工程完成设备维修养护的时间</w:t>
            </w:r>
          </w:p>
        </w:tc>
        <w:tc>
          <w:tcPr>
            <w:tcW w:w="2268" w:type="dxa"/>
            <w:vAlign w:val="center"/>
          </w:tcPr>
          <w:p>
            <w:pPr>
              <w:pStyle w:val="12"/>
            </w:pPr>
            <w:r>
              <w:t xml:space="preserve"> 2026年12月底前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引水上山工程运行管护成本</w:t>
            </w:r>
          </w:p>
        </w:tc>
        <w:tc>
          <w:tcPr>
            <w:tcW w:w="5386" w:type="dxa"/>
            <w:vAlign w:val="center"/>
          </w:tcPr>
          <w:p>
            <w:pPr>
              <w:pStyle w:val="12"/>
            </w:pPr>
            <w:r>
              <w:t>引水工程运行管护成本</w:t>
            </w:r>
          </w:p>
        </w:tc>
        <w:tc>
          <w:tcPr>
            <w:tcW w:w="2268" w:type="dxa"/>
            <w:vAlign w:val="center"/>
          </w:tcPr>
          <w:p>
            <w:pPr>
              <w:pStyle w:val="12"/>
            </w:pPr>
            <w:r>
              <w:t>≤197.62万元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保障引水量</w:t>
            </w:r>
          </w:p>
        </w:tc>
        <w:tc>
          <w:tcPr>
            <w:tcW w:w="5386" w:type="dxa"/>
            <w:vAlign w:val="center"/>
          </w:tcPr>
          <w:p>
            <w:pPr>
              <w:pStyle w:val="12"/>
            </w:pPr>
            <w:r>
              <w:t>保障设备正常运行</w:t>
            </w:r>
          </w:p>
        </w:tc>
        <w:tc>
          <w:tcPr>
            <w:tcW w:w="2268" w:type="dxa"/>
            <w:vAlign w:val="center"/>
          </w:tcPr>
          <w:p>
            <w:pPr>
              <w:pStyle w:val="12"/>
            </w:pPr>
            <w:r>
              <w:t>正常运行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保障设备正常运行</w:t>
            </w:r>
          </w:p>
        </w:tc>
        <w:tc>
          <w:tcPr>
            <w:tcW w:w="5386" w:type="dxa"/>
            <w:vAlign w:val="center"/>
          </w:tcPr>
          <w:p>
            <w:pPr>
              <w:pStyle w:val="12"/>
            </w:pPr>
            <w:r>
              <w:t>提升工程效果</w:t>
            </w:r>
          </w:p>
        </w:tc>
        <w:tc>
          <w:tcPr>
            <w:tcW w:w="2268" w:type="dxa"/>
            <w:vAlign w:val="center"/>
          </w:tcPr>
          <w:p>
            <w:pPr>
              <w:pStyle w:val="12"/>
            </w:pPr>
            <w:r>
              <w:t>提升工程效果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94、石家庄市鹿泉区江水置换村给排水设施改造提升项目（2026）绩效目标表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13011026P00326210224P</w:t>
            </w:r>
          </w:p>
        </w:tc>
        <w:tc>
          <w:tcPr>
            <w:tcW w:w="2835" w:type="dxa"/>
            <w:vAlign w:val="center"/>
          </w:tcPr>
          <w:p>
            <w:pPr>
              <w:pStyle w:val="10"/>
            </w:pPr>
            <w:r>
              <w:t>项目名称</w:t>
            </w:r>
          </w:p>
        </w:tc>
        <w:tc>
          <w:tcPr>
            <w:tcW w:w="6095" w:type="dxa"/>
            <w:gridSpan w:val="3"/>
            <w:vAlign w:val="center"/>
          </w:tcPr>
          <w:p>
            <w:pPr>
              <w:pStyle w:val="12"/>
            </w:pPr>
            <w:r>
              <w:t>石家庄市鹿泉区江水置换村给排水设施改造提升项目（2026）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55.06</w:t>
            </w:r>
          </w:p>
        </w:tc>
        <w:tc>
          <w:tcPr>
            <w:tcW w:w="2835" w:type="dxa"/>
            <w:vAlign w:val="center"/>
          </w:tcPr>
          <w:p>
            <w:pPr>
              <w:pStyle w:val="10"/>
            </w:pPr>
            <w:r>
              <w:t>其中：财政    资金</w:t>
            </w:r>
          </w:p>
        </w:tc>
        <w:tc>
          <w:tcPr>
            <w:tcW w:w="2551" w:type="dxa"/>
            <w:vAlign w:val="center"/>
          </w:tcPr>
          <w:p>
            <w:pPr>
              <w:pStyle w:val="12"/>
            </w:pPr>
            <w:r>
              <w:t>55.06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1.完成项目建设，铺设村内给水管网约399.72公里，污水管网66.55公里。减少地下水开采，实现采补平衡，地下水位得到稳步回升。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铺设村内给水管道长度</w:t>
            </w:r>
          </w:p>
        </w:tc>
        <w:tc>
          <w:tcPr>
            <w:tcW w:w="5386" w:type="dxa"/>
            <w:vAlign w:val="center"/>
          </w:tcPr>
          <w:p>
            <w:pPr>
              <w:pStyle w:val="12"/>
            </w:pPr>
            <w:r>
              <w:t>铺设村内给水管道长度</w:t>
            </w:r>
          </w:p>
        </w:tc>
        <w:tc>
          <w:tcPr>
            <w:tcW w:w="2268" w:type="dxa"/>
            <w:vAlign w:val="center"/>
          </w:tcPr>
          <w:p>
            <w:pPr>
              <w:pStyle w:val="12"/>
            </w:pPr>
            <w:r>
              <w:t>399.72公里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铺设村内污水管道长度</w:t>
            </w:r>
          </w:p>
        </w:tc>
        <w:tc>
          <w:tcPr>
            <w:tcW w:w="5386" w:type="dxa"/>
            <w:vAlign w:val="center"/>
          </w:tcPr>
          <w:p>
            <w:pPr>
              <w:pStyle w:val="12"/>
            </w:pPr>
            <w:r>
              <w:t>铺设村内污水管道长度</w:t>
            </w:r>
          </w:p>
        </w:tc>
        <w:tc>
          <w:tcPr>
            <w:tcW w:w="2268" w:type="dxa"/>
            <w:vAlign w:val="center"/>
          </w:tcPr>
          <w:p>
            <w:pPr>
              <w:pStyle w:val="12"/>
            </w:pPr>
            <w:r>
              <w:t>66.55公里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55.06万元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95、石家庄市鹿泉区绿岛火炬开发区水厂扩建及2021工业服务业、农村生活关停自备井项目（2026）绩效目标表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13011026P003262102453</w:t>
            </w:r>
          </w:p>
        </w:tc>
        <w:tc>
          <w:tcPr>
            <w:tcW w:w="2835" w:type="dxa"/>
            <w:vAlign w:val="center"/>
          </w:tcPr>
          <w:p>
            <w:pPr>
              <w:pStyle w:val="10"/>
            </w:pPr>
            <w:r>
              <w:t>项目名称</w:t>
            </w:r>
          </w:p>
        </w:tc>
        <w:tc>
          <w:tcPr>
            <w:tcW w:w="6095" w:type="dxa"/>
            <w:gridSpan w:val="3"/>
            <w:vAlign w:val="center"/>
          </w:tcPr>
          <w:p>
            <w:pPr>
              <w:pStyle w:val="12"/>
            </w:pPr>
            <w:r>
              <w:t>石家庄市鹿泉区绿岛火炬开发区水厂扩建及2021工业服务业、农村生活关停自备井项目（2026）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15.90</w:t>
            </w:r>
          </w:p>
        </w:tc>
        <w:tc>
          <w:tcPr>
            <w:tcW w:w="2835" w:type="dxa"/>
            <w:vAlign w:val="center"/>
          </w:tcPr>
          <w:p>
            <w:pPr>
              <w:pStyle w:val="10"/>
            </w:pPr>
            <w:r>
              <w:t>其中：财政    资金</w:t>
            </w:r>
          </w:p>
        </w:tc>
        <w:tc>
          <w:tcPr>
            <w:tcW w:w="2551" w:type="dxa"/>
            <w:vAlign w:val="center"/>
          </w:tcPr>
          <w:p>
            <w:pPr>
              <w:pStyle w:val="12"/>
            </w:pPr>
            <w:r>
              <w:t>15.90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1.完成项目建设，铺设配水管网管道约7.24公里。减少地下水开采，实现采补平衡，使地下水位得到稳步回升。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铺设配水管网管道长度</w:t>
            </w:r>
          </w:p>
        </w:tc>
        <w:tc>
          <w:tcPr>
            <w:tcW w:w="5386" w:type="dxa"/>
            <w:vAlign w:val="center"/>
          </w:tcPr>
          <w:p>
            <w:pPr>
              <w:pStyle w:val="12"/>
            </w:pPr>
            <w:r>
              <w:t>铺设配水管网管道长度</w:t>
            </w:r>
          </w:p>
        </w:tc>
        <w:tc>
          <w:tcPr>
            <w:tcW w:w="2268" w:type="dxa"/>
            <w:vAlign w:val="center"/>
          </w:tcPr>
          <w:p>
            <w:pPr>
              <w:pStyle w:val="12"/>
            </w:pPr>
            <w:r>
              <w:t>7.24公里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2022年9月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15.9万元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≥0.95%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96、石家庄市鹿泉区蒲莲河治理工程（2025Z）绩效目标表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13011026P00162110072G</w:t>
            </w:r>
          </w:p>
        </w:tc>
        <w:tc>
          <w:tcPr>
            <w:tcW w:w="2835" w:type="dxa"/>
            <w:vAlign w:val="center"/>
          </w:tcPr>
          <w:p>
            <w:pPr>
              <w:pStyle w:val="10"/>
            </w:pPr>
            <w:r>
              <w:t>项目名称</w:t>
            </w:r>
          </w:p>
        </w:tc>
        <w:tc>
          <w:tcPr>
            <w:tcW w:w="6095" w:type="dxa"/>
            <w:gridSpan w:val="3"/>
            <w:vAlign w:val="center"/>
          </w:tcPr>
          <w:p>
            <w:pPr>
              <w:pStyle w:val="12"/>
            </w:pPr>
            <w:r>
              <w:t>石家庄市鹿泉区蒲莲河治理工程（2025Z）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3900.00</w:t>
            </w:r>
          </w:p>
        </w:tc>
        <w:tc>
          <w:tcPr>
            <w:tcW w:w="2835" w:type="dxa"/>
            <w:vAlign w:val="center"/>
          </w:tcPr>
          <w:p>
            <w:pPr>
              <w:pStyle w:val="10"/>
            </w:pPr>
            <w:r>
              <w:t>其中：财政    资金</w:t>
            </w:r>
          </w:p>
        </w:tc>
        <w:tc>
          <w:tcPr>
            <w:tcW w:w="2551" w:type="dxa"/>
            <w:vAlign w:val="center"/>
          </w:tcPr>
          <w:p>
            <w:pPr>
              <w:pStyle w:val="12"/>
            </w:pPr>
            <w:r>
              <w:t>3900.00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1.通过清淤、护岸等工程措施，保障泄洪沟行洪安全，提高区域的防洪能力，保障区域防洪安全</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清淤、护岸长度</w:t>
            </w:r>
          </w:p>
        </w:tc>
        <w:tc>
          <w:tcPr>
            <w:tcW w:w="5386" w:type="dxa"/>
            <w:vAlign w:val="center"/>
          </w:tcPr>
          <w:p>
            <w:pPr>
              <w:pStyle w:val="12"/>
            </w:pPr>
            <w:r>
              <w:t>河道清淤拓宽整治、河道两岸护岸、护底</w:t>
            </w:r>
          </w:p>
        </w:tc>
        <w:tc>
          <w:tcPr>
            <w:tcW w:w="2268" w:type="dxa"/>
            <w:vAlign w:val="center"/>
          </w:tcPr>
          <w:p>
            <w:pPr>
              <w:pStyle w:val="12"/>
            </w:pPr>
            <w:r>
              <w:t>≤5.5公里</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蒲莲河治理工程投资额</w:t>
            </w:r>
          </w:p>
        </w:tc>
        <w:tc>
          <w:tcPr>
            <w:tcW w:w="5386" w:type="dxa"/>
            <w:vAlign w:val="center"/>
          </w:tcPr>
          <w:p>
            <w:pPr>
              <w:pStyle w:val="12"/>
            </w:pPr>
            <w:r>
              <w:t>蒲莲河治理工程本级配套资金控制范围</w:t>
            </w:r>
          </w:p>
        </w:tc>
        <w:tc>
          <w:tcPr>
            <w:tcW w:w="2268" w:type="dxa"/>
            <w:vAlign w:val="center"/>
          </w:tcPr>
          <w:p>
            <w:pPr>
              <w:pStyle w:val="12"/>
            </w:pPr>
            <w:r>
              <w:t>≤3900万元</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解决洪涝灾害</w:t>
            </w:r>
          </w:p>
        </w:tc>
        <w:tc>
          <w:tcPr>
            <w:tcW w:w="5386" w:type="dxa"/>
            <w:vAlign w:val="center"/>
          </w:tcPr>
          <w:p>
            <w:pPr>
              <w:pStyle w:val="12"/>
            </w:pPr>
            <w:r>
              <w:t>可以减少洪涝灾害造成的损失，增强防洪排涝标准</w:t>
            </w:r>
          </w:p>
        </w:tc>
        <w:tc>
          <w:tcPr>
            <w:tcW w:w="2268" w:type="dxa"/>
            <w:vAlign w:val="center"/>
          </w:tcPr>
          <w:p>
            <w:pPr>
              <w:pStyle w:val="12"/>
            </w:pPr>
            <w:r>
              <w:t>可以减少洪涝灾害造成的损失，增强防洪排涝标准</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97、石家庄市鹿泉区蒲莲河治理工程（2026）绩效目标表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13011026P00326210250W</w:t>
            </w:r>
          </w:p>
        </w:tc>
        <w:tc>
          <w:tcPr>
            <w:tcW w:w="2835" w:type="dxa"/>
            <w:vAlign w:val="center"/>
          </w:tcPr>
          <w:p>
            <w:pPr>
              <w:pStyle w:val="10"/>
            </w:pPr>
            <w:r>
              <w:t>项目名称</w:t>
            </w:r>
          </w:p>
        </w:tc>
        <w:tc>
          <w:tcPr>
            <w:tcW w:w="6095" w:type="dxa"/>
            <w:gridSpan w:val="3"/>
            <w:vAlign w:val="center"/>
          </w:tcPr>
          <w:p>
            <w:pPr>
              <w:pStyle w:val="12"/>
            </w:pPr>
            <w:r>
              <w:t>石家庄市鹿泉区蒲莲河治理工程（2026）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397.25</w:t>
            </w:r>
          </w:p>
        </w:tc>
        <w:tc>
          <w:tcPr>
            <w:tcW w:w="2835" w:type="dxa"/>
            <w:vAlign w:val="center"/>
          </w:tcPr>
          <w:p>
            <w:pPr>
              <w:pStyle w:val="10"/>
            </w:pPr>
            <w:r>
              <w:t>其中：财政    资金</w:t>
            </w:r>
          </w:p>
        </w:tc>
        <w:tc>
          <w:tcPr>
            <w:tcW w:w="2551" w:type="dxa"/>
            <w:vAlign w:val="center"/>
          </w:tcPr>
          <w:p>
            <w:pPr>
              <w:pStyle w:val="12"/>
            </w:pPr>
            <w:r>
              <w:t>397.25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1.通过清淤、护岸等工程措施，保障泄洪沟行洪安全，提高区域的防洪能力，保障区域防洪安全</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清淤、护岸长度</w:t>
            </w:r>
          </w:p>
        </w:tc>
        <w:tc>
          <w:tcPr>
            <w:tcW w:w="5386" w:type="dxa"/>
            <w:vAlign w:val="center"/>
          </w:tcPr>
          <w:p>
            <w:pPr>
              <w:pStyle w:val="12"/>
            </w:pPr>
            <w:r>
              <w:t>河道清淤拓宽整治、河道两岸护岸、护底</w:t>
            </w:r>
          </w:p>
        </w:tc>
        <w:tc>
          <w:tcPr>
            <w:tcW w:w="2268" w:type="dxa"/>
            <w:vAlign w:val="center"/>
          </w:tcPr>
          <w:p>
            <w:pPr>
              <w:pStyle w:val="12"/>
            </w:pPr>
            <w:r>
              <w:t>≤5.5公里</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蒲莲河治理工程投资额</w:t>
            </w:r>
          </w:p>
        </w:tc>
        <w:tc>
          <w:tcPr>
            <w:tcW w:w="5386" w:type="dxa"/>
            <w:vAlign w:val="center"/>
          </w:tcPr>
          <w:p>
            <w:pPr>
              <w:pStyle w:val="12"/>
            </w:pPr>
            <w:r>
              <w:t>蒲莲河治理工程本级配套资金控制范围</w:t>
            </w:r>
          </w:p>
        </w:tc>
        <w:tc>
          <w:tcPr>
            <w:tcW w:w="2268" w:type="dxa"/>
            <w:vAlign w:val="center"/>
          </w:tcPr>
          <w:p>
            <w:pPr>
              <w:pStyle w:val="12"/>
            </w:pPr>
            <w:r>
              <w:t>≤397.25万元</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解决洪涝灾害</w:t>
            </w:r>
          </w:p>
        </w:tc>
        <w:tc>
          <w:tcPr>
            <w:tcW w:w="5386" w:type="dxa"/>
            <w:vAlign w:val="center"/>
          </w:tcPr>
          <w:p>
            <w:pPr>
              <w:pStyle w:val="12"/>
            </w:pPr>
            <w:r>
              <w:t>可以减少洪涝灾害造成的损失，增强防洪排涝标准</w:t>
            </w:r>
          </w:p>
        </w:tc>
        <w:tc>
          <w:tcPr>
            <w:tcW w:w="2268" w:type="dxa"/>
            <w:vAlign w:val="center"/>
          </w:tcPr>
          <w:p>
            <w:pPr>
              <w:pStyle w:val="12"/>
            </w:pPr>
            <w:r>
              <w:t>可以减少洪涝灾害造成的损失，增强防洪排涝标准</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98、石家庄市鹿泉区山洪灾害调查评价项目（2026）绩效目标表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5"/>
        <w:gridCol w:w="2475"/>
        <w:gridCol w:w="2535"/>
        <w:gridCol w:w="2445"/>
        <w:gridCol w:w="173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43" w:type="dxa"/>
            <w:gridSpan w:val="2"/>
            <w:vAlign w:val="center"/>
          </w:tcPr>
          <w:p>
            <w:pPr>
              <w:pStyle w:val="12"/>
            </w:pPr>
            <w:r>
              <w:t>13011026P003260100480</w:t>
            </w:r>
          </w:p>
        </w:tc>
        <w:tc>
          <w:tcPr>
            <w:tcW w:w="2475" w:type="dxa"/>
            <w:vAlign w:val="center"/>
          </w:tcPr>
          <w:p>
            <w:pPr>
              <w:pStyle w:val="10"/>
            </w:pPr>
            <w:r>
              <w:t>项目名称</w:t>
            </w:r>
          </w:p>
        </w:tc>
        <w:tc>
          <w:tcPr>
            <w:tcW w:w="6715" w:type="dxa"/>
            <w:gridSpan w:val="3"/>
            <w:vAlign w:val="center"/>
          </w:tcPr>
          <w:p>
            <w:pPr>
              <w:pStyle w:val="12"/>
            </w:pPr>
            <w:r>
              <w:t>石家庄市鹿泉区山洪灾害调查评价项目（2026）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75" w:type="dxa"/>
            <w:vAlign w:val="center"/>
          </w:tcPr>
          <w:p>
            <w:pPr>
              <w:pStyle w:val="12"/>
            </w:pPr>
            <w:r>
              <w:t>5.29</w:t>
            </w:r>
          </w:p>
        </w:tc>
        <w:tc>
          <w:tcPr>
            <w:tcW w:w="2475" w:type="dxa"/>
            <w:vAlign w:val="center"/>
          </w:tcPr>
          <w:p>
            <w:pPr>
              <w:pStyle w:val="10"/>
            </w:pPr>
            <w:r>
              <w:t>其中：财政    资金</w:t>
            </w:r>
          </w:p>
        </w:tc>
        <w:tc>
          <w:tcPr>
            <w:tcW w:w="2535" w:type="dxa"/>
            <w:vAlign w:val="center"/>
          </w:tcPr>
          <w:p>
            <w:pPr>
              <w:pStyle w:val="12"/>
            </w:pPr>
            <w:r>
              <w:t>5.29</w:t>
            </w:r>
          </w:p>
        </w:tc>
        <w:tc>
          <w:tcPr>
            <w:tcW w:w="2445" w:type="dxa"/>
            <w:vAlign w:val="center"/>
          </w:tcPr>
          <w:p>
            <w:pPr>
              <w:pStyle w:val="10"/>
            </w:pPr>
            <w:r>
              <w:t>其他资金</w:t>
            </w:r>
          </w:p>
        </w:tc>
        <w:tc>
          <w:tcPr>
            <w:tcW w:w="173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43" w:type="dxa"/>
            <w:gridSpan w:val="2"/>
            <w:vAlign w:val="center"/>
          </w:tcPr>
          <w:p>
            <w:pPr>
              <w:pStyle w:val="10"/>
            </w:pPr>
            <w:r>
              <w:t>3月底</w:t>
            </w:r>
          </w:p>
        </w:tc>
        <w:tc>
          <w:tcPr>
            <w:tcW w:w="2475" w:type="dxa"/>
            <w:vAlign w:val="center"/>
          </w:tcPr>
          <w:p>
            <w:pPr>
              <w:pStyle w:val="10"/>
            </w:pPr>
            <w:r>
              <w:t>6月底</w:t>
            </w:r>
          </w:p>
        </w:tc>
        <w:tc>
          <w:tcPr>
            <w:tcW w:w="2535" w:type="dxa"/>
            <w:vAlign w:val="center"/>
          </w:tcPr>
          <w:p>
            <w:pPr>
              <w:pStyle w:val="10"/>
            </w:pPr>
            <w:r>
              <w:t>10月底</w:t>
            </w:r>
          </w:p>
        </w:tc>
        <w:tc>
          <w:tcPr>
            <w:tcW w:w="418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43" w:type="dxa"/>
            <w:gridSpan w:val="2"/>
            <w:vAlign w:val="center"/>
          </w:tcPr>
          <w:p>
            <w:pPr>
              <w:pStyle w:val="13"/>
            </w:pPr>
            <w:r>
              <w:t xml:space="preserve"> </w:t>
            </w:r>
          </w:p>
        </w:tc>
        <w:tc>
          <w:tcPr>
            <w:tcW w:w="2475" w:type="dxa"/>
            <w:vAlign w:val="center"/>
          </w:tcPr>
          <w:p>
            <w:pPr>
              <w:pStyle w:val="13"/>
            </w:pPr>
            <w:r>
              <w:t xml:space="preserve"> </w:t>
            </w:r>
          </w:p>
        </w:tc>
        <w:tc>
          <w:tcPr>
            <w:tcW w:w="2535" w:type="dxa"/>
            <w:vAlign w:val="center"/>
          </w:tcPr>
          <w:p>
            <w:pPr>
              <w:pStyle w:val="13"/>
            </w:pPr>
            <w:r>
              <w:t xml:space="preserve"> </w:t>
            </w:r>
          </w:p>
        </w:tc>
        <w:tc>
          <w:tcPr>
            <w:tcW w:w="418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1.对我区34个受山洪灾害威胁重点村及58个受山洪灾害威胁一般村，开展山洪灾害调查评价工作。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90"/>
        <w:gridCol w:w="4980"/>
        <w:gridCol w:w="2415"/>
        <w:gridCol w:w="17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90" w:type="dxa"/>
            <w:vAlign w:val="center"/>
          </w:tcPr>
          <w:p>
            <w:pPr>
              <w:pStyle w:val="10"/>
            </w:pPr>
            <w:r>
              <w:t>三级指标</w:t>
            </w:r>
          </w:p>
        </w:tc>
        <w:tc>
          <w:tcPr>
            <w:tcW w:w="4980" w:type="dxa"/>
            <w:vAlign w:val="center"/>
          </w:tcPr>
          <w:p>
            <w:pPr>
              <w:pStyle w:val="10"/>
            </w:pPr>
            <w:r>
              <w:t>绩效指标描述</w:t>
            </w:r>
          </w:p>
        </w:tc>
        <w:tc>
          <w:tcPr>
            <w:tcW w:w="2415" w:type="dxa"/>
            <w:vAlign w:val="center"/>
          </w:tcPr>
          <w:p>
            <w:pPr>
              <w:pStyle w:val="10"/>
            </w:pPr>
            <w:r>
              <w:t>指标值</w:t>
            </w:r>
          </w:p>
        </w:tc>
        <w:tc>
          <w:tcPr>
            <w:tcW w:w="178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90" w:type="dxa"/>
            <w:vAlign w:val="center"/>
          </w:tcPr>
          <w:p>
            <w:pPr>
              <w:pStyle w:val="12"/>
            </w:pPr>
            <w:r>
              <w:t>调查完成数量</w:t>
            </w:r>
          </w:p>
        </w:tc>
        <w:tc>
          <w:tcPr>
            <w:tcW w:w="4980" w:type="dxa"/>
            <w:vAlign w:val="center"/>
          </w:tcPr>
          <w:p>
            <w:pPr>
              <w:pStyle w:val="12"/>
            </w:pPr>
            <w:r>
              <w:t>山洪灾害威胁村调查完成数量</w:t>
            </w:r>
          </w:p>
        </w:tc>
        <w:tc>
          <w:tcPr>
            <w:tcW w:w="2415" w:type="dxa"/>
            <w:vAlign w:val="center"/>
          </w:tcPr>
          <w:p>
            <w:pPr>
              <w:pStyle w:val="12"/>
            </w:pPr>
            <w:r>
              <w:t>92项</w:t>
            </w:r>
          </w:p>
        </w:tc>
        <w:tc>
          <w:tcPr>
            <w:tcW w:w="178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90" w:type="dxa"/>
            <w:vAlign w:val="center"/>
          </w:tcPr>
          <w:p>
            <w:pPr>
              <w:pStyle w:val="12"/>
            </w:pPr>
            <w:r>
              <w:t>调查评价通过审核率</w:t>
            </w:r>
          </w:p>
        </w:tc>
        <w:tc>
          <w:tcPr>
            <w:tcW w:w="4980" w:type="dxa"/>
            <w:vAlign w:val="center"/>
          </w:tcPr>
          <w:p>
            <w:pPr>
              <w:pStyle w:val="12"/>
            </w:pPr>
            <w:r>
              <w:t>山洪灾害威胁村调查通过专家审核率</w:t>
            </w:r>
          </w:p>
        </w:tc>
        <w:tc>
          <w:tcPr>
            <w:tcW w:w="2415" w:type="dxa"/>
            <w:vAlign w:val="center"/>
          </w:tcPr>
          <w:p>
            <w:pPr>
              <w:pStyle w:val="12"/>
            </w:pPr>
            <w:r>
              <w:t>≥100％</w:t>
            </w:r>
          </w:p>
        </w:tc>
        <w:tc>
          <w:tcPr>
            <w:tcW w:w="178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90" w:type="dxa"/>
            <w:vAlign w:val="center"/>
          </w:tcPr>
          <w:p>
            <w:pPr>
              <w:pStyle w:val="12"/>
            </w:pPr>
            <w:r>
              <w:t>调查评价完成时间</w:t>
            </w:r>
          </w:p>
        </w:tc>
        <w:tc>
          <w:tcPr>
            <w:tcW w:w="4980" w:type="dxa"/>
            <w:vAlign w:val="center"/>
          </w:tcPr>
          <w:p>
            <w:pPr>
              <w:pStyle w:val="12"/>
            </w:pPr>
            <w:r>
              <w:t>山洪灾害调查评价</w:t>
            </w:r>
          </w:p>
        </w:tc>
        <w:tc>
          <w:tcPr>
            <w:tcW w:w="2415" w:type="dxa"/>
            <w:vAlign w:val="center"/>
          </w:tcPr>
          <w:p>
            <w:pPr>
              <w:pStyle w:val="12"/>
            </w:pPr>
            <w:r>
              <w:t>2024年11月底</w:t>
            </w:r>
          </w:p>
        </w:tc>
        <w:tc>
          <w:tcPr>
            <w:tcW w:w="178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90" w:type="dxa"/>
            <w:vAlign w:val="center"/>
          </w:tcPr>
          <w:p>
            <w:pPr>
              <w:pStyle w:val="12"/>
            </w:pPr>
            <w:r>
              <w:t>山洪灾害调查评价经费标准</w:t>
            </w:r>
          </w:p>
        </w:tc>
        <w:tc>
          <w:tcPr>
            <w:tcW w:w="4980" w:type="dxa"/>
            <w:vAlign w:val="center"/>
          </w:tcPr>
          <w:p>
            <w:pPr>
              <w:pStyle w:val="12"/>
            </w:pPr>
            <w:r>
              <w:t>该项工作经费标准</w:t>
            </w:r>
          </w:p>
        </w:tc>
        <w:tc>
          <w:tcPr>
            <w:tcW w:w="2415" w:type="dxa"/>
            <w:vAlign w:val="center"/>
          </w:tcPr>
          <w:p>
            <w:pPr>
              <w:pStyle w:val="12"/>
            </w:pPr>
            <w:r>
              <w:t>5.29万元</w:t>
            </w:r>
          </w:p>
        </w:tc>
        <w:tc>
          <w:tcPr>
            <w:tcW w:w="178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590" w:type="dxa"/>
            <w:vAlign w:val="center"/>
          </w:tcPr>
          <w:p>
            <w:pPr>
              <w:pStyle w:val="12"/>
            </w:pPr>
            <w:r>
              <w:t>提升综合防范能力</w:t>
            </w:r>
          </w:p>
        </w:tc>
        <w:tc>
          <w:tcPr>
            <w:tcW w:w="4980" w:type="dxa"/>
            <w:vAlign w:val="center"/>
          </w:tcPr>
          <w:p>
            <w:pPr>
              <w:pStyle w:val="12"/>
            </w:pPr>
            <w:r>
              <w:t>提升综合防范能力，切实保护人民群众生命财产安全</w:t>
            </w:r>
          </w:p>
        </w:tc>
        <w:tc>
          <w:tcPr>
            <w:tcW w:w="2415" w:type="dxa"/>
            <w:vAlign w:val="center"/>
          </w:tcPr>
          <w:p>
            <w:pPr>
              <w:pStyle w:val="12"/>
            </w:pPr>
            <w:r>
              <w:t>提升综合防范能力</w:t>
            </w:r>
          </w:p>
        </w:tc>
        <w:tc>
          <w:tcPr>
            <w:tcW w:w="178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90" w:type="dxa"/>
            <w:vAlign w:val="center"/>
          </w:tcPr>
          <w:p>
            <w:pPr>
              <w:pStyle w:val="12"/>
            </w:pPr>
            <w:r>
              <w:t>群众满意度</w:t>
            </w:r>
          </w:p>
        </w:tc>
        <w:tc>
          <w:tcPr>
            <w:tcW w:w="4980" w:type="dxa"/>
            <w:vAlign w:val="center"/>
          </w:tcPr>
          <w:p>
            <w:pPr>
              <w:pStyle w:val="12"/>
            </w:pPr>
            <w:r>
              <w:t>满意人数占总人数的比例</w:t>
            </w:r>
          </w:p>
        </w:tc>
        <w:tc>
          <w:tcPr>
            <w:tcW w:w="2415" w:type="dxa"/>
            <w:vAlign w:val="center"/>
          </w:tcPr>
          <w:p>
            <w:pPr>
              <w:pStyle w:val="12"/>
            </w:pPr>
            <w:r>
              <w:t>≥90％</w:t>
            </w:r>
          </w:p>
        </w:tc>
        <w:tc>
          <w:tcPr>
            <w:tcW w:w="1780"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99、石家庄市鹿泉区石井岸下村“水美乡村”工程（2026）绩效目标表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13011026P003260100526</w:t>
            </w:r>
          </w:p>
        </w:tc>
        <w:tc>
          <w:tcPr>
            <w:tcW w:w="2835" w:type="dxa"/>
            <w:vAlign w:val="center"/>
          </w:tcPr>
          <w:p>
            <w:pPr>
              <w:pStyle w:val="10"/>
            </w:pPr>
            <w:r>
              <w:t>项目名称</w:t>
            </w:r>
          </w:p>
        </w:tc>
        <w:tc>
          <w:tcPr>
            <w:tcW w:w="6095" w:type="dxa"/>
            <w:gridSpan w:val="3"/>
            <w:vAlign w:val="center"/>
          </w:tcPr>
          <w:p>
            <w:pPr>
              <w:pStyle w:val="12"/>
            </w:pPr>
            <w:r>
              <w:t>石家庄市鹿泉区石井岸下村“水美乡村”工程（2026）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1.完成项目前期工作，完成河底防渗、岸坡防护等总长21.6km，工程建成后，提高区域防洪能力，改善村容村貌，保障居民安居乐业。对推动地区国民经济的持续、稳定发展产生重要意义。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完成综合治理长度</w:t>
            </w:r>
          </w:p>
        </w:tc>
        <w:tc>
          <w:tcPr>
            <w:tcW w:w="5386" w:type="dxa"/>
            <w:vAlign w:val="center"/>
          </w:tcPr>
          <w:p>
            <w:pPr>
              <w:pStyle w:val="12"/>
            </w:pPr>
            <w:r>
              <w:t>完成河底防渗、岸坡防护综合整治长度</w:t>
            </w:r>
          </w:p>
        </w:tc>
        <w:tc>
          <w:tcPr>
            <w:tcW w:w="2268" w:type="dxa"/>
            <w:vAlign w:val="center"/>
          </w:tcPr>
          <w:p>
            <w:pPr>
              <w:pStyle w:val="12"/>
            </w:pPr>
            <w:r>
              <w:t>≥21.6千米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2024年1月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“水美乡村”工程投资所需成本</w:t>
            </w:r>
          </w:p>
        </w:tc>
        <w:tc>
          <w:tcPr>
            <w:tcW w:w="5386" w:type="dxa"/>
            <w:vAlign w:val="center"/>
          </w:tcPr>
          <w:p>
            <w:pPr>
              <w:pStyle w:val="12"/>
            </w:pPr>
            <w:r>
              <w:t>“水美乡村”工程投资部分成本</w:t>
            </w:r>
          </w:p>
        </w:tc>
        <w:tc>
          <w:tcPr>
            <w:tcW w:w="2268" w:type="dxa"/>
            <w:vAlign w:val="center"/>
          </w:tcPr>
          <w:p>
            <w:pPr>
              <w:pStyle w:val="12"/>
            </w:pPr>
            <w:r>
              <w:t>≤149万元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提高岸下沟河道的综合治理</w:t>
            </w:r>
          </w:p>
        </w:tc>
        <w:tc>
          <w:tcPr>
            <w:tcW w:w="5386" w:type="dxa"/>
            <w:vAlign w:val="center"/>
          </w:tcPr>
          <w:p>
            <w:pPr>
              <w:pStyle w:val="12"/>
            </w:pPr>
            <w:r>
              <w:t>通过治理提高行洪安全</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“水美乡村”工程使用年限限</w:t>
            </w:r>
          </w:p>
        </w:tc>
        <w:tc>
          <w:tcPr>
            <w:tcW w:w="5386" w:type="dxa"/>
            <w:vAlign w:val="center"/>
          </w:tcPr>
          <w:p>
            <w:pPr>
              <w:pStyle w:val="12"/>
            </w:pPr>
            <w:r>
              <w:t>“水美乡村”工程设施正常使用年限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100、石家庄市鹿泉区水库综合保险项目（2025-2026年度）绩效目标表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5"/>
        <w:gridCol w:w="2730"/>
        <w:gridCol w:w="2415"/>
        <w:gridCol w:w="2460"/>
        <w:gridCol w:w="155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73" w:type="dxa"/>
            <w:gridSpan w:val="2"/>
            <w:vAlign w:val="center"/>
          </w:tcPr>
          <w:p>
            <w:pPr>
              <w:pStyle w:val="12"/>
            </w:pPr>
            <w:r>
              <w:t>13011026P00326610037J</w:t>
            </w:r>
          </w:p>
        </w:tc>
        <w:tc>
          <w:tcPr>
            <w:tcW w:w="2730" w:type="dxa"/>
            <w:vAlign w:val="center"/>
          </w:tcPr>
          <w:p>
            <w:pPr>
              <w:pStyle w:val="10"/>
            </w:pPr>
            <w:r>
              <w:t>项目名称</w:t>
            </w:r>
          </w:p>
        </w:tc>
        <w:tc>
          <w:tcPr>
            <w:tcW w:w="6430" w:type="dxa"/>
            <w:gridSpan w:val="3"/>
            <w:vAlign w:val="center"/>
          </w:tcPr>
          <w:p>
            <w:pPr>
              <w:pStyle w:val="12"/>
            </w:pPr>
            <w:r>
              <w:t>石家庄市鹿泉区水库综合保险项目（2025-2026年度）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05" w:type="dxa"/>
            <w:vAlign w:val="center"/>
          </w:tcPr>
          <w:p>
            <w:pPr>
              <w:pStyle w:val="12"/>
            </w:pPr>
            <w:r>
              <w:t>50.40</w:t>
            </w:r>
          </w:p>
        </w:tc>
        <w:tc>
          <w:tcPr>
            <w:tcW w:w="2730" w:type="dxa"/>
            <w:vAlign w:val="center"/>
          </w:tcPr>
          <w:p>
            <w:pPr>
              <w:pStyle w:val="10"/>
            </w:pPr>
            <w:r>
              <w:t>其中：财政    资金</w:t>
            </w:r>
          </w:p>
        </w:tc>
        <w:tc>
          <w:tcPr>
            <w:tcW w:w="2415" w:type="dxa"/>
            <w:vAlign w:val="center"/>
          </w:tcPr>
          <w:p>
            <w:pPr>
              <w:pStyle w:val="12"/>
            </w:pPr>
            <w:r>
              <w:t>50.40</w:t>
            </w:r>
          </w:p>
        </w:tc>
        <w:tc>
          <w:tcPr>
            <w:tcW w:w="2460" w:type="dxa"/>
            <w:vAlign w:val="center"/>
          </w:tcPr>
          <w:p>
            <w:pPr>
              <w:pStyle w:val="10"/>
            </w:pPr>
            <w:r>
              <w:t>其他资金</w:t>
            </w:r>
          </w:p>
        </w:tc>
        <w:tc>
          <w:tcPr>
            <w:tcW w:w="155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73" w:type="dxa"/>
            <w:gridSpan w:val="2"/>
            <w:vAlign w:val="center"/>
          </w:tcPr>
          <w:p>
            <w:pPr>
              <w:pStyle w:val="10"/>
            </w:pPr>
            <w:r>
              <w:t>3月底</w:t>
            </w:r>
          </w:p>
        </w:tc>
        <w:tc>
          <w:tcPr>
            <w:tcW w:w="2730" w:type="dxa"/>
            <w:vAlign w:val="center"/>
          </w:tcPr>
          <w:p>
            <w:pPr>
              <w:pStyle w:val="10"/>
            </w:pPr>
            <w:r>
              <w:t>6月底</w:t>
            </w:r>
          </w:p>
        </w:tc>
        <w:tc>
          <w:tcPr>
            <w:tcW w:w="2415" w:type="dxa"/>
            <w:vAlign w:val="center"/>
          </w:tcPr>
          <w:p>
            <w:pPr>
              <w:pStyle w:val="10"/>
            </w:pPr>
            <w:r>
              <w:t>10月底</w:t>
            </w:r>
          </w:p>
        </w:tc>
        <w:tc>
          <w:tcPr>
            <w:tcW w:w="401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73" w:type="dxa"/>
            <w:gridSpan w:val="2"/>
            <w:vAlign w:val="center"/>
          </w:tcPr>
          <w:p>
            <w:pPr>
              <w:pStyle w:val="13"/>
            </w:pPr>
            <w:r>
              <w:t xml:space="preserve"> </w:t>
            </w:r>
          </w:p>
        </w:tc>
        <w:tc>
          <w:tcPr>
            <w:tcW w:w="2730" w:type="dxa"/>
            <w:vAlign w:val="center"/>
          </w:tcPr>
          <w:p>
            <w:pPr>
              <w:pStyle w:val="13"/>
            </w:pPr>
            <w:r>
              <w:t xml:space="preserve"> </w:t>
            </w:r>
          </w:p>
        </w:tc>
        <w:tc>
          <w:tcPr>
            <w:tcW w:w="2415" w:type="dxa"/>
            <w:vAlign w:val="center"/>
          </w:tcPr>
          <w:p>
            <w:pPr>
              <w:pStyle w:val="13"/>
            </w:pPr>
            <w:r>
              <w:t xml:space="preserve"> </w:t>
            </w:r>
          </w:p>
        </w:tc>
        <w:tc>
          <w:tcPr>
            <w:tcW w:w="401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1.对我区11座小型水库进行保险投保</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5"/>
        <w:gridCol w:w="5160"/>
        <w:gridCol w:w="2415"/>
        <w:gridCol w:w="15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05" w:type="dxa"/>
            <w:vAlign w:val="center"/>
          </w:tcPr>
          <w:p>
            <w:pPr>
              <w:pStyle w:val="10"/>
            </w:pPr>
            <w:r>
              <w:t>三级指标</w:t>
            </w:r>
          </w:p>
        </w:tc>
        <w:tc>
          <w:tcPr>
            <w:tcW w:w="5160" w:type="dxa"/>
            <w:vAlign w:val="center"/>
          </w:tcPr>
          <w:p>
            <w:pPr>
              <w:pStyle w:val="10"/>
            </w:pPr>
            <w:r>
              <w:t>绩效指标描述</w:t>
            </w:r>
          </w:p>
        </w:tc>
        <w:tc>
          <w:tcPr>
            <w:tcW w:w="2415" w:type="dxa"/>
            <w:vAlign w:val="center"/>
          </w:tcPr>
          <w:p>
            <w:pPr>
              <w:pStyle w:val="10"/>
            </w:pPr>
            <w:r>
              <w:t>指标值</w:t>
            </w:r>
          </w:p>
        </w:tc>
        <w:tc>
          <w:tcPr>
            <w:tcW w:w="158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05" w:type="dxa"/>
            <w:vAlign w:val="center"/>
          </w:tcPr>
          <w:p>
            <w:pPr>
              <w:pStyle w:val="12"/>
            </w:pPr>
            <w:r>
              <w:t>小型水库投保数量</w:t>
            </w:r>
          </w:p>
        </w:tc>
        <w:tc>
          <w:tcPr>
            <w:tcW w:w="5160" w:type="dxa"/>
            <w:vAlign w:val="center"/>
          </w:tcPr>
          <w:p>
            <w:pPr>
              <w:pStyle w:val="12"/>
            </w:pPr>
            <w:r>
              <w:t>小型水库投保完成数量</w:t>
            </w:r>
          </w:p>
        </w:tc>
        <w:tc>
          <w:tcPr>
            <w:tcW w:w="2415" w:type="dxa"/>
            <w:vAlign w:val="center"/>
          </w:tcPr>
          <w:p>
            <w:pPr>
              <w:pStyle w:val="12"/>
            </w:pPr>
            <w:r>
              <w:t>11座</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05" w:type="dxa"/>
            <w:vAlign w:val="center"/>
          </w:tcPr>
          <w:p>
            <w:pPr>
              <w:pStyle w:val="12"/>
            </w:pPr>
            <w:r>
              <w:t>对小型水库风险减量管理</w:t>
            </w:r>
          </w:p>
        </w:tc>
        <w:tc>
          <w:tcPr>
            <w:tcW w:w="5160" w:type="dxa"/>
            <w:vAlign w:val="center"/>
          </w:tcPr>
          <w:p>
            <w:pPr>
              <w:pStyle w:val="12"/>
            </w:pPr>
            <w:r>
              <w:t>对小型水库固定资产的风险减量管理</w:t>
            </w:r>
          </w:p>
        </w:tc>
        <w:tc>
          <w:tcPr>
            <w:tcW w:w="2415" w:type="dxa"/>
            <w:vAlign w:val="center"/>
          </w:tcPr>
          <w:p>
            <w:pPr>
              <w:pStyle w:val="12"/>
            </w:pPr>
            <w:r>
              <w:t>100％</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05" w:type="dxa"/>
            <w:vAlign w:val="center"/>
          </w:tcPr>
          <w:p>
            <w:pPr>
              <w:pStyle w:val="12"/>
            </w:pPr>
            <w:r>
              <w:t>投保结束时间</w:t>
            </w:r>
          </w:p>
        </w:tc>
        <w:tc>
          <w:tcPr>
            <w:tcW w:w="5160" w:type="dxa"/>
            <w:vAlign w:val="center"/>
          </w:tcPr>
          <w:p>
            <w:pPr>
              <w:pStyle w:val="12"/>
            </w:pPr>
            <w:r>
              <w:t>小型水库投保结束时间</w:t>
            </w:r>
          </w:p>
        </w:tc>
        <w:tc>
          <w:tcPr>
            <w:tcW w:w="2415" w:type="dxa"/>
            <w:vAlign w:val="center"/>
          </w:tcPr>
          <w:p>
            <w:pPr>
              <w:pStyle w:val="12"/>
            </w:pPr>
            <w:r>
              <w:t>2027年7月底</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05" w:type="dxa"/>
            <w:vAlign w:val="center"/>
          </w:tcPr>
          <w:p>
            <w:pPr>
              <w:pStyle w:val="12"/>
            </w:pPr>
            <w:r>
              <w:t>小水库投保经费</w:t>
            </w:r>
          </w:p>
        </w:tc>
        <w:tc>
          <w:tcPr>
            <w:tcW w:w="5160" w:type="dxa"/>
            <w:vAlign w:val="center"/>
          </w:tcPr>
          <w:p>
            <w:pPr>
              <w:pStyle w:val="12"/>
            </w:pPr>
            <w:r>
              <w:t>该项投保经费标准</w:t>
            </w:r>
          </w:p>
        </w:tc>
        <w:tc>
          <w:tcPr>
            <w:tcW w:w="2415" w:type="dxa"/>
            <w:vAlign w:val="center"/>
          </w:tcPr>
          <w:p>
            <w:pPr>
              <w:pStyle w:val="12"/>
            </w:pPr>
            <w:r>
              <w:t>50.4万元</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605" w:type="dxa"/>
            <w:vAlign w:val="center"/>
          </w:tcPr>
          <w:p>
            <w:pPr>
              <w:pStyle w:val="12"/>
            </w:pPr>
            <w:r>
              <w:t>提升综合防范能力</w:t>
            </w:r>
          </w:p>
        </w:tc>
        <w:tc>
          <w:tcPr>
            <w:tcW w:w="5160" w:type="dxa"/>
            <w:vAlign w:val="center"/>
          </w:tcPr>
          <w:p>
            <w:pPr>
              <w:pStyle w:val="12"/>
            </w:pPr>
            <w:r>
              <w:t>提升综合防范能力，切实保护人民群众生命财产安全</w:t>
            </w:r>
          </w:p>
        </w:tc>
        <w:tc>
          <w:tcPr>
            <w:tcW w:w="2415" w:type="dxa"/>
            <w:vAlign w:val="center"/>
          </w:tcPr>
          <w:p>
            <w:pPr>
              <w:pStyle w:val="12"/>
            </w:pPr>
            <w:r>
              <w:t>提升综合防范能力</w:t>
            </w:r>
          </w:p>
        </w:tc>
        <w:tc>
          <w:tcPr>
            <w:tcW w:w="1585"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05" w:type="dxa"/>
            <w:vAlign w:val="center"/>
          </w:tcPr>
          <w:p>
            <w:pPr>
              <w:pStyle w:val="12"/>
            </w:pPr>
            <w:r>
              <w:t>群众满意度</w:t>
            </w:r>
          </w:p>
        </w:tc>
        <w:tc>
          <w:tcPr>
            <w:tcW w:w="5160" w:type="dxa"/>
            <w:vAlign w:val="center"/>
          </w:tcPr>
          <w:p>
            <w:pPr>
              <w:pStyle w:val="12"/>
            </w:pPr>
            <w:r>
              <w:t>满意人数占总人数的比例</w:t>
            </w:r>
          </w:p>
        </w:tc>
        <w:tc>
          <w:tcPr>
            <w:tcW w:w="2415" w:type="dxa"/>
            <w:vAlign w:val="center"/>
          </w:tcPr>
          <w:p>
            <w:pPr>
              <w:pStyle w:val="12"/>
            </w:pPr>
            <w:r>
              <w:t>≥90％</w:t>
            </w:r>
          </w:p>
        </w:tc>
        <w:tc>
          <w:tcPr>
            <w:tcW w:w="158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101、石家庄市鹿泉区水网建设规划编制费（2026）绩效目标表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60"/>
        <w:gridCol w:w="2355"/>
        <w:gridCol w:w="273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13011026P00326010051J</w:t>
            </w:r>
          </w:p>
        </w:tc>
        <w:tc>
          <w:tcPr>
            <w:tcW w:w="2560" w:type="dxa"/>
            <w:vAlign w:val="center"/>
          </w:tcPr>
          <w:p>
            <w:pPr>
              <w:pStyle w:val="10"/>
            </w:pPr>
            <w:r>
              <w:t>项目名称</w:t>
            </w:r>
          </w:p>
        </w:tc>
        <w:tc>
          <w:tcPr>
            <w:tcW w:w="6370" w:type="dxa"/>
            <w:gridSpan w:val="3"/>
            <w:vAlign w:val="center"/>
          </w:tcPr>
          <w:p>
            <w:pPr>
              <w:pStyle w:val="12"/>
            </w:pPr>
            <w:r>
              <w:t>石家庄市鹿泉区水网建设规划编制费（2026）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w:t>
            </w:r>
          </w:p>
        </w:tc>
        <w:tc>
          <w:tcPr>
            <w:tcW w:w="2560" w:type="dxa"/>
            <w:vAlign w:val="center"/>
          </w:tcPr>
          <w:p>
            <w:pPr>
              <w:pStyle w:val="10"/>
            </w:pPr>
            <w:r>
              <w:t>其中：财政    资金</w:t>
            </w:r>
          </w:p>
        </w:tc>
        <w:tc>
          <w:tcPr>
            <w:tcW w:w="2355" w:type="dxa"/>
            <w:vAlign w:val="center"/>
          </w:tcPr>
          <w:p>
            <w:pPr>
              <w:pStyle w:val="12"/>
            </w:pPr>
            <w:r>
              <w:t>1.73</w:t>
            </w:r>
          </w:p>
        </w:tc>
        <w:tc>
          <w:tcPr>
            <w:tcW w:w="2739"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60" w:type="dxa"/>
            <w:vAlign w:val="center"/>
          </w:tcPr>
          <w:p>
            <w:pPr>
              <w:pStyle w:val="10"/>
            </w:pPr>
            <w:r>
              <w:t>6月底</w:t>
            </w:r>
          </w:p>
        </w:tc>
        <w:tc>
          <w:tcPr>
            <w:tcW w:w="2355" w:type="dxa"/>
            <w:vAlign w:val="center"/>
          </w:tcPr>
          <w:p>
            <w:pPr>
              <w:pStyle w:val="10"/>
            </w:pPr>
            <w:r>
              <w:t>10月底</w:t>
            </w:r>
          </w:p>
        </w:tc>
        <w:tc>
          <w:tcPr>
            <w:tcW w:w="401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560" w:type="dxa"/>
            <w:vAlign w:val="center"/>
          </w:tcPr>
          <w:p>
            <w:pPr>
              <w:pStyle w:val="13"/>
            </w:pPr>
            <w:r>
              <w:t xml:space="preserve"> </w:t>
            </w:r>
          </w:p>
        </w:tc>
        <w:tc>
          <w:tcPr>
            <w:tcW w:w="2355" w:type="dxa"/>
            <w:vAlign w:val="center"/>
          </w:tcPr>
          <w:p>
            <w:pPr>
              <w:pStyle w:val="13"/>
            </w:pPr>
            <w:r>
              <w:t xml:space="preserve"> </w:t>
            </w:r>
          </w:p>
        </w:tc>
        <w:tc>
          <w:tcPr>
            <w:tcW w:w="401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1.完成石家庄市鹿泉区水网建设规划的编制，为全区水网规划提供依据。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5"/>
        <w:gridCol w:w="2739"/>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15" w:type="dxa"/>
            <w:vAlign w:val="center"/>
          </w:tcPr>
          <w:p>
            <w:pPr>
              <w:pStyle w:val="10"/>
            </w:pPr>
            <w:r>
              <w:t>绩效指标描述</w:t>
            </w:r>
          </w:p>
        </w:tc>
        <w:tc>
          <w:tcPr>
            <w:tcW w:w="2739"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完成规划编制的数量</w:t>
            </w:r>
          </w:p>
        </w:tc>
        <w:tc>
          <w:tcPr>
            <w:tcW w:w="4915" w:type="dxa"/>
            <w:vAlign w:val="center"/>
          </w:tcPr>
          <w:p>
            <w:pPr>
              <w:pStyle w:val="12"/>
            </w:pPr>
            <w:r>
              <w:t>完成规划编制的数量</w:t>
            </w:r>
          </w:p>
        </w:tc>
        <w:tc>
          <w:tcPr>
            <w:tcW w:w="2739"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规划通过率</w:t>
            </w:r>
          </w:p>
        </w:tc>
        <w:tc>
          <w:tcPr>
            <w:tcW w:w="4915" w:type="dxa"/>
            <w:vAlign w:val="center"/>
          </w:tcPr>
          <w:p>
            <w:pPr>
              <w:pStyle w:val="12"/>
            </w:pPr>
            <w:r>
              <w:t>规划通过专家审查的通过率</w:t>
            </w:r>
          </w:p>
        </w:tc>
        <w:tc>
          <w:tcPr>
            <w:tcW w:w="2739"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完成规划编制的时间</w:t>
            </w:r>
          </w:p>
        </w:tc>
        <w:tc>
          <w:tcPr>
            <w:tcW w:w="4915" w:type="dxa"/>
            <w:vAlign w:val="center"/>
          </w:tcPr>
          <w:p>
            <w:pPr>
              <w:pStyle w:val="12"/>
            </w:pPr>
            <w:r>
              <w:t>计划完成规划编制时间</w:t>
            </w:r>
          </w:p>
        </w:tc>
        <w:tc>
          <w:tcPr>
            <w:tcW w:w="2739" w:type="dxa"/>
            <w:vAlign w:val="center"/>
          </w:tcPr>
          <w:p>
            <w:pPr>
              <w:pStyle w:val="12"/>
            </w:pPr>
            <w:r>
              <w:t>2024年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规划编制所需成本</w:t>
            </w:r>
          </w:p>
        </w:tc>
        <w:tc>
          <w:tcPr>
            <w:tcW w:w="4915" w:type="dxa"/>
            <w:vAlign w:val="center"/>
          </w:tcPr>
          <w:p>
            <w:pPr>
              <w:pStyle w:val="12"/>
            </w:pPr>
            <w:r>
              <w:t>规划编制所需成本</w:t>
            </w:r>
          </w:p>
        </w:tc>
        <w:tc>
          <w:tcPr>
            <w:tcW w:w="2739" w:type="dxa"/>
            <w:vAlign w:val="center"/>
          </w:tcPr>
          <w:p>
            <w:pPr>
              <w:pStyle w:val="12"/>
            </w:pPr>
            <w:r>
              <w:t>≤24.7万元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规划的持续影响时间</w:t>
            </w:r>
          </w:p>
        </w:tc>
        <w:tc>
          <w:tcPr>
            <w:tcW w:w="4915" w:type="dxa"/>
            <w:vAlign w:val="center"/>
          </w:tcPr>
          <w:p>
            <w:pPr>
              <w:pStyle w:val="12"/>
            </w:pPr>
            <w:r>
              <w:t>现状基准年为 2022 年，规划水平年为 2035年，展望到 2050年。</w:t>
            </w:r>
          </w:p>
        </w:tc>
        <w:tc>
          <w:tcPr>
            <w:tcW w:w="2739" w:type="dxa"/>
            <w:vAlign w:val="center"/>
          </w:tcPr>
          <w:p>
            <w:pPr>
              <w:pStyle w:val="12"/>
            </w:pPr>
            <w:r>
              <w:t>现状基准年为 2022 年，规划水平年为 2035年，展望到 2050年。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915" w:type="dxa"/>
            <w:vAlign w:val="center"/>
          </w:tcPr>
          <w:p>
            <w:pPr>
              <w:pStyle w:val="12"/>
            </w:pPr>
            <w:r>
              <w:t>满意人数占总人数的比例</w:t>
            </w:r>
          </w:p>
        </w:tc>
        <w:tc>
          <w:tcPr>
            <w:tcW w:w="2739"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102、石家庄市鹿泉区水系联通（一期）工程运行管护费（2026）绩效目标表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57"/>
        <w:gridCol w:w="2415"/>
        <w:gridCol w:w="2670"/>
        <w:gridCol w:w="2385"/>
        <w:gridCol w:w="3430"/>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72" w:type="dxa"/>
            <w:gridSpan w:val="2"/>
            <w:vAlign w:val="center"/>
          </w:tcPr>
          <w:p>
            <w:pPr>
              <w:pStyle w:val="12"/>
            </w:pPr>
            <w:r>
              <w:t>13011026P00326610047E</w:t>
            </w:r>
          </w:p>
        </w:tc>
        <w:tc>
          <w:tcPr>
            <w:tcW w:w="2670" w:type="dxa"/>
            <w:vAlign w:val="center"/>
          </w:tcPr>
          <w:p>
            <w:pPr>
              <w:pStyle w:val="10"/>
            </w:pPr>
            <w:r>
              <w:t>项目名称</w:t>
            </w:r>
          </w:p>
        </w:tc>
        <w:tc>
          <w:tcPr>
            <w:tcW w:w="7091" w:type="dxa"/>
            <w:gridSpan w:val="3"/>
            <w:vAlign w:val="center"/>
          </w:tcPr>
          <w:p>
            <w:pPr>
              <w:pStyle w:val="12"/>
            </w:pPr>
            <w:r>
              <w:t>石家庄市鹿泉区水系联通（一期）工程运行管护费（2026）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857" w:type="dxa"/>
            <w:vAlign w:val="center"/>
          </w:tcPr>
          <w:p>
            <w:pPr>
              <w:pStyle w:val="10"/>
            </w:pPr>
            <w:r>
              <w:t>预算数</w:t>
            </w:r>
          </w:p>
        </w:tc>
        <w:tc>
          <w:tcPr>
            <w:tcW w:w="2415" w:type="dxa"/>
            <w:vAlign w:val="center"/>
          </w:tcPr>
          <w:p>
            <w:pPr>
              <w:pStyle w:val="12"/>
            </w:pPr>
            <w:r>
              <w:t>11.83</w:t>
            </w:r>
          </w:p>
        </w:tc>
        <w:tc>
          <w:tcPr>
            <w:tcW w:w="2670" w:type="dxa"/>
            <w:vAlign w:val="center"/>
          </w:tcPr>
          <w:p>
            <w:pPr>
              <w:pStyle w:val="10"/>
            </w:pPr>
            <w:r>
              <w:t>其中：财政    资金</w:t>
            </w:r>
          </w:p>
        </w:tc>
        <w:tc>
          <w:tcPr>
            <w:tcW w:w="2385" w:type="dxa"/>
            <w:vAlign w:val="center"/>
          </w:tcPr>
          <w:p>
            <w:pPr>
              <w:pStyle w:val="12"/>
            </w:pPr>
            <w:r>
              <w:t>11.83</w:t>
            </w:r>
          </w:p>
        </w:tc>
        <w:tc>
          <w:tcPr>
            <w:tcW w:w="3430"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72" w:type="dxa"/>
            <w:gridSpan w:val="2"/>
            <w:vAlign w:val="center"/>
          </w:tcPr>
          <w:p>
            <w:pPr>
              <w:pStyle w:val="10"/>
            </w:pPr>
            <w:r>
              <w:t>3月底</w:t>
            </w:r>
          </w:p>
        </w:tc>
        <w:tc>
          <w:tcPr>
            <w:tcW w:w="2670" w:type="dxa"/>
            <w:vAlign w:val="center"/>
          </w:tcPr>
          <w:p>
            <w:pPr>
              <w:pStyle w:val="10"/>
            </w:pPr>
            <w:r>
              <w:t>6月底</w:t>
            </w:r>
          </w:p>
        </w:tc>
        <w:tc>
          <w:tcPr>
            <w:tcW w:w="2385" w:type="dxa"/>
            <w:vAlign w:val="center"/>
          </w:tcPr>
          <w:p>
            <w:pPr>
              <w:pStyle w:val="10"/>
            </w:pPr>
            <w:r>
              <w:t>10月底</w:t>
            </w:r>
          </w:p>
        </w:tc>
        <w:tc>
          <w:tcPr>
            <w:tcW w:w="470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72" w:type="dxa"/>
            <w:gridSpan w:val="2"/>
            <w:vAlign w:val="center"/>
          </w:tcPr>
          <w:p>
            <w:pPr>
              <w:pStyle w:val="13"/>
            </w:pPr>
            <w:r>
              <w:t xml:space="preserve"> </w:t>
            </w:r>
          </w:p>
        </w:tc>
        <w:tc>
          <w:tcPr>
            <w:tcW w:w="2670" w:type="dxa"/>
            <w:vAlign w:val="center"/>
          </w:tcPr>
          <w:p>
            <w:pPr>
              <w:pStyle w:val="13"/>
            </w:pPr>
            <w:r>
              <w:t xml:space="preserve"> </w:t>
            </w:r>
          </w:p>
        </w:tc>
        <w:tc>
          <w:tcPr>
            <w:tcW w:w="2385" w:type="dxa"/>
            <w:vAlign w:val="center"/>
          </w:tcPr>
          <w:p>
            <w:pPr>
              <w:pStyle w:val="13"/>
            </w:pPr>
            <w:r>
              <w:t xml:space="preserve"> </w:t>
            </w:r>
          </w:p>
        </w:tc>
        <w:tc>
          <w:tcPr>
            <w:tcW w:w="470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1.完成3座扬水站及管道和配套井的运行管护</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7"/>
        <w:gridCol w:w="2445"/>
        <w:gridCol w:w="4995"/>
        <w:gridCol w:w="349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27" w:type="dxa"/>
            <w:vAlign w:val="center"/>
          </w:tcPr>
          <w:p>
            <w:pPr>
              <w:pStyle w:val="10"/>
            </w:pPr>
            <w:r>
              <w:t>二级指标</w:t>
            </w:r>
          </w:p>
        </w:tc>
        <w:tc>
          <w:tcPr>
            <w:tcW w:w="2445" w:type="dxa"/>
            <w:vAlign w:val="center"/>
          </w:tcPr>
          <w:p>
            <w:pPr>
              <w:pStyle w:val="10"/>
            </w:pPr>
            <w:r>
              <w:t>三级指标</w:t>
            </w:r>
          </w:p>
        </w:tc>
        <w:tc>
          <w:tcPr>
            <w:tcW w:w="4995" w:type="dxa"/>
            <w:vAlign w:val="center"/>
          </w:tcPr>
          <w:p>
            <w:pPr>
              <w:pStyle w:val="10"/>
            </w:pPr>
            <w:r>
              <w:t>绩效指标描述</w:t>
            </w:r>
          </w:p>
        </w:tc>
        <w:tc>
          <w:tcPr>
            <w:tcW w:w="3490"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27" w:type="dxa"/>
            <w:vAlign w:val="center"/>
          </w:tcPr>
          <w:p>
            <w:pPr>
              <w:pStyle w:val="12"/>
            </w:pPr>
            <w:r>
              <w:t>数量指标</w:t>
            </w:r>
          </w:p>
        </w:tc>
        <w:tc>
          <w:tcPr>
            <w:tcW w:w="2445" w:type="dxa"/>
            <w:vAlign w:val="center"/>
          </w:tcPr>
          <w:p>
            <w:pPr>
              <w:pStyle w:val="12"/>
            </w:pPr>
            <w:r>
              <w:t>管护扬水站数量</w:t>
            </w:r>
          </w:p>
        </w:tc>
        <w:tc>
          <w:tcPr>
            <w:tcW w:w="4995" w:type="dxa"/>
            <w:vAlign w:val="center"/>
          </w:tcPr>
          <w:p>
            <w:pPr>
              <w:pStyle w:val="12"/>
            </w:pPr>
            <w:r>
              <w:t>管护水系联通扬水站数量</w:t>
            </w:r>
          </w:p>
        </w:tc>
        <w:tc>
          <w:tcPr>
            <w:tcW w:w="3490" w:type="dxa"/>
            <w:vAlign w:val="center"/>
          </w:tcPr>
          <w:p>
            <w:pPr>
              <w:pStyle w:val="12"/>
            </w:pPr>
            <w:r>
              <w:t>3座</w:t>
            </w:r>
          </w:p>
        </w:tc>
        <w:tc>
          <w:tcPr>
            <w:tcW w:w="1276" w:type="dxa"/>
            <w:vAlign w:val="center"/>
          </w:tcPr>
          <w:p>
            <w:pPr>
              <w:pStyle w:val="12"/>
            </w:pPr>
            <w:r>
              <w:t>单位计划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质量指标</w:t>
            </w:r>
          </w:p>
        </w:tc>
        <w:tc>
          <w:tcPr>
            <w:tcW w:w="2445" w:type="dxa"/>
            <w:vAlign w:val="center"/>
          </w:tcPr>
          <w:p>
            <w:pPr>
              <w:pStyle w:val="12"/>
            </w:pPr>
            <w:r>
              <w:t>水系联通（一期）工程设备正常运行率</w:t>
            </w:r>
          </w:p>
        </w:tc>
        <w:tc>
          <w:tcPr>
            <w:tcW w:w="4995" w:type="dxa"/>
            <w:vAlign w:val="center"/>
          </w:tcPr>
          <w:p>
            <w:pPr>
              <w:pStyle w:val="12"/>
            </w:pPr>
            <w:r>
              <w:t>水系联通（一期）工程设备正常运行率</w:t>
            </w:r>
          </w:p>
        </w:tc>
        <w:tc>
          <w:tcPr>
            <w:tcW w:w="3490"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时效指标</w:t>
            </w:r>
          </w:p>
        </w:tc>
        <w:tc>
          <w:tcPr>
            <w:tcW w:w="2445" w:type="dxa"/>
            <w:vAlign w:val="center"/>
          </w:tcPr>
          <w:p>
            <w:pPr>
              <w:pStyle w:val="12"/>
            </w:pPr>
            <w:r>
              <w:t>水系联通（一期）工程完成设备维修养护的时间</w:t>
            </w:r>
          </w:p>
        </w:tc>
        <w:tc>
          <w:tcPr>
            <w:tcW w:w="4995" w:type="dxa"/>
            <w:vAlign w:val="center"/>
          </w:tcPr>
          <w:p>
            <w:pPr>
              <w:pStyle w:val="12"/>
            </w:pPr>
            <w:r>
              <w:t>水系联通（一期）工程完成设备维修养护的时间</w:t>
            </w:r>
          </w:p>
        </w:tc>
        <w:tc>
          <w:tcPr>
            <w:tcW w:w="3490" w:type="dxa"/>
            <w:vAlign w:val="center"/>
          </w:tcPr>
          <w:p>
            <w:pPr>
              <w:pStyle w:val="12"/>
            </w:pPr>
            <w:r>
              <w:t>2026年12月份</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成本指标</w:t>
            </w:r>
          </w:p>
        </w:tc>
        <w:tc>
          <w:tcPr>
            <w:tcW w:w="2445" w:type="dxa"/>
            <w:vAlign w:val="center"/>
          </w:tcPr>
          <w:p>
            <w:pPr>
              <w:pStyle w:val="12"/>
            </w:pPr>
            <w:r>
              <w:t>水系联通（一期）工程运行管护成本</w:t>
            </w:r>
          </w:p>
        </w:tc>
        <w:tc>
          <w:tcPr>
            <w:tcW w:w="4995" w:type="dxa"/>
            <w:vAlign w:val="center"/>
          </w:tcPr>
          <w:p>
            <w:pPr>
              <w:pStyle w:val="12"/>
            </w:pPr>
            <w:r>
              <w:t>水系联通（一期）工程运行管护成本</w:t>
            </w:r>
          </w:p>
        </w:tc>
        <w:tc>
          <w:tcPr>
            <w:tcW w:w="3490" w:type="dxa"/>
            <w:vAlign w:val="center"/>
          </w:tcPr>
          <w:p>
            <w:pPr>
              <w:pStyle w:val="12"/>
            </w:pPr>
            <w:r>
              <w:t>≥110万元</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827" w:type="dxa"/>
            <w:vAlign w:val="center"/>
          </w:tcPr>
          <w:p>
            <w:pPr>
              <w:pStyle w:val="12"/>
            </w:pPr>
            <w:r>
              <w:t>经济效益指标</w:t>
            </w:r>
          </w:p>
        </w:tc>
        <w:tc>
          <w:tcPr>
            <w:tcW w:w="2445" w:type="dxa"/>
            <w:vAlign w:val="center"/>
          </w:tcPr>
          <w:p>
            <w:pPr>
              <w:pStyle w:val="12"/>
            </w:pPr>
            <w:r>
              <w:t>保障生态补水，改善生态环境，梳理良好形象。</w:t>
            </w:r>
          </w:p>
        </w:tc>
        <w:tc>
          <w:tcPr>
            <w:tcW w:w="4995"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3490"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27" w:type="dxa"/>
            <w:vAlign w:val="center"/>
          </w:tcPr>
          <w:p>
            <w:pPr>
              <w:pStyle w:val="12"/>
            </w:pPr>
            <w:r>
              <w:t>可持续影响指标</w:t>
            </w:r>
          </w:p>
        </w:tc>
        <w:tc>
          <w:tcPr>
            <w:tcW w:w="2445" w:type="dxa"/>
            <w:vAlign w:val="center"/>
          </w:tcPr>
          <w:p>
            <w:pPr>
              <w:pStyle w:val="12"/>
            </w:pPr>
            <w:r>
              <w:t>保障设备正常运行</w:t>
            </w:r>
          </w:p>
        </w:tc>
        <w:tc>
          <w:tcPr>
            <w:tcW w:w="4995" w:type="dxa"/>
            <w:vAlign w:val="center"/>
          </w:tcPr>
          <w:p>
            <w:pPr>
              <w:pStyle w:val="12"/>
            </w:pPr>
            <w:r>
              <w:t>保障设备正常运行</w:t>
            </w:r>
          </w:p>
        </w:tc>
        <w:tc>
          <w:tcPr>
            <w:tcW w:w="3490" w:type="dxa"/>
            <w:vAlign w:val="center"/>
          </w:tcPr>
          <w:p>
            <w:pPr>
              <w:pStyle w:val="12"/>
            </w:pPr>
            <w:r>
              <w:t>正常运行</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27" w:type="dxa"/>
            <w:vAlign w:val="center"/>
          </w:tcPr>
          <w:p>
            <w:pPr>
              <w:pStyle w:val="12"/>
            </w:pPr>
            <w:r>
              <w:t>服务对象满意度指标</w:t>
            </w:r>
          </w:p>
        </w:tc>
        <w:tc>
          <w:tcPr>
            <w:tcW w:w="2445" w:type="dxa"/>
            <w:vAlign w:val="center"/>
          </w:tcPr>
          <w:p>
            <w:pPr>
              <w:pStyle w:val="12"/>
            </w:pPr>
            <w:r>
              <w:t>群众满意度</w:t>
            </w:r>
          </w:p>
        </w:tc>
        <w:tc>
          <w:tcPr>
            <w:tcW w:w="4995" w:type="dxa"/>
            <w:vAlign w:val="center"/>
          </w:tcPr>
          <w:p>
            <w:pPr>
              <w:pStyle w:val="12"/>
            </w:pPr>
            <w:r>
              <w:t>满意人数占总人数的比例</w:t>
            </w:r>
          </w:p>
        </w:tc>
        <w:tc>
          <w:tcPr>
            <w:tcW w:w="3490"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103、石家庄市鹿泉区台头沟治理工程（2026）绩效目标表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52"/>
        <w:gridCol w:w="2385"/>
        <w:gridCol w:w="2715"/>
        <w:gridCol w:w="2535"/>
        <w:gridCol w:w="3070"/>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37" w:type="dxa"/>
            <w:gridSpan w:val="2"/>
            <w:vAlign w:val="center"/>
          </w:tcPr>
          <w:p>
            <w:pPr>
              <w:pStyle w:val="12"/>
            </w:pPr>
            <w:r>
              <w:t>13011026P003262102209</w:t>
            </w:r>
          </w:p>
        </w:tc>
        <w:tc>
          <w:tcPr>
            <w:tcW w:w="2715" w:type="dxa"/>
            <w:vAlign w:val="center"/>
          </w:tcPr>
          <w:p>
            <w:pPr>
              <w:pStyle w:val="10"/>
            </w:pPr>
            <w:r>
              <w:t>项目名称</w:t>
            </w:r>
          </w:p>
        </w:tc>
        <w:tc>
          <w:tcPr>
            <w:tcW w:w="6881" w:type="dxa"/>
            <w:gridSpan w:val="3"/>
            <w:vAlign w:val="center"/>
          </w:tcPr>
          <w:p>
            <w:pPr>
              <w:pStyle w:val="12"/>
            </w:pPr>
            <w:r>
              <w:t>石家庄市鹿泉区台头沟治理工程（2026）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052" w:type="dxa"/>
            <w:vAlign w:val="center"/>
          </w:tcPr>
          <w:p>
            <w:pPr>
              <w:pStyle w:val="10"/>
            </w:pPr>
            <w:r>
              <w:t>预算数</w:t>
            </w:r>
          </w:p>
        </w:tc>
        <w:tc>
          <w:tcPr>
            <w:tcW w:w="2385" w:type="dxa"/>
            <w:vAlign w:val="center"/>
          </w:tcPr>
          <w:p>
            <w:pPr>
              <w:pStyle w:val="12"/>
            </w:pPr>
            <w:r>
              <w:t>15.75</w:t>
            </w:r>
          </w:p>
        </w:tc>
        <w:tc>
          <w:tcPr>
            <w:tcW w:w="2715" w:type="dxa"/>
            <w:vAlign w:val="center"/>
          </w:tcPr>
          <w:p>
            <w:pPr>
              <w:pStyle w:val="10"/>
            </w:pPr>
            <w:r>
              <w:t>其中：财政    资金</w:t>
            </w:r>
          </w:p>
        </w:tc>
        <w:tc>
          <w:tcPr>
            <w:tcW w:w="2535" w:type="dxa"/>
            <w:vAlign w:val="center"/>
          </w:tcPr>
          <w:p>
            <w:pPr>
              <w:pStyle w:val="12"/>
            </w:pPr>
            <w:r>
              <w:t>15.75</w:t>
            </w:r>
          </w:p>
        </w:tc>
        <w:tc>
          <w:tcPr>
            <w:tcW w:w="3070"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37" w:type="dxa"/>
            <w:gridSpan w:val="2"/>
            <w:vAlign w:val="center"/>
          </w:tcPr>
          <w:p>
            <w:pPr>
              <w:pStyle w:val="10"/>
            </w:pPr>
            <w:r>
              <w:t>3月底</w:t>
            </w:r>
          </w:p>
        </w:tc>
        <w:tc>
          <w:tcPr>
            <w:tcW w:w="2715" w:type="dxa"/>
            <w:vAlign w:val="center"/>
          </w:tcPr>
          <w:p>
            <w:pPr>
              <w:pStyle w:val="10"/>
            </w:pPr>
            <w:r>
              <w:t>6月底</w:t>
            </w:r>
          </w:p>
        </w:tc>
        <w:tc>
          <w:tcPr>
            <w:tcW w:w="2535" w:type="dxa"/>
            <w:vAlign w:val="center"/>
          </w:tcPr>
          <w:p>
            <w:pPr>
              <w:pStyle w:val="10"/>
            </w:pPr>
            <w:r>
              <w:t>10月底</w:t>
            </w:r>
          </w:p>
        </w:tc>
        <w:tc>
          <w:tcPr>
            <w:tcW w:w="434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37" w:type="dxa"/>
            <w:gridSpan w:val="2"/>
            <w:vAlign w:val="center"/>
          </w:tcPr>
          <w:p>
            <w:pPr>
              <w:pStyle w:val="13"/>
            </w:pPr>
            <w:r>
              <w:t xml:space="preserve"> </w:t>
            </w:r>
          </w:p>
        </w:tc>
        <w:tc>
          <w:tcPr>
            <w:tcW w:w="2715" w:type="dxa"/>
            <w:vAlign w:val="center"/>
          </w:tcPr>
          <w:p>
            <w:pPr>
              <w:pStyle w:val="13"/>
            </w:pPr>
            <w:r>
              <w:t xml:space="preserve"> </w:t>
            </w:r>
          </w:p>
        </w:tc>
        <w:tc>
          <w:tcPr>
            <w:tcW w:w="2535" w:type="dxa"/>
            <w:vAlign w:val="center"/>
          </w:tcPr>
          <w:p>
            <w:pPr>
              <w:pStyle w:val="13"/>
            </w:pPr>
            <w:r>
              <w:t xml:space="preserve"> </w:t>
            </w:r>
          </w:p>
        </w:tc>
        <w:tc>
          <w:tcPr>
            <w:tcW w:w="434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1.通过清淤、护岸等工程措施，保障泄洪沟行洪安全，提高区域的防洪能力，保障区域防洪安全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22"/>
        <w:gridCol w:w="2445"/>
        <w:gridCol w:w="5220"/>
        <w:gridCol w:w="307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022" w:type="dxa"/>
            <w:vAlign w:val="center"/>
          </w:tcPr>
          <w:p>
            <w:pPr>
              <w:pStyle w:val="10"/>
            </w:pPr>
            <w:r>
              <w:t>二级指标</w:t>
            </w:r>
          </w:p>
        </w:tc>
        <w:tc>
          <w:tcPr>
            <w:tcW w:w="2445" w:type="dxa"/>
            <w:vAlign w:val="center"/>
          </w:tcPr>
          <w:p>
            <w:pPr>
              <w:pStyle w:val="10"/>
            </w:pPr>
            <w:r>
              <w:t>三级指标</w:t>
            </w:r>
          </w:p>
        </w:tc>
        <w:tc>
          <w:tcPr>
            <w:tcW w:w="5220" w:type="dxa"/>
            <w:vAlign w:val="center"/>
          </w:tcPr>
          <w:p>
            <w:pPr>
              <w:pStyle w:val="10"/>
            </w:pPr>
            <w:r>
              <w:t>绩效指标描述</w:t>
            </w:r>
          </w:p>
        </w:tc>
        <w:tc>
          <w:tcPr>
            <w:tcW w:w="3070"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022" w:type="dxa"/>
            <w:vAlign w:val="center"/>
          </w:tcPr>
          <w:p>
            <w:pPr>
              <w:pStyle w:val="12"/>
            </w:pPr>
            <w:r>
              <w:t>数量指标</w:t>
            </w:r>
          </w:p>
        </w:tc>
        <w:tc>
          <w:tcPr>
            <w:tcW w:w="2445" w:type="dxa"/>
            <w:vAlign w:val="center"/>
          </w:tcPr>
          <w:p>
            <w:pPr>
              <w:pStyle w:val="12"/>
            </w:pPr>
            <w:r>
              <w:t>清淤、护岸长度</w:t>
            </w:r>
          </w:p>
        </w:tc>
        <w:tc>
          <w:tcPr>
            <w:tcW w:w="5220" w:type="dxa"/>
            <w:vAlign w:val="center"/>
          </w:tcPr>
          <w:p>
            <w:pPr>
              <w:pStyle w:val="12"/>
            </w:pPr>
            <w:r>
              <w:t>清淤、护岸长度</w:t>
            </w:r>
          </w:p>
        </w:tc>
        <w:tc>
          <w:tcPr>
            <w:tcW w:w="3070" w:type="dxa"/>
            <w:vAlign w:val="center"/>
          </w:tcPr>
          <w:p>
            <w:pPr>
              <w:pStyle w:val="12"/>
            </w:pPr>
            <w:r>
              <w:t>1.54公里</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22" w:type="dxa"/>
            <w:vAlign w:val="center"/>
          </w:tcPr>
          <w:p>
            <w:pPr>
              <w:pStyle w:val="12"/>
            </w:pPr>
            <w:r>
              <w:t>质量指标</w:t>
            </w:r>
          </w:p>
        </w:tc>
        <w:tc>
          <w:tcPr>
            <w:tcW w:w="2445" w:type="dxa"/>
            <w:vAlign w:val="center"/>
          </w:tcPr>
          <w:p>
            <w:pPr>
              <w:pStyle w:val="12"/>
            </w:pPr>
            <w:r>
              <w:t>工程验收合格率</w:t>
            </w:r>
          </w:p>
        </w:tc>
        <w:tc>
          <w:tcPr>
            <w:tcW w:w="5220" w:type="dxa"/>
            <w:vAlign w:val="center"/>
          </w:tcPr>
          <w:p>
            <w:pPr>
              <w:pStyle w:val="12"/>
            </w:pPr>
            <w:r>
              <w:t>验收合格的工程量占总工程量的比例</w:t>
            </w:r>
          </w:p>
        </w:tc>
        <w:tc>
          <w:tcPr>
            <w:tcW w:w="3070"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22" w:type="dxa"/>
            <w:vAlign w:val="center"/>
          </w:tcPr>
          <w:p>
            <w:pPr>
              <w:pStyle w:val="12"/>
            </w:pPr>
            <w:r>
              <w:t>时效指标</w:t>
            </w:r>
          </w:p>
        </w:tc>
        <w:tc>
          <w:tcPr>
            <w:tcW w:w="2445" w:type="dxa"/>
            <w:vAlign w:val="center"/>
          </w:tcPr>
          <w:p>
            <w:pPr>
              <w:pStyle w:val="12"/>
            </w:pPr>
            <w:r>
              <w:t>工程完成时间</w:t>
            </w:r>
          </w:p>
        </w:tc>
        <w:tc>
          <w:tcPr>
            <w:tcW w:w="5220" w:type="dxa"/>
            <w:vAlign w:val="center"/>
          </w:tcPr>
          <w:p>
            <w:pPr>
              <w:pStyle w:val="12"/>
            </w:pPr>
            <w:r>
              <w:t>尾工完成时间</w:t>
            </w:r>
          </w:p>
        </w:tc>
        <w:tc>
          <w:tcPr>
            <w:tcW w:w="3070" w:type="dxa"/>
            <w:vAlign w:val="center"/>
          </w:tcPr>
          <w:p>
            <w:pPr>
              <w:pStyle w:val="12"/>
            </w:pPr>
            <w:r>
              <w:t>≥12月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22" w:type="dxa"/>
            <w:vAlign w:val="center"/>
          </w:tcPr>
          <w:p>
            <w:pPr>
              <w:pStyle w:val="12"/>
            </w:pPr>
            <w:r>
              <w:t>成本指标</w:t>
            </w:r>
          </w:p>
        </w:tc>
        <w:tc>
          <w:tcPr>
            <w:tcW w:w="2445" w:type="dxa"/>
            <w:vAlign w:val="center"/>
          </w:tcPr>
          <w:p>
            <w:pPr>
              <w:pStyle w:val="12"/>
            </w:pPr>
            <w:r>
              <w:t>方台沟治理工程投资额</w:t>
            </w:r>
          </w:p>
        </w:tc>
        <w:tc>
          <w:tcPr>
            <w:tcW w:w="5220" w:type="dxa"/>
            <w:vAlign w:val="center"/>
          </w:tcPr>
          <w:p>
            <w:pPr>
              <w:pStyle w:val="12"/>
            </w:pPr>
            <w:r>
              <w:t>方台沟治理工程本级配套资金控制范围</w:t>
            </w:r>
          </w:p>
        </w:tc>
        <w:tc>
          <w:tcPr>
            <w:tcW w:w="3070" w:type="dxa"/>
            <w:vAlign w:val="center"/>
          </w:tcPr>
          <w:p>
            <w:pPr>
              <w:pStyle w:val="12"/>
            </w:pPr>
            <w:r>
              <w:t>15.75万元</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022" w:type="dxa"/>
            <w:vAlign w:val="center"/>
          </w:tcPr>
          <w:p>
            <w:pPr>
              <w:pStyle w:val="12"/>
            </w:pPr>
            <w:r>
              <w:t>可持续影响指标</w:t>
            </w:r>
          </w:p>
        </w:tc>
        <w:tc>
          <w:tcPr>
            <w:tcW w:w="2445" w:type="dxa"/>
            <w:vAlign w:val="center"/>
          </w:tcPr>
          <w:p>
            <w:pPr>
              <w:pStyle w:val="12"/>
            </w:pPr>
            <w:r>
              <w:t>提高区内防洪标准</w:t>
            </w:r>
          </w:p>
        </w:tc>
        <w:tc>
          <w:tcPr>
            <w:tcW w:w="5220" w:type="dxa"/>
            <w:vAlign w:val="center"/>
          </w:tcPr>
          <w:p>
            <w:pPr>
              <w:pStyle w:val="12"/>
            </w:pPr>
            <w:r>
              <w:t>提高区内防洪标准，除减免定量计算的洪涝灾害损失外，还将改善群众的生活条件，提高环境质量</w:t>
            </w:r>
          </w:p>
        </w:tc>
        <w:tc>
          <w:tcPr>
            <w:tcW w:w="3070" w:type="dxa"/>
            <w:vAlign w:val="center"/>
          </w:tcPr>
          <w:p>
            <w:pPr>
              <w:pStyle w:val="12"/>
            </w:pPr>
            <w:r>
              <w:t>提高区内防洪标准，除减免定量计算的洪涝灾害损失外，还将改善群众的生活条件，提高环境质量</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022" w:type="dxa"/>
            <w:vAlign w:val="center"/>
          </w:tcPr>
          <w:p>
            <w:pPr>
              <w:pStyle w:val="12"/>
            </w:pPr>
            <w:r>
              <w:t>服务对象满意度指标</w:t>
            </w:r>
          </w:p>
        </w:tc>
        <w:tc>
          <w:tcPr>
            <w:tcW w:w="2445" w:type="dxa"/>
            <w:vAlign w:val="center"/>
          </w:tcPr>
          <w:p>
            <w:pPr>
              <w:pStyle w:val="12"/>
            </w:pPr>
            <w:r>
              <w:t>群众满意度</w:t>
            </w:r>
          </w:p>
        </w:tc>
        <w:tc>
          <w:tcPr>
            <w:tcW w:w="5220" w:type="dxa"/>
            <w:vAlign w:val="center"/>
          </w:tcPr>
          <w:p>
            <w:pPr>
              <w:pStyle w:val="12"/>
            </w:pPr>
            <w:r>
              <w:t>满意人数占总人数的比例</w:t>
            </w:r>
          </w:p>
        </w:tc>
        <w:tc>
          <w:tcPr>
            <w:tcW w:w="3070"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104、石津干渠古贤桥东西两侧部分水毁护坡修复工程（2026）绩效目标表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13011026P00326210221W</w:t>
            </w:r>
          </w:p>
        </w:tc>
        <w:tc>
          <w:tcPr>
            <w:tcW w:w="2835" w:type="dxa"/>
            <w:vAlign w:val="center"/>
          </w:tcPr>
          <w:p>
            <w:pPr>
              <w:pStyle w:val="10"/>
            </w:pPr>
            <w:r>
              <w:t>项目名称</w:t>
            </w:r>
          </w:p>
        </w:tc>
        <w:tc>
          <w:tcPr>
            <w:tcW w:w="6095" w:type="dxa"/>
            <w:gridSpan w:val="3"/>
            <w:vAlign w:val="center"/>
          </w:tcPr>
          <w:p>
            <w:pPr>
              <w:pStyle w:val="12"/>
            </w:pPr>
            <w:r>
              <w:t>石津干渠古贤桥东西两侧部分水毁护坡修复工程（2026）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0.17</w:t>
            </w:r>
          </w:p>
        </w:tc>
        <w:tc>
          <w:tcPr>
            <w:tcW w:w="2835" w:type="dxa"/>
            <w:vAlign w:val="center"/>
          </w:tcPr>
          <w:p>
            <w:pPr>
              <w:pStyle w:val="10"/>
            </w:pPr>
            <w:r>
              <w:t>其中：财政    资金</w:t>
            </w:r>
          </w:p>
        </w:tc>
        <w:tc>
          <w:tcPr>
            <w:tcW w:w="2551" w:type="dxa"/>
            <w:vAlign w:val="center"/>
          </w:tcPr>
          <w:p>
            <w:pPr>
              <w:pStyle w:val="12"/>
            </w:pPr>
            <w:r>
              <w:t>0.17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1.对古贤跨河桥左桥头上下游边坡及下游侧连接路进行防护，采用浆砌石及浆砌石重力式挡墙防护52.5米，采用钢筋混凝土扶壁式挡墙防护22.5米，很大程度上促进了水资源的循环再利用。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修建重力式挡墙防护长度</w:t>
            </w:r>
          </w:p>
        </w:tc>
        <w:tc>
          <w:tcPr>
            <w:tcW w:w="5386" w:type="dxa"/>
            <w:vAlign w:val="center"/>
          </w:tcPr>
          <w:p>
            <w:pPr>
              <w:pStyle w:val="12"/>
            </w:pPr>
            <w:r>
              <w:t>修建重力式挡墙防护长度</w:t>
            </w:r>
          </w:p>
        </w:tc>
        <w:tc>
          <w:tcPr>
            <w:tcW w:w="2268" w:type="dxa"/>
            <w:vAlign w:val="center"/>
          </w:tcPr>
          <w:p>
            <w:pPr>
              <w:pStyle w:val="12"/>
            </w:pPr>
            <w:r>
              <w:t>52.5米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修建扶壁式挡墙防护长度</w:t>
            </w:r>
          </w:p>
        </w:tc>
        <w:tc>
          <w:tcPr>
            <w:tcW w:w="5386" w:type="dxa"/>
            <w:vAlign w:val="center"/>
          </w:tcPr>
          <w:p>
            <w:pPr>
              <w:pStyle w:val="12"/>
            </w:pPr>
            <w:r>
              <w:t>修建扶壁式挡墙防护长度</w:t>
            </w:r>
          </w:p>
        </w:tc>
        <w:tc>
          <w:tcPr>
            <w:tcW w:w="2268" w:type="dxa"/>
            <w:vAlign w:val="center"/>
          </w:tcPr>
          <w:p>
            <w:pPr>
              <w:pStyle w:val="12"/>
            </w:pPr>
            <w:r>
              <w:t>22.5米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护坡修复工程验收合格率</w:t>
            </w:r>
          </w:p>
        </w:tc>
        <w:tc>
          <w:tcPr>
            <w:tcW w:w="5386" w:type="dxa"/>
            <w:vAlign w:val="center"/>
          </w:tcPr>
          <w:p>
            <w:pPr>
              <w:pStyle w:val="12"/>
            </w:pPr>
            <w:r>
              <w:t>护坡修复工程验收合格率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护坡修复工程完成时间</w:t>
            </w:r>
          </w:p>
        </w:tc>
        <w:tc>
          <w:tcPr>
            <w:tcW w:w="5386" w:type="dxa"/>
            <w:vAlign w:val="center"/>
          </w:tcPr>
          <w:p>
            <w:pPr>
              <w:pStyle w:val="12"/>
            </w:pPr>
            <w:r>
              <w:t>护坡修复工程完成时间</w:t>
            </w:r>
          </w:p>
        </w:tc>
        <w:tc>
          <w:tcPr>
            <w:tcW w:w="2268" w:type="dxa"/>
            <w:vAlign w:val="center"/>
          </w:tcPr>
          <w:p>
            <w:pPr>
              <w:pStyle w:val="12"/>
            </w:pPr>
            <w:r>
              <w:t>2020年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护坡修复工程部分成本</w:t>
            </w:r>
          </w:p>
        </w:tc>
        <w:tc>
          <w:tcPr>
            <w:tcW w:w="5386" w:type="dxa"/>
            <w:vAlign w:val="center"/>
          </w:tcPr>
          <w:p>
            <w:pPr>
              <w:pStyle w:val="12"/>
            </w:pPr>
            <w:r>
              <w:t>护坡修复工程部分成本</w:t>
            </w:r>
          </w:p>
        </w:tc>
        <w:tc>
          <w:tcPr>
            <w:tcW w:w="2268" w:type="dxa"/>
            <w:vAlign w:val="center"/>
          </w:tcPr>
          <w:p>
            <w:pPr>
              <w:pStyle w:val="12"/>
            </w:pPr>
            <w:r>
              <w:t>0.17万元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显著提高生态效益</w:t>
            </w:r>
          </w:p>
        </w:tc>
        <w:tc>
          <w:tcPr>
            <w:tcW w:w="5386" w:type="dxa"/>
            <w:vAlign w:val="center"/>
          </w:tcPr>
          <w:p>
            <w:pPr>
              <w:pStyle w:val="12"/>
            </w:pPr>
            <w:r>
              <w:t>在很大程度上促进了水资源的循环再利用，具有显著的生态环境效益。</w:t>
            </w:r>
          </w:p>
        </w:tc>
        <w:tc>
          <w:tcPr>
            <w:tcW w:w="2268" w:type="dxa"/>
            <w:vAlign w:val="center"/>
          </w:tcPr>
          <w:p>
            <w:pPr>
              <w:pStyle w:val="12"/>
            </w:pPr>
            <w:r>
              <w:t>显著提高生态效益</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提高项目区排水导流能力</w:t>
            </w:r>
          </w:p>
        </w:tc>
        <w:tc>
          <w:tcPr>
            <w:tcW w:w="5386" w:type="dxa"/>
            <w:vAlign w:val="center"/>
          </w:tcPr>
          <w:p>
            <w:pPr>
              <w:pStyle w:val="12"/>
            </w:pPr>
            <w:r>
              <w:t>提高项目区排水导流能力，解决了雨季来临时雨水横流，避免了冲刷桥头边坡而引起滑坡的现象，消除了安全隐患，保护村民生命财产安全。</w:t>
            </w:r>
          </w:p>
        </w:tc>
        <w:tc>
          <w:tcPr>
            <w:tcW w:w="2268" w:type="dxa"/>
            <w:vAlign w:val="center"/>
          </w:tcPr>
          <w:p>
            <w:pPr>
              <w:pStyle w:val="12"/>
            </w:pPr>
            <w:r>
              <w:t>提高项目区排水导流能力</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105、水利工程质量监督经费（2026）绩效目标表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13011026P00326010053R</w:t>
            </w:r>
          </w:p>
        </w:tc>
        <w:tc>
          <w:tcPr>
            <w:tcW w:w="2835" w:type="dxa"/>
            <w:vAlign w:val="center"/>
          </w:tcPr>
          <w:p>
            <w:pPr>
              <w:pStyle w:val="10"/>
            </w:pPr>
            <w:r>
              <w:t>项目名称</w:t>
            </w:r>
          </w:p>
        </w:tc>
        <w:tc>
          <w:tcPr>
            <w:tcW w:w="6095" w:type="dxa"/>
            <w:gridSpan w:val="3"/>
            <w:vAlign w:val="center"/>
          </w:tcPr>
          <w:p>
            <w:pPr>
              <w:pStyle w:val="12"/>
            </w:pPr>
            <w:r>
              <w:t>水利工程质量监督经费（2026）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1.委托第三方质量检测机构对400万以上水利工程进行质量抽检，保障水利工程项目的质量，使项目顺利验收。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完成检测报告及时率</w:t>
            </w:r>
          </w:p>
        </w:tc>
        <w:tc>
          <w:tcPr>
            <w:tcW w:w="5386" w:type="dxa"/>
            <w:vAlign w:val="center"/>
          </w:tcPr>
          <w:p>
            <w:pPr>
              <w:pStyle w:val="12"/>
            </w:pPr>
            <w:r>
              <w:t>实际完成检测报告占应完成检测报告的比例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工程检测工作保障率</w:t>
            </w:r>
          </w:p>
        </w:tc>
        <w:tc>
          <w:tcPr>
            <w:tcW w:w="5386" w:type="dxa"/>
            <w:vAlign w:val="center"/>
          </w:tcPr>
          <w:p>
            <w:pPr>
              <w:pStyle w:val="12"/>
            </w:pPr>
            <w:r>
              <w:t>各项工程检测工作保障率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检测项目数量</w:t>
            </w:r>
          </w:p>
        </w:tc>
        <w:tc>
          <w:tcPr>
            <w:tcW w:w="5386" w:type="dxa"/>
            <w:vAlign w:val="center"/>
          </w:tcPr>
          <w:p>
            <w:pPr>
              <w:pStyle w:val="12"/>
            </w:pPr>
            <w:r>
              <w:t>检测400万以上水利项目数量</w:t>
            </w:r>
          </w:p>
        </w:tc>
        <w:tc>
          <w:tcPr>
            <w:tcW w:w="2268" w:type="dxa"/>
            <w:vAlign w:val="center"/>
          </w:tcPr>
          <w:p>
            <w:pPr>
              <w:pStyle w:val="12"/>
            </w:pPr>
            <w:r>
              <w:t>400万以上项目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工程质量检测费资金需求</w:t>
            </w:r>
          </w:p>
        </w:tc>
        <w:tc>
          <w:tcPr>
            <w:tcW w:w="5386" w:type="dxa"/>
            <w:vAlign w:val="center"/>
          </w:tcPr>
          <w:p>
            <w:pPr>
              <w:pStyle w:val="12"/>
            </w:pPr>
            <w:r>
              <w:t>工程质量检测费用控制范围</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不规范质量行为工程控制率</w:t>
            </w:r>
          </w:p>
        </w:tc>
        <w:tc>
          <w:tcPr>
            <w:tcW w:w="5386" w:type="dxa"/>
            <w:vAlign w:val="center"/>
          </w:tcPr>
          <w:p>
            <w:pPr>
              <w:pStyle w:val="12"/>
            </w:pPr>
            <w:r>
              <w:t>不规范质量行为工程数量占总工程数量的比例</w:t>
            </w:r>
          </w:p>
        </w:tc>
        <w:tc>
          <w:tcPr>
            <w:tcW w:w="2268" w:type="dxa"/>
            <w:vAlign w:val="center"/>
          </w:tcPr>
          <w:p>
            <w:pPr>
              <w:pStyle w:val="12"/>
            </w:pPr>
            <w:r>
              <w:t>≤10％</w:t>
            </w:r>
          </w:p>
        </w:tc>
        <w:tc>
          <w:tcPr>
            <w:tcW w:w="1276" w:type="dxa"/>
            <w:vAlign w:val="center"/>
          </w:tcPr>
          <w:p>
            <w:pPr>
              <w:pStyle w:val="12"/>
            </w:pPr>
            <w:r>
              <w:t>监督规程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106、水利局专项业务工作经费（2026）绩效目标表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13011026P00326010060T</w:t>
            </w:r>
          </w:p>
        </w:tc>
        <w:tc>
          <w:tcPr>
            <w:tcW w:w="2835" w:type="dxa"/>
            <w:vAlign w:val="center"/>
          </w:tcPr>
          <w:p>
            <w:pPr>
              <w:pStyle w:val="10"/>
            </w:pPr>
            <w:r>
              <w:t>项目名称</w:t>
            </w:r>
          </w:p>
        </w:tc>
        <w:tc>
          <w:tcPr>
            <w:tcW w:w="6095" w:type="dxa"/>
            <w:gridSpan w:val="3"/>
            <w:vAlign w:val="center"/>
          </w:tcPr>
          <w:p>
            <w:pPr>
              <w:pStyle w:val="12"/>
            </w:pPr>
            <w:r>
              <w:t>水利局专项业务工作经费（2026）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55.25</w:t>
            </w:r>
          </w:p>
        </w:tc>
        <w:tc>
          <w:tcPr>
            <w:tcW w:w="2835" w:type="dxa"/>
            <w:vAlign w:val="center"/>
          </w:tcPr>
          <w:p>
            <w:pPr>
              <w:pStyle w:val="10"/>
            </w:pPr>
            <w:r>
              <w:t>其中：财政    资金</w:t>
            </w:r>
          </w:p>
        </w:tc>
        <w:tc>
          <w:tcPr>
            <w:tcW w:w="2551" w:type="dxa"/>
            <w:vAlign w:val="center"/>
          </w:tcPr>
          <w:p>
            <w:pPr>
              <w:pStyle w:val="12"/>
            </w:pPr>
            <w:r>
              <w:t>55.25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1.水利局机关项目前期工作经费、办公费、设备购置费、宣传、印刷费、单位用车费用、办公经费等支出，确保工作正常运转，计划购置空调挂机2台、音响1套、功放机1台、电脑5台、打印机5台、复印机2台。</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正常保障办公人数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是否保障正常运转</w:t>
            </w:r>
          </w:p>
        </w:tc>
        <w:tc>
          <w:tcPr>
            <w:tcW w:w="5386" w:type="dxa"/>
            <w:vAlign w:val="center"/>
          </w:tcPr>
          <w:p>
            <w:pPr>
              <w:pStyle w:val="12"/>
            </w:pPr>
            <w:r>
              <w:t>是否保障各项日常业务正常运转</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日常公用经费所需成本</w:t>
            </w:r>
          </w:p>
        </w:tc>
        <w:tc>
          <w:tcPr>
            <w:tcW w:w="5386" w:type="dxa"/>
            <w:vAlign w:val="center"/>
          </w:tcPr>
          <w:p>
            <w:pPr>
              <w:pStyle w:val="12"/>
            </w:pPr>
            <w:r>
              <w:t>办公费、电费劳务费、印刷费等其他公用经费的支出成本</w:t>
            </w:r>
          </w:p>
        </w:tc>
        <w:tc>
          <w:tcPr>
            <w:tcW w:w="2268" w:type="dxa"/>
            <w:vAlign w:val="center"/>
          </w:tcPr>
          <w:p>
            <w:pPr>
              <w:pStyle w:val="12"/>
            </w:pPr>
            <w:r>
              <w:t>55.25万元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能够长期较好地开展水利工作，长期满足工作年数</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群众对水利工作满意度数量占总数的比例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107、水质检测费（2026)绩效目标表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13011026P00326010056L</w:t>
            </w:r>
          </w:p>
        </w:tc>
        <w:tc>
          <w:tcPr>
            <w:tcW w:w="2835" w:type="dxa"/>
            <w:vAlign w:val="center"/>
          </w:tcPr>
          <w:p>
            <w:pPr>
              <w:pStyle w:val="10"/>
            </w:pPr>
            <w:r>
              <w:t>项目名称</w:t>
            </w:r>
          </w:p>
        </w:tc>
        <w:tc>
          <w:tcPr>
            <w:tcW w:w="6095" w:type="dxa"/>
            <w:gridSpan w:val="3"/>
            <w:vAlign w:val="center"/>
          </w:tcPr>
          <w:p>
            <w:pPr>
              <w:pStyle w:val="12"/>
            </w:pPr>
            <w:r>
              <w:t>水质检测费（2026)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0.56</w:t>
            </w:r>
          </w:p>
        </w:tc>
        <w:tc>
          <w:tcPr>
            <w:tcW w:w="2835" w:type="dxa"/>
            <w:vAlign w:val="center"/>
          </w:tcPr>
          <w:p>
            <w:pPr>
              <w:pStyle w:val="10"/>
            </w:pPr>
            <w:r>
              <w:t>其中：财政    资金</w:t>
            </w:r>
          </w:p>
        </w:tc>
        <w:tc>
          <w:tcPr>
            <w:tcW w:w="2551" w:type="dxa"/>
            <w:vAlign w:val="center"/>
          </w:tcPr>
          <w:p>
            <w:pPr>
              <w:pStyle w:val="12"/>
            </w:pPr>
            <w:r>
              <w:t>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1.对我区供水水质情况进行抽检,保障鹿泉区供水安全。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保障单位数量</w:t>
            </w:r>
          </w:p>
        </w:tc>
        <w:tc>
          <w:tcPr>
            <w:tcW w:w="5386" w:type="dxa"/>
            <w:vAlign w:val="center"/>
          </w:tcPr>
          <w:p>
            <w:pPr>
              <w:pStyle w:val="12"/>
            </w:pPr>
            <w:r>
              <w:t>保障正常运转单位数量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监管工作开展保障率</w:t>
            </w:r>
          </w:p>
        </w:tc>
        <w:tc>
          <w:tcPr>
            <w:tcW w:w="5386" w:type="dxa"/>
            <w:vAlign w:val="center"/>
          </w:tcPr>
          <w:p>
            <w:pPr>
              <w:pStyle w:val="12"/>
            </w:pPr>
            <w:r>
              <w:t>各项监管工作开展的保障率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及时保障各项监管工作正常开展及水质检测工作需要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水质检测支出标准</w:t>
            </w:r>
          </w:p>
        </w:tc>
        <w:tc>
          <w:tcPr>
            <w:tcW w:w="5386" w:type="dxa"/>
            <w:vAlign w:val="center"/>
          </w:tcPr>
          <w:p>
            <w:pPr>
              <w:pStyle w:val="12"/>
            </w:pPr>
            <w:r>
              <w:t>水质检测支出标准</w:t>
            </w:r>
          </w:p>
        </w:tc>
        <w:tc>
          <w:tcPr>
            <w:tcW w:w="2268" w:type="dxa"/>
            <w:vAlign w:val="center"/>
          </w:tcPr>
          <w:p>
            <w:pPr>
              <w:pStyle w:val="12"/>
            </w:pPr>
            <w:r>
              <w:t>≥</w:t>
            </w:r>
            <w:r>
              <w:rPr>
                <w:rFonts w:hint="eastAsia"/>
                <w:lang w:val="en-US" w:eastAsia="zh-CN"/>
              </w:rPr>
              <w:t>0.56</w:t>
            </w:r>
            <w:r>
              <w:t>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维持工作正常开展</w:t>
            </w:r>
          </w:p>
        </w:tc>
        <w:tc>
          <w:tcPr>
            <w:tcW w:w="5386" w:type="dxa"/>
            <w:vAlign w:val="center"/>
          </w:tcPr>
          <w:p>
            <w:pPr>
              <w:pStyle w:val="12"/>
            </w:pPr>
            <w:r>
              <w:t>保障水质检测工作正常开展</w:t>
            </w:r>
          </w:p>
        </w:tc>
        <w:tc>
          <w:tcPr>
            <w:tcW w:w="2268" w:type="dxa"/>
            <w:vAlign w:val="center"/>
          </w:tcPr>
          <w:p>
            <w:pPr>
              <w:pStyle w:val="12"/>
            </w:pPr>
            <w:r>
              <w:t>完成工作保障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108、太平河橡胶坝管理费（2026）绩效目标表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13011026P003260100455</w:t>
            </w:r>
          </w:p>
        </w:tc>
        <w:tc>
          <w:tcPr>
            <w:tcW w:w="2835" w:type="dxa"/>
            <w:vAlign w:val="center"/>
          </w:tcPr>
          <w:p>
            <w:pPr>
              <w:pStyle w:val="10"/>
            </w:pPr>
            <w:r>
              <w:t>项目名称</w:t>
            </w:r>
          </w:p>
        </w:tc>
        <w:tc>
          <w:tcPr>
            <w:tcW w:w="6095" w:type="dxa"/>
            <w:gridSpan w:val="3"/>
            <w:vAlign w:val="center"/>
          </w:tcPr>
          <w:p>
            <w:pPr>
              <w:pStyle w:val="12"/>
            </w:pPr>
            <w:r>
              <w:t>太平河橡胶坝管理费（2026）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1.完成生态输水、输水通道清理5千米、及时缴纳电费、维修费，保障长期用工6人，汛期临时用工9人的工资。</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清理河道长度</w:t>
            </w:r>
          </w:p>
        </w:tc>
        <w:tc>
          <w:tcPr>
            <w:tcW w:w="5386" w:type="dxa"/>
            <w:vAlign w:val="center"/>
          </w:tcPr>
          <w:p>
            <w:pPr>
              <w:pStyle w:val="12"/>
            </w:pPr>
            <w:r>
              <w:t>完成5000米输水河道清理长度</w:t>
            </w:r>
          </w:p>
        </w:tc>
        <w:tc>
          <w:tcPr>
            <w:tcW w:w="2268" w:type="dxa"/>
            <w:vAlign w:val="center"/>
          </w:tcPr>
          <w:p>
            <w:pPr>
              <w:pStyle w:val="12"/>
            </w:pPr>
            <w:r>
              <w:t>5000米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保障用工人人数</w:t>
            </w:r>
          </w:p>
        </w:tc>
        <w:tc>
          <w:tcPr>
            <w:tcW w:w="5386" w:type="dxa"/>
            <w:vAlign w:val="center"/>
          </w:tcPr>
          <w:p>
            <w:pPr>
              <w:pStyle w:val="12"/>
            </w:pPr>
            <w:r>
              <w:t>保障长期用工，汛期临时用工人数</w:t>
            </w:r>
          </w:p>
        </w:tc>
        <w:tc>
          <w:tcPr>
            <w:tcW w:w="2268" w:type="dxa"/>
            <w:vAlign w:val="center"/>
          </w:tcPr>
          <w:p>
            <w:pPr>
              <w:pStyle w:val="12"/>
            </w:pPr>
            <w:r>
              <w:t>15人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太平河坝系统故障率</w:t>
            </w:r>
          </w:p>
        </w:tc>
        <w:tc>
          <w:tcPr>
            <w:tcW w:w="5386" w:type="dxa"/>
            <w:vAlign w:val="center"/>
          </w:tcPr>
          <w:p>
            <w:pPr>
              <w:pStyle w:val="12"/>
            </w:pPr>
            <w:r>
              <w:t>太平河坝系统故障率=系统出故障时间/总运行时间*100%</w:t>
            </w:r>
          </w:p>
        </w:tc>
        <w:tc>
          <w:tcPr>
            <w:tcW w:w="2268" w:type="dxa"/>
            <w:vAlign w:val="center"/>
          </w:tcPr>
          <w:p>
            <w:pPr>
              <w:pStyle w:val="12"/>
            </w:pPr>
            <w:r>
              <w:t>&lt;10%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工作保障及时性</w:t>
            </w:r>
          </w:p>
        </w:tc>
        <w:tc>
          <w:tcPr>
            <w:tcW w:w="5386" w:type="dxa"/>
            <w:vAlign w:val="center"/>
          </w:tcPr>
          <w:p>
            <w:pPr>
              <w:pStyle w:val="12"/>
            </w:pPr>
            <w:r>
              <w:t>保证设备按时维护检修次数每月一次</w:t>
            </w:r>
          </w:p>
        </w:tc>
        <w:tc>
          <w:tcPr>
            <w:tcW w:w="2268" w:type="dxa"/>
            <w:vAlign w:val="center"/>
          </w:tcPr>
          <w:p>
            <w:pPr>
              <w:pStyle w:val="12"/>
            </w:pPr>
            <w:r>
              <w:t>30天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橡胶坝管护成本</w:t>
            </w:r>
          </w:p>
        </w:tc>
        <w:tc>
          <w:tcPr>
            <w:tcW w:w="5386" w:type="dxa"/>
            <w:vAlign w:val="center"/>
          </w:tcPr>
          <w:p>
            <w:pPr>
              <w:pStyle w:val="12"/>
            </w:pPr>
            <w:r>
              <w:t>太平河橡胶坝管护成本控制范围</w:t>
            </w:r>
          </w:p>
        </w:tc>
        <w:tc>
          <w:tcPr>
            <w:tcW w:w="2268" w:type="dxa"/>
            <w:vAlign w:val="center"/>
          </w:tcPr>
          <w:p>
            <w:pPr>
              <w:pStyle w:val="12"/>
            </w:pPr>
            <w:r>
              <w:t>≤40万元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橡胶坝运行用工成本</w:t>
            </w:r>
          </w:p>
        </w:tc>
        <w:tc>
          <w:tcPr>
            <w:tcW w:w="5386" w:type="dxa"/>
            <w:vAlign w:val="center"/>
          </w:tcPr>
          <w:p>
            <w:pPr>
              <w:pStyle w:val="12"/>
            </w:pPr>
            <w:r>
              <w:t>橡胶坝运行用工成本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改善河道生态环境的恶化，提升太平河周边生态环境。</w:t>
            </w:r>
          </w:p>
        </w:tc>
        <w:tc>
          <w:tcPr>
            <w:tcW w:w="5386" w:type="dxa"/>
            <w:vAlign w:val="center"/>
          </w:tcPr>
          <w:p>
            <w:pPr>
              <w:pStyle w:val="12"/>
            </w:pPr>
            <w:r>
              <w:t>改善太平河沿岸生态环境，形成集“河畅、水清、岸绿、景美”于一体的美丽河流。</w:t>
            </w:r>
          </w:p>
        </w:tc>
        <w:tc>
          <w:tcPr>
            <w:tcW w:w="2268" w:type="dxa"/>
            <w:vAlign w:val="center"/>
          </w:tcPr>
          <w:p>
            <w:pPr>
              <w:pStyle w:val="12"/>
            </w:pPr>
            <w:r>
              <w:t>改善生态环境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太平河城区段汛期防洪。</w:t>
            </w:r>
          </w:p>
        </w:tc>
        <w:tc>
          <w:tcPr>
            <w:tcW w:w="5386" w:type="dxa"/>
            <w:vAlign w:val="center"/>
          </w:tcPr>
          <w:p>
            <w:pPr>
              <w:pStyle w:val="12"/>
            </w:pPr>
            <w:r>
              <w:t>保证太平河城区段汛期安全泄流。</w:t>
            </w:r>
          </w:p>
        </w:tc>
        <w:tc>
          <w:tcPr>
            <w:tcW w:w="2268" w:type="dxa"/>
            <w:vAlign w:val="center"/>
          </w:tcPr>
          <w:p>
            <w:pPr>
              <w:pStyle w:val="12"/>
            </w:pPr>
            <w:r>
              <w:t>保证汛期安全泄流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河道两岸及地区满意程度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109、幸福河湖实施方案及自评报告编制费（2026）绩效目标表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13011026P00157510005B</w:t>
            </w:r>
          </w:p>
        </w:tc>
        <w:tc>
          <w:tcPr>
            <w:tcW w:w="2835" w:type="dxa"/>
            <w:vAlign w:val="center"/>
          </w:tcPr>
          <w:p>
            <w:pPr>
              <w:pStyle w:val="10"/>
            </w:pPr>
            <w:r>
              <w:t>项目名称</w:t>
            </w:r>
          </w:p>
        </w:tc>
        <w:tc>
          <w:tcPr>
            <w:tcW w:w="6095" w:type="dxa"/>
            <w:gridSpan w:val="3"/>
            <w:vAlign w:val="center"/>
          </w:tcPr>
          <w:p>
            <w:pPr>
              <w:pStyle w:val="12"/>
            </w:pPr>
            <w:r>
              <w:t>幸福河湖实施方案及自评报告编制费（2026）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1.编制幸福河湖自评报告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编制幸福河湖实施方案及自评报告数量</w:t>
            </w:r>
          </w:p>
        </w:tc>
        <w:tc>
          <w:tcPr>
            <w:tcW w:w="5386" w:type="dxa"/>
            <w:vAlign w:val="center"/>
          </w:tcPr>
          <w:p>
            <w:pPr>
              <w:pStyle w:val="12"/>
            </w:pPr>
            <w:r>
              <w:t>编制幸福河湖实施方案及自评报告数量</w:t>
            </w:r>
          </w:p>
        </w:tc>
        <w:tc>
          <w:tcPr>
            <w:tcW w:w="2268" w:type="dxa"/>
            <w:vAlign w:val="center"/>
          </w:tcPr>
          <w:p>
            <w:pPr>
              <w:pStyle w:val="12"/>
            </w:pPr>
            <w:r>
              <w:t>1册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实施方案及自评报告工作完成时间</w:t>
            </w:r>
          </w:p>
        </w:tc>
        <w:tc>
          <w:tcPr>
            <w:tcW w:w="5386" w:type="dxa"/>
            <w:vAlign w:val="center"/>
          </w:tcPr>
          <w:p>
            <w:pPr>
              <w:pStyle w:val="12"/>
            </w:pPr>
            <w:r>
              <w:t>实施方案及自评报告工作完成时间</w:t>
            </w:r>
          </w:p>
        </w:tc>
        <w:tc>
          <w:tcPr>
            <w:tcW w:w="2268" w:type="dxa"/>
            <w:vAlign w:val="center"/>
          </w:tcPr>
          <w:p>
            <w:pPr>
              <w:pStyle w:val="12"/>
            </w:pPr>
            <w:r>
              <w:t>2025年12月底前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实施方案及自评报告完成工作占总工作数量的比率</w:t>
            </w:r>
          </w:p>
        </w:tc>
        <w:tc>
          <w:tcPr>
            <w:tcW w:w="5386" w:type="dxa"/>
            <w:vAlign w:val="center"/>
          </w:tcPr>
          <w:p>
            <w:pPr>
              <w:pStyle w:val="12"/>
            </w:pPr>
            <w:r>
              <w:t>实施方案及自评报告完成工作占总工作数量的比率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完成幸福河湖实施方案及自评报告工作总成本</w:t>
            </w:r>
          </w:p>
        </w:tc>
        <w:tc>
          <w:tcPr>
            <w:tcW w:w="5386" w:type="dxa"/>
            <w:vAlign w:val="center"/>
          </w:tcPr>
          <w:p>
            <w:pPr>
              <w:pStyle w:val="12"/>
            </w:pPr>
            <w:r>
              <w:t>完成幸福河湖实施方案及自评报告工作总成本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是和会管理的重要内容，推动河长制</w:t>
            </w:r>
            <w:r>
              <w:rPr>
                <w:rFonts w:hint="eastAsia"/>
                <w:lang w:eastAsia="zh-CN"/>
              </w:rPr>
              <w:t>“</w:t>
            </w:r>
            <w:r>
              <w:t>有名有实”</w:t>
            </w:r>
          </w:p>
        </w:tc>
        <w:tc>
          <w:tcPr>
            <w:tcW w:w="2268" w:type="dxa"/>
            <w:vAlign w:val="center"/>
          </w:tcPr>
          <w:p>
            <w:pPr>
              <w:pStyle w:val="12"/>
            </w:pPr>
            <w:r>
              <w:t>推动河长制</w:t>
            </w:r>
            <w:r>
              <w:rPr>
                <w:rFonts w:hint="eastAsia"/>
                <w:lang w:eastAsia="zh-CN"/>
              </w:rPr>
              <w:t>“</w:t>
            </w:r>
            <w:r>
              <w:t>有名有实”</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调查满意人员占总人数的比例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110、重点县质保金（2026）绩效目标表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13011026P00326210222G</w:t>
            </w:r>
          </w:p>
        </w:tc>
        <w:tc>
          <w:tcPr>
            <w:tcW w:w="2835" w:type="dxa"/>
            <w:vAlign w:val="center"/>
          </w:tcPr>
          <w:p>
            <w:pPr>
              <w:pStyle w:val="10"/>
            </w:pPr>
            <w:r>
              <w:t>项目名称</w:t>
            </w:r>
          </w:p>
        </w:tc>
        <w:tc>
          <w:tcPr>
            <w:tcW w:w="6095" w:type="dxa"/>
            <w:gridSpan w:val="3"/>
            <w:vAlign w:val="center"/>
          </w:tcPr>
          <w:p>
            <w:pPr>
              <w:pStyle w:val="12"/>
            </w:pPr>
            <w:r>
              <w:t>重点县质保金（2026）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w:t>
            </w:r>
          </w:p>
        </w:tc>
        <w:tc>
          <w:tcPr>
            <w:tcW w:w="2835" w:type="dxa"/>
            <w:vAlign w:val="center"/>
          </w:tcPr>
          <w:p>
            <w:pPr>
              <w:pStyle w:val="10"/>
            </w:pPr>
            <w:r>
              <w:t>其中：财政    资金</w:t>
            </w:r>
          </w:p>
        </w:tc>
        <w:tc>
          <w:tcPr>
            <w:tcW w:w="2551" w:type="dxa"/>
            <w:vAlign w:val="center"/>
          </w:tcPr>
          <w:p>
            <w:pPr>
              <w:pStyle w:val="12"/>
            </w:pPr>
            <w:r>
              <w:t>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1.建设2座扬水站，维修水塘1座，发展节水灌溉面积2900亩，保障工程正常蓄水运行。</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建设扬水站数量</w:t>
            </w:r>
          </w:p>
        </w:tc>
        <w:tc>
          <w:tcPr>
            <w:tcW w:w="5386" w:type="dxa"/>
            <w:vAlign w:val="center"/>
          </w:tcPr>
          <w:p>
            <w:pPr>
              <w:pStyle w:val="12"/>
            </w:pPr>
            <w:r>
              <w:t>建设扬水站数量</w:t>
            </w:r>
          </w:p>
        </w:tc>
        <w:tc>
          <w:tcPr>
            <w:tcW w:w="2268" w:type="dxa"/>
            <w:vAlign w:val="center"/>
          </w:tcPr>
          <w:p>
            <w:pPr>
              <w:pStyle w:val="12"/>
            </w:pPr>
            <w:r>
              <w:t>2座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维修水塘数量</w:t>
            </w:r>
          </w:p>
        </w:tc>
        <w:tc>
          <w:tcPr>
            <w:tcW w:w="5386" w:type="dxa"/>
            <w:vAlign w:val="center"/>
          </w:tcPr>
          <w:p>
            <w:pPr>
              <w:pStyle w:val="12"/>
            </w:pPr>
            <w:r>
              <w:t>维修水塘数量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验收合格工程数量占总工程数量的比例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按时完成工程数量占总工程量的比例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工程质保金资金需求</w:t>
            </w:r>
          </w:p>
        </w:tc>
        <w:tc>
          <w:tcPr>
            <w:tcW w:w="5386" w:type="dxa"/>
            <w:vAlign w:val="center"/>
          </w:tcPr>
          <w:p>
            <w:pPr>
              <w:pStyle w:val="12"/>
            </w:pPr>
            <w:r>
              <w:t>工程质保金资金需求控制范围</w:t>
            </w:r>
          </w:p>
        </w:tc>
        <w:tc>
          <w:tcPr>
            <w:tcW w:w="2268" w:type="dxa"/>
            <w:vAlign w:val="center"/>
          </w:tcPr>
          <w:p>
            <w:pPr>
              <w:pStyle w:val="12"/>
            </w:pPr>
            <w:r>
              <w:t>≤26.93万元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节水灌溉面积率</w:t>
            </w:r>
          </w:p>
        </w:tc>
        <w:tc>
          <w:tcPr>
            <w:tcW w:w="5386" w:type="dxa"/>
            <w:vAlign w:val="center"/>
          </w:tcPr>
          <w:p>
            <w:pPr>
              <w:pStyle w:val="12"/>
            </w:pPr>
            <w:r>
              <w:t>发展节水灌溉面积占批复实施节水灌溉面积的比率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111、滹沱河鹿泉段河槽清淤疏浚整治工程（2026）绩效目标表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13011026P00326210249H</w:t>
            </w:r>
          </w:p>
        </w:tc>
        <w:tc>
          <w:tcPr>
            <w:tcW w:w="2835" w:type="dxa"/>
            <w:vAlign w:val="center"/>
          </w:tcPr>
          <w:p>
            <w:pPr>
              <w:pStyle w:val="10"/>
            </w:pPr>
            <w:r>
              <w:t>项目名称</w:t>
            </w:r>
          </w:p>
        </w:tc>
        <w:tc>
          <w:tcPr>
            <w:tcW w:w="6095" w:type="dxa"/>
            <w:gridSpan w:val="3"/>
            <w:vAlign w:val="center"/>
          </w:tcPr>
          <w:p>
            <w:pPr>
              <w:pStyle w:val="12"/>
            </w:pPr>
            <w:r>
              <w:t>滹沱河鹿泉段河槽清淤疏浚整治工程（2026）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5.95</w:t>
            </w:r>
          </w:p>
        </w:tc>
        <w:tc>
          <w:tcPr>
            <w:tcW w:w="2835" w:type="dxa"/>
            <w:vAlign w:val="center"/>
          </w:tcPr>
          <w:p>
            <w:pPr>
              <w:pStyle w:val="10"/>
            </w:pPr>
            <w:r>
              <w:t>其中：财政    资金</w:t>
            </w:r>
          </w:p>
        </w:tc>
        <w:tc>
          <w:tcPr>
            <w:tcW w:w="2551" w:type="dxa"/>
            <w:vAlign w:val="center"/>
          </w:tcPr>
          <w:p>
            <w:pPr>
              <w:pStyle w:val="12"/>
            </w:pPr>
            <w:r>
              <w:t>5.95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1.通过河槽清淤疏浚3.9千米，主槽扩挖700米、岸坡防护530米、道路恢复615米等工程措施，改善河道行洪能力，保证河道的行洪安全。</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清淤疏浚长度</w:t>
            </w:r>
          </w:p>
        </w:tc>
        <w:tc>
          <w:tcPr>
            <w:tcW w:w="5386" w:type="dxa"/>
            <w:vAlign w:val="center"/>
          </w:tcPr>
          <w:p>
            <w:pPr>
              <w:pStyle w:val="12"/>
            </w:pPr>
            <w:r>
              <w:t>滹沱河清淤疏浚长度</w:t>
            </w:r>
          </w:p>
        </w:tc>
        <w:tc>
          <w:tcPr>
            <w:tcW w:w="2268" w:type="dxa"/>
            <w:vAlign w:val="center"/>
          </w:tcPr>
          <w:p>
            <w:pPr>
              <w:pStyle w:val="12"/>
            </w:pPr>
            <w:r>
              <w:t>3.9千米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扩挖长度</w:t>
            </w:r>
          </w:p>
        </w:tc>
        <w:tc>
          <w:tcPr>
            <w:tcW w:w="5386" w:type="dxa"/>
            <w:vAlign w:val="center"/>
          </w:tcPr>
          <w:p>
            <w:pPr>
              <w:pStyle w:val="12"/>
            </w:pPr>
            <w:r>
              <w:t>滹沱河主槽扩挖长度</w:t>
            </w:r>
          </w:p>
        </w:tc>
        <w:tc>
          <w:tcPr>
            <w:tcW w:w="2268" w:type="dxa"/>
            <w:vAlign w:val="center"/>
          </w:tcPr>
          <w:p>
            <w:pPr>
              <w:pStyle w:val="12"/>
            </w:pPr>
            <w:r>
              <w:t>700米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防护长度</w:t>
            </w:r>
          </w:p>
        </w:tc>
        <w:tc>
          <w:tcPr>
            <w:tcW w:w="5386" w:type="dxa"/>
            <w:vAlign w:val="center"/>
          </w:tcPr>
          <w:p>
            <w:pPr>
              <w:pStyle w:val="12"/>
            </w:pPr>
            <w:r>
              <w:t>滹沱河防护长度</w:t>
            </w:r>
          </w:p>
        </w:tc>
        <w:tc>
          <w:tcPr>
            <w:tcW w:w="2268" w:type="dxa"/>
            <w:vAlign w:val="center"/>
          </w:tcPr>
          <w:p>
            <w:pPr>
              <w:pStyle w:val="12"/>
            </w:pPr>
            <w:r>
              <w:t>530米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道路恢复长度</w:t>
            </w:r>
          </w:p>
        </w:tc>
        <w:tc>
          <w:tcPr>
            <w:tcW w:w="5386" w:type="dxa"/>
            <w:vAlign w:val="center"/>
          </w:tcPr>
          <w:p>
            <w:pPr>
              <w:pStyle w:val="12"/>
            </w:pPr>
            <w:r>
              <w:t>滹沱河道路恢复长度</w:t>
            </w:r>
          </w:p>
        </w:tc>
        <w:tc>
          <w:tcPr>
            <w:tcW w:w="2268" w:type="dxa"/>
            <w:vAlign w:val="center"/>
          </w:tcPr>
          <w:p>
            <w:pPr>
              <w:pStyle w:val="12"/>
            </w:pPr>
            <w:r>
              <w:t>615米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清淤疏浚整治工程投资所需成本</w:t>
            </w:r>
          </w:p>
        </w:tc>
        <w:tc>
          <w:tcPr>
            <w:tcW w:w="5386" w:type="dxa"/>
            <w:vAlign w:val="center"/>
          </w:tcPr>
          <w:p>
            <w:pPr>
              <w:pStyle w:val="12"/>
            </w:pPr>
            <w:r>
              <w:t>滹沱河鹿泉段清淤疏浚整治工程投资所需成本</w:t>
            </w:r>
          </w:p>
        </w:tc>
        <w:tc>
          <w:tcPr>
            <w:tcW w:w="2268" w:type="dxa"/>
            <w:vAlign w:val="center"/>
          </w:tcPr>
          <w:p>
            <w:pPr>
              <w:pStyle w:val="12"/>
            </w:pPr>
            <w:r>
              <w:t>5.95万元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112、滹沱河生态修复三期工程（鹿泉区）（2026）绩效目标表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32"/>
        <w:gridCol w:w="2775"/>
        <w:gridCol w:w="2685"/>
        <w:gridCol w:w="2430"/>
        <w:gridCol w:w="3210"/>
        <w:gridCol w:w="130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07" w:type="dxa"/>
            <w:gridSpan w:val="2"/>
            <w:vAlign w:val="center"/>
          </w:tcPr>
          <w:p>
            <w:pPr>
              <w:pStyle w:val="12"/>
            </w:pPr>
            <w:r>
              <w:t>13011026P003262102576</w:t>
            </w:r>
          </w:p>
        </w:tc>
        <w:tc>
          <w:tcPr>
            <w:tcW w:w="2685" w:type="dxa"/>
            <w:vAlign w:val="center"/>
          </w:tcPr>
          <w:p>
            <w:pPr>
              <w:pStyle w:val="10"/>
            </w:pPr>
            <w:r>
              <w:t>项目名称</w:t>
            </w:r>
          </w:p>
        </w:tc>
        <w:tc>
          <w:tcPr>
            <w:tcW w:w="6941" w:type="dxa"/>
            <w:gridSpan w:val="3"/>
            <w:vAlign w:val="center"/>
          </w:tcPr>
          <w:p>
            <w:pPr>
              <w:pStyle w:val="12"/>
            </w:pPr>
            <w:r>
              <w:t>滹沱河生态修复三期工程（鹿泉区）（2026）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632" w:type="dxa"/>
            <w:vAlign w:val="center"/>
          </w:tcPr>
          <w:p>
            <w:pPr>
              <w:pStyle w:val="10"/>
            </w:pPr>
            <w:r>
              <w:t>预算数</w:t>
            </w:r>
          </w:p>
        </w:tc>
        <w:tc>
          <w:tcPr>
            <w:tcW w:w="2775" w:type="dxa"/>
            <w:vAlign w:val="center"/>
          </w:tcPr>
          <w:p>
            <w:pPr>
              <w:pStyle w:val="12"/>
            </w:pPr>
            <w:r>
              <w:t>44.20</w:t>
            </w:r>
          </w:p>
        </w:tc>
        <w:tc>
          <w:tcPr>
            <w:tcW w:w="2685" w:type="dxa"/>
            <w:vAlign w:val="center"/>
          </w:tcPr>
          <w:p>
            <w:pPr>
              <w:pStyle w:val="10"/>
            </w:pPr>
            <w:r>
              <w:t>其中：财政    资金</w:t>
            </w:r>
          </w:p>
        </w:tc>
        <w:tc>
          <w:tcPr>
            <w:tcW w:w="2430" w:type="dxa"/>
            <w:vAlign w:val="center"/>
          </w:tcPr>
          <w:p>
            <w:pPr>
              <w:pStyle w:val="12"/>
            </w:pPr>
            <w:r>
              <w:t>44.20</w:t>
            </w:r>
          </w:p>
        </w:tc>
        <w:tc>
          <w:tcPr>
            <w:tcW w:w="3210" w:type="dxa"/>
            <w:vAlign w:val="center"/>
          </w:tcPr>
          <w:p>
            <w:pPr>
              <w:pStyle w:val="10"/>
            </w:pPr>
            <w:r>
              <w:t>其他资金</w:t>
            </w:r>
          </w:p>
        </w:tc>
        <w:tc>
          <w:tcPr>
            <w:tcW w:w="130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07" w:type="dxa"/>
            <w:gridSpan w:val="2"/>
            <w:vAlign w:val="center"/>
          </w:tcPr>
          <w:p>
            <w:pPr>
              <w:pStyle w:val="10"/>
            </w:pPr>
            <w:r>
              <w:t>3月底</w:t>
            </w:r>
          </w:p>
        </w:tc>
        <w:tc>
          <w:tcPr>
            <w:tcW w:w="2685" w:type="dxa"/>
            <w:vAlign w:val="center"/>
          </w:tcPr>
          <w:p>
            <w:pPr>
              <w:pStyle w:val="10"/>
            </w:pPr>
            <w:r>
              <w:t>6月底</w:t>
            </w:r>
          </w:p>
        </w:tc>
        <w:tc>
          <w:tcPr>
            <w:tcW w:w="2430" w:type="dxa"/>
            <w:vAlign w:val="center"/>
          </w:tcPr>
          <w:p>
            <w:pPr>
              <w:pStyle w:val="10"/>
            </w:pPr>
            <w:r>
              <w:t>10月底</w:t>
            </w:r>
          </w:p>
        </w:tc>
        <w:tc>
          <w:tcPr>
            <w:tcW w:w="451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07" w:type="dxa"/>
            <w:gridSpan w:val="2"/>
            <w:vAlign w:val="center"/>
          </w:tcPr>
          <w:p>
            <w:pPr>
              <w:pStyle w:val="13"/>
            </w:pPr>
            <w:r>
              <w:t xml:space="preserve"> </w:t>
            </w:r>
          </w:p>
        </w:tc>
        <w:tc>
          <w:tcPr>
            <w:tcW w:w="2685" w:type="dxa"/>
            <w:vAlign w:val="center"/>
          </w:tcPr>
          <w:p>
            <w:pPr>
              <w:pStyle w:val="13"/>
            </w:pPr>
            <w:r>
              <w:t xml:space="preserve"> </w:t>
            </w:r>
          </w:p>
        </w:tc>
        <w:tc>
          <w:tcPr>
            <w:tcW w:w="2430" w:type="dxa"/>
            <w:vAlign w:val="center"/>
          </w:tcPr>
          <w:p>
            <w:pPr>
              <w:pStyle w:val="13"/>
            </w:pPr>
            <w:r>
              <w:t xml:space="preserve"> </w:t>
            </w:r>
          </w:p>
        </w:tc>
        <w:tc>
          <w:tcPr>
            <w:tcW w:w="451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1.工程已完工，按工程进度完成拨付</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02"/>
        <w:gridCol w:w="2820"/>
        <w:gridCol w:w="5100"/>
        <w:gridCol w:w="323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02" w:type="dxa"/>
            <w:vAlign w:val="center"/>
          </w:tcPr>
          <w:p>
            <w:pPr>
              <w:pStyle w:val="10"/>
            </w:pPr>
            <w:r>
              <w:t>二级指标</w:t>
            </w:r>
          </w:p>
        </w:tc>
        <w:tc>
          <w:tcPr>
            <w:tcW w:w="2820" w:type="dxa"/>
            <w:vAlign w:val="center"/>
          </w:tcPr>
          <w:p>
            <w:pPr>
              <w:pStyle w:val="10"/>
            </w:pPr>
            <w:r>
              <w:t>三级指标</w:t>
            </w:r>
          </w:p>
        </w:tc>
        <w:tc>
          <w:tcPr>
            <w:tcW w:w="5100" w:type="dxa"/>
            <w:vAlign w:val="center"/>
          </w:tcPr>
          <w:p>
            <w:pPr>
              <w:pStyle w:val="10"/>
            </w:pPr>
            <w:r>
              <w:t>绩效指标描述</w:t>
            </w:r>
          </w:p>
        </w:tc>
        <w:tc>
          <w:tcPr>
            <w:tcW w:w="3235"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02" w:type="dxa"/>
            <w:vAlign w:val="center"/>
          </w:tcPr>
          <w:p>
            <w:pPr>
              <w:pStyle w:val="12"/>
            </w:pPr>
            <w:r>
              <w:t>数量指标</w:t>
            </w:r>
          </w:p>
        </w:tc>
        <w:tc>
          <w:tcPr>
            <w:tcW w:w="2820" w:type="dxa"/>
            <w:vAlign w:val="center"/>
          </w:tcPr>
          <w:p>
            <w:pPr>
              <w:pStyle w:val="12"/>
            </w:pPr>
            <w:r>
              <w:t>主槽疏浚长度</w:t>
            </w:r>
          </w:p>
        </w:tc>
        <w:tc>
          <w:tcPr>
            <w:tcW w:w="5100" w:type="dxa"/>
            <w:vAlign w:val="center"/>
          </w:tcPr>
          <w:p>
            <w:pPr>
              <w:pStyle w:val="12"/>
            </w:pPr>
            <w:r>
              <w:t>主槽疏浚长度</w:t>
            </w:r>
          </w:p>
        </w:tc>
        <w:tc>
          <w:tcPr>
            <w:tcW w:w="3235" w:type="dxa"/>
            <w:vAlign w:val="center"/>
          </w:tcPr>
          <w:p>
            <w:pPr>
              <w:pStyle w:val="12"/>
            </w:pPr>
            <w:r>
              <w:t>3.71公里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数量指标</w:t>
            </w:r>
          </w:p>
        </w:tc>
        <w:tc>
          <w:tcPr>
            <w:tcW w:w="2820" w:type="dxa"/>
            <w:vAlign w:val="center"/>
          </w:tcPr>
          <w:p>
            <w:pPr>
              <w:pStyle w:val="12"/>
            </w:pPr>
            <w:r>
              <w:t>建筑物修建数量</w:t>
            </w:r>
          </w:p>
        </w:tc>
        <w:tc>
          <w:tcPr>
            <w:tcW w:w="5100" w:type="dxa"/>
            <w:vAlign w:val="center"/>
          </w:tcPr>
          <w:p>
            <w:pPr>
              <w:pStyle w:val="12"/>
            </w:pPr>
            <w:r>
              <w:t>建筑物修建数量</w:t>
            </w:r>
          </w:p>
        </w:tc>
        <w:tc>
          <w:tcPr>
            <w:tcW w:w="3235" w:type="dxa"/>
            <w:vAlign w:val="center"/>
          </w:tcPr>
          <w:p>
            <w:pPr>
              <w:pStyle w:val="12"/>
            </w:pPr>
            <w:r>
              <w:t>3座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数量指标</w:t>
            </w:r>
          </w:p>
        </w:tc>
        <w:tc>
          <w:tcPr>
            <w:tcW w:w="2820" w:type="dxa"/>
            <w:vAlign w:val="center"/>
          </w:tcPr>
          <w:p>
            <w:pPr>
              <w:pStyle w:val="12"/>
            </w:pPr>
            <w:r>
              <w:t>建设生态景区数量</w:t>
            </w:r>
          </w:p>
        </w:tc>
        <w:tc>
          <w:tcPr>
            <w:tcW w:w="5100" w:type="dxa"/>
            <w:vAlign w:val="center"/>
          </w:tcPr>
          <w:p>
            <w:pPr>
              <w:pStyle w:val="12"/>
            </w:pPr>
            <w:r>
              <w:t>建设生态景区数量</w:t>
            </w:r>
          </w:p>
        </w:tc>
        <w:tc>
          <w:tcPr>
            <w:tcW w:w="3235" w:type="dxa"/>
            <w:vAlign w:val="center"/>
          </w:tcPr>
          <w:p>
            <w:pPr>
              <w:pStyle w:val="12"/>
            </w:pPr>
            <w:r>
              <w:t>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数量指标</w:t>
            </w:r>
          </w:p>
        </w:tc>
        <w:tc>
          <w:tcPr>
            <w:tcW w:w="2820" w:type="dxa"/>
            <w:vAlign w:val="center"/>
          </w:tcPr>
          <w:p>
            <w:pPr>
              <w:pStyle w:val="12"/>
            </w:pPr>
            <w:r>
              <w:t>道路修建数量</w:t>
            </w:r>
          </w:p>
        </w:tc>
        <w:tc>
          <w:tcPr>
            <w:tcW w:w="5100" w:type="dxa"/>
            <w:vAlign w:val="center"/>
          </w:tcPr>
          <w:p>
            <w:pPr>
              <w:pStyle w:val="12"/>
            </w:pPr>
            <w:r>
              <w:t>道路修建数量</w:t>
            </w:r>
          </w:p>
        </w:tc>
        <w:tc>
          <w:tcPr>
            <w:tcW w:w="3235" w:type="dxa"/>
            <w:vAlign w:val="center"/>
          </w:tcPr>
          <w:p>
            <w:pPr>
              <w:pStyle w:val="12"/>
            </w:pPr>
            <w:r>
              <w:t>2条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质量指标</w:t>
            </w:r>
          </w:p>
        </w:tc>
        <w:tc>
          <w:tcPr>
            <w:tcW w:w="2820" w:type="dxa"/>
            <w:vAlign w:val="center"/>
          </w:tcPr>
          <w:p>
            <w:pPr>
              <w:pStyle w:val="12"/>
            </w:pPr>
            <w:r>
              <w:t>工程验收合格率</w:t>
            </w:r>
          </w:p>
        </w:tc>
        <w:tc>
          <w:tcPr>
            <w:tcW w:w="5100" w:type="dxa"/>
            <w:vAlign w:val="center"/>
          </w:tcPr>
          <w:p>
            <w:pPr>
              <w:pStyle w:val="12"/>
            </w:pPr>
            <w:r>
              <w:t>验收合格的工程数量占总工程数量的比例</w:t>
            </w:r>
          </w:p>
        </w:tc>
        <w:tc>
          <w:tcPr>
            <w:tcW w:w="3235"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时效指标</w:t>
            </w:r>
          </w:p>
        </w:tc>
        <w:tc>
          <w:tcPr>
            <w:tcW w:w="2820" w:type="dxa"/>
            <w:vAlign w:val="center"/>
          </w:tcPr>
          <w:p>
            <w:pPr>
              <w:pStyle w:val="12"/>
            </w:pPr>
            <w:r>
              <w:t>滹沱河生态修复工程按时完成率</w:t>
            </w:r>
          </w:p>
        </w:tc>
        <w:tc>
          <w:tcPr>
            <w:tcW w:w="5100" w:type="dxa"/>
            <w:vAlign w:val="center"/>
          </w:tcPr>
          <w:p>
            <w:pPr>
              <w:pStyle w:val="12"/>
            </w:pPr>
            <w:r>
              <w:t>截止2021年8月底完成量占计划完成量的比例</w:t>
            </w:r>
          </w:p>
        </w:tc>
        <w:tc>
          <w:tcPr>
            <w:tcW w:w="3235"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成本指标</w:t>
            </w:r>
          </w:p>
        </w:tc>
        <w:tc>
          <w:tcPr>
            <w:tcW w:w="2820" w:type="dxa"/>
            <w:vAlign w:val="center"/>
          </w:tcPr>
          <w:p>
            <w:pPr>
              <w:pStyle w:val="12"/>
            </w:pPr>
            <w:r>
              <w:t>滹沱河生态修复三期工程工程投资所需成本</w:t>
            </w:r>
          </w:p>
        </w:tc>
        <w:tc>
          <w:tcPr>
            <w:tcW w:w="5100" w:type="dxa"/>
            <w:vAlign w:val="center"/>
          </w:tcPr>
          <w:p>
            <w:pPr>
              <w:pStyle w:val="12"/>
            </w:pPr>
            <w:r>
              <w:t>滹沱河生态修复三期工程投资部分成本</w:t>
            </w:r>
          </w:p>
        </w:tc>
        <w:tc>
          <w:tcPr>
            <w:tcW w:w="3235" w:type="dxa"/>
            <w:vAlign w:val="center"/>
          </w:tcPr>
          <w:p>
            <w:pPr>
              <w:pStyle w:val="12"/>
            </w:pPr>
            <w:r>
              <w:t>631.41万元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602" w:type="dxa"/>
            <w:vAlign w:val="center"/>
          </w:tcPr>
          <w:p>
            <w:pPr>
              <w:pStyle w:val="12"/>
            </w:pPr>
            <w:r>
              <w:t>社会效益指标</w:t>
            </w:r>
          </w:p>
        </w:tc>
        <w:tc>
          <w:tcPr>
            <w:tcW w:w="2820" w:type="dxa"/>
            <w:vAlign w:val="center"/>
          </w:tcPr>
          <w:p>
            <w:pPr>
              <w:pStyle w:val="12"/>
            </w:pPr>
            <w:r>
              <w:t>社会稳定水平</w:t>
            </w:r>
          </w:p>
        </w:tc>
        <w:tc>
          <w:tcPr>
            <w:tcW w:w="5100" w:type="dxa"/>
            <w:vAlign w:val="center"/>
          </w:tcPr>
          <w:p>
            <w:pPr>
              <w:pStyle w:val="12"/>
            </w:pPr>
            <w:r>
              <w:t>环境的美化，为招商引资创建了优越的外部环境，极大地推动鹿泉经济的持续飞速发展。</w:t>
            </w:r>
          </w:p>
        </w:tc>
        <w:tc>
          <w:tcPr>
            <w:tcW w:w="3235"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生态效益指标</w:t>
            </w:r>
          </w:p>
        </w:tc>
        <w:tc>
          <w:tcPr>
            <w:tcW w:w="2820" w:type="dxa"/>
            <w:vAlign w:val="center"/>
          </w:tcPr>
          <w:p>
            <w:pPr>
              <w:pStyle w:val="12"/>
            </w:pPr>
            <w:r>
              <w:t>改善河道生态环境的恶化对石家庄市外围环境造成的严重不良影响</w:t>
            </w:r>
          </w:p>
        </w:tc>
        <w:tc>
          <w:tcPr>
            <w:tcW w:w="5100" w:type="dxa"/>
            <w:vAlign w:val="center"/>
          </w:tcPr>
          <w:p>
            <w:pPr>
              <w:pStyle w:val="12"/>
            </w:pPr>
            <w:r>
              <w:t>实施后呈现出新的景象，突出了观赏性，维持了生态平衡。</w:t>
            </w:r>
          </w:p>
        </w:tc>
        <w:tc>
          <w:tcPr>
            <w:tcW w:w="3235"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02" w:type="dxa"/>
            <w:vAlign w:val="center"/>
          </w:tcPr>
          <w:p>
            <w:pPr>
              <w:pStyle w:val="12"/>
            </w:pPr>
            <w:r>
              <w:t>可持续影响指标</w:t>
            </w:r>
          </w:p>
        </w:tc>
        <w:tc>
          <w:tcPr>
            <w:tcW w:w="2820" w:type="dxa"/>
            <w:vAlign w:val="center"/>
          </w:tcPr>
          <w:p>
            <w:pPr>
              <w:pStyle w:val="12"/>
            </w:pPr>
            <w:r>
              <w:t>为当地居民提供方便、有利于提高当地居民的生活水平</w:t>
            </w:r>
          </w:p>
        </w:tc>
        <w:tc>
          <w:tcPr>
            <w:tcW w:w="5100" w:type="dxa"/>
            <w:vAlign w:val="center"/>
          </w:tcPr>
          <w:p>
            <w:pPr>
              <w:pStyle w:val="12"/>
            </w:pPr>
            <w:r>
              <w:t>为当地居民生活、娱乐和休闲提供方便，有利于提高当地居民的生活水平和生活质量。</w:t>
            </w:r>
          </w:p>
        </w:tc>
        <w:tc>
          <w:tcPr>
            <w:tcW w:w="3235"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02" w:type="dxa"/>
            <w:vAlign w:val="center"/>
          </w:tcPr>
          <w:p>
            <w:pPr>
              <w:pStyle w:val="12"/>
            </w:pPr>
            <w:r>
              <w:t>服务对象满意度指标</w:t>
            </w:r>
          </w:p>
        </w:tc>
        <w:tc>
          <w:tcPr>
            <w:tcW w:w="2820" w:type="dxa"/>
            <w:vAlign w:val="center"/>
          </w:tcPr>
          <w:p>
            <w:pPr>
              <w:pStyle w:val="12"/>
            </w:pPr>
            <w:r>
              <w:t>服务对象满意度</w:t>
            </w:r>
          </w:p>
        </w:tc>
        <w:tc>
          <w:tcPr>
            <w:tcW w:w="5100" w:type="dxa"/>
            <w:vAlign w:val="center"/>
          </w:tcPr>
          <w:p>
            <w:pPr>
              <w:pStyle w:val="12"/>
            </w:pPr>
            <w:r>
              <w:t>满意人数占总人数的比例</w:t>
            </w:r>
          </w:p>
        </w:tc>
        <w:tc>
          <w:tcPr>
            <w:tcW w:w="3235"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7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6"/>
        <w:gridCol w:w="1020"/>
        <w:gridCol w:w="1230"/>
        <w:gridCol w:w="1260"/>
        <w:gridCol w:w="675"/>
        <w:gridCol w:w="810"/>
        <w:gridCol w:w="1007"/>
        <w:gridCol w:w="1050"/>
        <w:gridCol w:w="1110"/>
        <w:gridCol w:w="720"/>
        <w:gridCol w:w="734"/>
        <w:gridCol w:w="705"/>
        <w:gridCol w:w="729"/>
        <w:gridCol w:w="771"/>
        <w:gridCol w:w="706"/>
        <w:gridCol w:w="11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078" w:type="dxa"/>
            <w:gridSpan w:val="7"/>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7695"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096" w:type="dxa"/>
            <w:gridSpan w:val="2"/>
            <w:vAlign w:val="center"/>
          </w:tcPr>
          <w:p>
            <w:pPr>
              <w:pStyle w:val="10"/>
            </w:pPr>
            <w:r>
              <w:t>政府采购项目来源</w:t>
            </w:r>
          </w:p>
        </w:tc>
        <w:tc>
          <w:tcPr>
            <w:tcW w:w="1230" w:type="dxa"/>
            <w:vMerge w:val="restart"/>
            <w:vAlign w:val="center"/>
          </w:tcPr>
          <w:p>
            <w:pPr>
              <w:pStyle w:val="10"/>
            </w:pPr>
            <w:r>
              <w:t>采购物品名称</w:t>
            </w:r>
          </w:p>
        </w:tc>
        <w:tc>
          <w:tcPr>
            <w:tcW w:w="1260" w:type="dxa"/>
            <w:vMerge w:val="restart"/>
            <w:vAlign w:val="center"/>
          </w:tcPr>
          <w:p>
            <w:pPr>
              <w:pStyle w:val="10"/>
            </w:pPr>
            <w:r>
              <w:t>政府采购目录序号</w:t>
            </w:r>
          </w:p>
        </w:tc>
        <w:tc>
          <w:tcPr>
            <w:tcW w:w="675" w:type="dxa"/>
            <w:vMerge w:val="restart"/>
            <w:vAlign w:val="center"/>
          </w:tcPr>
          <w:p>
            <w:pPr>
              <w:pStyle w:val="10"/>
            </w:pPr>
            <w:r>
              <w:t>计量  单位</w:t>
            </w:r>
          </w:p>
        </w:tc>
        <w:tc>
          <w:tcPr>
            <w:tcW w:w="810" w:type="dxa"/>
            <w:vMerge w:val="restart"/>
            <w:vAlign w:val="center"/>
          </w:tcPr>
          <w:p>
            <w:pPr>
              <w:pStyle w:val="10"/>
            </w:pPr>
            <w:r>
              <w:t>数量</w:t>
            </w:r>
          </w:p>
        </w:tc>
        <w:tc>
          <w:tcPr>
            <w:tcW w:w="1007" w:type="dxa"/>
            <w:vMerge w:val="restart"/>
            <w:vAlign w:val="center"/>
          </w:tcPr>
          <w:p>
            <w:pPr>
              <w:pStyle w:val="10"/>
            </w:pPr>
            <w:r>
              <w:t>单价</w:t>
            </w:r>
          </w:p>
        </w:tc>
        <w:tc>
          <w:tcPr>
            <w:tcW w:w="6525" w:type="dxa"/>
            <w:gridSpan w:val="8"/>
            <w:vAlign w:val="center"/>
          </w:tcPr>
          <w:p>
            <w:pPr>
              <w:pStyle w:val="10"/>
            </w:pPr>
            <w:r>
              <w:t>政府采购金额（当年部门预算安排资金）</w:t>
            </w:r>
          </w:p>
        </w:tc>
        <w:tc>
          <w:tcPr>
            <w:tcW w:w="1170"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076" w:type="dxa"/>
            <w:vAlign w:val="center"/>
          </w:tcPr>
          <w:p>
            <w:pPr>
              <w:pStyle w:val="10"/>
            </w:pPr>
            <w:r>
              <w:t>项目名称</w:t>
            </w:r>
          </w:p>
        </w:tc>
        <w:tc>
          <w:tcPr>
            <w:tcW w:w="1020" w:type="dxa"/>
            <w:vAlign w:val="center"/>
          </w:tcPr>
          <w:p>
            <w:pPr>
              <w:pStyle w:val="10"/>
            </w:pPr>
            <w:r>
              <w:t>预算    资金</w:t>
            </w:r>
          </w:p>
        </w:tc>
        <w:tc>
          <w:tcPr>
            <w:tcW w:w="1230" w:type="dxa"/>
            <w:vMerge w:val="continue"/>
          </w:tcPr>
          <w:p/>
        </w:tc>
        <w:tc>
          <w:tcPr>
            <w:tcW w:w="1260" w:type="dxa"/>
            <w:vMerge w:val="continue"/>
          </w:tcPr>
          <w:p/>
        </w:tc>
        <w:tc>
          <w:tcPr>
            <w:tcW w:w="675" w:type="dxa"/>
            <w:vMerge w:val="continue"/>
          </w:tcPr>
          <w:p/>
        </w:tc>
        <w:tc>
          <w:tcPr>
            <w:tcW w:w="810" w:type="dxa"/>
            <w:vMerge w:val="continue"/>
          </w:tcPr>
          <w:p/>
        </w:tc>
        <w:tc>
          <w:tcPr>
            <w:tcW w:w="1007" w:type="dxa"/>
            <w:vMerge w:val="continue"/>
          </w:tcPr>
          <w:p/>
        </w:tc>
        <w:tc>
          <w:tcPr>
            <w:tcW w:w="1050" w:type="dxa"/>
            <w:vAlign w:val="center"/>
          </w:tcPr>
          <w:p>
            <w:pPr>
              <w:pStyle w:val="10"/>
            </w:pPr>
            <w:r>
              <w:t>合计</w:t>
            </w:r>
          </w:p>
        </w:tc>
        <w:tc>
          <w:tcPr>
            <w:tcW w:w="1110" w:type="dxa"/>
            <w:vAlign w:val="center"/>
          </w:tcPr>
          <w:p>
            <w:pPr>
              <w:pStyle w:val="10"/>
            </w:pPr>
            <w:r>
              <w:t>一般公共预算拨款</w:t>
            </w:r>
          </w:p>
        </w:tc>
        <w:tc>
          <w:tcPr>
            <w:tcW w:w="720" w:type="dxa"/>
            <w:vAlign w:val="center"/>
          </w:tcPr>
          <w:p>
            <w:pPr>
              <w:pStyle w:val="10"/>
            </w:pPr>
            <w:r>
              <w:t>基金预算拨款</w:t>
            </w:r>
          </w:p>
        </w:tc>
        <w:tc>
          <w:tcPr>
            <w:tcW w:w="734" w:type="dxa"/>
            <w:vAlign w:val="center"/>
          </w:tcPr>
          <w:p>
            <w:pPr>
              <w:pStyle w:val="10"/>
            </w:pPr>
            <w:r>
              <w:t>国有资本经营预算拨款</w:t>
            </w:r>
          </w:p>
        </w:tc>
        <w:tc>
          <w:tcPr>
            <w:tcW w:w="705" w:type="dxa"/>
            <w:vAlign w:val="center"/>
          </w:tcPr>
          <w:p>
            <w:pPr>
              <w:pStyle w:val="10"/>
            </w:pPr>
            <w:r>
              <w:t>财政专户核拨</w:t>
            </w:r>
          </w:p>
        </w:tc>
        <w:tc>
          <w:tcPr>
            <w:tcW w:w="729" w:type="dxa"/>
            <w:vAlign w:val="center"/>
          </w:tcPr>
          <w:p>
            <w:pPr>
              <w:pStyle w:val="10"/>
            </w:pPr>
            <w:r>
              <w:t>单位    资金</w:t>
            </w:r>
          </w:p>
        </w:tc>
        <w:tc>
          <w:tcPr>
            <w:tcW w:w="771" w:type="dxa"/>
            <w:vAlign w:val="center"/>
          </w:tcPr>
          <w:p>
            <w:pPr>
              <w:pStyle w:val="10"/>
            </w:pPr>
            <w:r>
              <w:t>财政拨款结转</w:t>
            </w:r>
          </w:p>
        </w:tc>
        <w:tc>
          <w:tcPr>
            <w:tcW w:w="706" w:type="dxa"/>
            <w:vAlign w:val="center"/>
          </w:tcPr>
          <w:p>
            <w:pPr>
              <w:pStyle w:val="10"/>
            </w:pPr>
            <w:r>
              <w:t>非财政拨款结余</w:t>
            </w:r>
          </w:p>
        </w:tc>
        <w:tc>
          <w:tcPr>
            <w:tcW w:w="117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4"/>
            </w:pPr>
            <w:r>
              <w:t>合  计</w:t>
            </w:r>
          </w:p>
        </w:tc>
        <w:tc>
          <w:tcPr>
            <w:tcW w:w="1020" w:type="dxa"/>
            <w:vAlign w:val="center"/>
          </w:tcPr>
          <w:p>
            <w:pPr>
              <w:pStyle w:val="15"/>
            </w:pPr>
          </w:p>
        </w:tc>
        <w:tc>
          <w:tcPr>
            <w:tcW w:w="1230" w:type="dxa"/>
            <w:vAlign w:val="center"/>
          </w:tcPr>
          <w:p>
            <w:pPr>
              <w:pStyle w:val="16"/>
            </w:pPr>
          </w:p>
        </w:tc>
        <w:tc>
          <w:tcPr>
            <w:tcW w:w="1260" w:type="dxa"/>
            <w:vAlign w:val="center"/>
          </w:tcPr>
          <w:p>
            <w:pPr>
              <w:pStyle w:val="16"/>
            </w:pPr>
          </w:p>
        </w:tc>
        <w:tc>
          <w:tcPr>
            <w:tcW w:w="675" w:type="dxa"/>
            <w:vAlign w:val="center"/>
          </w:tcPr>
          <w:p>
            <w:pPr>
              <w:pStyle w:val="14"/>
            </w:pPr>
          </w:p>
        </w:tc>
        <w:tc>
          <w:tcPr>
            <w:tcW w:w="810" w:type="dxa"/>
            <w:vAlign w:val="center"/>
          </w:tcPr>
          <w:p>
            <w:pPr>
              <w:pStyle w:val="15"/>
            </w:pPr>
          </w:p>
        </w:tc>
        <w:tc>
          <w:tcPr>
            <w:tcW w:w="1007" w:type="dxa"/>
            <w:vAlign w:val="center"/>
          </w:tcPr>
          <w:p>
            <w:pPr>
              <w:pStyle w:val="15"/>
            </w:pPr>
          </w:p>
        </w:tc>
        <w:tc>
          <w:tcPr>
            <w:tcW w:w="1050" w:type="dxa"/>
            <w:vAlign w:val="center"/>
          </w:tcPr>
          <w:p>
            <w:pPr>
              <w:pStyle w:val="15"/>
            </w:pPr>
            <w:r>
              <w:t>2334.20</w:t>
            </w:r>
          </w:p>
        </w:tc>
        <w:tc>
          <w:tcPr>
            <w:tcW w:w="1110" w:type="dxa"/>
            <w:vAlign w:val="center"/>
          </w:tcPr>
          <w:p>
            <w:pPr>
              <w:pStyle w:val="15"/>
            </w:pPr>
            <w:r>
              <w:t>2334.20</w:t>
            </w:r>
          </w:p>
        </w:tc>
        <w:tc>
          <w:tcPr>
            <w:tcW w:w="720" w:type="dxa"/>
            <w:vAlign w:val="center"/>
          </w:tcPr>
          <w:p>
            <w:pPr>
              <w:pStyle w:val="15"/>
            </w:pPr>
          </w:p>
        </w:tc>
        <w:tc>
          <w:tcPr>
            <w:tcW w:w="734" w:type="dxa"/>
            <w:vAlign w:val="center"/>
          </w:tcPr>
          <w:p>
            <w:pPr>
              <w:pStyle w:val="15"/>
            </w:pPr>
          </w:p>
        </w:tc>
        <w:tc>
          <w:tcPr>
            <w:tcW w:w="705" w:type="dxa"/>
            <w:vAlign w:val="center"/>
          </w:tcPr>
          <w:p>
            <w:pPr>
              <w:pStyle w:val="15"/>
            </w:pPr>
          </w:p>
        </w:tc>
        <w:tc>
          <w:tcPr>
            <w:tcW w:w="729" w:type="dxa"/>
            <w:vAlign w:val="center"/>
          </w:tcPr>
          <w:p>
            <w:pPr>
              <w:pStyle w:val="15"/>
            </w:pPr>
          </w:p>
        </w:tc>
        <w:tc>
          <w:tcPr>
            <w:tcW w:w="771" w:type="dxa"/>
            <w:vAlign w:val="center"/>
          </w:tcPr>
          <w:p>
            <w:pPr>
              <w:pStyle w:val="15"/>
            </w:pPr>
          </w:p>
        </w:tc>
        <w:tc>
          <w:tcPr>
            <w:tcW w:w="706" w:type="dxa"/>
            <w:vAlign w:val="center"/>
          </w:tcPr>
          <w:p>
            <w:pPr>
              <w:pStyle w:val="15"/>
            </w:pPr>
          </w:p>
        </w:tc>
        <w:tc>
          <w:tcPr>
            <w:tcW w:w="1170" w:type="dxa"/>
            <w:vAlign w:val="center"/>
          </w:tcPr>
          <w:p>
            <w:pPr>
              <w:pStyle w:val="15"/>
            </w:pPr>
            <w:r>
              <w:t>1023.25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4"/>
            </w:pPr>
            <w:r>
              <w:t>石家庄市鹿泉区水利局本级小计</w:t>
            </w:r>
          </w:p>
        </w:tc>
        <w:tc>
          <w:tcPr>
            <w:tcW w:w="1020" w:type="dxa"/>
            <w:vAlign w:val="center"/>
          </w:tcPr>
          <w:p>
            <w:pPr>
              <w:pStyle w:val="15"/>
            </w:pPr>
          </w:p>
        </w:tc>
        <w:tc>
          <w:tcPr>
            <w:tcW w:w="1230" w:type="dxa"/>
            <w:vAlign w:val="center"/>
          </w:tcPr>
          <w:p>
            <w:pPr>
              <w:pStyle w:val="16"/>
            </w:pPr>
          </w:p>
        </w:tc>
        <w:tc>
          <w:tcPr>
            <w:tcW w:w="1260" w:type="dxa"/>
            <w:vAlign w:val="center"/>
          </w:tcPr>
          <w:p>
            <w:pPr>
              <w:pStyle w:val="16"/>
            </w:pPr>
          </w:p>
        </w:tc>
        <w:tc>
          <w:tcPr>
            <w:tcW w:w="675" w:type="dxa"/>
            <w:vAlign w:val="center"/>
          </w:tcPr>
          <w:p>
            <w:pPr>
              <w:pStyle w:val="14"/>
            </w:pPr>
          </w:p>
        </w:tc>
        <w:tc>
          <w:tcPr>
            <w:tcW w:w="810" w:type="dxa"/>
            <w:vAlign w:val="center"/>
          </w:tcPr>
          <w:p>
            <w:pPr>
              <w:pStyle w:val="15"/>
            </w:pPr>
          </w:p>
        </w:tc>
        <w:tc>
          <w:tcPr>
            <w:tcW w:w="1007" w:type="dxa"/>
            <w:vAlign w:val="center"/>
          </w:tcPr>
          <w:p>
            <w:pPr>
              <w:pStyle w:val="15"/>
            </w:pPr>
          </w:p>
        </w:tc>
        <w:tc>
          <w:tcPr>
            <w:tcW w:w="1050" w:type="dxa"/>
            <w:vAlign w:val="center"/>
          </w:tcPr>
          <w:p>
            <w:pPr>
              <w:pStyle w:val="15"/>
            </w:pPr>
            <w:r>
              <w:t>2334.20</w:t>
            </w:r>
          </w:p>
        </w:tc>
        <w:tc>
          <w:tcPr>
            <w:tcW w:w="1110" w:type="dxa"/>
            <w:vAlign w:val="center"/>
          </w:tcPr>
          <w:p>
            <w:pPr>
              <w:pStyle w:val="15"/>
            </w:pPr>
            <w:r>
              <w:t>2334.20</w:t>
            </w:r>
          </w:p>
        </w:tc>
        <w:tc>
          <w:tcPr>
            <w:tcW w:w="720" w:type="dxa"/>
            <w:vAlign w:val="center"/>
          </w:tcPr>
          <w:p>
            <w:pPr>
              <w:pStyle w:val="15"/>
            </w:pPr>
          </w:p>
        </w:tc>
        <w:tc>
          <w:tcPr>
            <w:tcW w:w="734" w:type="dxa"/>
            <w:vAlign w:val="center"/>
          </w:tcPr>
          <w:p>
            <w:pPr>
              <w:pStyle w:val="15"/>
            </w:pPr>
          </w:p>
        </w:tc>
        <w:tc>
          <w:tcPr>
            <w:tcW w:w="705" w:type="dxa"/>
            <w:vAlign w:val="center"/>
          </w:tcPr>
          <w:p>
            <w:pPr>
              <w:pStyle w:val="15"/>
            </w:pPr>
          </w:p>
        </w:tc>
        <w:tc>
          <w:tcPr>
            <w:tcW w:w="729" w:type="dxa"/>
            <w:vAlign w:val="center"/>
          </w:tcPr>
          <w:p>
            <w:pPr>
              <w:pStyle w:val="15"/>
            </w:pPr>
          </w:p>
        </w:tc>
        <w:tc>
          <w:tcPr>
            <w:tcW w:w="771" w:type="dxa"/>
            <w:vAlign w:val="center"/>
          </w:tcPr>
          <w:p>
            <w:pPr>
              <w:pStyle w:val="15"/>
            </w:pPr>
          </w:p>
        </w:tc>
        <w:tc>
          <w:tcPr>
            <w:tcW w:w="706" w:type="dxa"/>
            <w:vAlign w:val="center"/>
          </w:tcPr>
          <w:p>
            <w:pPr>
              <w:pStyle w:val="15"/>
            </w:pPr>
          </w:p>
        </w:tc>
        <w:tc>
          <w:tcPr>
            <w:tcW w:w="1170" w:type="dxa"/>
            <w:vAlign w:val="center"/>
          </w:tcPr>
          <w:p>
            <w:pPr>
              <w:pStyle w:val="15"/>
            </w:pPr>
            <w:r>
              <w:t>1023.25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公用经费二</w:t>
            </w:r>
          </w:p>
        </w:tc>
        <w:tc>
          <w:tcPr>
            <w:tcW w:w="1020" w:type="dxa"/>
            <w:vAlign w:val="center"/>
          </w:tcPr>
          <w:p>
            <w:pPr>
              <w:pStyle w:val="11"/>
            </w:pPr>
            <w:r>
              <w:t>177.13</w:t>
            </w:r>
          </w:p>
        </w:tc>
        <w:tc>
          <w:tcPr>
            <w:tcW w:w="1230" w:type="dxa"/>
            <w:vAlign w:val="center"/>
          </w:tcPr>
          <w:p>
            <w:pPr>
              <w:pStyle w:val="12"/>
            </w:pPr>
            <w:r>
              <w:t>汽油</w:t>
            </w:r>
          </w:p>
        </w:tc>
        <w:tc>
          <w:tcPr>
            <w:tcW w:w="1260" w:type="dxa"/>
            <w:vAlign w:val="center"/>
          </w:tcPr>
          <w:p>
            <w:pPr>
              <w:pStyle w:val="12"/>
            </w:pPr>
            <w:r>
              <w:t>A07070101</w:t>
            </w:r>
          </w:p>
        </w:tc>
        <w:tc>
          <w:tcPr>
            <w:tcW w:w="675" w:type="dxa"/>
            <w:vAlign w:val="center"/>
          </w:tcPr>
          <w:p>
            <w:pPr>
              <w:pStyle w:val="13"/>
            </w:pPr>
            <w:r>
              <w:t>升</w:t>
            </w:r>
          </w:p>
        </w:tc>
        <w:tc>
          <w:tcPr>
            <w:tcW w:w="810" w:type="dxa"/>
            <w:vAlign w:val="center"/>
          </w:tcPr>
          <w:p>
            <w:pPr>
              <w:pStyle w:val="11"/>
            </w:pPr>
            <w:r>
              <w:t>1450</w:t>
            </w:r>
          </w:p>
        </w:tc>
        <w:tc>
          <w:tcPr>
            <w:tcW w:w="1007" w:type="dxa"/>
            <w:vAlign w:val="center"/>
          </w:tcPr>
          <w:p>
            <w:pPr>
              <w:pStyle w:val="11"/>
            </w:pPr>
            <w:r>
              <w:t>0.00</w:t>
            </w:r>
          </w:p>
        </w:tc>
        <w:tc>
          <w:tcPr>
            <w:tcW w:w="1050" w:type="dxa"/>
            <w:vAlign w:val="center"/>
          </w:tcPr>
          <w:p>
            <w:pPr>
              <w:pStyle w:val="11"/>
            </w:pPr>
            <w:r>
              <w:t>1.02</w:t>
            </w:r>
          </w:p>
        </w:tc>
        <w:tc>
          <w:tcPr>
            <w:tcW w:w="1110" w:type="dxa"/>
            <w:vAlign w:val="center"/>
          </w:tcPr>
          <w:p>
            <w:pPr>
              <w:pStyle w:val="11"/>
            </w:pPr>
            <w:r>
              <w:t>1.02</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公用经费二</w:t>
            </w:r>
          </w:p>
        </w:tc>
        <w:tc>
          <w:tcPr>
            <w:tcW w:w="1020" w:type="dxa"/>
            <w:vAlign w:val="center"/>
          </w:tcPr>
          <w:p>
            <w:pPr>
              <w:pStyle w:val="11"/>
            </w:pPr>
            <w:r>
              <w:t>177.13</w:t>
            </w:r>
          </w:p>
        </w:tc>
        <w:tc>
          <w:tcPr>
            <w:tcW w:w="1230" w:type="dxa"/>
            <w:vAlign w:val="center"/>
          </w:tcPr>
          <w:p>
            <w:pPr>
              <w:pStyle w:val="12"/>
            </w:pPr>
            <w:r>
              <w:t>车辆维修和保养服务</w:t>
            </w:r>
          </w:p>
        </w:tc>
        <w:tc>
          <w:tcPr>
            <w:tcW w:w="1260" w:type="dxa"/>
            <w:vAlign w:val="center"/>
          </w:tcPr>
          <w:p>
            <w:pPr>
              <w:pStyle w:val="12"/>
            </w:pPr>
            <w:r>
              <w:t>C23120301</w:t>
            </w:r>
          </w:p>
        </w:tc>
        <w:tc>
          <w:tcPr>
            <w:tcW w:w="675" w:type="dxa"/>
            <w:vAlign w:val="center"/>
          </w:tcPr>
          <w:p>
            <w:pPr>
              <w:pStyle w:val="13"/>
            </w:pPr>
            <w:r>
              <w:t>项</w:t>
            </w:r>
          </w:p>
        </w:tc>
        <w:tc>
          <w:tcPr>
            <w:tcW w:w="810" w:type="dxa"/>
            <w:vAlign w:val="center"/>
          </w:tcPr>
          <w:p>
            <w:pPr>
              <w:pStyle w:val="11"/>
            </w:pPr>
            <w:r>
              <w:t>1</w:t>
            </w:r>
          </w:p>
        </w:tc>
        <w:tc>
          <w:tcPr>
            <w:tcW w:w="1007" w:type="dxa"/>
            <w:vAlign w:val="center"/>
          </w:tcPr>
          <w:p>
            <w:pPr>
              <w:pStyle w:val="11"/>
            </w:pPr>
            <w:r>
              <w:t>1.69</w:t>
            </w:r>
          </w:p>
        </w:tc>
        <w:tc>
          <w:tcPr>
            <w:tcW w:w="1050" w:type="dxa"/>
            <w:vAlign w:val="center"/>
          </w:tcPr>
          <w:p>
            <w:pPr>
              <w:pStyle w:val="11"/>
            </w:pPr>
            <w:r>
              <w:t>1.69</w:t>
            </w:r>
          </w:p>
        </w:tc>
        <w:tc>
          <w:tcPr>
            <w:tcW w:w="1110" w:type="dxa"/>
            <w:vAlign w:val="center"/>
          </w:tcPr>
          <w:p>
            <w:pPr>
              <w:pStyle w:val="11"/>
            </w:pPr>
            <w:r>
              <w:t>1.69</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公用经费一</w:t>
            </w:r>
          </w:p>
        </w:tc>
        <w:tc>
          <w:tcPr>
            <w:tcW w:w="1020" w:type="dxa"/>
            <w:vAlign w:val="center"/>
          </w:tcPr>
          <w:p>
            <w:pPr>
              <w:pStyle w:val="11"/>
            </w:pPr>
            <w:r>
              <w:t>7.20</w:t>
            </w:r>
          </w:p>
        </w:tc>
        <w:tc>
          <w:tcPr>
            <w:tcW w:w="1230" w:type="dxa"/>
            <w:vAlign w:val="center"/>
          </w:tcPr>
          <w:p>
            <w:pPr>
              <w:pStyle w:val="12"/>
            </w:pPr>
            <w:r>
              <w:t>复印纸</w:t>
            </w:r>
          </w:p>
        </w:tc>
        <w:tc>
          <w:tcPr>
            <w:tcW w:w="1260" w:type="dxa"/>
            <w:vAlign w:val="center"/>
          </w:tcPr>
          <w:p>
            <w:pPr>
              <w:pStyle w:val="12"/>
            </w:pPr>
            <w:r>
              <w:t>A05040101</w:t>
            </w:r>
          </w:p>
        </w:tc>
        <w:tc>
          <w:tcPr>
            <w:tcW w:w="675" w:type="dxa"/>
            <w:vAlign w:val="center"/>
          </w:tcPr>
          <w:p>
            <w:pPr>
              <w:pStyle w:val="13"/>
            </w:pPr>
            <w:r>
              <w:t>批</w:t>
            </w:r>
          </w:p>
        </w:tc>
        <w:tc>
          <w:tcPr>
            <w:tcW w:w="810" w:type="dxa"/>
            <w:vAlign w:val="center"/>
          </w:tcPr>
          <w:p>
            <w:pPr>
              <w:pStyle w:val="11"/>
            </w:pPr>
            <w:r>
              <w:t>35</w:t>
            </w:r>
          </w:p>
        </w:tc>
        <w:tc>
          <w:tcPr>
            <w:tcW w:w="1007" w:type="dxa"/>
            <w:vAlign w:val="center"/>
          </w:tcPr>
          <w:p>
            <w:pPr>
              <w:pStyle w:val="11"/>
            </w:pPr>
            <w:r>
              <w:t>0.02</w:t>
            </w:r>
          </w:p>
        </w:tc>
        <w:tc>
          <w:tcPr>
            <w:tcW w:w="1050" w:type="dxa"/>
            <w:vAlign w:val="center"/>
          </w:tcPr>
          <w:p>
            <w:pPr>
              <w:pStyle w:val="11"/>
            </w:pPr>
            <w:r>
              <w:t>0.70</w:t>
            </w:r>
          </w:p>
        </w:tc>
        <w:tc>
          <w:tcPr>
            <w:tcW w:w="1110" w:type="dxa"/>
            <w:vAlign w:val="center"/>
          </w:tcPr>
          <w:p>
            <w:pPr>
              <w:pStyle w:val="11"/>
            </w:pPr>
            <w:r>
              <w:t>0.70</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2026年度用水户接入市政供水工程费</w:t>
            </w:r>
          </w:p>
        </w:tc>
        <w:tc>
          <w:tcPr>
            <w:tcW w:w="1020" w:type="dxa"/>
            <w:vAlign w:val="center"/>
          </w:tcPr>
          <w:p>
            <w:pPr>
              <w:pStyle w:val="11"/>
            </w:pPr>
            <w:r>
              <w:t>35.00</w:t>
            </w:r>
          </w:p>
        </w:tc>
        <w:tc>
          <w:tcPr>
            <w:tcW w:w="1230" w:type="dxa"/>
            <w:vAlign w:val="center"/>
          </w:tcPr>
          <w:p>
            <w:pPr>
              <w:pStyle w:val="12"/>
            </w:pPr>
            <w:r>
              <w:t>其他建筑工程</w:t>
            </w:r>
          </w:p>
        </w:tc>
        <w:tc>
          <w:tcPr>
            <w:tcW w:w="1260" w:type="dxa"/>
            <w:vAlign w:val="center"/>
          </w:tcPr>
          <w:p>
            <w:pPr>
              <w:pStyle w:val="12"/>
            </w:pPr>
            <w:r>
              <w:t>B99000000</w:t>
            </w:r>
          </w:p>
        </w:tc>
        <w:tc>
          <w:tcPr>
            <w:tcW w:w="675" w:type="dxa"/>
            <w:vAlign w:val="center"/>
          </w:tcPr>
          <w:p>
            <w:pPr>
              <w:pStyle w:val="13"/>
            </w:pPr>
            <w:r>
              <w:t>年</w:t>
            </w:r>
          </w:p>
        </w:tc>
        <w:tc>
          <w:tcPr>
            <w:tcW w:w="810" w:type="dxa"/>
            <w:vAlign w:val="center"/>
          </w:tcPr>
          <w:p>
            <w:pPr>
              <w:pStyle w:val="11"/>
            </w:pPr>
            <w:r>
              <w:t>1</w:t>
            </w:r>
          </w:p>
        </w:tc>
        <w:tc>
          <w:tcPr>
            <w:tcW w:w="1007" w:type="dxa"/>
            <w:vAlign w:val="center"/>
          </w:tcPr>
          <w:p>
            <w:pPr>
              <w:pStyle w:val="11"/>
            </w:pPr>
            <w:r>
              <w:t>35.00</w:t>
            </w:r>
          </w:p>
        </w:tc>
        <w:tc>
          <w:tcPr>
            <w:tcW w:w="1050" w:type="dxa"/>
            <w:vAlign w:val="center"/>
          </w:tcPr>
          <w:p>
            <w:pPr>
              <w:pStyle w:val="11"/>
            </w:pPr>
            <w:r>
              <w:t>35.00</w:t>
            </w:r>
          </w:p>
        </w:tc>
        <w:tc>
          <w:tcPr>
            <w:tcW w:w="1110" w:type="dxa"/>
            <w:vAlign w:val="center"/>
          </w:tcPr>
          <w:p>
            <w:pPr>
              <w:pStyle w:val="11"/>
            </w:pPr>
            <w:r>
              <w:t>35.00</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鹿泉区现代化水库运行管理矩阵区域试点项目（2026）</w:t>
            </w:r>
          </w:p>
        </w:tc>
        <w:tc>
          <w:tcPr>
            <w:tcW w:w="1020" w:type="dxa"/>
            <w:vAlign w:val="center"/>
          </w:tcPr>
          <w:p>
            <w:pPr>
              <w:pStyle w:val="11"/>
            </w:pPr>
            <w:r>
              <w:t>8.79</w:t>
            </w:r>
          </w:p>
        </w:tc>
        <w:tc>
          <w:tcPr>
            <w:tcW w:w="1230" w:type="dxa"/>
            <w:vAlign w:val="center"/>
          </w:tcPr>
          <w:p>
            <w:pPr>
              <w:pStyle w:val="12"/>
            </w:pPr>
            <w:r>
              <w:t>其他水利管理服务</w:t>
            </w:r>
          </w:p>
        </w:tc>
        <w:tc>
          <w:tcPr>
            <w:tcW w:w="1260" w:type="dxa"/>
            <w:vAlign w:val="center"/>
          </w:tcPr>
          <w:p>
            <w:pPr>
              <w:pStyle w:val="12"/>
            </w:pPr>
            <w:r>
              <w:t>C12990000</w:t>
            </w:r>
          </w:p>
        </w:tc>
        <w:tc>
          <w:tcPr>
            <w:tcW w:w="675" w:type="dxa"/>
            <w:vAlign w:val="center"/>
          </w:tcPr>
          <w:p>
            <w:pPr>
              <w:pStyle w:val="13"/>
            </w:pPr>
            <w:r>
              <w:t>项</w:t>
            </w:r>
          </w:p>
        </w:tc>
        <w:tc>
          <w:tcPr>
            <w:tcW w:w="810" w:type="dxa"/>
            <w:vAlign w:val="center"/>
          </w:tcPr>
          <w:p>
            <w:pPr>
              <w:pStyle w:val="11"/>
            </w:pPr>
            <w:r>
              <w:t>1</w:t>
            </w:r>
          </w:p>
        </w:tc>
        <w:tc>
          <w:tcPr>
            <w:tcW w:w="1007" w:type="dxa"/>
            <w:vAlign w:val="center"/>
          </w:tcPr>
          <w:p>
            <w:pPr>
              <w:pStyle w:val="11"/>
            </w:pPr>
            <w:r>
              <w:t>8.79</w:t>
            </w:r>
          </w:p>
        </w:tc>
        <w:tc>
          <w:tcPr>
            <w:tcW w:w="1050" w:type="dxa"/>
            <w:vAlign w:val="center"/>
          </w:tcPr>
          <w:p>
            <w:pPr>
              <w:pStyle w:val="11"/>
            </w:pPr>
            <w:r>
              <w:t>8.79</w:t>
            </w:r>
          </w:p>
        </w:tc>
        <w:tc>
          <w:tcPr>
            <w:tcW w:w="1110" w:type="dxa"/>
            <w:vAlign w:val="center"/>
          </w:tcPr>
          <w:p>
            <w:pPr>
              <w:pStyle w:val="11"/>
            </w:pPr>
            <w:r>
              <w:t>8.79</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鹿泉区现代化水库运行管理矩阵区域试点项目（2026）</w:t>
            </w:r>
          </w:p>
        </w:tc>
        <w:tc>
          <w:tcPr>
            <w:tcW w:w="1020" w:type="dxa"/>
            <w:vAlign w:val="center"/>
          </w:tcPr>
          <w:p>
            <w:pPr>
              <w:pStyle w:val="11"/>
            </w:pPr>
            <w:r>
              <w:t>24.91</w:t>
            </w:r>
          </w:p>
        </w:tc>
        <w:tc>
          <w:tcPr>
            <w:tcW w:w="1230" w:type="dxa"/>
            <w:vAlign w:val="center"/>
          </w:tcPr>
          <w:p>
            <w:pPr>
              <w:pStyle w:val="12"/>
            </w:pPr>
            <w:r>
              <w:t>其他水利管理服务</w:t>
            </w:r>
          </w:p>
        </w:tc>
        <w:tc>
          <w:tcPr>
            <w:tcW w:w="1260" w:type="dxa"/>
            <w:vAlign w:val="center"/>
          </w:tcPr>
          <w:p>
            <w:pPr>
              <w:pStyle w:val="12"/>
            </w:pPr>
            <w:r>
              <w:t>C12990000</w:t>
            </w:r>
          </w:p>
        </w:tc>
        <w:tc>
          <w:tcPr>
            <w:tcW w:w="675" w:type="dxa"/>
            <w:vAlign w:val="center"/>
          </w:tcPr>
          <w:p>
            <w:pPr>
              <w:pStyle w:val="13"/>
            </w:pPr>
            <w:r>
              <w:t>项</w:t>
            </w:r>
          </w:p>
        </w:tc>
        <w:tc>
          <w:tcPr>
            <w:tcW w:w="810" w:type="dxa"/>
            <w:vAlign w:val="center"/>
          </w:tcPr>
          <w:p>
            <w:pPr>
              <w:pStyle w:val="11"/>
            </w:pPr>
            <w:r>
              <w:t>1</w:t>
            </w:r>
          </w:p>
        </w:tc>
        <w:tc>
          <w:tcPr>
            <w:tcW w:w="1007" w:type="dxa"/>
            <w:vAlign w:val="center"/>
          </w:tcPr>
          <w:p>
            <w:pPr>
              <w:pStyle w:val="11"/>
            </w:pPr>
            <w:r>
              <w:t>24.91</w:t>
            </w:r>
          </w:p>
        </w:tc>
        <w:tc>
          <w:tcPr>
            <w:tcW w:w="1050" w:type="dxa"/>
            <w:vAlign w:val="center"/>
          </w:tcPr>
          <w:p>
            <w:pPr>
              <w:pStyle w:val="11"/>
            </w:pPr>
            <w:r>
              <w:t>24.91</w:t>
            </w:r>
          </w:p>
        </w:tc>
        <w:tc>
          <w:tcPr>
            <w:tcW w:w="1110" w:type="dxa"/>
            <w:vAlign w:val="center"/>
          </w:tcPr>
          <w:p>
            <w:pPr>
              <w:pStyle w:val="11"/>
            </w:pPr>
            <w:r>
              <w:t>24.91</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24.91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山前大道综合管廊工程入廊管线入廊费（2026）</w:t>
            </w:r>
          </w:p>
        </w:tc>
        <w:tc>
          <w:tcPr>
            <w:tcW w:w="1020" w:type="dxa"/>
            <w:vAlign w:val="center"/>
          </w:tcPr>
          <w:p>
            <w:pPr>
              <w:pStyle w:val="11"/>
            </w:pPr>
            <w:r>
              <w:t>39.44</w:t>
            </w:r>
          </w:p>
        </w:tc>
        <w:tc>
          <w:tcPr>
            <w:tcW w:w="1230" w:type="dxa"/>
            <w:vAlign w:val="center"/>
          </w:tcPr>
          <w:p>
            <w:pPr>
              <w:pStyle w:val="12"/>
            </w:pPr>
            <w:r>
              <w:t>其他建筑工程</w:t>
            </w:r>
          </w:p>
        </w:tc>
        <w:tc>
          <w:tcPr>
            <w:tcW w:w="1260" w:type="dxa"/>
            <w:vAlign w:val="center"/>
          </w:tcPr>
          <w:p>
            <w:pPr>
              <w:pStyle w:val="12"/>
            </w:pPr>
            <w:r>
              <w:t>B99000000</w:t>
            </w:r>
          </w:p>
        </w:tc>
        <w:tc>
          <w:tcPr>
            <w:tcW w:w="675" w:type="dxa"/>
            <w:vAlign w:val="center"/>
          </w:tcPr>
          <w:p>
            <w:pPr>
              <w:pStyle w:val="13"/>
            </w:pPr>
            <w:r>
              <w:t>年</w:t>
            </w:r>
          </w:p>
        </w:tc>
        <w:tc>
          <w:tcPr>
            <w:tcW w:w="810" w:type="dxa"/>
            <w:vAlign w:val="center"/>
          </w:tcPr>
          <w:p>
            <w:pPr>
              <w:pStyle w:val="11"/>
            </w:pPr>
            <w:r>
              <w:t>1</w:t>
            </w:r>
          </w:p>
        </w:tc>
        <w:tc>
          <w:tcPr>
            <w:tcW w:w="1007" w:type="dxa"/>
            <w:vAlign w:val="center"/>
          </w:tcPr>
          <w:p>
            <w:pPr>
              <w:pStyle w:val="11"/>
            </w:pPr>
            <w:r>
              <w:t>39.44</w:t>
            </w:r>
          </w:p>
        </w:tc>
        <w:tc>
          <w:tcPr>
            <w:tcW w:w="1050" w:type="dxa"/>
            <w:vAlign w:val="center"/>
          </w:tcPr>
          <w:p>
            <w:pPr>
              <w:pStyle w:val="11"/>
            </w:pPr>
            <w:r>
              <w:t>39.44</w:t>
            </w:r>
          </w:p>
        </w:tc>
        <w:tc>
          <w:tcPr>
            <w:tcW w:w="1110" w:type="dxa"/>
            <w:vAlign w:val="center"/>
          </w:tcPr>
          <w:p>
            <w:pPr>
              <w:pStyle w:val="11"/>
            </w:pPr>
            <w:r>
              <w:t>39.44</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39.44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石家庄市鹿泉区蒲莲河治理工程（2025Z）</w:t>
            </w:r>
          </w:p>
        </w:tc>
        <w:tc>
          <w:tcPr>
            <w:tcW w:w="1020" w:type="dxa"/>
            <w:vAlign w:val="center"/>
          </w:tcPr>
          <w:p>
            <w:pPr>
              <w:pStyle w:val="11"/>
            </w:pPr>
            <w:r>
              <w:t>3900.00</w:t>
            </w:r>
          </w:p>
        </w:tc>
        <w:tc>
          <w:tcPr>
            <w:tcW w:w="1230" w:type="dxa"/>
            <w:vAlign w:val="center"/>
          </w:tcPr>
          <w:p>
            <w:pPr>
              <w:pStyle w:val="12"/>
            </w:pPr>
            <w:r>
              <w:t>疏浚工程施工</w:t>
            </w:r>
          </w:p>
        </w:tc>
        <w:tc>
          <w:tcPr>
            <w:tcW w:w="1260" w:type="dxa"/>
            <w:vAlign w:val="center"/>
          </w:tcPr>
          <w:p>
            <w:pPr>
              <w:pStyle w:val="12"/>
            </w:pPr>
            <w:r>
              <w:t>B02090400</w:t>
            </w:r>
          </w:p>
        </w:tc>
        <w:tc>
          <w:tcPr>
            <w:tcW w:w="675" w:type="dxa"/>
            <w:vAlign w:val="center"/>
          </w:tcPr>
          <w:p>
            <w:pPr>
              <w:pStyle w:val="13"/>
            </w:pPr>
            <w:r>
              <w:t>年</w:t>
            </w:r>
          </w:p>
        </w:tc>
        <w:tc>
          <w:tcPr>
            <w:tcW w:w="810" w:type="dxa"/>
            <w:vAlign w:val="center"/>
          </w:tcPr>
          <w:p>
            <w:pPr>
              <w:pStyle w:val="11"/>
            </w:pPr>
            <w:r>
              <w:t>1</w:t>
            </w:r>
          </w:p>
        </w:tc>
        <w:tc>
          <w:tcPr>
            <w:tcW w:w="1007" w:type="dxa"/>
            <w:vAlign w:val="center"/>
          </w:tcPr>
          <w:p>
            <w:pPr>
              <w:pStyle w:val="11"/>
            </w:pPr>
            <w:r>
              <w:t>2190.95</w:t>
            </w:r>
          </w:p>
        </w:tc>
        <w:tc>
          <w:tcPr>
            <w:tcW w:w="1050" w:type="dxa"/>
            <w:vAlign w:val="center"/>
          </w:tcPr>
          <w:p>
            <w:pPr>
              <w:pStyle w:val="11"/>
            </w:pPr>
            <w:r>
              <w:t>2190.95</w:t>
            </w:r>
          </w:p>
        </w:tc>
        <w:tc>
          <w:tcPr>
            <w:tcW w:w="1110" w:type="dxa"/>
            <w:vAlign w:val="center"/>
          </w:tcPr>
          <w:p>
            <w:pPr>
              <w:pStyle w:val="11"/>
            </w:pPr>
            <w:r>
              <w:t>2190.95</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石家庄市鹿泉区蒲莲河治理工程（2025Z）</w:t>
            </w:r>
          </w:p>
        </w:tc>
        <w:tc>
          <w:tcPr>
            <w:tcW w:w="1020" w:type="dxa"/>
            <w:vAlign w:val="center"/>
          </w:tcPr>
          <w:p>
            <w:pPr>
              <w:pStyle w:val="11"/>
            </w:pPr>
            <w:r>
              <w:t>3900.00</w:t>
            </w:r>
          </w:p>
        </w:tc>
        <w:tc>
          <w:tcPr>
            <w:tcW w:w="1230" w:type="dxa"/>
            <w:vAlign w:val="center"/>
          </w:tcPr>
          <w:p>
            <w:pPr>
              <w:pStyle w:val="12"/>
            </w:pPr>
            <w:r>
              <w:t>工程项目管理服务</w:t>
            </w:r>
          </w:p>
        </w:tc>
        <w:tc>
          <w:tcPr>
            <w:tcW w:w="1260" w:type="dxa"/>
            <w:vAlign w:val="center"/>
          </w:tcPr>
          <w:p>
            <w:pPr>
              <w:pStyle w:val="12"/>
            </w:pPr>
            <w:r>
              <w:t>C11040000</w:t>
            </w:r>
          </w:p>
        </w:tc>
        <w:tc>
          <w:tcPr>
            <w:tcW w:w="675" w:type="dxa"/>
            <w:vAlign w:val="center"/>
          </w:tcPr>
          <w:p>
            <w:pPr>
              <w:pStyle w:val="13"/>
            </w:pPr>
            <w:r>
              <w:t>项</w:t>
            </w:r>
          </w:p>
        </w:tc>
        <w:tc>
          <w:tcPr>
            <w:tcW w:w="810" w:type="dxa"/>
            <w:vAlign w:val="center"/>
          </w:tcPr>
          <w:p>
            <w:pPr>
              <w:pStyle w:val="11"/>
            </w:pPr>
            <w:r>
              <w:t>1</w:t>
            </w:r>
          </w:p>
        </w:tc>
        <w:tc>
          <w:tcPr>
            <w:tcW w:w="1007" w:type="dxa"/>
            <w:vAlign w:val="center"/>
          </w:tcPr>
          <w:p>
            <w:pPr>
              <w:pStyle w:val="11"/>
            </w:pPr>
            <w:r>
              <w:t>31.40</w:t>
            </w:r>
          </w:p>
        </w:tc>
        <w:tc>
          <w:tcPr>
            <w:tcW w:w="1050" w:type="dxa"/>
            <w:vAlign w:val="center"/>
          </w:tcPr>
          <w:p>
            <w:pPr>
              <w:pStyle w:val="11"/>
            </w:pPr>
            <w:r>
              <w:t>31.40</w:t>
            </w:r>
          </w:p>
        </w:tc>
        <w:tc>
          <w:tcPr>
            <w:tcW w:w="1110" w:type="dxa"/>
            <w:vAlign w:val="center"/>
          </w:tcPr>
          <w:p>
            <w:pPr>
              <w:pStyle w:val="11"/>
            </w:pPr>
            <w:r>
              <w:t>31.40</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76" w:type="dxa"/>
            <w:vAlign w:val="center"/>
          </w:tcPr>
          <w:p>
            <w:pPr>
              <w:pStyle w:val="12"/>
            </w:pPr>
            <w:r>
              <w:t>水利局专项业务工作经费（2026）</w:t>
            </w:r>
          </w:p>
        </w:tc>
        <w:tc>
          <w:tcPr>
            <w:tcW w:w="1020" w:type="dxa"/>
            <w:vAlign w:val="center"/>
          </w:tcPr>
          <w:p>
            <w:pPr>
              <w:pStyle w:val="11"/>
            </w:pPr>
            <w:r>
              <w:t>55.25</w:t>
            </w:r>
          </w:p>
        </w:tc>
        <w:tc>
          <w:tcPr>
            <w:tcW w:w="1230" w:type="dxa"/>
            <w:vAlign w:val="center"/>
          </w:tcPr>
          <w:p>
            <w:pPr>
              <w:pStyle w:val="12"/>
            </w:pPr>
            <w:r>
              <w:t>空调机组</w:t>
            </w:r>
          </w:p>
        </w:tc>
        <w:tc>
          <w:tcPr>
            <w:tcW w:w="1260" w:type="dxa"/>
            <w:vAlign w:val="center"/>
          </w:tcPr>
          <w:p>
            <w:pPr>
              <w:pStyle w:val="12"/>
            </w:pPr>
            <w:r>
              <w:t>A02052305</w:t>
            </w:r>
          </w:p>
        </w:tc>
        <w:tc>
          <w:tcPr>
            <w:tcW w:w="675" w:type="dxa"/>
            <w:vAlign w:val="center"/>
          </w:tcPr>
          <w:p>
            <w:pPr>
              <w:pStyle w:val="13"/>
            </w:pPr>
            <w:r>
              <w:t>台</w:t>
            </w:r>
          </w:p>
        </w:tc>
        <w:tc>
          <w:tcPr>
            <w:tcW w:w="810" w:type="dxa"/>
            <w:vAlign w:val="center"/>
          </w:tcPr>
          <w:p>
            <w:pPr>
              <w:pStyle w:val="11"/>
            </w:pPr>
            <w:r>
              <w:t>1</w:t>
            </w:r>
          </w:p>
        </w:tc>
        <w:tc>
          <w:tcPr>
            <w:tcW w:w="1007" w:type="dxa"/>
            <w:vAlign w:val="center"/>
          </w:tcPr>
          <w:p>
            <w:pPr>
              <w:pStyle w:val="11"/>
            </w:pPr>
            <w:r>
              <w:t>0.31</w:t>
            </w:r>
          </w:p>
        </w:tc>
        <w:tc>
          <w:tcPr>
            <w:tcW w:w="1050" w:type="dxa"/>
            <w:vAlign w:val="center"/>
          </w:tcPr>
          <w:p>
            <w:pPr>
              <w:pStyle w:val="11"/>
            </w:pPr>
            <w:r>
              <w:t>0.31</w:t>
            </w:r>
          </w:p>
        </w:tc>
        <w:tc>
          <w:tcPr>
            <w:tcW w:w="1110" w:type="dxa"/>
            <w:vAlign w:val="center"/>
          </w:tcPr>
          <w:p>
            <w:pPr>
              <w:pStyle w:val="11"/>
            </w:pPr>
            <w:r>
              <w:t>0.31</w:t>
            </w:r>
          </w:p>
        </w:tc>
        <w:tc>
          <w:tcPr>
            <w:tcW w:w="720" w:type="dxa"/>
            <w:vAlign w:val="center"/>
          </w:tcPr>
          <w:p>
            <w:pPr>
              <w:pStyle w:val="11"/>
            </w:pPr>
          </w:p>
        </w:tc>
        <w:tc>
          <w:tcPr>
            <w:tcW w:w="734" w:type="dxa"/>
            <w:vAlign w:val="center"/>
          </w:tcPr>
          <w:p>
            <w:pPr>
              <w:pStyle w:val="11"/>
            </w:pPr>
          </w:p>
        </w:tc>
        <w:tc>
          <w:tcPr>
            <w:tcW w:w="705" w:type="dxa"/>
            <w:vAlign w:val="center"/>
          </w:tcPr>
          <w:p>
            <w:pPr>
              <w:pStyle w:val="11"/>
            </w:pPr>
          </w:p>
        </w:tc>
        <w:tc>
          <w:tcPr>
            <w:tcW w:w="729" w:type="dxa"/>
            <w:vAlign w:val="center"/>
          </w:tcPr>
          <w:p>
            <w:pPr>
              <w:pStyle w:val="11"/>
            </w:pPr>
          </w:p>
        </w:tc>
        <w:tc>
          <w:tcPr>
            <w:tcW w:w="771" w:type="dxa"/>
            <w:vAlign w:val="center"/>
          </w:tcPr>
          <w:p>
            <w:pPr>
              <w:pStyle w:val="11"/>
            </w:pPr>
          </w:p>
        </w:tc>
        <w:tc>
          <w:tcPr>
            <w:tcW w:w="706" w:type="dxa"/>
            <w:vAlign w:val="center"/>
          </w:tcPr>
          <w:p>
            <w:pPr>
              <w:pStyle w:val="11"/>
            </w:pPr>
          </w:p>
        </w:tc>
        <w:tc>
          <w:tcPr>
            <w:tcW w:w="1170" w:type="dxa"/>
            <w:vAlign w:val="center"/>
          </w:tcPr>
          <w:p>
            <w:pPr>
              <w:pStyle w:val="11"/>
            </w:pPr>
            <w:r>
              <w:t>0.31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ascii="方正小标宋_GBK" w:hAnsi="方正小标宋_GBK" w:eastAsia="方正小标宋_GBK" w:cs="方正小标宋_GBK"/>
          <w:color w:val="000000"/>
          <w:sz w:val="36"/>
        </w:rPr>
      </w:pPr>
      <w:r>
        <w:rPr>
          <w:rFonts w:hint="eastAsia" w:ascii="仿宋_GB2312" w:hAnsi="仿宋_GB2312" w:eastAsia="仿宋_GB2312" w:cs="仿宋_GB2312"/>
          <w:b w:val="0"/>
          <w:color w:val="000000"/>
          <w:sz w:val="32"/>
          <w:szCs w:val="28"/>
        </w:rPr>
        <w:t>石家庄市鹿泉区水利局本级上年末固定资产金额为1059.59万元（详见下表）。本年度拟购置固定资产总额为0.00万元，已按要求列入政府采购预算，详见政府采购预算表。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1059.59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5479</w:t>
            </w:r>
          </w:p>
        </w:tc>
        <w:tc>
          <w:tcPr>
            <w:tcW w:w="2835" w:type="dxa"/>
            <w:vAlign w:val="center"/>
          </w:tcPr>
          <w:p>
            <w:pPr>
              <w:pStyle w:val="11"/>
            </w:pPr>
            <w:r>
              <w:t>1021.74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108</w:t>
            </w:r>
          </w:p>
        </w:tc>
        <w:tc>
          <w:tcPr>
            <w:tcW w:w="2835" w:type="dxa"/>
            <w:vAlign w:val="center"/>
          </w:tcPr>
          <w:p>
            <w:pPr>
              <w:pStyle w:val="11"/>
            </w:pPr>
            <w:r>
              <w:t>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rPr>
          <w:sz w:val="32"/>
          <w:szCs w:val="32"/>
        </w:rPr>
      </w:pPr>
      <w:r>
        <w:rPr>
          <w:rFonts w:ascii="黑体" w:hAnsi="黑体" w:eastAsia="黑体" w:cs="黑体"/>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1、</w:t>
      </w:r>
      <w:r>
        <w:rPr>
          <w:rFonts w:ascii="Times New Roman" w:hAnsi="Times New Roman" w:eastAsia="方正仿宋_GBK" w:cs="Times New Roman"/>
          <w:b/>
          <w:color w:val="000000"/>
          <w:sz w:val="32"/>
          <w:szCs w:val="32"/>
        </w:rPr>
        <w:t>财政拨款收入：</w:t>
      </w:r>
      <w:r>
        <w:rPr>
          <w:rFonts w:ascii="Times New Roman" w:hAnsi="Times New Roman" w:eastAsia="方正仿宋_GBK" w:cs="Times New Roman"/>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2、</w:t>
      </w:r>
      <w:r>
        <w:rPr>
          <w:rFonts w:ascii="Times New Roman" w:hAnsi="Times New Roman" w:eastAsia="方正仿宋_GBK" w:cs="Times New Roman"/>
          <w:b/>
          <w:color w:val="000000"/>
          <w:sz w:val="32"/>
          <w:szCs w:val="32"/>
        </w:rPr>
        <w:t>财政专户管理资金收入：</w:t>
      </w:r>
      <w:r>
        <w:rPr>
          <w:rFonts w:ascii="Times New Roman" w:hAnsi="Times New Roman" w:eastAsia="方正仿宋_GBK" w:cs="Times New Roman"/>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3、</w:t>
      </w:r>
      <w:r>
        <w:rPr>
          <w:rFonts w:ascii="Times New Roman" w:hAnsi="Times New Roman" w:eastAsia="方正仿宋_GBK" w:cs="Times New Roman"/>
          <w:b/>
          <w:color w:val="000000"/>
          <w:sz w:val="32"/>
          <w:szCs w:val="32"/>
        </w:rPr>
        <w:t>单位资金收入：</w:t>
      </w:r>
      <w:r>
        <w:rPr>
          <w:rFonts w:ascii="Times New Roman" w:hAnsi="Times New Roman" w:eastAsia="方正仿宋_GBK" w:cs="Times New Roman"/>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4、</w:t>
      </w:r>
      <w:r>
        <w:rPr>
          <w:rFonts w:ascii="Times New Roman" w:hAnsi="Times New Roman" w:eastAsia="方正仿宋_GBK" w:cs="Times New Roman"/>
          <w:b/>
          <w:color w:val="000000"/>
          <w:sz w:val="32"/>
          <w:szCs w:val="32"/>
        </w:rPr>
        <w:t>事业收入：</w:t>
      </w:r>
      <w:r>
        <w:rPr>
          <w:rFonts w:ascii="Times New Roman" w:hAnsi="Times New Roman" w:eastAsia="方正仿宋_GBK" w:cs="Times New Roman"/>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5、</w:t>
      </w:r>
      <w:r>
        <w:rPr>
          <w:rFonts w:ascii="Times New Roman" w:hAnsi="Times New Roman" w:eastAsia="方正仿宋_GBK" w:cs="Times New Roman"/>
          <w:b/>
          <w:color w:val="000000"/>
          <w:sz w:val="32"/>
          <w:szCs w:val="32"/>
        </w:rPr>
        <w:t>事业单位经营收入：</w:t>
      </w:r>
      <w:r>
        <w:rPr>
          <w:rFonts w:ascii="Times New Roman" w:hAnsi="Times New Roman" w:eastAsia="方正仿宋_GBK" w:cs="Times New Roman"/>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6、</w:t>
      </w:r>
      <w:r>
        <w:rPr>
          <w:rFonts w:ascii="Times New Roman" w:hAnsi="Times New Roman" w:eastAsia="方正仿宋_GBK" w:cs="Times New Roman"/>
          <w:b/>
          <w:color w:val="000000"/>
          <w:sz w:val="32"/>
          <w:szCs w:val="32"/>
        </w:rPr>
        <w:t>上年结转：</w:t>
      </w:r>
      <w:r>
        <w:rPr>
          <w:rFonts w:ascii="Times New Roman" w:hAnsi="Times New Roman" w:eastAsia="方正仿宋_GBK" w:cs="Times New Roman"/>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7、</w:t>
      </w:r>
      <w:r>
        <w:rPr>
          <w:rFonts w:ascii="Times New Roman" w:hAnsi="Times New Roman" w:eastAsia="方正仿宋_GBK" w:cs="Times New Roman"/>
          <w:b/>
          <w:color w:val="000000"/>
          <w:sz w:val="32"/>
          <w:szCs w:val="32"/>
        </w:rPr>
        <w:t>单位预算支出：</w:t>
      </w:r>
      <w:r>
        <w:rPr>
          <w:rFonts w:ascii="Times New Roman" w:hAnsi="Times New Roman" w:eastAsia="方正仿宋_GBK" w:cs="Times New Roman"/>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8、</w:t>
      </w:r>
      <w:r>
        <w:rPr>
          <w:rFonts w:ascii="Times New Roman" w:hAnsi="Times New Roman" w:eastAsia="方正仿宋_GBK" w:cs="Times New Roman"/>
          <w:b/>
          <w:color w:val="000000"/>
          <w:sz w:val="32"/>
          <w:szCs w:val="32"/>
        </w:rPr>
        <w:t>事业单位经营支出：</w:t>
      </w:r>
      <w:r>
        <w:rPr>
          <w:rFonts w:ascii="Times New Roman" w:hAnsi="Times New Roman" w:eastAsia="方正仿宋_GBK" w:cs="Times New Roman"/>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9、</w:t>
      </w:r>
      <w:r>
        <w:rPr>
          <w:rFonts w:ascii="Times New Roman" w:hAnsi="Times New Roman" w:eastAsia="方正仿宋_GBK" w:cs="Times New Roman"/>
          <w:b/>
          <w:color w:val="000000"/>
          <w:sz w:val="32"/>
          <w:szCs w:val="32"/>
        </w:rPr>
        <w:t>“三公”经费：</w:t>
      </w:r>
      <w:r>
        <w:rPr>
          <w:rFonts w:ascii="Times New Roman" w:hAnsi="Times New Roman" w:eastAsia="方正仿宋_GBK" w:cs="Times New Roman"/>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pPr>
      <w:r>
        <w:rPr>
          <w:rFonts w:ascii="Times New Roman" w:hAnsi="Times New Roman" w:eastAsia="方正仿宋_GBK" w:cs="Times New Roman"/>
          <w:b w:val="0"/>
          <w:color w:val="000000"/>
          <w:sz w:val="32"/>
          <w:szCs w:val="32"/>
        </w:rPr>
        <w:t>10、</w:t>
      </w:r>
      <w:r>
        <w:rPr>
          <w:rFonts w:ascii="Times New Roman" w:hAnsi="Times New Roman" w:eastAsia="方正仿宋_GBK" w:cs="Times New Roman"/>
          <w:b/>
          <w:color w:val="000000"/>
          <w:sz w:val="32"/>
          <w:szCs w:val="32"/>
        </w:rPr>
        <w:t>机关运行经费：</w:t>
      </w:r>
      <w:r>
        <w:rPr>
          <w:rFonts w:ascii="Times New Roman" w:hAnsi="Times New Roman" w:eastAsia="方正仿宋_GBK" w:cs="Times New Roman"/>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rPr>
          <w:sz w:val="32"/>
          <w:szCs w:val="32"/>
        </w:rPr>
      </w:pPr>
      <w:r>
        <w:rPr>
          <w:rFonts w:ascii="黑体" w:hAnsi="黑体" w:eastAsia="黑体" w:cs="黑体"/>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sz w:val="32"/>
          <w:szCs w:val="32"/>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32"/>
          <w:szCs w:val="32"/>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二、石家庄市鹿泉区水资源综合管护中心收支预算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620.72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450.15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620.72</w:t>
            </w:r>
          </w:p>
        </w:tc>
        <w:tc>
          <w:tcPr>
            <w:tcW w:w="4535" w:type="dxa"/>
            <w:vAlign w:val="center"/>
          </w:tcPr>
          <w:p>
            <w:pPr>
              <w:pStyle w:val="14"/>
            </w:pPr>
            <w:r>
              <w:t>本年支出合计</w:t>
            </w:r>
          </w:p>
        </w:tc>
        <w:tc>
          <w:tcPr>
            <w:tcW w:w="2126" w:type="dxa"/>
            <w:vAlign w:val="center"/>
          </w:tcPr>
          <w:p>
            <w:pPr>
              <w:pStyle w:val="15"/>
            </w:pPr>
            <w:r>
              <w:t>620.80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620.80</w:t>
            </w:r>
          </w:p>
        </w:tc>
        <w:tc>
          <w:tcPr>
            <w:tcW w:w="4535" w:type="dxa"/>
            <w:vAlign w:val="center"/>
          </w:tcPr>
          <w:p>
            <w:pPr>
              <w:pStyle w:val="14"/>
            </w:pPr>
            <w:r>
              <w:t>支出总计</w:t>
            </w:r>
          </w:p>
        </w:tc>
        <w:tc>
          <w:tcPr>
            <w:tcW w:w="2126" w:type="dxa"/>
            <w:vAlign w:val="center"/>
          </w:tcPr>
          <w:p>
            <w:pPr>
              <w:pStyle w:val="15"/>
            </w:pPr>
            <w:r>
              <w:t>620.80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742"/>
        <w:gridCol w:w="1395"/>
        <w:gridCol w:w="1230"/>
        <w:gridCol w:w="1260"/>
        <w:gridCol w:w="870"/>
        <w:gridCol w:w="885"/>
        <w:gridCol w:w="990"/>
        <w:gridCol w:w="795"/>
        <w:gridCol w:w="900"/>
        <w:gridCol w:w="698"/>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9" w:type="dxa"/>
            <w:gridSpan w:val="5"/>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301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517"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3734" w:type="dxa"/>
            <w:gridSpan w:val="2"/>
            <w:vAlign w:val="center"/>
          </w:tcPr>
          <w:p>
            <w:pPr>
              <w:pStyle w:val="10"/>
            </w:pPr>
            <w:r>
              <w:t>功能分类科目</w:t>
            </w:r>
          </w:p>
        </w:tc>
        <w:tc>
          <w:tcPr>
            <w:tcW w:w="1395" w:type="dxa"/>
            <w:vMerge w:val="restart"/>
            <w:vAlign w:val="center"/>
          </w:tcPr>
          <w:p>
            <w:pPr>
              <w:pStyle w:val="10"/>
            </w:pPr>
            <w:r>
              <w:t>合计</w:t>
            </w:r>
          </w:p>
        </w:tc>
        <w:tc>
          <w:tcPr>
            <w:tcW w:w="7628"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2742" w:type="dxa"/>
            <w:vAlign w:val="center"/>
          </w:tcPr>
          <w:p>
            <w:pPr>
              <w:pStyle w:val="10"/>
            </w:pPr>
            <w:r>
              <w:t>科目名称</w:t>
            </w:r>
          </w:p>
        </w:tc>
        <w:tc>
          <w:tcPr>
            <w:tcW w:w="1395" w:type="dxa"/>
            <w:vMerge w:val="continue"/>
          </w:tcPr>
          <w:p/>
        </w:tc>
        <w:tc>
          <w:tcPr>
            <w:tcW w:w="1230" w:type="dxa"/>
            <w:vAlign w:val="center"/>
          </w:tcPr>
          <w:p>
            <w:pPr>
              <w:pStyle w:val="10"/>
            </w:pPr>
            <w:r>
              <w:t>小计</w:t>
            </w:r>
          </w:p>
        </w:tc>
        <w:tc>
          <w:tcPr>
            <w:tcW w:w="1260" w:type="dxa"/>
            <w:vAlign w:val="center"/>
          </w:tcPr>
          <w:p>
            <w:pPr>
              <w:pStyle w:val="10"/>
            </w:pPr>
            <w:r>
              <w:t>财政拨款 收入</w:t>
            </w:r>
          </w:p>
        </w:tc>
        <w:tc>
          <w:tcPr>
            <w:tcW w:w="870" w:type="dxa"/>
            <w:vAlign w:val="center"/>
          </w:tcPr>
          <w:p>
            <w:pPr>
              <w:pStyle w:val="10"/>
            </w:pPr>
            <w:r>
              <w:t>财政专户 收入</w:t>
            </w:r>
          </w:p>
        </w:tc>
        <w:tc>
          <w:tcPr>
            <w:tcW w:w="885" w:type="dxa"/>
            <w:vAlign w:val="center"/>
          </w:tcPr>
          <w:p>
            <w:pPr>
              <w:pStyle w:val="10"/>
            </w:pPr>
            <w:r>
              <w:t>事业收入</w:t>
            </w:r>
          </w:p>
        </w:tc>
        <w:tc>
          <w:tcPr>
            <w:tcW w:w="990" w:type="dxa"/>
            <w:vAlign w:val="center"/>
          </w:tcPr>
          <w:p>
            <w:pPr>
              <w:pStyle w:val="10"/>
            </w:pPr>
            <w:r>
              <w:t>经营收入</w:t>
            </w:r>
          </w:p>
        </w:tc>
        <w:tc>
          <w:tcPr>
            <w:tcW w:w="795" w:type="dxa"/>
            <w:vAlign w:val="center"/>
          </w:tcPr>
          <w:p>
            <w:pPr>
              <w:pStyle w:val="10"/>
            </w:pPr>
            <w:r>
              <w:t>上级补助收入</w:t>
            </w:r>
          </w:p>
        </w:tc>
        <w:tc>
          <w:tcPr>
            <w:tcW w:w="900" w:type="dxa"/>
            <w:vAlign w:val="center"/>
          </w:tcPr>
          <w:p>
            <w:pPr>
              <w:pStyle w:val="10"/>
            </w:pPr>
            <w:r>
              <w:t>附属单位上缴收入</w:t>
            </w:r>
          </w:p>
        </w:tc>
        <w:tc>
          <w:tcPr>
            <w:tcW w:w="698"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2742" w:type="dxa"/>
            <w:vAlign w:val="center"/>
          </w:tcPr>
          <w:p>
            <w:pPr>
              <w:pStyle w:val="10"/>
            </w:pPr>
            <w:r>
              <w:t>2</w:t>
            </w:r>
          </w:p>
        </w:tc>
        <w:tc>
          <w:tcPr>
            <w:tcW w:w="1395" w:type="dxa"/>
            <w:vAlign w:val="center"/>
          </w:tcPr>
          <w:p>
            <w:pPr>
              <w:pStyle w:val="10"/>
            </w:pPr>
            <w:r>
              <w:t>3</w:t>
            </w:r>
          </w:p>
        </w:tc>
        <w:tc>
          <w:tcPr>
            <w:tcW w:w="1230" w:type="dxa"/>
            <w:vAlign w:val="center"/>
          </w:tcPr>
          <w:p>
            <w:pPr>
              <w:pStyle w:val="10"/>
            </w:pPr>
            <w:r>
              <w:t>4</w:t>
            </w:r>
          </w:p>
        </w:tc>
        <w:tc>
          <w:tcPr>
            <w:tcW w:w="1260" w:type="dxa"/>
            <w:vAlign w:val="center"/>
          </w:tcPr>
          <w:p>
            <w:pPr>
              <w:pStyle w:val="10"/>
            </w:pPr>
            <w:r>
              <w:t>5</w:t>
            </w:r>
          </w:p>
        </w:tc>
        <w:tc>
          <w:tcPr>
            <w:tcW w:w="870" w:type="dxa"/>
            <w:vAlign w:val="center"/>
          </w:tcPr>
          <w:p>
            <w:pPr>
              <w:pStyle w:val="10"/>
            </w:pPr>
            <w:r>
              <w:t>6</w:t>
            </w:r>
          </w:p>
        </w:tc>
        <w:tc>
          <w:tcPr>
            <w:tcW w:w="885" w:type="dxa"/>
            <w:vAlign w:val="center"/>
          </w:tcPr>
          <w:p>
            <w:pPr>
              <w:pStyle w:val="10"/>
            </w:pPr>
            <w:r>
              <w:t>7</w:t>
            </w:r>
          </w:p>
        </w:tc>
        <w:tc>
          <w:tcPr>
            <w:tcW w:w="990" w:type="dxa"/>
            <w:vAlign w:val="center"/>
          </w:tcPr>
          <w:p>
            <w:pPr>
              <w:pStyle w:val="10"/>
            </w:pPr>
            <w:r>
              <w:t>8</w:t>
            </w:r>
          </w:p>
        </w:tc>
        <w:tc>
          <w:tcPr>
            <w:tcW w:w="795" w:type="dxa"/>
            <w:vAlign w:val="center"/>
          </w:tcPr>
          <w:p>
            <w:pPr>
              <w:pStyle w:val="10"/>
            </w:pPr>
            <w:r>
              <w:t>9</w:t>
            </w:r>
          </w:p>
        </w:tc>
        <w:tc>
          <w:tcPr>
            <w:tcW w:w="900" w:type="dxa"/>
            <w:vAlign w:val="center"/>
          </w:tcPr>
          <w:p>
            <w:pPr>
              <w:pStyle w:val="10"/>
            </w:pPr>
            <w:r>
              <w:t>10</w:t>
            </w:r>
          </w:p>
        </w:tc>
        <w:tc>
          <w:tcPr>
            <w:tcW w:w="698"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2742" w:type="dxa"/>
            <w:vAlign w:val="center"/>
          </w:tcPr>
          <w:p>
            <w:pPr>
              <w:pStyle w:val="14"/>
            </w:pPr>
            <w:r>
              <w:t>合计</w:t>
            </w:r>
          </w:p>
        </w:tc>
        <w:tc>
          <w:tcPr>
            <w:tcW w:w="1395" w:type="dxa"/>
            <w:vAlign w:val="center"/>
          </w:tcPr>
          <w:p>
            <w:pPr>
              <w:pStyle w:val="15"/>
            </w:pPr>
            <w:r>
              <w:t>620.80</w:t>
            </w:r>
          </w:p>
        </w:tc>
        <w:tc>
          <w:tcPr>
            <w:tcW w:w="1230" w:type="dxa"/>
            <w:vAlign w:val="center"/>
          </w:tcPr>
          <w:p>
            <w:pPr>
              <w:pStyle w:val="15"/>
            </w:pPr>
            <w:r>
              <w:t>620.72</w:t>
            </w:r>
          </w:p>
        </w:tc>
        <w:tc>
          <w:tcPr>
            <w:tcW w:w="1260" w:type="dxa"/>
            <w:vAlign w:val="center"/>
          </w:tcPr>
          <w:p>
            <w:pPr>
              <w:pStyle w:val="15"/>
            </w:pPr>
            <w:r>
              <w:t>620.72</w:t>
            </w:r>
          </w:p>
        </w:tc>
        <w:tc>
          <w:tcPr>
            <w:tcW w:w="870" w:type="dxa"/>
            <w:vAlign w:val="center"/>
          </w:tcPr>
          <w:p>
            <w:pPr>
              <w:pStyle w:val="15"/>
            </w:pPr>
          </w:p>
        </w:tc>
        <w:tc>
          <w:tcPr>
            <w:tcW w:w="885" w:type="dxa"/>
            <w:vAlign w:val="center"/>
          </w:tcPr>
          <w:p>
            <w:pPr>
              <w:pStyle w:val="15"/>
            </w:pPr>
          </w:p>
        </w:tc>
        <w:tc>
          <w:tcPr>
            <w:tcW w:w="990" w:type="dxa"/>
            <w:vAlign w:val="center"/>
          </w:tcPr>
          <w:p>
            <w:pPr>
              <w:pStyle w:val="15"/>
            </w:pPr>
          </w:p>
        </w:tc>
        <w:tc>
          <w:tcPr>
            <w:tcW w:w="795" w:type="dxa"/>
            <w:vAlign w:val="center"/>
          </w:tcPr>
          <w:p>
            <w:pPr>
              <w:pStyle w:val="15"/>
            </w:pPr>
          </w:p>
        </w:tc>
        <w:tc>
          <w:tcPr>
            <w:tcW w:w="900" w:type="dxa"/>
            <w:vAlign w:val="center"/>
          </w:tcPr>
          <w:p>
            <w:pPr>
              <w:pStyle w:val="15"/>
            </w:pPr>
          </w:p>
        </w:tc>
        <w:tc>
          <w:tcPr>
            <w:tcW w:w="698" w:type="dxa"/>
            <w:vAlign w:val="center"/>
          </w:tcPr>
          <w:p>
            <w:pPr>
              <w:pStyle w:val="15"/>
            </w:pPr>
          </w:p>
        </w:tc>
        <w:tc>
          <w:tcPr>
            <w:tcW w:w="1134" w:type="dxa"/>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2742" w:type="dxa"/>
            <w:vAlign w:val="center"/>
          </w:tcPr>
          <w:p>
            <w:pPr>
              <w:pStyle w:val="12"/>
            </w:pPr>
            <w:r>
              <w:t>社会保障和就业支出</w:t>
            </w:r>
          </w:p>
        </w:tc>
        <w:tc>
          <w:tcPr>
            <w:tcW w:w="1395" w:type="dxa"/>
            <w:vAlign w:val="center"/>
          </w:tcPr>
          <w:p>
            <w:pPr>
              <w:pStyle w:val="11"/>
            </w:pPr>
            <w:r>
              <w:t>131.30</w:t>
            </w:r>
          </w:p>
        </w:tc>
        <w:tc>
          <w:tcPr>
            <w:tcW w:w="1230" w:type="dxa"/>
            <w:vAlign w:val="center"/>
          </w:tcPr>
          <w:p>
            <w:pPr>
              <w:pStyle w:val="11"/>
            </w:pPr>
            <w:r>
              <w:t>131.30</w:t>
            </w:r>
          </w:p>
        </w:tc>
        <w:tc>
          <w:tcPr>
            <w:tcW w:w="1260" w:type="dxa"/>
            <w:vAlign w:val="center"/>
          </w:tcPr>
          <w:p>
            <w:pPr>
              <w:pStyle w:val="11"/>
            </w:pPr>
            <w:r>
              <w:t>131.30</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2742" w:type="dxa"/>
            <w:vAlign w:val="center"/>
          </w:tcPr>
          <w:p>
            <w:pPr>
              <w:pStyle w:val="12"/>
            </w:pPr>
            <w:r>
              <w:t>行政事业单位养老支出</w:t>
            </w:r>
          </w:p>
        </w:tc>
        <w:tc>
          <w:tcPr>
            <w:tcW w:w="1395" w:type="dxa"/>
            <w:vAlign w:val="center"/>
          </w:tcPr>
          <w:p>
            <w:pPr>
              <w:pStyle w:val="11"/>
            </w:pPr>
            <w:r>
              <w:t>114.06</w:t>
            </w:r>
          </w:p>
        </w:tc>
        <w:tc>
          <w:tcPr>
            <w:tcW w:w="1230" w:type="dxa"/>
            <w:vAlign w:val="center"/>
          </w:tcPr>
          <w:p>
            <w:pPr>
              <w:pStyle w:val="11"/>
            </w:pPr>
            <w:r>
              <w:t>114.06</w:t>
            </w:r>
          </w:p>
        </w:tc>
        <w:tc>
          <w:tcPr>
            <w:tcW w:w="1260" w:type="dxa"/>
            <w:vAlign w:val="center"/>
          </w:tcPr>
          <w:p>
            <w:pPr>
              <w:pStyle w:val="11"/>
            </w:pPr>
            <w:r>
              <w:t>114.06</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2742" w:type="dxa"/>
            <w:vAlign w:val="center"/>
          </w:tcPr>
          <w:p>
            <w:pPr>
              <w:pStyle w:val="12"/>
            </w:pPr>
            <w:r>
              <w:t>事业单位离退休</w:t>
            </w:r>
          </w:p>
        </w:tc>
        <w:tc>
          <w:tcPr>
            <w:tcW w:w="1395" w:type="dxa"/>
            <w:vAlign w:val="center"/>
          </w:tcPr>
          <w:p>
            <w:pPr>
              <w:pStyle w:val="11"/>
            </w:pPr>
            <w:r>
              <w:t>88.98</w:t>
            </w:r>
          </w:p>
        </w:tc>
        <w:tc>
          <w:tcPr>
            <w:tcW w:w="1230" w:type="dxa"/>
            <w:vAlign w:val="center"/>
          </w:tcPr>
          <w:p>
            <w:pPr>
              <w:pStyle w:val="11"/>
            </w:pPr>
            <w:r>
              <w:t>88.98</w:t>
            </w:r>
          </w:p>
        </w:tc>
        <w:tc>
          <w:tcPr>
            <w:tcW w:w="1260" w:type="dxa"/>
            <w:vAlign w:val="center"/>
          </w:tcPr>
          <w:p>
            <w:pPr>
              <w:pStyle w:val="11"/>
            </w:pPr>
            <w:r>
              <w:t>88.98</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2742" w:type="dxa"/>
            <w:vAlign w:val="center"/>
          </w:tcPr>
          <w:p>
            <w:pPr>
              <w:pStyle w:val="12"/>
            </w:pPr>
            <w:r>
              <w:t>机关事业单位基本养老保险缴费支出</w:t>
            </w:r>
          </w:p>
        </w:tc>
        <w:tc>
          <w:tcPr>
            <w:tcW w:w="1395" w:type="dxa"/>
            <w:vAlign w:val="center"/>
          </w:tcPr>
          <w:p>
            <w:pPr>
              <w:pStyle w:val="11"/>
            </w:pPr>
            <w:r>
              <w:t>25.08</w:t>
            </w:r>
          </w:p>
        </w:tc>
        <w:tc>
          <w:tcPr>
            <w:tcW w:w="1230" w:type="dxa"/>
            <w:vAlign w:val="center"/>
          </w:tcPr>
          <w:p>
            <w:pPr>
              <w:pStyle w:val="11"/>
            </w:pPr>
            <w:r>
              <w:t>25.08</w:t>
            </w:r>
          </w:p>
        </w:tc>
        <w:tc>
          <w:tcPr>
            <w:tcW w:w="1260" w:type="dxa"/>
            <w:vAlign w:val="center"/>
          </w:tcPr>
          <w:p>
            <w:pPr>
              <w:pStyle w:val="11"/>
            </w:pPr>
            <w:r>
              <w:t>25.08</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2742" w:type="dxa"/>
            <w:vAlign w:val="center"/>
          </w:tcPr>
          <w:p>
            <w:pPr>
              <w:pStyle w:val="12"/>
            </w:pPr>
            <w:r>
              <w:t>退役安置</w:t>
            </w:r>
          </w:p>
        </w:tc>
        <w:tc>
          <w:tcPr>
            <w:tcW w:w="1395" w:type="dxa"/>
            <w:vAlign w:val="center"/>
          </w:tcPr>
          <w:p>
            <w:pPr>
              <w:pStyle w:val="11"/>
            </w:pPr>
            <w:r>
              <w:t>17.24</w:t>
            </w:r>
          </w:p>
        </w:tc>
        <w:tc>
          <w:tcPr>
            <w:tcW w:w="1230" w:type="dxa"/>
            <w:vAlign w:val="center"/>
          </w:tcPr>
          <w:p>
            <w:pPr>
              <w:pStyle w:val="11"/>
            </w:pPr>
            <w:r>
              <w:t>17.24</w:t>
            </w:r>
          </w:p>
        </w:tc>
        <w:tc>
          <w:tcPr>
            <w:tcW w:w="1260" w:type="dxa"/>
            <w:vAlign w:val="center"/>
          </w:tcPr>
          <w:p>
            <w:pPr>
              <w:pStyle w:val="11"/>
            </w:pPr>
            <w:r>
              <w:t>17.24</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2742" w:type="dxa"/>
            <w:vAlign w:val="center"/>
          </w:tcPr>
          <w:p>
            <w:pPr>
              <w:pStyle w:val="12"/>
            </w:pPr>
            <w:r>
              <w:t>退役士兵安置</w:t>
            </w:r>
          </w:p>
        </w:tc>
        <w:tc>
          <w:tcPr>
            <w:tcW w:w="1395" w:type="dxa"/>
            <w:vAlign w:val="center"/>
          </w:tcPr>
          <w:p>
            <w:pPr>
              <w:pStyle w:val="11"/>
            </w:pPr>
            <w:r>
              <w:t>17.24</w:t>
            </w:r>
          </w:p>
        </w:tc>
        <w:tc>
          <w:tcPr>
            <w:tcW w:w="1230" w:type="dxa"/>
            <w:vAlign w:val="center"/>
          </w:tcPr>
          <w:p>
            <w:pPr>
              <w:pStyle w:val="11"/>
            </w:pPr>
            <w:r>
              <w:t>17.24</w:t>
            </w:r>
          </w:p>
        </w:tc>
        <w:tc>
          <w:tcPr>
            <w:tcW w:w="1260" w:type="dxa"/>
            <w:vAlign w:val="center"/>
          </w:tcPr>
          <w:p>
            <w:pPr>
              <w:pStyle w:val="11"/>
            </w:pPr>
            <w:r>
              <w:t>17.24</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2742" w:type="dxa"/>
            <w:vAlign w:val="center"/>
          </w:tcPr>
          <w:p>
            <w:pPr>
              <w:pStyle w:val="12"/>
            </w:pPr>
            <w:r>
              <w:t>卫生健康支出</w:t>
            </w:r>
          </w:p>
        </w:tc>
        <w:tc>
          <w:tcPr>
            <w:tcW w:w="1395" w:type="dxa"/>
            <w:vAlign w:val="center"/>
          </w:tcPr>
          <w:p>
            <w:pPr>
              <w:pStyle w:val="11"/>
            </w:pPr>
            <w:r>
              <w:t>16.56</w:t>
            </w:r>
          </w:p>
        </w:tc>
        <w:tc>
          <w:tcPr>
            <w:tcW w:w="1230" w:type="dxa"/>
            <w:vAlign w:val="center"/>
          </w:tcPr>
          <w:p>
            <w:pPr>
              <w:pStyle w:val="11"/>
            </w:pPr>
            <w:r>
              <w:t>16.56</w:t>
            </w:r>
          </w:p>
        </w:tc>
        <w:tc>
          <w:tcPr>
            <w:tcW w:w="1260" w:type="dxa"/>
            <w:vAlign w:val="center"/>
          </w:tcPr>
          <w:p>
            <w:pPr>
              <w:pStyle w:val="11"/>
            </w:pPr>
            <w:r>
              <w:t>16.56</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2742" w:type="dxa"/>
            <w:vAlign w:val="center"/>
          </w:tcPr>
          <w:p>
            <w:pPr>
              <w:pStyle w:val="12"/>
            </w:pPr>
            <w:r>
              <w:t>行政事业单位医疗</w:t>
            </w:r>
          </w:p>
        </w:tc>
        <w:tc>
          <w:tcPr>
            <w:tcW w:w="1395" w:type="dxa"/>
            <w:vAlign w:val="center"/>
          </w:tcPr>
          <w:p>
            <w:pPr>
              <w:pStyle w:val="11"/>
            </w:pPr>
            <w:r>
              <w:t>16.56</w:t>
            </w:r>
          </w:p>
        </w:tc>
        <w:tc>
          <w:tcPr>
            <w:tcW w:w="1230" w:type="dxa"/>
            <w:vAlign w:val="center"/>
          </w:tcPr>
          <w:p>
            <w:pPr>
              <w:pStyle w:val="11"/>
            </w:pPr>
            <w:r>
              <w:t>16.56</w:t>
            </w:r>
          </w:p>
        </w:tc>
        <w:tc>
          <w:tcPr>
            <w:tcW w:w="1260" w:type="dxa"/>
            <w:vAlign w:val="center"/>
          </w:tcPr>
          <w:p>
            <w:pPr>
              <w:pStyle w:val="11"/>
            </w:pPr>
            <w:r>
              <w:t>16.56</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2742" w:type="dxa"/>
            <w:vAlign w:val="center"/>
          </w:tcPr>
          <w:p>
            <w:pPr>
              <w:pStyle w:val="12"/>
            </w:pPr>
            <w:r>
              <w:t>事业单位医疗</w:t>
            </w:r>
          </w:p>
        </w:tc>
        <w:tc>
          <w:tcPr>
            <w:tcW w:w="1395" w:type="dxa"/>
            <w:vAlign w:val="center"/>
          </w:tcPr>
          <w:p>
            <w:pPr>
              <w:pStyle w:val="11"/>
            </w:pPr>
            <w:r>
              <w:t>16.56</w:t>
            </w:r>
          </w:p>
        </w:tc>
        <w:tc>
          <w:tcPr>
            <w:tcW w:w="1230" w:type="dxa"/>
            <w:vAlign w:val="center"/>
          </w:tcPr>
          <w:p>
            <w:pPr>
              <w:pStyle w:val="11"/>
            </w:pPr>
            <w:r>
              <w:t>16.56</w:t>
            </w:r>
          </w:p>
        </w:tc>
        <w:tc>
          <w:tcPr>
            <w:tcW w:w="1260" w:type="dxa"/>
            <w:vAlign w:val="center"/>
          </w:tcPr>
          <w:p>
            <w:pPr>
              <w:pStyle w:val="11"/>
            </w:pPr>
            <w:r>
              <w:t>16.56</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2742" w:type="dxa"/>
            <w:vAlign w:val="center"/>
          </w:tcPr>
          <w:p>
            <w:pPr>
              <w:pStyle w:val="12"/>
            </w:pPr>
            <w:r>
              <w:t>农林水支出</w:t>
            </w:r>
          </w:p>
        </w:tc>
        <w:tc>
          <w:tcPr>
            <w:tcW w:w="1395" w:type="dxa"/>
            <w:vAlign w:val="center"/>
          </w:tcPr>
          <w:p>
            <w:pPr>
              <w:pStyle w:val="11"/>
            </w:pPr>
            <w:r>
              <w:t>450.15</w:t>
            </w:r>
          </w:p>
        </w:tc>
        <w:tc>
          <w:tcPr>
            <w:tcW w:w="1230" w:type="dxa"/>
            <w:vAlign w:val="center"/>
          </w:tcPr>
          <w:p>
            <w:pPr>
              <w:pStyle w:val="11"/>
            </w:pPr>
            <w:r>
              <w:t>450.07</w:t>
            </w:r>
          </w:p>
        </w:tc>
        <w:tc>
          <w:tcPr>
            <w:tcW w:w="1260" w:type="dxa"/>
            <w:vAlign w:val="center"/>
          </w:tcPr>
          <w:p>
            <w:pPr>
              <w:pStyle w:val="11"/>
            </w:pPr>
            <w:r>
              <w:t>450.07</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w:t>
            </w:r>
          </w:p>
        </w:tc>
        <w:tc>
          <w:tcPr>
            <w:tcW w:w="2742" w:type="dxa"/>
            <w:vAlign w:val="center"/>
          </w:tcPr>
          <w:p>
            <w:pPr>
              <w:pStyle w:val="12"/>
            </w:pPr>
            <w:r>
              <w:t>水利</w:t>
            </w:r>
          </w:p>
        </w:tc>
        <w:tc>
          <w:tcPr>
            <w:tcW w:w="1395" w:type="dxa"/>
            <w:vAlign w:val="center"/>
          </w:tcPr>
          <w:p>
            <w:pPr>
              <w:pStyle w:val="11"/>
            </w:pPr>
            <w:r>
              <w:t>450.15</w:t>
            </w:r>
          </w:p>
        </w:tc>
        <w:tc>
          <w:tcPr>
            <w:tcW w:w="1230" w:type="dxa"/>
            <w:vAlign w:val="center"/>
          </w:tcPr>
          <w:p>
            <w:pPr>
              <w:pStyle w:val="11"/>
            </w:pPr>
            <w:r>
              <w:t>450.07</w:t>
            </w:r>
          </w:p>
        </w:tc>
        <w:tc>
          <w:tcPr>
            <w:tcW w:w="1260" w:type="dxa"/>
            <w:vAlign w:val="center"/>
          </w:tcPr>
          <w:p>
            <w:pPr>
              <w:pStyle w:val="11"/>
            </w:pPr>
            <w:r>
              <w:t>450.07</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2130311</w:t>
            </w:r>
          </w:p>
        </w:tc>
        <w:tc>
          <w:tcPr>
            <w:tcW w:w="2742" w:type="dxa"/>
            <w:vAlign w:val="center"/>
          </w:tcPr>
          <w:p>
            <w:pPr>
              <w:pStyle w:val="12"/>
            </w:pPr>
            <w:r>
              <w:t>水资源节约管理与保护</w:t>
            </w:r>
          </w:p>
        </w:tc>
        <w:tc>
          <w:tcPr>
            <w:tcW w:w="1395" w:type="dxa"/>
            <w:vAlign w:val="center"/>
          </w:tcPr>
          <w:p>
            <w:pPr>
              <w:pStyle w:val="11"/>
            </w:pPr>
            <w:r>
              <w:t>450.15</w:t>
            </w:r>
          </w:p>
        </w:tc>
        <w:tc>
          <w:tcPr>
            <w:tcW w:w="1230" w:type="dxa"/>
            <w:vAlign w:val="center"/>
          </w:tcPr>
          <w:p>
            <w:pPr>
              <w:pStyle w:val="11"/>
            </w:pPr>
            <w:r>
              <w:t>450.07</w:t>
            </w:r>
          </w:p>
        </w:tc>
        <w:tc>
          <w:tcPr>
            <w:tcW w:w="1260" w:type="dxa"/>
            <w:vAlign w:val="center"/>
          </w:tcPr>
          <w:p>
            <w:pPr>
              <w:pStyle w:val="11"/>
            </w:pPr>
            <w:r>
              <w:t>450.07</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2742" w:type="dxa"/>
            <w:vAlign w:val="center"/>
          </w:tcPr>
          <w:p>
            <w:pPr>
              <w:pStyle w:val="12"/>
            </w:pPr>
            <w:r>
              <w:t>住房保障支出</w:t>
            </w:r>
          </w:p>
        </w:tc>
        <w:tc>
          <w:tcPr>
            <w:tcW w:w="1395" w:type="dxa"/>
            <w:vAlign w:val="center"/>
          </w:tcPr>
          <w:p>
            <w:pPr>
              <w:pStyle w:val="11"/>
            </w:pPr>
            <w:r>
              <w:t>22.79</w:t>
            </w:r>
          </w:p>
        </w:tc>
        <w:tc>
          <w:tcPr>
            <w:tcW w:w="1230" w:type="dxa"/>
            <w:vAlign w:val="center"/>
          </w:tcPr>
          <w:p>
            <w:pPr>
              <w:pStyle w:val="11"/>
            </w:pPr>
            <w:r>
              <w:t>22.79</w:t>
            </w:r>
          </w:p>
        </w:tc>
        <w:tc>
          <w:tcPr>
            <w:tcW w:w="1260" w:type="dxa"/>
            <w:vAlign w:val="center"/>
          </w:tcPr>
          <w:p>
            <w:pPr>
              <w:pStyle w:val="11"/>
            </w:pPr>
            <w:r>
              <w:t>22.79</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2742" w:type="dxa"/>
            <w:vAlign w:val="center"/>
          </w:tcPr>
          <w:p>
            <w:pPr>
              <w:pStyle w:val="12"/>
            </w:pPr>
            <w:r>
              <w:t>住房改革支出</w:t>
            </w:r>
          </w:p>
        </w:tc>
        <w:tc>
          <w:tcPr>
            <w:tcW w:w="1395" w:type="dxa"/>
            <w:vAlign w:val="center"/>
          </w:tcPr>
          <w:p>
            <w:pPr>
              <w:pStyle w:val="11"/>
            </w:pPr>
            <w:r>
              <w:t>22.79</w:t>
            </w:r>
          </w:p>
        </w:tc>
        <w:tc>
          <w:tcPr>
            <w:tcW w:w="1230" w:type="dxa"/>
            <w:vAlign w:val="center"/>
          </w:tcPr>
          <w:p>
            <w:pPr>
              <w:pStyle w:val="11"/>
            </w:pPr>
            <w:r>
              <w:t>22.79</w:t>
            </w:r>
          </w:p>
        </w:tc>
        <w:tc>
          <w:tcPr>
            <w:tcW w:w="1260" w:type="dxa"/>
            <w:vAlign w:val="center"/>
          </w:tcPr>
          <w:p>
            <w:pPr>
              <w:pStyle w:val="11"/>
            </w:pPr>
            <w:r>
              <w:t>22.79</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2742" w:type="dxa"/>
            <w:vAlign w:val="center"/>
          </w:tcPr>
          <w:p>
            <w:pPr>
              <w:pStyle w:val="12"/>
            </w:pPr>
            <w:r>
              <w:t>住房公积金</w:t>
            </w:r>
          </w:p>
        </w:tc>
        <w:tc>
          <w:tcPr>
            <w:tcW w:w="1395" w:type="dxa"/>
            <w:vAlign w:val="center"/>
          </w:tcPr>
          <w:p>
            <w:pPr>
              <w:pStyle w:val="11"/>
            </w:pPr>
            <w:r>
              <w:t>22.79</w:t>
            </w:r>
          </w:p>
        </w:tc>
        <w:tc>
          <w:tcPr>
            <w:tcW w:w="1230" w:type="dxa"/>
            <w:vAlign w:val="center"/>
          </w:tcPr>
          <w:p>
            <w:pPr>
              <w:pStyle w:val="11"/>
            </w:pPr>
            <w:r>
              <w:t>22.79</w:t>
            </w:r>
          </w:p>
        </w:tc>
        <w:tc>
          <w:tcPr>
            <w:tcW w:w="1260" w:type="dxa"/>
            <w:vAlign w:val="center"/>
          </w:tcPr>
          <w:p>
            <w:pPr>
              <w:pStyle w:val="11"/>
            </w:pPr>
            <w:r>
              <w:t>22.79</w:t>
            </w:r>
          </w:p>
        </w:tc>
        <w:tc>
          <w:tcPr>
            <w:tcW w:w="870" w:type="dxa"/>
            <w:vAlign w:val="center"/>
          </w:tcPr>
          <w:p>
            <w:pPr>
              <w:pStyle w:val="11"/>
            </w:pPr>
          </w:p>
        </w:tc>
        <w:tc>
          <w:tcPr>
            <w:tcW w:w="885" w:type="dxa"/>
            <w:vAlign w:val="center"/>
          </w:tcPr>
          <w:p>
            <w:pPr>
              <w:pStyle w:val="11"/>
            </w:pPr>
          </w:p>
        </w:tc>
        <w:tc>
          <w:tcPr>
            <w:tcW w:w="990" w:type="dxa"/>
            <w:vAlign w:val="center"/>
          </w:tcPr>
          <w:p>
            <w:pPr>
              <w:pStyle w:val="11"/>
            </w:pPr>
          </w:p>
        </w:tc>
        <w:tc>
          <w:tcPr>
            <w:tcW w:w="795" w:type="dxa"/>
            <w:vAlign w:val="center"/>
          </w:tcPr>
          <w:p>
            <w:pPr>
              <w:pStyle w:val="11"/>
            </w:pPr>
          </w:p>
        </w:tc>
        <w:tc>
          <w:tcPr>
            <w:tcW w:w="900" w:type="dxa"/>
            <w:vAlign w:val="center"/>
          </w:tcPr>
          <w:p>
            <w:pPr>
              <w:pStyle w:val="11"/>
            </w:pPr>
          </w:p>
        </w:tc>
        <w:tc>
          <w:tcPr>
            <w:tcW w:w="698"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620.80</w:t>
            </w:r>
          </w:p>
        </w:tc>
        <w:tc>
          <w:tcPr>
            <w:tcW w:w="1361" w:type="dxa"/>
            <w:vAlign w:val="center"/>
          </w:tcPr>
          <w:p>
            <w:pPr>
              <w:pStyle w:val="15"/>
            </w:pPr>
            <w:r>
              <w:t>359.18</w:t>
            </w:r>
          </w:p>
        </w:tc>
        <w:tc>
          <w:tcPr>
            <w:tcW w:w="1361" w:type="dxa"/>
            <w:vAlign w:val="center"/>
          </w:tcPr>
          <w:p>
            <w:pPr>
              <w:pStyle w:val="15"/>
            </w:pPr>
            <w:r>
              <w:t>261.62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131.30</w:t>
            </w:r>
          </w:p>
        </w:tc>
        <w:tc>
          <w:tcPr>
            <w:tcW w:w="1361" w:type="dxa"/>
            <w:vAlign w:val="center"/>
          </w:tcPr>
          <w:p>
            <w:pPr>
              <w:pStyle w:val="11"/>
            </w:pPr>
            <w:r>
              <w:t>114.06</w:t>
            </w:r>
          </w:p>
        </w:tc>
        <w:tc>
          <w:tcPr>
            <w:tcW w:w="1361" w:type="dxa"/>
            <w:vAlign w:val="center"/>
          </w:tcPr>
          <w:p>
            <w:pPr>
              <w:pStyle w:val="11"/>
            </w:pPr>
            <w:r>
              <w:t>17.24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114.06</w:t>
            </w:r>
          </w:p>
        </w:tc>
        <w:tc>
          <w:tcPr>
            <w:tcW w:w="1361" w:type="dxa"/>
            <w:vAlign w:val="center"/>
          </w:tcPr>
          <w:p>
            <w:pPr>
              <w:pStyle w:val="11"/>
            </w:pPr>
            <w:r>
              <w:t>114.06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88.98</w:t>
            </w:r>
          </w:p>
        </w:tc>
        <w:tc>
          <w:tcPr>
            <w:tcW w:w="1361" w:type="dxa"/>
            <w:vAlign w:val="center"/>
          </w:tcPr>
          <w:p>
            <w:pPr>
              <w:pStyle w:val="11"/>
            </w:pPr>
            <w:r>
              <w:t>88.98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25.08</w:t>
            </w:r>
          </w:p>
        </w:tc>
        <w:tc>
          <w:tcPr>
            <w:tcW w:w="1361" w:type="dxa"/>
            <w:vAlign w:val="center"/>
          </w:tcPr>
          <w:p>
            <w:pPr>
              <w:pStyle w:val="11"/>
            </w:pPr>
            <w:r>
              <w:t>25.08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17.24</w:t>
            </w:r>
          </w:p>
        </w:tc>
        <w:tc>
          <w:tcPr>
            <w:tcW w:w="1361" w:type="dxa"/>
            <w:vAlign w:val="center"/>
          </w:tcPr>
          <w:p>
            <w:pPr>
              <w:pStyle w:val="11"/>
            </w:pPr>
          </w:p>
        </w:tc>
        <w:tc>
          <w:tcPr>
            <w:tcW w:w="1361" w:type="dxa"/>
            <w:vAlign w:val="center"/>
          </w:tcPr>
          <w:p>
            <w:pPr>
              <w:pStyle w:val="11"/>
            </w:pPr>
            <w:r>
              <w:t>17.24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17.24</w:t>
            </w:r>
          </w:p>
        </w:tc>
        <w:tc>
          <w:tcPr>
            <w:tcW w:w="1361" w:type="dxa"/>
            <w:vAlign w:val="center"/>
          </w:tcPr>
          <w:p>
            <w:pPr>
              <w:pStyle w:val="11"/>
            </w:pPr>
          </w:p>
        </w:tc>
        <w:tc>
          <w:tcPr>
            <w:tcW w:w="1361" w:type="dxa"/>
            <w:vAlign w:val="center"/>
          </w:tcPr>
          <w:p>
            <w:pPr>
              <w:pStyle w:val="11"/>
            </w:pPr>
            <w:r>
              <w:t>17.24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16.56</w:t>
            </w: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16.56</w:t>
            </w: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16.56</w:t>
            </w: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450.15</w:t>
            </w:r>
          </w:p>
        </w:tc>
        <w:tc>
          <w:tcPr>
            <w:tcW w:w="1361" w:type="dxa"/>
            <w:vAlign w:val="center"/>
          </w:tcPr>
          <w:p>
            <w:pPr>
              <w:pStyle w:val="11"/>
            </w:pPr>
            <w:r>
              <w:t>205.77</w:t>
            </w:r>
          </w:p>
        </w:tc>
        <w:tc>
          <w:tcPr>
            <w:tcW w:w="1361" w:type="dxa"/>
            <w:vAlign w:val="center"/>
          </w:tcPr>
          <w:p>
            <w:pPr>
              <w:pStyle w:val="11"/>
            </w:pPr>
            <w:r>
              <w:t>244.38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450.15</w:t>
            </w:r>
          </w:p>
        </w:tc>
        <w:tc>
          <w:tcPr>
            <w:tcW w:w="1361" w:type="dxa"/>
            <w:vAlign w:val="center"/>
          </w:tcPr>
          <w:p>
            <w:pPr>
              <w:pStyle w:val="11"/>
            </w:pPr>
            <w:r>
              <w:t>205.77</w:t>
            </w:r>
          </w:p>
        </w:tc>
        <w:tc>
          <w:tcPr>
            <w:tcW w:w="1361" w:type="dxa"/>
            <w:vAlign w:val="center"/>
          </w:tcPr>
          <w:p>
            <w:pPr>
              <w:pStyle w:val="11"/>
            </w:pPr>
            <w:r>
              <w:t>244.38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450.15</w:t>
            </w:r>
          </w:p>
        </w:tc>
        <w:tc>
          <w:tcPr>
            <w:tcW w:w="1361" w:type="dxa"/>
            <w:vAlign w:val="center"/>
          </w:tcPr>
          <w:p>
            <w:pPr>
              <w:pStyle w:val="11"/>
            </w:pPr>
            <w:r>
              <w:t>205.77</w:t>
            </w:r>
          </w:p>
        </w:tc>
        <w:tc>
          <w:tcPr>
            <w:tcW w:w="1361" w:type="dxa"/>
            <w:vAlign w:val="center"/>
          </w:tcPr>
          <w:p>
            <w:pPr>
              <w:pStyle w:val="11"/>
            </w:pPr>
            <w:r>
              <w:t>244.38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22.79</w:t>
            </w:r>
          </w:p>
        </w:tc>
        <w:tc>
          <w:tcPr>
            <w:tcW w:w="1361" w:type="dxa"/>
            <w:vAlign w:val="center"/>
          </w:tcPr>
          <w:p>
            <w:pPr>
              <w:pStyle w:val="11"/>
            </w:pPr>
            <w:r>
              <w:t>22.79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22.79</w:t>
            </w:r>
          </w:p>
        </w:tc>
        <w:tc>
          <w:tcPr>
            <w:tcW w:w="1361" w:type="dxa"/>
            <w:vAlign w:val="center"/>
          </w:tcPr>
          <w:p>
            <w:pPr>
              <w:pStyle w:val="11"/>
            </w:pPr>
            <w:r>
              <w:t>22.79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22.79</w:t>
            </w:r>
          </w:p>
        </w:tc>
        <w:tc>
          <w:tcPr>
            <w:tcW w:w="1361" w:type="dxa"/>
            <w:vAlign w:val="center"/>
          </w:tcPr>
          <w:p>
            <w:pPr>
              <w:pStyle w:val="11"/>
            </w:pPr>
            <w:r>
              <w:t>22.79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620.72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131.30</w:t>
            </w:r>
          </w:p>
        </w:tc>
        <w:tc>
          <w:tcPr>
            <w:tcW w:w="1474" w:type="dxa"/>
            <w:vAlign w:val="center"/>
          </w:tcPr>
          <w:p>
            <w:pPr>
              <w:pStyle w:val="11"/>
            </w:pPr>
            <w:r>
              <w:t>131.30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16.56</w:t>
            </w:r>
          </w:p>
        </w:tc>
        <w:tc>
          <w:tcPr>
            <w:tcW w:w="1474" w:type="dxa"/>
            <w:vAlign w:val="center"/>
          </w:tcPr>
          <w:p>
            <w:pPr>
              <w:pStyle w:val="11"/>
            </w:pPr>
            <w:r>
              <w:t>16.56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450.15</w:t>
            </w:r>
          </w:p>
        </w:tc>
        <w:tc>
          <w:tcPr>
            <w:tcW w:w="1474" w:type="dxa"/>
            <w:vAlign w:val="center"/>
          </w:tcPr>
          <w:p>
            <w:pPr>
              <w:pStyle w:val="11"/>
            </w:pPr>
            <w:r>
              <w:t>450.15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22.79</w:t>
            </w:r>
          </w:p>
        </w:tc>
        <w:tc>
          <w:tcPr>
            <w:tcW w:w="1474" w:type="dxa"/>
            <w:vAlign w:val="center"/>
          </w:tcPr>
          <w:p>
            <w:pPr>
              <w:pStyle w:val="11"/>
            </w:pPr>
            <w:r>
              <w:t>22.79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620.72</w:t>
            </w:r>
          </w:p>
        </w:tc>
        <w:tc>
          <w:tcPr>
            <w:tcW w:w="3402" w:type="dxa"/>
            <w:vAlign w:val="center"/>
          </w:tcPr>
          <w:p>
            <w:pPr>
              <w:pStyle w:val="14"/>
            </w:pPr>
            <w:r>
              <w:t>本年支出合计</w:t>
            </w:r>
          </w:p>
        </w:tc>
        <w:tc>
          <w:tcPr>
            <w:tcW w:w="1474" w:type="dxa"/>
            <w:vAlign w:val="center"/>
          </w:tcPr>
          <w:p>
            <w:pPr>
              <w:pStyle w:val="15"/>
            </w:pPr>
            <w:r>
              <w:t>620.80</w:t>
            </w:r>
          </w:p>
        </w:tc>
        <w:tc>
          <w:tcPr>
            <w:tcW w:w="1474" w:type="dxa"/>
            <w:vAlign w:val="center"/>
          </w:tcPr>
          <w:p>
            <w:pPr>
              <w:pStyle w:val="15"/>
            </w:pPr>
            <w:r>
              <w:t>620.80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620.80</w:t>
            </w:r>
          </w:p>
        </w:tc>
        <w:tc>
          <w:tcPr>
            <w:tcW w:w="3402" w:type="dxa"/>
            <w:vAlign w:val="center"/>
          </w:tcPr>
          <w:p>
            <w:pPr>
              <w:pStyle w:val="14"/>
            </w:pPr>
            <w:r>
              <w:t>支出总计</w:t>
            </w:r>
          </w:p>
        </w:tc>
        <w:tc>
          <w:tcPr>
            <w:tcW w:w="1474" w:type="dxa"/>
            <w:vAlign w:val="center"/>
          </w:tcPr>
          <w:p>
            <w:pPr>
              <w:pStyle w:val="15"/>
            </w:pPr>
            <w:r>
              <w:t>620.80</w:t>
            </w:r>
          </w:p>
        </w:tc>
        <w:tc>
          <w:tcPr>
            <w:tcW w:w="1474" w:type="dxa"/>
            <w:vAlign w:val="center"/>
          </w:tcPr>
          <w:p>
            <w:pPr>
              <w:pStyle w:val="15"/>
            </w:pPr>
            <w:r>
              <w:t>620.80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620.80</w:t>
            </w:r>
          </w:p>
        </w:tc>
        <w:tc>
          <w:tcPr>
            <w:tcW w:w="2551" w:type="dxa"/>
            <w:vAlign w:val="center"/>
          </w:tcPr>
          <w:p>
            <w:pPr>
              <w:pStyle w:val="15"/>
            </w:pPr>
            <w:r>
              <w:t>359.18</w:t>
            </w:r>
          </w:p>
        </w:tc>
        <w:tc>
          <w:tcPr>
            <w:tcW w:w="2551" w:type="dxa"/>
            <w:vAlign w:val="center"/>
          </w:tcPr>
          <w:p>
            <w:pPr>
              <w:pStyle w:val="15"/>
            </w:pPr>
            <w:r>
              <w:t>261.62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131.30</w:t>
            </w:r>
          </w:p>
        </w:tc>
        <w:tc>
          <w:tcPr>
            <w:tcW w:w="2551" w:type="dxa"/>
            <w:vAlign w:val="center"/>
          </w:tcPr>
          <w:p>
            <w:pPr>
              <w:pStyle w:val="11"/>
            </w:pPr>
            <w:r>
              <w:t>114.06</w:t>
            </w:r>
          </w:p>
        </w:tc>
        <w:tc>
          <w:tcPr>
            <w:tcW w:w="2551" w:type="dxa"/>
            <w:vAlign w:val="center"/>
          </w:tcPr>
          <w:p>
            <w:pPr>
              <w:pStyle w:val="11"/>
            </w:pPr>
            <w:r>
              <w:t>17.24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114.06</w:t>
            </w:r>
          </w:p>
        </w:tc>
        <w:tc>
          <w:tcPr>
            <w:tcW w:w="2551" w:type="dxa"/>
            <w:vAlign w:val="center"/>
          </w:tcPr>
          <w:p>
            <w:pPr>
              <w:pStyle w:val="11"/>
            </w:pPr>
            <w:r>
              <w:t>114.06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88.98</w:t>
            </w:r>
          </w:p>
        </w:tc>
        <w:tc>
          <w:tcPr>
            <w:tcW w:w="2551" w:type="dxa"/>
            <w:vAlign w:val="center"/>
          </w:tcPr>
          <w:p>
            <w:pPr>
              <w:pStyle w:val="11"/>
            </w:pPr>
            <w:r>
              <w:t>88.98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25.08</w:t>
            </w:r>
          </w:p>
        </w:tc>
        <w:tc>
          <w:tcPr>
            <w:tcW w:w="2551" w:type="dxa"/>
            <w:vAlign w:val="center"/>
          </w:tcPr>
          <w:p>
            <w:pPr>
              <w:pStyle w:val="11"/>
            </w:pPr>
            <w:r>
              <w:t>25.08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17.24</w:t>
            </w:r>
          </w:p>
        </w:tc>
        <w:tc>
          <w:tcPr>
            <w:tcW w:w="2551" w:type="dxa"/>
            <w:vAlign w:val="center"/>
          </w:tcPr>
          <w:p>
            <w:pPr>
              <w:pStyle w:val="11"/>
            </w:pPr>
          </w:p>
        </w:tc>
        <w:tc>
          <w:tcPr>
            <w:tcW w:w="2551" w:type="dxa"/>
            <w:vAlign w:val="center"/>
          </w:tcPr>
          <w:p>
            <w:pPr>
              <w:pStyle w:val="11"/>
            </w:pPr>
            <w:r>
              <w:t>17.24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17.24</w:t>
            </w:r>
          </w:p>
        </w:tc>
        <w:tc>
          <w:tcPr>
            <w:tcW w:w="2551" w:type="dxa"/>
            <w:vAlign w:val="center"/>
          </w:tcPr>
          <w:p>
            <w:pPr>
              <w:pStyle w:val="11"/>
            </w:pPr>
          </w:p>
        </w:tc>
        <w:tc>
          <w:tcPr>
            <w:tcW w:w="2551" w:type="dxa"/>
            <w:vAlign w:val="center"/>
          </w:tcPr>
          <w:p>
            <w:pPr>
              <w:pStyle w:val="11"/>
            </w:pPr>
            <w:r>
              <w:t>17.24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16.56</w:t>
            </w:r>
          </w:p>
        </w:tc>
        <w:tc>
          <w:tcPr>
            <w:tcW w:w="2551" w:type="dxa"/>
            <w:vAlign w:val="center"/>
          </w:tcPr>
          <w:p>
            <w:pPr>
              <w:pStyle w:val="11"/>
            </w:pPr>
            <w:r>
              <w:t>16.56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16.56</w:t>
            </w:r>
          </w:p>
        </w:tc>
        <w:tc>
          <w:tcPr>
            <w:tcW w:w="2551" w:type="dxa"/>
            <w:vAlign w:val="center"/>
          </w:tcPr>
          <w:p>
            <w:pPr>
              <w:pStyle w:val="11"/>
            </w:pPr>
            <w:r>
              <w:t>16.56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16.56</w:t>
            </w:r>
          </w:p>
        </w:tc>
        <w:tc>
          <w:tcPr>
            <w:tcW w:w="2551" w:type="dxa"/>
            <w:vAlign w:val="center"/>
          </w:tcPr>
          <w:p>
            <w:pPr>
              <w:pStyle w:val="11"/>
            </w:pPr>
            <w:r>
              <w:t>16.56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450.15</w:t>
            </w:r>
          </w:p>
        </w:tc>
        <w:tc>
          <w:tcPr>
            <w:tcW w:w="2551" w:type="dxa"/>
            <w:vAlign w:val="center"/>
          </w:tcPr>
          <w:p>
            <w:pPr>
              <w:pStyle w:val="11"/>
            </w:pPr>
            <w:r>
              <w:t>205.77</w:t>
            </w:r>
          </w:p>
        </w:tc>
        <w:tc>
          <w:tcPr>
            <w:tcW w:w="2551" w:type="dxa"/>
            <w:vAlign w:val="center"/>
          </w:tcPr>
          <w:p>
            <w:pPr>
              <w:pStyle w:val="11"/>
            </w:pPr>
            <w:r>
              <w:t>244.38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450.15</w:t>
            </w:r>
          </w:p>
        </w:tc>
        <w:tc>
          <w:tcPr>
            <w:tcW w:w="2551" w:type="dxa"/>
            <w:vAlign w:val="center"/>
          </w:tcPr>
          <w:p>
            <w:pPr>
              <w:pStyle w:val="11"/>
            </w:pPr>
            <w:r>
              <w:t>205.77</w:t>
            </w:r>
          </w:p>
        </w:tc>
        <w:tc>
          <w:tcPr>
            <w:tcW w:w="2551" w:type="dxa"/>
            <w:vAlign w:val="center"/>
          </w:tcPr>
          <w:p>
            <w:pPr>
              <w:pStyle w:val="11"/>
            </w:pPr>
            <w:r>
              <w:t>244.38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450.15</w:t>
            </w:r>
          </w:p>
        </w:tc>
        <w:tc>
          <w:tcPr>
            <w:tcW w:w="2551" w:type="dxa"/>
            <w:vAlign w:val="center"/>
          </w:tcPr>
          <w:p>
            <w:pPr>
              <w:pStyle w:val="11"/>
            </w:pPr>
            <w:r>
              <w:t>205.77</w:t>
            </w:r>
          </w:p>
        </w:tc>
        <w:tc>
          <w:tcPr>
            <w:tcW w:w="2551" w:type="dxa"/>
            <w:vAlign w:val="center"/>
          </w:tcPr>
          <w:p>
            <w:pPr>
              <w:pStyle w:val="11"/>
            </w:pPr>
            <w:r>
              <w:t>244.38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22.79</w:t>
            </w:r>
          </w:p>
        </w:tc>
        <w:tc>
          <w:tcPr>
            <w:tcW w:w="2551" w:type="dxa"/>
            <w:vAlign w:val="center"/>
          </w:tcPr>
          <w:p>
            <w:pPr>
              <w:pStyle w:val="11"/>
            </w:pPr>
            <w:r>
              <w:t>22.79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22.79</w:t>
            </w:r>
          </w:p>
        </w:tc>
        <w:tc>
          <w:tcPr>
            <w:tcW w:w="2551" w:type="dxa"/>
            <w:vAlign w:val="center"/>
          </w:tcPr>
          <w:p>
            <w:pPr>
              <w:pStyle w:val="11"/>
            </w:pPr>
            <w:r>
              <w:t>22.79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22.79</w:t>
            </w:r>
          </w:p>
        </w:tc>
        <w:tc>
          <w:tcPr>
            <w:tcW w:w="2551" w:type="dxa"/>
            <w:vAlign w:val="center"/>
          </w:tcPr>
          <w:p>
            <w:pPr>
              <w:pStyle w:val="11"/>
            </w:pPr>
            <w:r>
              <w:t>22.79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359.18</w:t>
            </w:r>
          </w:p>
        </w:tc>
        <w:tc>
          <w:tcPr>
            <w:tcW w:w="2551" w:type="dxa"/>
            <w:vAlign w:val="center"/>
          </w:tcPr>
          <w:p>
            <w:pPr>
              <w:pStyle w:val="15"/>
            </w:pPr>
            <w:r>
              <w:t>344.76</w:t>
            </w:r>
          </w:p>
        </w:tc>
        <w:tc>
          <w:tcPr>
            <w:tcW w:w="2551" w:type="dxa"/>
            <w:vAlign w:val="center"/>
          </w:tcPr>
          <w:p>
            <w:pPr>
              <w:pStyle w:val="15"/>
            </w:pPr>
            <w:r>
              <w:t>14.42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256.07</w:t>
            </w:r>
          </w:p>
        </w:tc>
        <w:tc>
          <w:tcPr>
            <w:tcW w:w="2551" w:type="dxa"/>
            <w:vAlign w:val="center"/>
          </w:tcPr>
          <w:p>
            <w:pPr>
              <w:pStyle w:val="11"/>
            </w:pPr>
            <w:r>
              <w:t>256.07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76.29</w:t>
            </w:r>
          </w:p>
        </w:tc>
        <w:tc>
          <w:tcPr>
            <w:tcW w:w="2551" w:type="dxa"/>
            <w:vAlign w:val="center"/>
          </w:tcPr>
          <w:p>
            <w:pPr>
              <w:pStyle w:val="11"/>
            </w:pPr>
            <w:r>
              <w:t>76.29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13.53</w:t>
            </w:r>
          </w:p>
        </w:tc>
        <w:tc>
          <w:tcPr>
            <w:tcW w:w="2551" w:type="dxa"/>
            <w:vAlign w:val="center"/>
          </w:tcPr>
          <w:p>
            <w:pPr>
              <w:pStyle w:val="11"/>
            </w:pPr>
            <w:r>
              <w:t>13.53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100.34</w:t>
            </w:r>
          </w:p>
        </w:tc>
        <w:tc>
          <w:tcPr>
            <w:tcW w:w="2551" w:type="dxa"/>
            <w:vAlign w:val="center"/>
          </w:tcPr>
          <w:p>
            <w:pPr>
              <w:pStyle w:val="11"/>
            </w:pPr>
            <w:r>
              <w:t>100.34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25.08</w:t>
            </w:r>
          </w:p>
        </w:tc>
        <w:tc>
          <w:tcPr>
            <w:tcW w:w="2551" w:type="dxa"/>
            <w:vAlign w:val="center"/>
          </w:tcPr>
          <w:p>
            <w:pPr>
              <w:pStyle w:val="11"/>
            </w:pPr>
            <w:r>
              <w:t>25.08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1.47</w:t>
            </w:r>
          </w:p>
        </w:tc>
        <w:tc>
          <w:tcPr>
            <w:tcW w:w="2551" w:type="dxa"/>
            <w:vAlign w:val="center"/>
          </w:tcPr>
          <w:p>
            <w:pPr>
              <w:pStyle w:val="11"/>
            </w:pPr>
            <w:r>
              <w:t>1.47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22.79</w:t>
            </w:r>
          </w:p>
        </w:tc>
        <w:tc>
          <w:tcPr>
            <w:tcW w:w="2551" w:type="dxa"/>
            <w:vAlign w:val="center"/>
          </w:tcPr>
          <w:p>
            <w:pPr>
              <w:pStyle w:val="11"/>
            </w:pPr>
            <w:r>
              <w:t>22.79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14.42</w:t>
            </w:r>
          </w:p>
        </w:tc>
        <w:tc>
          <w:tcPr>
            <w:tcW w:w="2551" w:type="dxa"/>
            <w:vAlign w:val="center"/>
          </w:tcPr>
          <w:p>
            <w:pPr>
              <w:pStyle w:val="11"/>
            </w:pPr>
          </w:p>
        </w:tc>
        <w:tc>
          <w:tcPr>
            <w:tcW w:w="2551" w:type="dxa"/>
            <w:vAlign w:val="center"/>
          </w:tcPr>
          <w:p>
            <w:pPr>
              <w:pStyle w:val="11"/>
            </w:pPr>
            <w:r>
              <w:t>14.42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1.46</w:t>
            </w:r>
          </w:p>
        </w:tc>
        <w:tc>
          <w:tcPr>
            <w:tcW w:w="2551" w:type="dxa"/>
            <w:vAlign w:val="center"/>
          </w:tcPr>
          <w:p>
            <w:pPr>
              <w:pStyle w:val="11"/>
            </w:pPr>
          </w:p>
        </w:tc>
        <w:tc>
          <w:tcPr>
            <w:tcW w:w="2551" w:type="dxa"/>
            <w:vAlign w:val="center"/>
          </w:tcPr>
          <w:p>
            <w:pPr>
              <w:pStyle w:val="11"/>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7.36</w:t>
            </w:r>
          </w:p>
        </w:tc>
        <w:tc>
          <w:tcPr>
            <w:tcW w:w="2551" w:type="dxa"/>
            <w:vAlign w:val="center"/>
          </w:tcPr>
          <w:p>
            <w:pPr>
              <w:pStyle w:val="11"/>
            </w:pPr>
          </w:p>
        </w:tc>
        <w:tc>
          <w:tcPr>
            <w:tcW w:w="2551" w:type="dxa"/>
            <w:vAlign w:val="center"/>
          </w:tcPr>
          <w:p>
            <w:pPr>
              <w:pStyle w:val="11"/>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88.69</w:t>
            </w:r>
          </w:p>
        </w:tc>
        <w:tc>
          <w:tcPr>
            <w:tcW w:w="2551" w:type="dxa"/>
            <w:vAlign w:val="center"/>
          </w:tcPr>
          <w:p>
            <w:pPr>
              <w:pStyle w:val="11"/>
            </w:pPr>
            <w:r>
              <w:t>88.69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88.16</w:t>
            </w:r>
          </w:p>
        </w:tc>
        <w:tc>
          <w:tcPr>
            <w:tcW w:w="2551" w:type="dxa"/>
            <w:vAlign w:val="center"/>
          </w:tcPr>
          <w:p>
            <w:pPr>
              <w:pStyle w:val="11"/>
            </w:pPr>
            <w:r>
              <w:t>88.16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石家庄市鹿泉区水资源综合管护中心2026年单位预算信息公开情况说明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按照《中华人民共和国预算法》、《地方预决算公开操作规程》和《关于进一步推进预算公开工作的实施意见》规定，现将石家庄市鹿泉区水资源综合管护中心2026年单位预算公开如下：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1、负责为万方以上全区非居民用水户年度用水计划提供技术支撑,为最严格水资源管理制度考核提供基础数据和技术服务。开展节约用水、节水型社会建设和节水评价等技术推广和服务。</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2、负责为全区工业、农业取水量核定工作提供技术支撑和服务。</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ascii="方正楷体_GBK" w:hAnsi="方正楷体_GBK" w:eastAsia="方正楷体_GBK" w:cs="方正楷体_GBK"/>
          <w:b/>
          <w:color w:val="000000"/>
          <w:sz w:val="32"/>
        </w:rPr>
      </w:pPr>
      <w:r>
        <w:rPr>
          <w:rFonts w:hint="eastAsia" w:ascii="仿宋_GB2312" w:hAnsi="仿宋_GB2312" w:eastAsia="仿宋_GB2312" w:cs="仿宋_GB2312"/>
          <w:sz w:val="32"/>
          <w:szCs w:val="24"/>
        </w:rPr>
        <w:t>3、负责为编制全区水资源年鉴、年报和公报提供有关资料，负责全国用水统计直报系统填报工作。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石家庄市鹿泉区水资源综合管护中心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620.80万元，其中：一般公共预算收入620.72万元，基金预算收入0.00万元，国有资本经营预算收入0.00万元，财政专户核拨收入0.00万元，单位资金收入0.00万元，上年结转结余0.08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水资源综合管护中心年度单位预算中支出预算的总体情况。2026年支出预算620.80万元，其中基本支出359.18万元，包括人员经费344.76万元和日常公用经费14.42万元；项目支出261.62万元，主要为节水补助项目和地下水回补项目等；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2026年预算收支安排620.80万元，较2025年预算增加100.06万元，其中：基本支出减少35.10万元，主要为人员退休</w:t>
      </w:r>
      <w:r>
        <w:rPr>
          <w:rFonts w:hint="eastAsia" w:ascii="仿宋_GB2312" w:hAnsi="仿宋_GB2312" w:eastAsia="仿宋_GB2312" w:cs="仿宋_GB2312"/>
          <w:sz w:val="32"/>
          <w:szCs w:val="24"/>
          <w:lang w:eastAsia="zh-CN"/>
        </w:rPr>
        <w:t>；</w:t>
      </w:r>
      <w:r>
        <w:rPr>
          <w:rFonts w:hint="eastAsia" w:ascii="仿宋_GB2312" w:hAnsi="仿宋_GB2312" w:eastAsia="仿宋_GB2312" w:cs="仿宋_GB2312"/>
          <w:sz w:val="32"/>
          <w:szCs w:val="24"/>
        </w:rPr>
        <w:t>项目支出增加135.16万元，主要为地下水回补资金增加。预计下年使用的单位资金结余增加0.00万元。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2026年，我单位机关运行经费共计安排14.42万元，主要用于日常维修、办公用房水电费、办公用房取暖费、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4"/>
          <w:lang w:eastAsia="zh-CN"/>
        </w:rPr>
      </w:pPr>
      <w:r>
        <w:rPr>
          <w:rFonts w:hint="eastAsia" w:ascii="仿宋_GB2312" w:hAnsi="仿宋_GB2312" w:eastAsia="仿宋_GB2312" w:cs="仿宋_GB2312"/>
          <w:sz w:val="32"/>
          <w:szCs w:val="24"/>
        </w:rPr>
        <w:t>2026年，我单位财政拨款“三公”经费预算安排0.00万元，其中因公出国（境）费0.00万元； 公务用车购置及运维费0.00万元（其中：公务用车购置费为0.00万元，公务用车运维费0.00万元)； 公务接待费0.00万元。与2025年相比减少2.70万元，增减变化的主要原因是</w:t>
      </w:r>
      <w:r>
        <w:rPr>
          <w:rFonts w:hint="eastAsia" w:ascii="仿宋_GB2312" w:hAnsi="仿宋_GB2312" w:eastAsia="仿宋_GB2312" w:cs="仿宋_GB2312"/>
          <w:sz w:val="32"/>
          <w:szCs w:val="24"/>
          <w:lang w:eastAsia="zh-CN"/>
        </w:rPr>
        <w:t>车辆报废。</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92"/>
        <w:gridCol w:w="2415"/>
        <w:gridCol w:w="2521"/>
        <w:gridCol w:w="2340"/>
        <w:gridCol w:w="2415"/>
        <w:gridCol w:w="235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07" w:type="dxa"/>
            <w:gridSpan w:val="2"/>
            <w:vAlign w:val="center"/>
          </w:tcPr>
          <w:p>
            <w:pPr>
              <w:pStyle w:val="12"/>
            </w:pPr>
            <w:r>
              <w:t>13011026P00326010042A</w:t>
            </w:r>
          </w:p>
        </w:tc>
        <w:tc>
          <w:tcPr>
            <w:tcW w:w="2521" w:type="dxa"/>
            <w:vAlign w:val="center"/>
          </w:tcPr>
          <w:p>
            <w:pPr>
              <w:pStyle w:val="10"/>
            </w:pPr>
            <w:r>
              <w:t>项目名称</w:t>
            </w:r>
          </w:p>
        </w:tc>
        <w:tc>
          <w:tcPr>
            <w:tcW w:w="710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992" w:type="dxa"/>
            <w:vAlign w:val="center"/>
          </w:tcPr>
          <w:p>
            <w:pPr>
              <w:pStyle w:val="10"/>
            </w:pPr>
            <w:r>
              <w:t>预算数</w:t>
            </w:r>
          </w:p>
        </w:tc>
        <w:tc>
          <w:tcPr>
            <w:tcW w:w="2415" w:type="dxa"/>
            <w:vAlign w:val="center"/>
          </w:tcPr>
          <w:p>
            <w:pPr>
              <w:pStyle w:val="12"/>
            </w:pPr>
            <w:r>
              <w:t>17.24</w:t>
            </w:r>
          </w:p>
        </w:tc>
        <w:tc>
          <w:tcPr>
            <w:tcW w:w="2521" w:type="dxa"/>
            <w:vAlign w:val="center"/>
          </w:tcPr>
          <w:p>
            <w:pPr>
              <w:pStyle w:val="10"/>
            </w:pPr>
            <w:r>
              <w:t>其中：财政    资金</w:t>
            </w:r>
          </w:p>
        </w:tc>
        <w:tc>
          <w:tcPr>
            <w:tcW w:w="2340" w:type="dxa"/>
            <w:vAlign w:val="center"/>
          </w:tcPr>
          <w:p>
            <w:pPr>
              <w:pStyle w:val="12"/>
            </w:pPr>
            <w:r>
              <w:t>17.24</w:t>
            </w:r>
          </w:p>
        </w:tc>
        <w:tc>
          <w:tcPr>
            <w:tcW w:w="2415" w:type="dxa"/>
            <w:vAlign w:val="center"/>
          </w:tcPr>
          <w:p>
            <w:pPr>
              <w:pStyle w:val="10"/>
            </w:pPr>
            <w:r>
              <w:t>其他资金</w:t>
            </w:r>
          </w:p>
        </w:tc>
        <w:tc>
          <w:tcPr>
            <w:tcW w:w="235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07" w:type="dxa"/>
            <w:gridSpan w:val="2"/>
            <w:vAlign w:val="center"/>
          </w:tcPr>
          <w:p>
            <w:pPr>
              <w:pStyle w:val="10"/>
            </w:pPr>
            <w:r>
              <w:t>3月底</w:t>
            </w:r>
          </w:p>
        </w:tc>
        <w:tc>
          <w:tcPr>
            <w:tcW w:w="2521" w:type="dxa"/>
            <w:vAlign w:val="center"/>
          </w:tcPr>
          <w:p>
            <w:pPr>
              <w:pStyle w:val="10"/>
            </w:pPr>
            <w:r>
              <w:t>6月底</w:t>
            </w:r>
          </w:p>
        </w:tc>
        <w:tc>
          <w:tcPr>
            <w:tcW w:w="2340" w:type="dxa"/>
            <w:vAlign w:val="center"/>
          </w:tcPr>
          <w:p>
            <w:pPr>
              <w:pStyle w:val="10"/>
            </w:pPr>
            <w:r>
              <w:t>10月底</w:t>
            </w:r>
          </w:p>
        </w:tc>
        <w:tc>
          <w:tcPr>
            <w:tcW w:w="476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07" w:type="dxa"/>
            <w:gridSpan w:val="2"/>
            <w:vAlign w:val="center"/>
          </w:tcPr>
          <w:p>
            <w:pPr>
              <w:pStyle w:val="13"/>
            </w:pPr>
            <w:r>
              <w:t>25%</w:t>
            </w:r>
          </w:p>
        </w:tc>
        <w:tc>
          <w:tcPr>
            <w:tcW w:w="2521" w:type="dxa"/>
            <w:vAlign w:val="center"/>
          </w:tcPr>
          <w:p>
            <w:pPr>
              <w:pStyle w:val="13"/>
            </w:pPr>
            <w:r>
              <w:t>50%</w:t>
            </w:r>
          </w:p>
        </w:tc>
        <w:tc>
          <w:tcPr>
            <w:tcW w:w="2340" w:type="dxa"/>
            <w:vAlign w:val="center"/>
          </w:tcPr>
          <w:p>
            <w:pPr>
              <w:pStyle w:val="13"/>
            </w:pPr>
            <w:r>
              <w:t>75%</w:t>
            </w:r>
          </w:p>
        </w:tc>
        <w:tc>
          <w:tcPr>
            <w:tcW w:w="476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1.保障涉军人员工资及社保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62"/>
        <w:gridCol w:w="2460"/>
        <w:gridCol w:w="4816"/>
        <w:gridCol w:w="2415"/>
        <w:gridCol w:w="23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962" w:type="dxa"/>
            <w:vAlign w:val="center"/>
          </w:tcPr>
          <w:p>
            <w:pPr>
              <w:pStyle w:val="10"/>
            </w:pPr>
            <w:r>
              <w:t>二级指标</w:t>
            </w:r>
          </w:p>
        </w:tc>
        <w:tc>
          <w:tcPr>
            <w:tcW w:w="2460" w:type="dxa"/>
            <w:vAlign w:val="center"/>
          </w:tcPr>
          <w:p>
            <w:pPr>
              <w:pStyle w:val="10"/>
            </w:pPr>
            <w:r>
              <w:t>三级指标</w:t>
            </w:r>
          </w:p>
        </w:tc>
        <w:tc>
          <w:tcPr>
            <w:tcW w:w="4816" w:type="dxa"/>
            <w:vAlign w:val="center"/>
          </w:tcPr>
          <w:p>
            <w:pPr>
              <w:pStyle w:val="10"/>
            </w:pPr>
            <w:r>
              <w:t>绩效指标描述</w:t>
            </w:r>
          </w:p>
        </w:tc>
        <w:tc>
          <w:tcPr>
            <w:tcW w:w="2415" w:type="dxa"/>
            <w:vAlign w:val="center"/>
          </w:tcPr>
          <w:p>
            <w:pPr>
              <w:pStyle w:val="10"/>
            </w:pPr>
            <w:r>
              <w:t>指标值</w:t>
            </w:r>
          </w:p>
        </w:tc>
        <w:tc>
          <w:tcPr>
            <w:tcW w:w="238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962" w:type="dxa"/>
            <w:vAlign w:val="center"/>
          </w:tcPr>
          <w:p>
            <w:pPr>
              <w:pStyle w:val="12"/>
            </w:pPr>
            <w:r>
              <w:t>数量指标</w:t>
            </w:r>
          </w:p>
        </w:tc>
        <w:tc>
          <w:tcPr>
            <w:tcW w:w="2460" w:type="dxa"/>
            <w:vAlign w:val="center"/>
          </w:tcPr>
          <w:p>
            <w:pPr>
              <w:pStyle w:val="12"/>
            </w:pPr>
            <w:r>
              <w:t>补助人数</w:t>
            </w:r>
          </w:p>
        </w:tc>
        <w:tc>
          <w:tcPr>
            <w:tcW w:w="4816" w:type="dxa"/>
            <w:vAlign w:val="center"/>
          </w:tcPr>
          <w:p>
            <w:pPr>
              <w:pStyle w:val="12"/>
            </w:pPr>
            <w:r>
              <w:t>发放补助的人数</w:t>
            </w:r>
          </w:p>
        </w:tc>
        <w:tc>
          <w:tcPr>
            <w:tcW w:w="2415" w:type="dxa"/>
            <w:vAlign w:val="center"/>
          </w:tcPr>
          <w:p>
            <w:pPr>
              <w:pStyle w:val="12"/>
            </w:pPr>
            <w:r>
              <w:t>3人</w:t>
            </w:r>
          </w:p>
        </w:tc>
        <w:tc>
          <w:tcPr>
            <w:tcW w:w="238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2" w:type="dxa"/>
            <w:vAlign w:val="center"/>
          </w:tcPr>
          <w:p>
            <w:pPr>
              <w:pStyle w:val="12"/>
            </w:pPr>
            <w:r>
              <w:t>时效指标</w:t>
            </w:r>
          </w:p>
        </w:tc>
        <w:tc>
          <w:tcPr>
            <w:tcW w:w="2460" w:type="dxa"/>
            <w:vAlign w:val="center"/>
          </w:tcPr>
          <w:p>
            <w:pPr>
              <w:pStyle w:val="12"/>
            </w:pPr>
            <w:r>
              <w:t>补助资金发放时效</w:t>
            </w:r>
          </w:p>
        </w:tc>
        <w:tc>
          <w:tcPr>
            <w:tcW w:w="4816" w:type="dxa"/>
            <w:vAlign w:val="center"/>
          </w:tcPr>
          <w:p>
            <w:pPr>
              <w:pStyle w:val="12"/>
            </w:pPr>
            <w:r>
              <w:t>退役军人补助资金及时发放率</w:t>
            </w:r>
          </w:p>
        </w:tc>
        <w:tc>
          <w:tcPr>
            <w:tcW w:w="2415" w:type="dxa"/>
            <w:vAlign w:val="center"/>
          </w:tcPr>
          <w:p>
            <w:pPr>
              <w:pStyle w:val="12"/>
            </w:pPr>
            <w:r>
              <w:t>≥100%</w:t>
            </w:r>
          </w:p>
        </w:tc>
        <w:tc>
          <w:tcPr>
            <w:tcW w:w="238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2" w:type="dxa"/>
            <w:vAlign w:val="center"/>
          </w:tcPr>
          <w:p>
            <w:pPr>
              <w:pStyle w:val="12"/>
            </w:pPr>
            <w:r>
              <w:t>成本指标</w:t>
            </w:r>
          </w:p>
        </w:tc>
        <w:tc>
          <w:tcPr>
            <w:tcW w:w="2460" w:type="dxa"/>
            <w:vAlign w:val="center"/>
          </w:tcPr>
          <w:p>
            <w:pPr>
              <w:pStyle w:val="12"/>
            </w:pPr>
            <w:r>
              <w:t>涉军人员工资及社保金额</w:t>
            </w:r>
          </w:p>
        </w:tc>
        <w:tc>
          <w:tcPr>
            <w:tcW w:w="4816" w:type="dxa"/>
            <w:vAlign w:val="center"/>
          </w:tcPr>
          <w:p>
            <w:pPr>
              <w:pStyle w:val="12"/>
            </w:pPr>
            <w:r>
              <w:t>涉军人员工资及社保金额</w:t>
            </w:r>
          </w:p>
        </w:tc>
        <w:tc>
          <w:tcPr>
            <w:tcW w:w="2415" w:type="dxa"/>
            <w:vAlign w:val="center"/>
          </w:tcPr>
          <w:p>
            <w:pPr>
              <w:pStyle w:val="12"/>
            </w:pPr>
            <w:r>
              <w:t>17.24万元</w:t>
            </w:r>
          </w:p>
        </w:tc>
        <w:tc>
          <w:tcPr>
            <w:tcW w:w="238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2" w:type="dxa"/>
            <w:vAlign w:val="center"/>
          </w:tcPr>
          <w:p>
            <w:pPr>
              <w:pStyle w:val="12"/>
            </w:pPr>
            <w:r>
              <w:t>质量指标</w:t>
            </w:r>
          </w:p>
        </w:tc>
        <w:tc>
          <w:tcPr>
            <w:tcW w:w="2460" w:type="dxa"/>
            <w:vAlign w:val="center"/>
          </w:tcPr>
          <w:p>
            <w:pPr>
              <w:pStyle w:val="12"/>
            </w:pPr>
            <w:r>
              <w:t>质量指标</w:t>
            </w:r>
          </w:p>
        </w:tc>
        <w:tc>
          <w:tcPr>
            <w:tcW w:w="4816" w:type="dxa"/>
            <w:vAlign w:val="center"/>
          </w:tcPr>
          <w:p>
            <w:pPr>
              <w:pStyle w:val="12"/>
            </w:pPr>
            <w:r>
              <w:t>工资发放金额的准确率</w:t>
            </w:r>
          </w:p>
        </w:tc>
        <w:tc>
          <w:tcPr>
            <w:tcW w:w="2415" w:type="dxa"/>
            <w:vAlign w:val="center"/>
          </w:tcPr>
          <w:p>
            <w:pPr>
              <w:pStyle w:val="12"/>
            </w:pPr>
            <w:r>
              <w:t>100%</w:t>
            </w:r>
          </w:p>
        </w:tc>
        <w:tc>
          <w:tcPr>
            <w:tcW w:w="238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962" w:type="dxa"/>
            <w:vAlign w:val="center"/>
          </w:tcPr>
          <w:p>
            <w:pPr>
              <w:pStyle w:val="12"/>
            </w:pPr>
            <w:r>
              <w:t>可持续影响指标</w:t>
            </w:r>
          </w:p>
        </w:tc>
        <w:tc>
          <w:tcPr>
            <w:tcW w:w="2460" w:type="dxa"/>
            <w:vAlign w:val="center"/>
          </w:tcPr>
          <w:p>
            <w:pPr>
              <w:pStyle w:val="12"/>
            </w:pPr>
            <w:r>
              <w:t>安置退役军人就业</w:t>
            </w:r>
          </w:p>
        </w:tc>
        <w:tc>
          <w:tcPr>
            <w:tcW w:w="4816" w:type="dxa"/>
            <w:vAlign w:val="center"/>
          </w:tcPr>
          <w:p>
            <w:pPr>
              <w:pStyle w:val="12"/>
            </w:pPr>
            <w:r>
              <w:t>加大安置退役军人就业援助工作，实现就业</w:t>
            </w:r>
          </w:p>
        </w:tc>
        <w:tc>
          <w:tcPr>
            <w:tcW w:w="2415" w:type="dxa"/>
            <w:vAlign w:val="center"/>
          </w:tcPr>
          <w:p>
            <w:pPr>
              <w:pStyle w:val="12"/>
            </w:pPr>
            <w:r>
              <w:t>加大安置退役军人就业援助工作，实现就业</w:t>
            </w:r>
          </w:p>
        </w:tc>
        <w:tc>
          <w:tcPr>
            <w:tcW w:w="238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962" w:type="dxa"/>
            <w:vAlign w:val="center"/>
          </w:tcPr>
          <w:p>
            <w:pPr>
              <w:pStyle w:val="12"/>
            </w:pPr>
            <w:r>
              <w:t>服务对象满意度指标</w:t>
            </w:r>
          </w:p>
        </w:tc>
        <w:tc>
          <w:tcPr>
            <w:tcW w:w="2460" w:type="dxa"/>
            <w:vAlign w:val="center"/>
          </w:tcPr>
          <w:p>
            <w:pPr>
              <w:pStyle w:val="12"/>
            </w:pPr>
            <w:r>
              <w:t>安置的退役军人满意度</w:t>
            </w:r>
          </w:p>
        </w:tc>
        <w:tc>
          <w:tcPr>
            <w:tcW w:w="4816" w:type="dxa"/>
            <w:vAlign w:val="center"/>
          </w:tcPr>
          <w:p>
            <w:pPr>
              <w:pStyle w:val="12"/>
            </w:pPr>
            <w:r>
              <w:t>被安置退役军人满意度</w:t>
            </w:r>
          </w:p>
        </w:tc>
        <w:tc>
          <w:tcPr>
            <w:tcW w:w="2415" w:type="dxa"/>
            <w:vAlign w:val="center"/>
          </w:tcPr>
          <w:p>
            <w:pPr>
              <w:pStyle w:val="12"/>
            </w:pPr>
            <w:r>
              <w:t>100百分数</w:t>
            </w:r>
          </w:p>
          <w:p>
            <w:pPr>
              <w:pStyle w:val="12"/>
            </w:pPr>
          </w:p>
        </w:tc>
        <w:tc>
          <w:tcPr>
            <w:tcW w:w="2380"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2、2026年水资源业务管理经费绩效目标表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13011026P00326010061E</w:t>
            </w:r>
          </w:p>
        </w:tc>
        <w:tc>
          <w:tcPr>
            <w:tcW w:w="2835" w:type="dxa"/>
            <w:vAlign w:val="center"/>
          </w:tcPr>
          <w:p>
            <w:pPr>
              <w:pStyle w:val="10"/>
            </w:pPr>
            <w:r>
              <w:t>项目名称</w:t>
            </w:r>
          </w:p>
        </w:tc>
        <w:tc>
          <w:tcPr>
            <w:tcW w:w="6095" w:type="dxa"/>
            <w:gridSpan w:val="3"/>
            <w:vAlign w:val="center"/>
          </w:tcPr>
          <w:p>
            <w:pPr>
              <w:pStyle w:val="12"/>
            </w:pPr>
            <w:r>
              <w:t>2026年水资源业务管理经费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w:t>
            </w:r>
          </w:p>
        </w:tc>
        <w:tc>
          <w:tcPr>
            <w:tcW w:w="2835" w:type="dxa"/>
            <w:vAlign w:val="center"/>
          </w:tcPr>
          <w:p>
            <w:pPr>
              <w:pStyle w:val="10"/>
            </w:pPr>
            <w:r>
              <w:t>其中：财政    资金</w:t>
            </w:r>
          </w:p>
        </w:tc>
        <w:tc>
          <w:tcPr>
            <w:tcW w:w="2551" w:type="dxa"/>
            <w:vAlign w:val="center"/>
          </w:tcPr>
          <w:p>
            <w:pPr>
              <w:pStyle w:val="12"/>
            </w:pPr>
            <w:r>
              <w:t>13.60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做好水法宣传，乡镇检查非法打井更好保护地下水资源.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印刷宣传册的数量</w:t>
            </w:r>
          </w:p>
        </w:tc>
        <w:tc>
          <w:tcPr>
            <w:tcW w:w="5386" w:type="dxa"/>
            <w:vAlign w:val="center"/>
          </w:tcPr>
          <w:p>
            <w:pPr>
              <w:pStyle w:val="12"/>
            </w:pPr>
            <w:r>
              <w:t>印刷宣传册的数量</w:t>
            </w:r>
          </w:p>
        </w:tc>
        <w:tc>
          <w:tcPr>
            <w:tcW w:w="2268" w:type="dxa"/>
            <w:vAlign w:val="center"/>
          </w:tcPr>
          <w:p>
            <w:pPr>
              <w:pStyle w:val="12"/>
            </w:pPr>
            <w:r>
              <w:t>≥20000册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单位用车租赁数量</w:t>
            </w:r>
          </w:p>
        </w:tc>
        <w:tc>
          <w:tcPr>
            <w:tcW w:w="5386" w:type="dxa"/>
            <w:vAlign w:val="center"/>
          </w:tcPr>
          <w:p>
            <w:pPr>
              <w:pStyle w:val="12"/>
            </w:pPr>
            <w:r>
              <w:t>单位用车租赁数量</w:t>
            </w:r>
          </w:p>
        </w:tc>
        <w:tc>
          <w:tcPr>
            <w:tcW w:w="2268" w:type="dxa"/>
            <w:vAlign w:val="center"/>
          </w:tcPr>
          <w:p>
            <w:pPr>
              <w:pStyle w:val="12"/>
            </w:pPr>
            <w:r>
              <w:t>2台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监控点数量</w:t>
            </w:r>
          </w:p>
        </w:tc>
        <w:tc>
          <w:tcPr>
            <w:tcW w:w="5386" w:type="dxa"/>
            <w:vAlign w:val="center"/>
          </w:tcPr>
          <w:p>
            <w:pPr>
              <w:pStyle w:val="12"/>
            </w:pPr>
            <w:r>
              <w:t>监控点数量</w:t>
            </w:r>
          </w:p>
        </w:tc>
        <w:tc>
          <w:tcPr>
            <w:tcW w:w="2268" w:type="dxa"/>
            <w:vAlign w:val="center"/>
          </w:tcPr>
          <w:p>
            <w:pPr>
              <w:pStyle w:val="12"/>
            </w:pPr>
            <w:r>
              <w:t>34个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印刷宣传册质量合格率</w:t>
            </w:r>
          </w:p>
        </w:tc>
        <w:tc>
          <w:tcPr>
            <w:tcW w:w="5386" w:type="dxa"/>
            <w:vAlign w:val="center"/>
          </w:tcPr>
          <w:p>
            <w:pPr>
              <w:pStyle w:val="12"/>
            </w:pPr>
            <w:r>
              <w:t>印刷宣传册质量合格率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水法宣传完成的时间</w:t>
            </w:r>
          </w:p>
        </w:tc>
        <w:tc>
          <w:tcPr>
            <w:tcW w:w="5386" w:type="dxa"/>
            <w:vAlign w:val="center"/>
          </w:tcPr>
          <w:p>
            <w:pPr>
              <w:pStyle w:val="12"/>
            </w:pPr>
            <w:r>
              <w:t>定期水法宣传完成的时间</w:t>
            </w:r>
          </w:p>
        </w:tc>
        <w:tc>
          <w:tcPr>
            <w:tcW w:w="2268" w:type="dxa"/>
            <w:vAlign w:val="center"/>
          </w:tcPr>
          <w:p>
            <w:pPr>
              <w:pStyle w:val="12"/>
            </w:pPr>
            <w:r>
              <w:t>每年3月22日水法宣传周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水资源业务经费金额</w:t>
            </w:r>
          </w:p>
        </w:tc>
        <w:tc>
          <w:tcPr>
            <w:tcW w:w="5386" w:type="dxa"/>
            <w:vAlign w:val="center"/>
          </w:tcPr>
          <w:p>
            <w:pPr>
              <w:pStyle w:val="12"/>
            </w:pPr>
            <w:r>
              <w:t>水资源业务经费金额</w:t>
            </w:r>
          </w:p>
        </w:tc>
        <w:tc>
          <w:tcPr>
            <w:tcW w:w="2268" w:type="dxa"/>
            <w:vAlign w:val="center"/>
          </w:tcPr>
          <w:p>
            <w:pPr>
              <w:pStyle w:val="12"/>
            </w:pPr>
            <w:r>
              <w:t>13.6万元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保护地下水资源</w:t>
            </w:r>
          </w:p>
        </w:tc>
        <w:tc>
          <w:tcPr>
            <w:tcW w:w="5386" w:type="dxa"/>
            <w:vAlign w:val="center"/>
          </w:tcPr>
          <w:p>
            <w:pPr>
              <w:pStyle w:val="12"/>
            </w:pPr>
            <w:r>
              <w:t>保护地下水资源</w:t>
            </w:r>
          </w:p>
        </w:tc>
        <w:tc>
          <w:tcPr>
            <w:tcW w:w="2268" w:type="dxa"/>
            <w:vAlign w:val="center"/>
          </w:tcPr>
          <w:p>
            <w:pPr>
              <w:pStyle w:val="12"/>
            </w:pPr>
            <w:r>
              <w:t>有效保护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对水法宣传的满意程度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3、“世界水日”、“中国水周”宣传活动（2026）绩效目标表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13011026P00326010072X</w:t>
            </w:r>
          </w:p>
        </w:tc>
        <w:tc>
          <w:tcPr>
            <w:tcW w:w="2835" w:type="dxa"/>
            <w:vAlign w:val="center"/>
          </w:tcPr>
          <w:p>
            <w:pPr>
              <w:pStyle w:val="10"/>
            </w:pPr>
            <w:r>
              <w:t>项目名称</w:t>
            </w:r>
          </w:p>
        </w:tc>
        <w:tc>
          <w:tcPr>
            <w:tcW w:w="6095" w:type="dxa"/>
            <w:gridSpan w:val="3"/>
            <w:vAlign w:val="center"/>
          </w:tcPr>
          <w:p>
            <w:pPr>
              <w:pStyle w:val="12"/>
            </w:pPr>
            <w:r>
              <w:t>“世界水日”、“中国水周”宣传活动（2026）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通过发放水法宣传物品1000个，搭建水法宣传舞台面积144平方米，发放宣传提兜5000个，明白纸2000张，纸杯10000个，宣传页10000等物品宣传节约用水知识，增强人们节约用水意识。</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1.通过发放水法宣传物品1000个，搭建水法宣传舞台面积144平方米，发放宣传提兜5000个，明白纸2000张，纸杯10000个，宣传页10000等物品宣传节约用水知识，增强人们节约用水意识。</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发放物品数量</w:t>
            </w:r>
          </w:p>
        </w:tc>
        <w:tc>
          <w:tcPr>
            <w:tcW w:w="5386" w:type="dxa"/>
            <w:vAlign w:val="center"/>
          </w:tcPr>
          <w:p>
            <w:pPr>
              <w:pStyle w:val="12"/>
            </w:pPr>
            <w:r>
              <w:t>水法宣传发放物品数量</w:t>
            </w:r>
          </w:p>
        </w:tc>
        <w:tc>
          <w:tcPr>
            <w:tcW w:w="2268" w:type="dxa"/>
            <w:vAlign w:val="center"/>
          </w:tcPr>
          <w:p>
            <w:pPr>
              <w:pStyle w:val="12"/>
            </w:pPr>
            <w:r>
              <w:t>1000个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音响（线阵）数量</w:t>
            </w:r>
          </w:p>
        </w:tc>
        <w:tc>
          <w:tcPr>
            <w:tcW w:w="5386" w:type="dxa"/>
            <w:vAlign w:val="center"/>
          </w:tcPr>
          <w:p>
            <w:pPr>
              <w:pStyle w:val="12"/>
            </w:pPr>
            <w:r>
              <w:t>水法宣传使用音响（线阵）数量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反听数量</w:t>
            </w:r>
          </w:p>
        </w:tc>
        <w:tc>
          <w:tcPr>
            <w:tcW w:w="5386" w:type="dxa"/>
            <w:vAlign w:val="center"/>
          </w:tcPr>
          <w:p>
            <w:pPr>
              <w:pStyle w:val="12"/>
            </w:pPr>
            <w:r>
              <w:t>水法宣传使用反听数量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地贴数量</w:t>
            </w:r>
          </w:p>
        </w:tc>
        <w:tc>
          <w:tcPr>
            <w:tcW w:w="5386" w:type="dxa"/>
            <w:vAlign w:val="center"/>
          </w:tcPr>
          <w:p>
            <w:pPr>
              <w:pStyle w:val="12"/>
            </w:pPr>
            <w:r>
              <w:t>水法宣传使用地贴数量</w:t>
            </w:r>
          </w:p>
        </w:tc>
        <w:tc>
          <w:tcPr>
            <w:tcW w:w="2268" w:type="dxa"/>
            <w:vAlign w:val="center"/>
          </w:tcPr>
          <w:p>
            <w:pPr>
              <w:pStyle w:val="12"/>
            </w:pPr>
            <w:r>
              <w:t>80个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背景支架</w:t>
            </w:r>
          </w:p>
        </w:tc>
        <w:tc>
          <w:tcPr>
            <w:tcW w:w="5386" w:type="dxa"/>
            <w:vAlign w:val="center"/>
          </w:tcPr>
          <w:p>
            <w:pPr>
              <w:pStyle w:val="12"/>
            </w:pPr>
            <w:r>
              <w:t>水法宣传使用背景支架数量</w:t>
            </w:r>
          </w:p>
        </w:tc>
        <w:tc>
          <w:tcPr>
            <w:tcW w:w="2268" w:type="dxa"/>
            <w:vAlign w:val="center"/>
          </w:tcPr>
          <w:p>
            <w:pPr>
              <w:pStyle w:val="12"/>
            </w:pPr>
            <w:r>
              <w:t>450根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展架数量</w:t>
            </w:r>
          </w:p>
        </w:tc>
        <w:tc>
          <w:tcPr>
            <w:tcW w:w="5386" w:type="dxa"/>
            <w:vAlign w:val="center"/>
          </w:tcPr>
          <w:p>
            <w:pPr>
              <w:pStyle w:val="12"/>
            </w:pPr>
            <w:r>
              <w:t>水法宣传使用展架数量</w:t>
            </w:r>
          </w:p>
        </w:tc>
        <w:tc>
          <w:tcPr>
            <w:tcW w:w="2268" w:type="dxa"/>
            <w:vAlign w:val="center"/>
          </w:tcPr>
          <w:p>
            <w:pPr>
              <w:pStyle w:val="12"/>
            </w:pPr>
            <w:r>
              <w:t>12个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空飘数量</w:t>
            </w:r>
          </w:p>
        </w:tc>
        <w:tc>
          <w:tcPr>
            <w:tcW w:w="5386" w:type="dxa"/>
            <w:vAlign w:val="center"/>
          </w:tcPr>
          <w:p>
            <w:pPr>
              <w:pStyle w:val="12"/>
            </w:pPr>
            <w:r>
              <w:t>水法宣传使用空飘数量</w:t>
            </w:r>
          </w:p>
        </w:tc>
        <w:tc>
          <w:tcPr>
            <w:tcW w:w="2268" w:type="dxa"/>
            <w:vAlign w:val="center"/>
          </w:tcPr>
          <w:p>
            <w:pPr>
              <w:pStyle w:val="12"/>
            </w:pPr>
            <w:r>
              <w:t>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地爆球数量</w:t>
            </w:r>
          </w:p>
        </w:tc>
        <w:tc>
          <w:tcPr>
            <w:tcW w:w="5386" w:type="dxa"/>
            <w:vAlign w:val="center"/>
          </w:tcPr>
          <w:p>
            <w:pPr>
              <w:pStyle w:val="12"/>
            </w:pPr>
            <w:r>
              <w:t>水法宣传使用地爆球数量</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道旗数量</w:t>
            </w:r>
          </w:p>
        </w:tc>
        <w:tc>
          <w:tcPr>
            <w:tcW w:w="5386" w:type="dxa"/>
            <w:vAlign w:val="center"/>
          </w:tcPr>
          <w:p>
            <w:pPr>
              <w:pStyle w:val="12"/>
            </w:pPr>
            <w:r>
              <w:t>水法宣传使用道旗数量</w:t>
            </w:r>
          </w:p>
        </w:tc>
        <w:tc>
          <w:tcPr>
            <w:tcW w:w="2268" w:type="dxa"/>
            <w:vAlign w:val="center"/>
          </w:tcPr>
          <w:p>
            <w:pPr>
              <w:pStyle w:val="12"/>
            </w:pPr>
            <w:r>
              <w:t>20个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气拱门数量</w:t>
            </w:r>
          </w:p>
        </w:tc>
        <w:tc>
          <w:tcPr>
            <w:tcW w:w="5386" w:type="dxa"/>
            <w:vAlign w:val="center"/>
          </w:tcPr>
          <w:p>
            <w:pPr>
              <w:pStyle w:val="12"/>
            </w:pPr>
            <w:r>
              <w:t>水法宣传使用气拱门数量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宣传提兜数量</w:t>
            </w:r>
          </w:p>
        </w:tc>
        <w:tc>
          <w:tcPr>
            <w:tcW w:w="5386" w:type="dxa"/>
            <w:vAlign w:val="center"/>
          </w:tcPr>
          <w:p>
            <w:pPr>
              <w:pStyle w:val="12"/>
            </w:pPr>
            <w:r>
              <w:t>水法宣传发放宣传提兜数量</w:t>
            </w:r>
          </w:p>
        </w:tc>
        <w:tc>
          <w:tcPr>
            <w:tcW w:w="2268" w:type="dxa"/>
            <w:vAlign w:val="center"/>
          </w:tcPr>
          <w:p>
            <w:pPr>
              <w:pStyle w:val="12"/>
            </w:pPr>
            <w:r>
              <w:t>5000个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口罩数量</w:t>
            </w:r>
          </w:p>
        </w:tc>
        <w:tc>
          <w:tcPr>
            <w:tcW w:w="5386" w:type="dxa"/>
            <w:vAlign w:val="center"/>
          </w:tcPr>
          <w:p>
            <w:pPr>
              <w:pStyle w:val="12"/>
            </w:pPr>
            <w:r>
              <w:t>水法宣传发放口罩数量</w:t>
            </w:r>
          </w:p>
        </w:tc>
        <w:tc>
          <w:tcPr>
            <w:tcW w:w="2268" w:type="dxa"/>
            <w:vAlign w:val="center"/>
          </w:tcPr>
          <w:p>
            <w:pPr>
              <w:pStyle w:val="12"/>
            </w:pPr>
            <w:r>
              <w:t>500个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宣传页数量</w:t>
            </w:r>
          </w:p>
        </w:tc>
        <w:tc>
          <w:tcPr>
            <w:tcW w:w="5386" w:type="dxa"/>
            <w:vAlign w:val="center"/>
          </w:tcPr>
          <w:p>
            <w:pPr>
              <w:pStyle w:val="12"/>
            </w:pPr>
            <w:r>
              <w:t>水法宣传发放宣传页数量</w:t>
            </w:r>
          </w:p>
        </w:tc>
        <w:tc>
          <w:tcPr>
            <w:tcW w:w="2268" w:type="dxa"/>
            <w:vAlign w:val="center"/>
          </w:tcPr>
          <w:p>
            <w:pPr>
              <w:pStyle w:val="12"/>
            </w:pPr>
            <w:r>
              <w:t>10000张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纸杯数量</w:t>
            </w:r>
          </w:p>
        </w:tc>
        <w:tc>
          <w:tcPr>
            <w:tcW w:w="5386" w:type="dxa"/>
            <w:vAlign w:val="center"/>
          </w:tcPr>
          <w:p>
            <w:pPr>
              <w:pStyle w:val="12"/>
            </w:pPr>
            <w:r>
              <w:t>水法宣传使用纸杯数量</w:t>
            </w:r>
          </w:p>
        </w:tc>
        <w:tc>
          <w:tcPr>
            <w:tcW w:w="2268" w:type="dxa"/>
            <w:vAlign w:val="center"/>
          </w:tcPr>
          <w:p>
            <w:pPr>
              <w:pStyle w:val="12"/>
            </w:pPr>
            <w:r>
              <w:t>10000个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条幅数量</w:t>
            </w:r>
          </w:p>
        </w:tc>
        <w:tc>
          <w:tcPr>
            <w:tcW w:w="5386" w:type="dxa"/>
            <w:vAlign w:val="center"/>
          </w:tcPr>
          <w:p>
            <w:pPr>
              <w:pStyle w:val="12"/>
            </w:pPr>
            <w:r>
              <w:t>水法宣悬挂条幅数量</w:t>
            </w:r>
          </w:p>
        </w:tc>
        <w:tc>
          <w:tcPr>
            <w:tcW w:w="2268" w:type="dxa"/>
            <w:vAlign w:val="center"/>
          </w:tcPr>
          <w:p>
            <w:pPr>
              <w:pStyle w:val="12"/>
            </w:pPr>
            <w:r>
              <w:t>15条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明白纸</w:t>
            </w:r>
          </w:p>
        </w:tc>
        <w:tc>
          <w:tcPr>
            <w:tcW w:w="5386" w:type="dxa"/>
            <w:vAlign w:val="center"/>
          </w:tcPr>
          <w:p>
            <w:pPr>
              <w:pStyle w:val="12"/>
            </w:pPr>
            <w:r>
              <w:t>水法宣传发放明白纸</w:t>
            </w:r>
          </w:p>
        </w:tc>
        <w:tc>
          <w:tcPr>
            <w:tcW w:w="2268" w:type="dxa"/>
            <w:vAlign w:val="center"/>
          </w:tcPr>
          <w:p>
            <w:pPr>
              <w:pStyle w:val="12"/>
            </w:pPr>
            <w:r>
              <w:t>2000张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脚手架单价</w:t>
            </w:r>
          </w:p>
        </w:tc>
        <w:tc>
          <w:tcPr>
            <w:tcW w:w="5386" w:type="dxa"/>
            <w:vAlign w:val="center"/>
          </w:tcPr>
          <w:p>
            <w:pPr>
              <w:pStyle w:val="12"/>
            </w:pPr>
            <w:r>
              <w:t>水法宣传使用脚手架单价标准</w:t>
            </w:r>
          </w:p>
        </w:tc>
        <w:tc>
          <w:tcPr>
            <w:tcW w:w="2268" w:type="dxa"/>
            <w:vAlign w:val="center"/>
          </w:tcPr>
          <w:p>
            <w:pPr>
              <w:pStyle w:val="12"/>
            </w:pPr>
            <w:r>
              <w:t>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展架单价</w:t>
            </w:r>
          </w:p>
        </w:tc>
        <w:tc>
          <w:tcPr>
            <w:tcW w:w="5386" w:type="dxa"/>
            <w:vAlign w:val="center"/>
          </w:tcPr>
          <w:p>
            <w:pPr>
              <w:pStyle w:val="12"/>
            </w:pPr>
            <w:r>
              <w:t>水法宣传使用展架单价标准</w:t>
            </w:r>
          </w:p>
        </w:tc>
        <w:tc>
          <w:tcPr>
            <w:tcW w:w="2268" w:type="dxa"/>
            <w:vAlign w:val="center"/>
          </w:tcPr>
          <w:p>
            <w:pPr>
              <w:pStyle w:val="12"/>
            </w:pPr>
            <w:r>
              <w:t>150元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空飘单价</w:t>
            </w:r>
          </w:p>
        </w:tc>
        <w:tc>
          <w:tcPr>
            <w:tcW w:w="5386" w:type="dxa"/>
            <w:vAlign w:val="center"/>
          </w:tcPr>
          <w:p>
            <w:pPr>
              <w:pStyle w:val="12"/>
            </w:pPr>
            <w:r>
              <w:t>水法宣传使用空飘单价标准</w:t>
            </w:r>
          </w:p>
        </w:tc>
        <w:tc>
          <w:tcPr>
            <w:tcW w:w="2268" w:type="dxa"/>
            <w:vAlign w:val="center"/>
          </w:tcPr>
          <w:p>
            <w:pPr>
              <w:pStyle w:val="12"/>
            </w:pPr>
            <w:r>
              <w:t>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地爆球单价</w:t>
            </w:r>
          </w:p>
        </w:tc>
        <w:tc>
          <w:tcPr>
            <w:tcW w:w="5386" w:type="dxa"/>
            <w:vAlign w:val="center"/>
          </w:tcPr>
          <w:p>
            <w:pPr>
              <w:pStyle w:val="12"/>
            </w:pPr>
            <w:r>
              <w:t>水法宣传使用地爆球单价标准</w:t>
            </w:r>
          </w:p>
        </w:tc>
        <w:tc>
          <w:tcPr>
            <w:tcW w:w="2268" w:type="dxa"/>
            <w:vAlign w:val="center"/>
          </w:tcPr>
          <w:p>
            <w:pPr>
              <w:pStyle w:val="12"/>
            </w:pPr>
            <w:r>
              <w:t>250元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道旗单价</w:t>
            </w:r>
          </w:p>
        </w:tc>
        <w:tc>
          <w:tcPr>
            <w:tcW w:w="5386" w:type="dxa"/>
            <w:vAlign w:val="center"/>
          </w:tcPr>
          <w:p>
            <w:pPr>
              <w:pStyle w:val="12"/>
            </w:pPr>
            <w:r>
              <w:t>水法宣传使用道旗单价标准</w:t>
            </w:r>
          </w:p>
        </w:tc>
        <w:tc>
          <w:tcPr>
            <w:tcW w:w="2268" w:type="dxa"/>
            <w:vAlign w:val="center"/>
          </w:tcPr>
          <w:p>
            <w:pPr>
              <w:pStyle w:val="12"/>
            </w:pPr>
            <w:r>
              <w:t>230元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气拱门单价</w:t>
            </w:r>
          </w:p>
        </w:tc>
        <w:tc>
          <w:tcPr>
            <w:tcW w:w="5386" w:type="dxa"/>
            <w:vAlign w:val="center"/>
          </w:tcPr>
          <w:p>
            <w:pPr>
              <w:pStyle w:val="12"/>
            </w:pPr>
            <w:r>
              <w:t>水法宣传使用气拱门单价标准</w:t>
            </w:r>
          </w:p>
        </w:tc>
        <w:tc>
          <w:tcPr>
            <w:tcW w:w="2268" w:type="dxa"/>
            <w:vAlign w:val="center"/>
          </w:tcPr>
          <w:p>
            <w:pPr>
              <w:pStyle w:val="12"/>
            </w:pPr>
            <w:r>
              <w:t>500元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宣传提兜单价</w:t>
            </w:r>
          </w:p>
        </w:tc>
        <w:tc>
          <w:tcPr>
            <w:tcW w:w="5386" w:type="dxa"/>
            <w:vAlign w:val="center"/>
          </w:tcPr>
          <w:p>
            <w:pPr>
              <w:pStyle w:val="12"/>
            </w:pPr>
            <w:r>
              <w:t>水法宣传发放宣传提兜单价标准</w:t>
            </w:r>
          </w:p>
        </w:tc>
        <w:tc>
          <w:tcPr>
            <w:tcW w:w="2268" w:type="dxa"/>
            <w:vAlign w:val="center"/>
          </w:tcPr>
          <w:p>
            <w:pPr>
              <w:pStyle w:val="12"/>
            </w:pPr>
            <w:r>
              <w:t>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口罩单价</w:t>
            </w:r>
          </w:p>
        </w:tc>
        <w:tc>
          <w:tcPr>
            <w:tcW w:w="5386" w:type="dxa"/>
            <w:vAlign w:val="center"/>
          </w:tcPr>
          <w:p>
            <w:pPr>
              <w:pStyle w:val="12"/>
            </w:pPr>
            <w:r>
              <w:t>水法宣传发放口罩单价标准</w:t>
            </w:r>
          </w:p>
        </w:tc>
        <w:tc>
          <w:tcPr>
            <w:tcW w:w="2268" w:type="dxa"/>
            <w:vAlign w:val="center"/>
          </w:tcPr>
          <w:p>
            <w:pPr>
              <w:pStyle w:val="12"/>
            </w:pPr>
            <w:r>
              <w:t>1.2元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宣传页单价</w:t>
            </w:r>
          </w:p>
        </w:tc>
        <w:tc>
          <w:tcPr>
            <w:tcW w:w="5386" w:type="dxa"/>
            <w:vAlign w:val="center"/>
          </w:tcPr>
          <w:p>
            <w:pPr>
              <w:pStyle w:val="12"/>
            </w:pPr>
            <w:r>
              <w:t>水法宣传发放宣传页单价标准</w:t>
            </w:r>
          </w:p>
        </w:tc>
        <w:tc>
          <w:tcPr>
            <w:tcW w:w="2268" w:type="dxa"/>
            <w:vAlign w:val="center"/>
          </w:tcPr>
          <w:p>
            <w:pPr>
              <w:pStyle w:val="12"/>
            </w:pPr>
            <w:r>
              <w:t>0.8元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纸杯单价</w:t>
            </w:r>
          </w:p>
        </w:tc>
        <w:tc>
          <w:tcPr>
            <w:tcW w:w="5386" w:type="dxa"/>
            <w:vAlign w:val="center"/>
          </w:tcPr>
          <w:p>
            <w:pPr>
              <w:pStyle w:val="12"/>
            </w:pPr>
            <w:r>
              <w:t>水法宣传使用纸杯单价标准</w:t>
            </w:r>
          </w:p>
        </w:tc>
        <w:tc>
          <w:tcPr>
            <w:tcW w:w="2268" w:type="dxa"/>
            <w:vAlign w:val="center"/>
          </w:tcPr>
          <w:p>
            <w:pPr>
              <w:pStyle w:val="12"/>
            </w:pPr>
            <w:r>
              <w:t>0.5元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条幅单价</w:t>
            </w:r>
          </w:p>
        </w:tc>
        <w:tc>
          <w:tcPr>
            <w:tcW w:w="5386" w:type="dxa"/>
            <w:vAlign w:val="center"/>
          </w:tcPr>
          <w:p>
            <w:pPr>
              <w:pStyle w:val="12"/>
            </w:pPr>
            <w:r>
              <w:t>水法宣悬挂条幅单价标准</w:t>
            </w:r>
          </w:p>
        </w:tc>
        <w:tc>
          <w:tcPr>
            <w:tcW w:w="2268" w:type="dxa"/>
            <w:vAlign w:val="center"/>
          </w:tcPr>
          <w:p>
            <w:pPr>
              <w:pStyle w:val="12"/>
            </w:pPr>
            <w:r>
              <w:t>100元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彩烟单价</w:t>
            </w:r>
          </w:p>
        </w:tc>
        <w:tc>
          <w:tcPr>
            <w:tcW w:w="5386" w:type="dxa"/>
            <w:vAlign w:val="center"/>
          </w:tcPr>
          <w:p>
            <w:pPr>
              <w:pStyle w:val="12"/>
            </w:pPr>
            <w:r>
              <w:t>水法宣传燃放彩烟单价标准</w:t>
            </w:r>
          </w:p>
        </w:tc>
        <w:tc>
          <w:tcPr>
            <w:tcW w:w="2268" w:type="dxa"/>
            <w:vAlign w:val="center"/>
          </w:tcPr>
          <w:p>
            <w:pPr>
              <w:pStyle w:val="12"/>
            </w:pPr>
            <w:r>
              <w:t>120元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明白纸单价</w:t>
            </w:r>
          </w:p>
        </w:tc>
        <w:tc>
          <w:tcPr>
            <w:tcW w:w="5386" w:type="dxa"/>
            <w:vAlign w:val="center"/>
          </w:tcPr>
          <w:p>
            <w:pPr>
              <w:pStyle w:val="12"/>
            </w:pPr>
            <w:r>
              <w:t>水法宣传发放明白纸单价标准</w:t>
            </w:r>
          </w:p>
        </w:tc>
        <w:tc>
          <w:tcPr>
            <w:tcW w:w="2268" w:type="dxa"/>
            <w:vAlign w:val="center"/>
          </w:tcPr>
          <w:p>
            <w:pPr>
              <w:pStyle w:val="12"/>
            </w:pPr>
            <w:r>
              <w:t>0.2元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水法宣传完成的时间</w:t>
            </w:r>
          </w:p>
        </w:tc>
        <w:tc>
          <w:tcPr>
            <w:tcW w:w="5386" w:type="dxa"/>
            <w:vAlign w:val="center"/>
          </w:tcPr>
          <w:p>
            <w:pPr>
              <w:pStyle w:val="12"/>
            </w:pPr>
            <w:r>
              <w:t>定期水法宣传完成的时间</w:t>
            </w:r>
          </w:p>
        </w:tc>
        <w:tc>
          <w:tcPr>
            <w:tcW w:w="2268" w:type="dxa"/>
            <w:vAlign w:val="center"/>
          </w:tcPr>
          <w:p>
            <w:pPr>
              <w:pStyle w:val="12"/>
            </w:pPr>
            <w:r>
              <w:t>在”世界水日，中国水周“那天进行宣传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印刷宣传册质量合格率</w:t>
            </w:r>
          </w:p>
        </w:tc>
        <w:tc>
          <w:tcPr>
            <w:tcW w:w="5386" w:type="dxa"/>
            <w:vAlign w:val="center"/>
          </w:tcPr>
          <w:p>
            <w:pPr>
              <w:pStyle w:val="12"/>
            </w:pPr>
            <w:r>
              <w:t>印刷宣传册质量合格率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保护地下水资源</w:t>
            </w:r>
          </w:p>
        </w:tc>
        <w:tc>
          <w:tcPr>
            <w:tcW w:w="5386" w:type="dxa"/>
            <w:vAlign w:val="center"/>
          </w:tcPr>
          <w:p>
            <w:pPr>
              <w:pStyle w:val="12"/>
            </w:pPr>
            <w:r>
              <w:t>保护地下水资源</w:t>
            </w:r>
          </w:p>
        </w:tc>
        <w:tc>
          <w:tcPr>
            <w:tcW w:w="2268" w:type="dxa"/>
            <w:vAlign w:val="center"/>
          </w:tcPr>
          <w:p>
            <w:pPr>
              <w:pStyle w:val="12"/>
            </w:pPr>
            <w:r>
              <w:t>有效保护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对水法宣传的满意程度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4、创建节水型城市资金（2026）绩效目标表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13011026P00326010065W</w:t>
            </w:r>
          </w:p>
        </w:tc>
        <w:tc>
          <w:tcPr>
            <w:tcW w:w="2835" w:type="dxa"/>
            <w:vAlign w:val="center"/>
          </w:tcPr>
          <w:p>
            <w:pPr>
              <w:pStyle w:val="10"/>
            </w:pPr>
            <w:r>
              <w:t>项目名称</w:t>
            </w:r>
          </w:p>
        </w:tc>
        <w:tc>
          <w:tcPr>
            <w:tcW w:w="6095" w:type="dxa"/>
            <w:gridSpan w:val="3"/>
            <w:vAlign w:val="center"/>
          </w:tcPr>
          <w:p>
            <w:pPr>
              <w:pStyle w:val="12"/>
            </w:pPr>
            <w:r>
              <w:t>创建节水型城市资金（2026）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通过编制城市节约用水规划20册，拍摄10分钟节水城市资料宣传片，力争“十四五”期间实现“节水型城市（县城）”全覆盖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1.通过编制城市节约用水规划20册，拍摄10分钟节水城市资料宣传片，力争“十四五”期间实现“节水型城市（县城）”全覆盖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规划成册数量</w:t>
            </w:r>
          </w:p>
        </w:tc>
        <w:tc>
          <w:tcPr>
            <w:tcW w:w="5386" w:type="dxa"/>
            <w:vAlign w:val="center"/>
          </w:tcPr>
          <w:p>
            <w:pPr>
              <w:pStyle w:val="12"/>
            </w:pPr>
            <w:r>
              <w:t>编制城市节约用水规划成册数量</w:t>
            </w:r>
          </w:p>
        </w:tc>
        <w:tc>
          <w:tcPr>
            <w:tcW w:w="2268" w:type="dxa"/>
            <w:vAlign w:val="center"/>
          </w:tcPr>
          <w:p>
            <w:pPr>
              <w:pStyle w:val="12"/>
            </w:pPr>
            <w:r>
              <w:t>20册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资料片时长</w:t>
            </w:r>
          </w:p>
        </w:tc>
        <w:tc>
          <w:tcPr>
            <w:tcW w:w="5386" w:type="dxa"/>
            <w:vAlign w:val="center"/>
          </w:tcPr>
          <w:p>
            <w:pPr>
              <w:pStyle w:val="12"/>
            </w:pPr>
            <w:r>
              <w:t>拍摄节水型城市资料片时长</w:t>
            </w:r>
          </w:p>
        </w:tc>
        <w:tc>
          <w:tcPr>
            <w:tcW w:w="2268" w:type="dxa"/>
            <w:vAlign w:val="center"/>
          </w:tcPr>
          <w:p>
            <w:pPr>
              <w:pStyle w:val="12"/>
            </w:pPr>
            <w:r>
              <w:t>10分钟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规划方案通过率</w:t>
            </w:r>
          </w:p>
        </w:tc>
        <w:tc>
          <w:tcPr>
            <w:tcW w:w="5386" w:type="dxa"/>
            <w:vAlign w:val="center"/>
          </w:tcPr>
          <w:p>
            <w:pPr>
              <w:pStyle w:val="12"/>
            </w:pPr>
            <w:r>
              <w:t>编制城市节约用水规划通过专家技术审查占总出具规划方案数量的比率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规划方案完成率</w:t>
            </w:r>
          </w:p>
        </w:tc>
        <w:tc>
          <w:tcPr>
            <w:tcW w:w="5386" w:type="dxa"/>
            <w:vAlign w:val="center"/>
          </w:tcPr>
          <w:p>
            <w:pPr>
              <w:pStyle w:val="12"/>
            </w:pPr>
            <w:r>
              <w:t>编制城市节约用水规划完成率占总任务的比率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申报资料编制费用</w:t>
            </w:r>
          </w:p>
        </w:tc>
        <w:tc>
          <w:tcPr>
            <w:tcW w:w="5386" w:type="dxa"/>
            <w:vAlign w:val="center"/>
          </w:tcPr>
          <w:p>
            <w:pPr>
              <w:pStyle w:val="12"/>
            </w:pPr>
            <w:r>
              <w:t>编制省级节水型城市申报资料编制费用标准</w:t>
            </w:r>
          </w:p>
        </w:tc>
        <w:tc>
          <w:tcPr>
            <w:tcW w:w="2268" w:type="dxa"/>
            <w:vAlign w:val="center"/>
          </w:tcPr>
          <w:p>
            <w:pPr>
              <w:pStyle w:val="12"/>
            </w:pPr>
            <w:r>
              <w:t>27.8万元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节水型规划编制费用</w:t>
            </w:r>
          </w:p>
        </w:tc>
        <w:tc>
          <w:tcPr>
            <w:tcW w:w="5386" w:type="dxa"/>
            <w:vAlign w:val="center"/>
          </w:tcPr>
          <w:p>
            <w:pPr>
              <w:pStyle w:val="12"/>
            </w:pPr>
            <w:r>
              <w:t>编制节水型规划费用标准</w:t>
            </w:r>
          </w:p>
        </w:tc>
        <w:tc>
          <w:tcPr>
            <w:tcW w:w="2268" w:type="dxa"/>
            <w:vAlign w:val="center"/>
          </w:tcPr>
          <w:p>
            <w:pPr>
              <w:pStyle w:val="12"/>
            </w:pPr>
            <w:r>
              <w:t>25.3万元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资料片单价标准</w:t>
            </w:r>
          </w:p>
        </w:tc>
        <w:tc>
          <w:tcPr>
            <w:tcW w:w="5386" w:type="dxa"/>
            <w:vAlign w:val="center"/>
          </w:tcPr>
          <w:p>
            <w:pPr>
              <w:pStyle w:val="12"/>
            </w:pPr>
            <w:r>
              <w:t>拍摄城市节约用水资料片费用标准</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城市节约用水规划使用年限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满意的群众数量占总调查人群数量的比率</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5、石财农【2024】58号关于提前下达2025年中央水利发展资金预算（农业灌溉“以电折水”典型监测站点建设项目）绩效目标表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13011025P001588100151</w:t>
            </w:r>
          </w:p>
        </w:tc>
        <w:tc>
          <w:tcPr>
            <w:tcW w:w="2835" w:type="dxa"/>
            <w:vAlign w:val="center"/>
          </w:tcPr>
          <w:p>
            <w:pPr>
              <w:pStyle w:val="10"/>
            </w:pPr>
            <w:r>
              <w:t>项目名称</w:t>
            </w:r>
          </w:p>
        </w:tc>
        <w:tc>
          <w:tcPr>
            <w:tcW w:w="6095" w:type="dxa"/>
            <w:gridSpan w:val="3"/>
            <w:vAlign w:val="center"/>
          </w:tcPr>
          <w:p>
            <w:pPr>
              <w:pStyle w:val="12"/>
            </w:pPr>
            <w:r>
              <w:t>石财农【2024】58号关于提前下达2025年中央水利发展资金预算（农业灌溉“以电折水”典型监测站点建设项目）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用于开展“以电折水”典型监测站点项目建设，完成21处“以电折水”典型监测站点更新改建，保障监测设备稳定运行。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1.用于开展“以电折水”典型监测站点项目建设，完成21处“以电折水”典型监测站点更新改建，保障监测设备稳定运行。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典型监测站点更新改建数量</w:t>
            </w:r>
          </w:p>
        </w:tc>
        <w:tc>
          <w:tcPr>
            <w:tcW w:w="5386" w:type="dxa"/>
            <w:vAlign w:val="center"/>
          </w:tcPr>
          <w:p>
            <w:pPr>
              <w:pStyle w:val="12"/>
            </w:pPr>
            <w:r>
              <w:t>监测监测站点更新改建数量</w:t>
            </w:r>
          </w:p>
        </w:tc>
        <w:tc>
          <w:tcPr>
            <w:tcW w:w="2268" w:type="dxa"/>
            <w:vAlign w:val="center"/>
          </w:tcPr>
          <w:p>
            <w:pPr>
              <w:pStyle w:val="12"/>
            </w:pPr>
            <w:r>
              <w:t>21处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工程完成的时间</w:t>
            </w:r>
          </w:p>
        </w:tc>
        <w:tc>
          <w:tcPr>
            <w:tcW w:w="2268" w:type="dxa"/>
            <w:vAlign w:val="center"/>
          </w:tcPr>
          <w:p>
            <w:pPr>
              <w:pStyle w:val="12"/>
            </w:pPr>
            <w:r>
              <w:t>2025年底完成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更新改建监测设备合格数占总更新改建数的比率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更新设备成本</w:t>
            </w:r>
          </w:p>
        </w:tc>
        <w:tc>
          <w:tcPr>
            <w:tcW w:w="5386" w:type="dxa"/>
            <w:vAlign w:val="center"/>
          </w:tcPr>
          <w:p>
            <w:pPr>
              <w:pStyle w:val="12"/>
            </w:pPr>
            <w:r>
              <w:t>更新设备成本</w:t>
            </w:r>
          </w:p>
        </w:tc>
        <w:tc>
          <w:tcPr>
            <w:tcW w:w="2268" w:type="dxa"/>
            <w:vAlign w:val="center"/>
          </w:tcPr>
          <w:p>
            <w:pPr>
              <w:pStyle w:val="12"/>
            </w:pPr>
            <w:r>
              <w:t>14.7万元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通过远程监控设备传输的数据作为科学核算区域农业灌溉实际取用地下水量的数据基础</w:t>
            </w:r>
          </w:p>
        </w:tc>
        <w:tc>
          <w:tcPr>
            <w:tcW w:w="2268" w:type="dxa"/>
            <w:vAlign w:val="center"/>
          </w:tcPr>
          <w:p>
            <w:pPr>
              <w:pStyle w:val="12"/>
            </w:pPr>
            <w:r>
              <w:t>通过远程监控设备传输的数据作为科学核算区域农业灌溉实际取用地下水量的数据基础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6、石财农【2025】77号关于提前下达2026年度省级地下水超采综合治理专项资金预算绩效目标表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13011026P000012111413</w:t>
            </w:r>
          </w:p>
        </w:tc>
        <w:tc>
          <w:tcPr>
            <w:tcW w:w="2835" w:type="dxa"/>
            <w:vAlign w:val="center"/>
          </w:tcPr>
          <w:p>
            <w:pPr>
              <w:pStyle w:val="10"/>
            </w:pPr>
            <w:r>
              <w:t>项目名称</w:t>
            </w:r>
          </w:p>
        </w:tc>
        <w:tc>
          <w:tcPr>
            <w:tcW w:w="6095" w:type="dxa"/>
            <w:gridSpan w:val="3"/>
            <w:vAlign w:val="center"/>
          </w:tcPr>
          <w:p>
            <w:pPr>
              <w:pStyle w:val="12"/>
            </w:pPr>
            <w:r>
              <w:t>石财农【2025】77号关于提前下达2026年度省级地下水超采综合治理专项资金预算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    资金</w:t>
            </w:r>
          </w:p>
        </w:tc>
        <w:tc>
          <w:tcPr>
            <w:tcW w:w="2551" w:type="dxa"/>
            <w:vAlign w:val="center"/>
          </w:tcPr>
          <w:p>
            <w:pPr>
              <w:pStyle w:val="12"/>
            </w:pPr>
            <w:r>
              <w:t>190.00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用于地下水回补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1.新建勘察孔7口新建监测井11口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地下水回补金额</w:t>
            </w:r>
          </w:p>
        </w:tc>
        <w:tc>
          <w:tcPr>
            <w:tcW w:w="5386" w:type="dxa"/>
            <w:vAlign w:val="center"/>
          </w:tcPr>
          <w:p>
            <w:pPr>
              <w:pStyle w:val="12"/>
            </w:pPr>
            <w:r>
              <w:t>地下水回补金额</w:t>
            </w:r>
          </w:p>
        </w:tc>
        <w:tc>
          <w:tcPr>
            <w:tcW w:w="2268" w:type="dxa"/>
            <w:vAlign w:val="center"/>
          </w:tcPr>
          <w:p>
            <w:pPr>
              <w:pStyle w:val="12"/>
            </w:pPr>
            <w:r>
              <w:t>190万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新建勘测孔数量</w:t>
            </w:r>
          </w:p>
        </w:tc>
        <w:tc>
          <w:tcPr>
            <w:tcW w:w="5386" w:type="dxa"/>
            <w:vAlign w:val="center"/>
          </w:tcPr>
          <w:p>
            <w:pPr>
              <w:pStyle w:val="12"/>
            </w:pPr>
            <w:r>
              <w:t>新建勘测孔数量</w:t>
            </w:r>
          </w:p>
        </w:tc>
        <w:tc>
          <w:tcPr>
            <w:tcW w:w="2268" w:type="dxa"/>
            <w:vAlign w:val="center"/>
          </w:tcPr>
          <w:p>
            <w:pPr>
              <w:pStyle w:val="12"/>
            </w:pPr>
            <w:r>
              <w:t>7口</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新建监测井数量</w:t>
            </w:r>
          </w:p>
        </w:tc>
        <w:tc>
          <w:tcPr>
            <w:tcW w:w="5386" w:type="dxa"/>
            <w:vAlign w:val="center"/>
          </w:tcPr>
          <w:p>
            <w:pPr>
              <w:pStyle w:val="12"/>
            </w:pPr>
            <w:r>
              <w:t>新建监测井数量</w:t>
            </w:r>
          </w:p>
        </w:tc>
        <w:tc>
          <w:tcPr>
            <w:tcW w:w="2268" w:type="dxa"/>
            <w:vAlign w:val="center"/>
          </w:tcPr>
          <w:p>
            <w:pPr>
              <w:pStyle w:val="12"/>
            </w:pPr>
            <w:r>
              <w:t>11口</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2026年年底完工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通过河道入渗补给地下水利用山前地区深浅层含水层之间的水利联系提升地下水水位</w:t>
            </w:r>
          </w:p>
        </w:tc>
        <w:tc>
          <w:tcPr>
            <w:tcW w:w="2268" w:type="dxa"/>
            <w:vAlign w:val="center"/>
          </w:tcPr>
          <w:p>
            <w:pPr>
              <w:pStyle w:val="12"/>
            </w:pPr>
            <w:r>
              <w:t>通过河道入渗补给地下水利用山前地区深浅层含水层之间的水利联系提升地下水水位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7、石财农【2025】84号关于提前下达2026年市级水利发展资金预算（节水工程建设补助资金）绩效目标表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5"/>
        <w:gridCol w:w="2550"/>
        <w:gridCol w:w="2535"/>
        <w:gridCol w:w="306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3" w:type="dxa"/>
            <w:gridSpan w:val="2"/>
            <w:vAlign w:val="center"/>
          </w:tcPr>
          <w:p>
            <w:pPr>
              <w:pStyle w:val="12"/>
            </w:pPr>
            <w:r>
              <w:t>13011026P00001211133E</w:t>
            </w:r>
          </w:p>
        </w:tc>
        <w:tc>
          <w:tcPr>
            <w:tcW w:w="2550" w:type="dxa"/>
            <w:vAlign w:val="center"/>
          </w:tcPr>
          <w:p>
            <w:pPr>
              <w:pStyle w:val="10"/>
            </w:pPr>
            <w:r>
              <w:t>项目名称</w:t>
            </w:r>
          </w:p>
        </w:tc>
        <w:tc>
          <w:tcPr>
            <w:tcW w:w="6880" w:type="dxa"/>
            <w:gridSpan w:val="3"/>
            <w:vAlign w:val="center"/>
          </w:tcPr>
          <w:p>
            <w:pPr>
              <w:pStyle w:val="12"/>
            </w:pPr>
            <w:r>
              <w:t>石财农【2025】84号关于提前下达2026年市级水利发展资金预算（节水工程建设补助资金）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5" w:type="dxa"/>
            <w:vAlign w:val="center"/>
          </w:tcPr>
          <w:p>
            <w:pPr>
              <w:pStyle w:val="12"/>
            </w:pPr>
            <w:r>
              <w:t>30.00</w:t>
            </w:r>
          </w:p>
        </w:tc>
        <w:tc>
          <w:tcPr>
            <w:tcW w:w="2550" w:type="dxa"/>
            <w:vAlign w:val="center"/>
          </w:tcPr>
          <w:p>
            <w:pPr>
              <w:pStyle w:val="10"/>
            </w:pPr>
            <w:r>
              <w:t>其中：财政    资金</w:t>
            </w:r>
          </w:p>
        </w:tc>
        <w:tc>
          <w:tcPr>
            <w:tcW w:w="2535" w:type="dxa"/>
            <w:vAlign w:val="center"/>
          </w:tcPr>
          <w:p>
            <w:pPr>
              <w:pStyle w:val="12"/>
            </w:pPr>
            <w:r>
              <w:t>30.00</w:t>
            </w:r>
          </w:p>
        </w:tc>
        <w:tc>
          <w:tcPr>
            <w:tcW w:w="3069"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用于集中污水处理设施扩建项目。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3" w:type="dxa"/>
            <w:gridSpan w:val="2"/>
            <w:vAlign w:val="center"/>
          </w:tcPr>
          <w:p>
            <w:pPr>
              <w:pStyle w:val="10"/>
            </w:pPr>
            <w:r>
              <w:t>3月底</w:t>
            </w:r>
          </w:p>
        </w:tc>
        <w:tc>
          <w:tcPr>
            <w:tcW w:w="2550" w:type="dxa"/>
            <w:vAlign w:val="center"/>
          </w:tcPr>
          <w:p>
            <w:pPr>
              <w:pStyle w:val="10"/>
            </w:pPr>
            <w:r>
              <w:t>6月底</w:t>
            </w:r>
          </w:p>
        </w:tc>
        <w:tc>
          <w:tcPr>
            <w:tcW w:w="2535" w:type="dxa"/>
            <w:vAlign w:val="center"/>
          </w:tcPr>
          <w:p>
            <w:pPr>
              <w:pStyle w:val="10"/>
            </w:pPr>
            <w:r>
              <w:t>10月底</w:t>
            </w:r>
          </w:p>
        </w:tc>
        <w:tc>
          <w:tcPr>
            <w:tcW w:w="43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3" w:type="dxa"/>
            <w:gridSpan w:val="2"/>
            <w:vAlign w:val="center"/>
          </w:tcPr>
          <w:p>
            <w:pPr>
              <w:pStyle w:val="13"/>
            </w:pPr>
            <w:r>
              <w:t xml:space="preserve"> </w:t>
            </w:r>
          </w:p>
        </w:tc>
        <w:tc>
          <w:tcPr>
            <w:tcW w:w="2550" w:type="dxa"/>
            <w:vAlign w:val="center"/>
          </w:tcPr>
          <w:p>
            <w:pPr>
              <w:pStyle w:val="13"/>
            </w:pPr>
            <w:r>
              <w:t xml:space="preserve"> </w:t>
            </w:r>
          </w:p>
        </w:tc>
        <w:tc>
          <w:tcPr>
            <w:tcW w:w="2535" w:type="dxa"/>
            <w:vAlign w:val="center"/>
          </w:tcPr>
          <w:p>
            <w:pPr>
              <w:pStyle w:val="13"/>
            </w:pPr>
            <w:r>
              <w:t xml:space="preserve"> </w:t>
            </w:r>
          </w:p>
        </w:tc>
        <w:tc>
          <w:tcPr>
            <w:tcW w:w="43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1.集中污水处理设施扩建项目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58"/>
        <w:gridCol w:w="2745"/>
        <w:gridCol w:w="5070"/>
        <w:gridCol w:w="3084"/>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58" w:type="dxa"/>
            <w:vAlign w:val="center"/>
          </w:tcPr>
          <w:p>
            <w:pPr>
              <w:pStyle w:val="10"/>
            </w:pPr>
            <w:r>
              <w:t>二级指标</w:t>
            </w:r>
          </w:p>
        </w:tc>
        <w:tc>
          <w:tcPr>
            <w:tcW w:w="2745" w:type="dxa"/>
            <w:vAlign w:val="center"/>
          </w:tcPr>
          <w:p>
            <w:pPr>
              <w:pStyle w:val="10"/>
            </w:pPr>
            <w:r>
              <w:t>三级指标</w:t>
            </w:r>
          </w:p>
        </w:tc>
        <w:tc>
          <w:tcPr>
            <w:tcW w:w="5070" w:type="dxa"/>
            <w:vAlign w:val="center"/>
          </w:tcPr>
          <w:p>
            <w:pPr>
              <w:pStyle w:val="10"/>
            </w:pPr>
            <w:r>
              <w:t>绩效指标描述</w:t>
            </w:r>
          </w:p>
        </w:tc>
        <w:tc>
          <w:tcPr>
            <w:tcW w:w="3084"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58" w:type="dxa"/>
            <w:vAlign w:val="center"/>
          </w:tcPr>
          <w:p>
            <w:pPr>
              <w:pStyle w:val="12"/>
            </w:pPr>
            <w:r>
              <w:t>质量指标</w:t>
            </w:r>
          </w:p>
        </w:tc>
        <w:tc>
          <w:tcPr>
            <w:tcW w:w="2745" w:type="dxa"/>
            <w:vAlign w:val="center"/>
          </w:tcPr>
          <w:p>
            <w:pPr>
              <w:pStyle w:val="12"/>
            </w:pPr>
            <w:r>
              <w:t>质量达标率</w:t>
            </w:r>
          </w:p>
        </w:tc>
        <w:tc>
          <w:tcPr>
            <w:tcW w:w="5070" w:type="dxa"/>
            <w:vAlign w:val="center"/>
          </w:tcPr>
          <w:p>
            <w:pPr>
              <w:pStyle w:val="12"/>
            </w:pPr>
            <w:r>
              <w:t>工程施工质量</w:t>
            </w:r>
          </w:p>
        </w:tc>
        <w:tc>
          <w:tcPr>
            <w:tcW w:w="3084"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8" w:type="dxa"/>
            <w:vAlign w:val="center"/>
          </w:tcPr>
          <w:p>
            <w:pPr>
              <w:pStyle w:val="12"/>
            </w:pPr>
            <w:r>
              <w:t>时效指标</w:t>
            </w:r>
          </w:p>
        </w:tc>
        <w:tc>
          <w:tcPr>
            <w:tcW w:w="2745" w:type="dxa"/>
            <w:vAlign w:val="center"/>
          </w:tcPr>
          <w:p>
            <w:pPr>
              <w:pStyle w:val="12"/>
            </w:pPr>
            <w:r>
              <w:t>项目完成时间</w:t>
            </w:r>
          </w:p>
        </w:tc>
        <w:tc>
          <w:tcPr>
            <w:tcW w:w="5070" w:type="dxa"/>
            <w:vAlign w:val="center"/>
          </w:tcPr>
          <w:p>
            <w:pPr>
              <w:pStyle w:val="12"/>
            </w:pPr>
            <w:r>
              <w:t>项目完成时间</w:t>
            </w:r>
          </w:p>
        </w:tc>
        <w:tc>
          <w:tcPr>
            <w:tcW w:w="3084" w:type="dxa"/>
            <w:vAlign w:val="center"/>
          </w:tcPr>
          <w:p>
            <w:pPr>
              <w:pStyle w:val="12"/>
            </w:pPr>
            <w:r>
              <w:t>2026年5月完工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8" w:type="dxa"/>
            <w:vAlign w:val="center"/>
          </w:tcPr>
          <w:p>
            <w:pPr>
              <w:pStyle w:val="12"/>
            </w:pPr>
            <w:r>
              <w:t>成本指标</w:t>
            </w:r>
          </w:p>
        </w:tc>
        <w:tc>
          <w:tcPr>
            <w:tcW w:w="2745" w:type="dxa"/>
            <w:vAlign w:val="center"/>
          </w:tcPr>
          <w:p>
            <w:pPr>
              <w:pStyle w:val="12"/>
            </w:pPr>
            <w:r>
              <w:t>节水工程建设补助资金</w:t>
            </w:r>
          </w:p>
        </w:tc>
        <w:tc>
          <w:tcPr>
            <w:tcW w:w="5070" w:type="dxa"/>
            <w:vAlign w:val="center"/>
          </w:tcPr>
          <w:p>
            <w:pPr>
              <w:pStyle w:val="12"/>
            </w:pPr>
            <w:r>
              <w:t>节水工程建设补助资金</w:t>
            </w:r>
          </w:p>
        </w:tc>
        <w:tc>
          <w:tcPr>
            <w:tcW w:w="3084"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58" w:type="dxa"/>
            <w:vAlign w:val="center"/>
          </w:tcPr>
          <w:p>
            <w:pPr>
              <w:pStyle w:val="12"/>
            </w:pPr>
            <w:r>
              <w:t>数量指标</w:t>
            </w:r>
          </w:p>
        </w:tc>
        <w:tc>
          <w:tcPr>
            <w:tcW w:w="2745" w:type="dxa"/>
            <w:vAlign w:val="center"/>
          </w:tcPr>
          <w:p>
            <w:pPr>
              <w:pStyle w:val="12"/>
            </w:pPr>
            <w:r>
              <w:t>增加处理污水数量</w:t>
            </w:r>
          </w:p>
        </w:tc>
        <w:tc>
          <w:tcPr>
            <w:tcW w:w="5070" w:type="dxa"/>
            <w:vAlign w:val="center"/>
          </w:tcPr>
          <w:p>
            <w:pPr>
              <w:pStyle w:val="12"/>
            </w:pPr>
            <w:r>
              <w:t>增加处理污水数量</w:t>
            </w:r>
          </w:p>
        </w:tc>
        <w:tc>
          <w:tcPr>
            <w:tcW w:w="3084" w:type="dxa"/>
            <w:vAlign w:val="center"/>
          </w:tcPr>
          <w:p>
            <w:pPr>
              <w:pStyle w:val="12"/>
            </w:pPr>
            <w:r>
              <w:t>100方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858" w:type="dxa"/>
            <w:vAlign w:val="center"/>
          </w:tcPr>
          <w:p>
            <w:pPr>
              <w:pStyle w:val="12"/>
            </w:pPr>
            <w:r>
              <w:t>可持续影响指标</w:t>
            </w:r>
          </w:p>
        </w:tc>
        <w:tc>
          <w:tcPr>
            <w:tcW w:w="2745" w:type="dxa"/>
            <w:vAlign w:val="center"/>
          </w:tcPr>
          <w:p>
            <w:pPr>
              <w:pStyle w:val="12"/>
            </w:pPr>
            <w:r>
              <w:t>可持续性</w:t>
            </w:r>
          </w:p>
        </w:tc>
        <w:tc>
          <w:tcPr>
            <w:tcW w:w="5070" w:type="dxa"/>
            <w:vAlign w:val="center"/>
          </w:tcPr>
          <w:p>
            <w:pPr>
              <w:pStyle w:val="12"/>
            </w:pPr>
            <w:r>
              <w:t>污水处理再利用对保持水土和改善生态环境发挥了重要的作用，减轻了整个自然界水循环系统的压力，减少了水土流失。</w:t>
            </w:r>
          </w:p>
        </w:tc>
        <w:tc>
          <w:tcPr>
            <w:tcW w:w="3084" w:type="dxa"/>
            <w:vAlign w:val="center"/>
          </w:tcPr>
          <w:p>
            <w:pPr>
              <w:pStyle w:val="12"/>
            </w:pPr>
            <w:r>
              <w:t>污水处理再利用对保持水土和改善生态环境发挥了重要的作用，减轻了整个自然界水循环系统的压力，减少了水土流失。</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58" w:type="dxa"/>
            <w:vAlign w:val="center"/>
          </w:tcPr>
          <w:p>
            <w:pPr>
              <w:pStyle w:val="12"/>
            </w:pPr>
            <w:r>
              <w:t>服务对象满意度指标</w:t>
            </w:r>
          </w:p>
        </w:tc>
        <w:tc>
          <w:tcPr>
            <w:tcW w:w="2745" w:type="dxa"/>
            <w:vAlign w:val="center"/>
          </w:tcPr>
          <w:p>
            <w:pPr>
              <w:pStyle w:val="12"/>
            </w:pPr>
            <w:r>
              <w:t>服务对象满意度</w:t>
            </w:r>
          </w:p>
        </w:tc>
        <w:tc>
          <w:tcPr>
            <w:tcW w:w="5070" w:type="dxa"/>
            <w:vAlign w:val="center"/>
          </w:tcPr>
          <w:p>
            <w:pPr>
              <w:pStyle w:val="12"/>
            </w:pPr>
            <w:r>
              <w:t>服务对象满意度</w:t>
            </w:r>
          </w:p>
        </w:tc>
        <w:tc>
          <w:tcPr>
            <w:tcW w:w="3084"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6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31"/>
        <w:gridCol w:w="1110"/>
        <w:gridCol w:w="885"/>
        <w:gridCol w:w="1260"/>
        <w:gridCol w:w="570"/>
        <w:gridCol w:w="735"/>
        <w:gridCol w:w="1035"/>
        <w:gridCol w:w="1020"/>
        <w:gridCol w:w="1155"/>
        <w:gridCol w:w="750"/>
        <w:gridCol w:w="720"/>
        <w:gridCol w:w="690"/>
        <w:gridCol w:w="645"/>
        <w:gridCol w:w="692"/>
        <w:gridCol w:w="688"/>
        <w:gridCol w:w="10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226" w:type="dxa"/>
            <w:gridSpan w:val="7"/>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7427"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741" w:type="dxa"/>
            <w:gridSpan w:val="2"/>
            <w:vAlign w:val="center"/>
          </w:tcPr>
          <w:p>
            <w:pPr>
              <w:pStyle w:val="10"/>
            </w:pPr>
            <w:r>
              <w:t>政府采购项目来源</w:t>
            </w:r>
          </w:p>
        </w:tc>
        <w:tc>
          <w:tcPr>
            <w:tcW w:w="885" w:type="dxa"/>
            <w:vMerge w:val="restart"/>
            <w:vAlign w:val="center"/>
          </w:tcPr>
          <w:p>
            <w:pPr>
              <w:pStyle w:val="10"/>
            </w:pPr>
            <w:r>
              <w:t>采购物品名称</w:t>
            </w:r>
          </w:p>
        </w:tc>
        <w:tc>
          <w:tcPr>
            <w:tcW w:w="1260" w:type="dxa"/>
            <w:vMerge w:val="restart"/>
            <w:vAlign w:val="center"/>
          </w:tcPr>
          <w:p>
            <w:pPr>
              <w:pStyle w:val="10"/>
            </w:pPr>
            <w:r>
              <w:t>政府采购目录序号</w:t>
            </w:r>
          </w:p>
        </w:tc>
        <w:tc>
          <w:tcPr>
            <w:tcW w:w="570" w:type="dxa"/>
            <w:vMerge w:val="restart"/>
            <w:vAlign w:val="center"/>
          </w:tcPr>
          <w:p>
            <w:pPr>
              <w:pStyle w:val="10"/>
            </w:pPr>
            <w:r>
              <w:t>计量  单位</w:t>
            </w:r>
          </w:p>
        </w:tc>
        <w:tc>
          <w:tcPr>
            <w:tcW w:w="735" w:type="dxa"/>
            <w:vMerge w:val="restart"/>
            <w:vAlign w:val="center"/>
          </w:tcPr>
          <w:p>
            <w:pPr>
              <w:pStyle w:val="10"/>
            </w:pPr>
            <w:r>
              <w:t>数量</w:t>
            </w:r>
          </w:p>
        </w:tc>
        <w:tc>
          <w:tcPr>
            <w:tcW w:w="1035" w:type="dxa"/>
            <w:vMerge w:val="restart"/>
            <w:vAlign w:val="center"/>
          </w:tcPr>
          <w:p>
            <w:pPr>
              <w:pStyle w:val="10"/>
            </w:pPr>
            <w:r>
              <w:t>单价</w:t>
            </w:r>
          </w:p>
        </w:tc>
        <w:tc>
          <w:tcPr>
            <w:tcW w:w="6360" w:type="dxa"/>
            <w:gridSpan w:val="8"/>
            <w:vAlign w:val="center"/>
          </w:tcPr>
          <w:p>
            <w:pPr>
              <w:pStyle w:val="10"/>
            </w:pPr>
            <w:r>
              <w:t>政府采购金额（当年部门预算安排资金）</w:t>
            </w:r>
          </w:p>
        </w:tc>
        <w:tc>
          <w:tcPr>
            <w:tcW w:w="1067"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31" w:type="dxa"/>
            <w:vAlign w:val="center"/>
          </w:tcPr>
          <w:p>
            <w:pPr>
              <w:pStyle w:val="10"/>
            </w:pPr>
            <w:r>
              <w:t>项目名称</w:t>
            </w:r>
          </w:p>
        </w:tc>
        <w:tc>
          <w:tcPr>
            <w:tcW w:w="1110" w:type="dxa"/>
            <w:vAlign w:val="center"/>
          </w:tcPr>
          <w:p>
            <w:pPr>
              <w:pStyle w:val="10"/>
            </w:pPr>
            <w:r>
              <w:t>预算    资金</w:t>
            </w:r>
          </w:p>
        </w:tc>
        <w:tc>
          <w:tcPr>
            <w:tcW w:w="885" w:type="dxa"/>
            <w:vMerge w:val="continue"/>
          </w:tcPr>
          <w:p/>
        </w:tc>
        <w:tc>
          <w:tcPr>
            <w:tcW w:w="1260" w:type="dxa"/>
            <w:vMerge w:val="continue"/>
          </w:tcPr>
          <w:p/>
        </w:tc>
        <w:tc>
          <w:tcPr>
            <w:tcW w:w="570" w:type="dxa"/>
            <w:vMerge w:val="continue"/>
          </w:tcPr>
          <w:p/>
        </w:tc>
        <w:tc>
          <w:tcPr>
            <w:tcW w:w="735" w:type="dxa"/>
            <w:vMerge w:val="continue"/>
          </w:tcPr>
          <w:p/>
        </w:tc>
        <w:tc>
          <w:tcPr>
            <w:tcW w:w="1035" w:type="dxa"/>
            <w:vMerge w:val="continue"/>
          </w:tcPr>
          <w:p/>
        </w:tc>
        <w:tc>
          <w:tcPr>
            <w:tcW w:w="1020" w:type="dxa"/>
            <w:vAlign w:val="center"/>
          </w:tcPr>
          <w:p>
            <w:pPr>
              <w:pStyle w:val="10"/>
            </w:pPr>
            <w:r>
              <w:t>合计</w:t>
            </w:r>
          </w:p>
        </w:tc>
        <w:tc>
          <w:tcPr>
            <w:tcW w:w="1155" w:type="dxa"/>
            <w:vAlign w:val="center"/>
          </w:tcPr>
          <w:p>
            <w:pPr>
              <w:pStyle w:val="10"/>
            </w:pPr>
            <w:r>
              <w:t>一般公共预算拨款</w:t>
            </w:r>
          </w:p>
        </w:tc>
        <w:tc>
          <w:tcPr>
            <w:tcW w:w="750" w:type="dxa"/>
            <w:vAlign w:val="center"/>
          </w:tcPr>
          <w:p>
            <w:pPr>
              <w:pStyle w:val="10"/>
            </w:pPr>
            <w:r>
              <w:t>基金预算拨款</w:t>
            </w:r>
          </w:p>
        </w:tc>
        <w:tc>
          <w:tcPr>
            <w:tcW w:w="720" w:type="dxa"/>
            <w:vAlign w:val="center"/>
          </w:tcPr>
          <w:p>
            <w:pPr>
              <w:pStyle w:val="10"/>
            </w:pPr>
            <w:r>
              <w:t>国有资本经营预算拨款</w:t>
            </w:r>
          </w:p>
        </w:tc>
        <w:tc>
          <w:tcPr>
            <w:tcW w:w="690" w:type="dxa"/>
            <w:vAlign w:val="center"/>
          </w:tcPr>
          <w:p>
            <w:pPr>
              <w:pStyle w:val="10"/>
            </w:pPr>
            <w:r>
              <w:t>财政专户核拨</w:t>
            </w:r>
          </w:p>
        </w:tc>
        <w:tc>
          <w:tcPr>
            <w:tcW w:w="645" w:type="dxa"/>
            <w:vAlign w:val="center"/>
          </w:tcPr>
          <w:p>
            <w:pPr>
              <w:pStyle w:val="10"/>
            </w:pPr>
            <w:r>
              <w:t>单位    资金</w:t>
            </w:r>
          </w:p>
        </w:tc>
        <w:tc>
          <w:tcPr>
            <w:tcW w:w="692" w:type="dxa"/>
            <w:vAlign w:val="center"/>
          </w:tcPr>
          <w:p>
            <w:pPr>
              <w:pStyle w:val="10"/>
            </w:pPr>
            <w:r>
              <w:t>财政拨款结转</w:t>
            </w:r>
          </w:p>
        </w:tc>
        <w:tc>
          <w:tcPr>
            <w:tcW w:w="688" w:type="dxa"/>
            <w:vAlign w:val="center"/>
          </w:tcPr>
          <w:p>
            <w:pPr>
              <w:pStyle w:val="10"/>
            </w:pPr>
            <w:r>
              <w:t>非财政拨款结余</w:t>
            </w:r>
          </w:p>
        </w:tc>
        <w:tc>
          <w:tcPr>
            <w:tcW w:w="10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31" w:type="dxa"/>
            <w:vAlign w:val="center"/>
          </w:tcPr>
          <w:p>
            <w:pPr>
              <w:pStyle w:val="14"/>
            </w:pPr>
            <w:r>
              <w:t>合  计</w:t>
            </w:r>
          </w:p>
        </w:tc>
        <w:tc>
          <w:tcPr>
            <w:tcW w:w="1110" w:type="dxa"/>
            <w:vAlign w:val="center"/>
          </w:tcPr>
          <w:p>
            <w:pPr>
              <w:pStyle w:val="15"/>
            </w:pPr>
          </w:p>
        </w:tc>
        <w:tc>
          <w:tcPr>
            <w:tcW w:w="885" w:type="dxa"/>
            <w:vAlign w:val="center"/>
          </w:tcPr>
          <w:p>
            <w:pPr>
              <w:pStyle w:val="16"/>
            </w:pPr>
          </w:p>
        </w:tc>
        <w:tc>
          <w:tcPr>
            <w:tcW w:w="1260" w:type="dxa"/>
            <w:vAlign w:val="center"/>
          </w:tcPr>
          <w:p>
            <w:pPr>
              <w:pStyle w:val="16"/>
            </w:pPr>
          </w:p>
        </w:tc>
        <w:tc>
          <w:tcPr>
            <w:tcW w:w="570" w:type="dxa"/>
            <w:vAlign w:val="center"/>
          </w:tcPr>
          <w:p>
            <w:pPr>
              <w:pStyle w:val="14"/>
            </w:pPr>
          </w:p>
        </w:tc>
        <w:tc>
          <w:tcPr>
            <w:tcW w:w="735" w:type="dxa"/>
            <w:vAlign w:val="center"/>
          </w:tcPr>
          <w:p>
            <w:pPr>
              <w:pStyle w:val="15"/>
            </w:pPr>
          </w:p>
        </w:tc>
        <w:tc>
          <w:tcPr>
            <w:tcW w:w="1035" w:type="dxa"/>
            <w:vAlign w:val="center"/>
          </w:tcPr>
          <w:p>
            <w:pPr>
              <w:pStyle w:val="15"/>
            </w:pPr>
          </w:p>
        </w:tc>
        <w:tc>
          <w:tcPr>
            <w:tcW w:w="1020" w:type="dxa"/>
            <w:vAlign w:val="center"/>
          </w:tcPr>
          <w:p>
            <w:pPr>
              <w:pStyle w:val="15"/>
            </w:pPr>
            <w:r>
              <w:t>190.60</w:t>
            </w:r>
          </w:p>
        </w:tc>
        <w:tc>
          <w:tcPr>
            <w:tcW w:w="1155" w:type="dxa"/>
            <w:vAlign w:val="center"/>
          </w:tcPr>
          <w:p>
            <w:pPr>
              <w:pStyle w:val="15"/>
            </w:pPr>
            <w:r>
              <w:t>190.60</w:t>
            </w:r>
          </w:p>
        </w:tc>
        <w:tc>
          <w:tcPr>
            <w:tcW w:w="750" w:type="dxa"/>
            <w:vAlign w:val="center"/>
          </w:tcPr>
          <w:p>
            <w:pPr>
              <w:pStyle w:val="15"/>
            </w:pPr>
          </w:p>
        </w:tc>
        <w:tc>
          <w:tcPr>
            <w:tcW w:w="720" w:type="dxa"/>
            <w:vAlign w:val="center"/>
          </w:tcPr>
          <w:p>
            <w:pPr>
              <w:pStyle w:val="15"/>
            </w:pPr>
          </w:p>
        </w:tc>
        <w:tc>
          <w:tcPr>
            <w:tcW w:w="690" w:type="dxa"/>
            <w:vAlign w:val="center"/>
          </w:tcPr>
          <w:p>
            <w:pPr>
              <w:pStyle w:val="15"/>
            </w:pPr>
          </w:p>
        </w:tc>
        <w:tc>
          <w:tcPr>
            <w:tcW w:w="645" w:type="dxa"/>
            <w:vAlign w:val="center"/>
          </w:tcPr>
          <w:p>
            <w:pPr>
              <w:pStyle w:val="15"/>
            </w:pPr>
          </w:p>
        </w:tc>
        <w:tc>
          <w:tcPr>
            <w:tcW w:w="692" w:type="dxa"/>
            <w:vAlign w:val="center"/>
          </w:tcPr>
          <w:p>
            <w:pPr>
              <w:pStyle w:val="15"/>
            </w:pPr>
          </w:p>
        </w:tc>
        <w:tc>
          <w:tcPr>
            <w:tcW w:w="688" w:type="dxa"/>
            <w:vAlign w:val="center"/>
          </w:tcPr>
          <w:p>
            <w:pPr>
              <w:pStyle w:val="15"/>
            </w:pPr>
          </w:p>
        </w:tc>
        <w:tc>
          <w:tcPr>
            <w:tcW w:w="1067" w:type="dxa"/>
            <w:vAlign w:val="center"/>
          </w:tcPr>
          <w:p>
            <w:pPr>
              <w:pStyle w:val="15"/>
            </w:pPr>
            <w:r>
              <w:t>190.60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31" w:type="dxa"/>
            <w:vAlign w:val="center"/>
          </w:tcPr>
          <w:p>
            <w:pPr>
              <w:pStyle w:val="14"/>
            </w:pPr>
            <w:r>
              <w:t>石家庄市鹿泉区水资源综合管护中心小计</w:t>
            </w:r>
          </w:p>
        </w:tc>
        <w:tc>
          <w:tcPr>
            <w:tcW w:w="1110" w:type="dxa"/>
            <w:vAlign w:val="center"/>
          </w:tcPr>
          <w:p>
            <w:pPr>
              <w:pStyle w:val="15"/>
            </w:pPr>
          </w:p>
        </w:tc>
        <w:tc>
          <w:tcPr>
            <w:tcW w:w="885" w:type="dxa"/>
            <w:vAlign w:val="center"/>
          </w:tcPr>
          <w:p>
            <w:pPr>
              <w:pStyle w:val="16"/>
            </w:pPr>
          </w:p>
        </w:tc>
        <w:tc>
          <w:tcPr>
            <w:tcW w:w="1260" w:type="dxa"/>
            <w:vAlign w:val="center"/>
          </w:tcPr>
          <w:p>
            <w:pPr>
              <w:pStyle w:val="16"/>
            </w:pPr>
          </w:p>
        </w:tc>
        <w:tc>
          <w:tcPr>
            <w:tcW w:w="570" w:type="dxa"/>
            <w:vAlign w:val="center"/>
          </w:tcPr>
          <w:p>
            <w:pPr>
              <w:pStyle w:val="14"/>
            </w:pPr>
          </w:p>
        </w:tc>
        <w:tc>
          <w:tcPr>
            <w:tcW w:w="735" w:type="dxa"/>
            <w:vAlign w:val="center"/>
          </w:tcPr>
          <w:p>
            <w:pPr>
              <w:pStyle w:val="15"/>
            </w:pPr>
          </w:p>
        </w:tc>
        <w:tc>
          <w:tcPr>
            <w:tcW w:w="1035" w:type="dxa"/>
            <w:vAlign w:val="center"/>
          </w:tcPr>
          <w:p>
            <w:pPr>
              <w:pStyle w:val="15"/>
            </w:pPr>
          </w:p>
        </w:tc>
        <w:tc>
          <w:tcPr>
            <w:tcW w:w="1020" w:type="dxa"/>
            <w:vAlign w:val="center"/>
          </w:tcPr>
          <w:p>
            <w:pPr>
              <w:pStyle w:val="15"/>
            </w:pPr>
            <w:r>
              <w:t>190.60</w:t>
            </w:r>
          </w:p>
        </w:tc>
        <w:tc>
          <w:tcPr>
            <w:tcW w:w="1155" w:type="dxa"/>
            <w:vAlign w:val="center"/>
          </w:tcPr>
          <w:p>
            <w:pPr>
              <w:pStyle w:val="15"/>
            </w:pPr>
            <w:r>
              <w:t>190.60</w:t>
            </w:r>
          </w:p>
        </w:tc>
        <w:tc>
          <w:tcPr>
            <w:tcW w:w="750" w:type="dxa"/>
            <w:vAlign w:val="center"/>
          </w:tcPr>
          <w:p>
            <w:pPr>
              <w:pStyle w:val="15"/>
            </w:pPr>
          </w:p>
        </w:tc>
        <w:tc>
          <w:tcPr>
            <w:tcW w:w="720" w:type="dxa"/>
            <w:vAlign w:val="center"/>
          </w:tcPr>
          <w:p>
            <w:pPr>
              <w:pStyle w:val="15"/>
            </w:pPr>
          </w:p>
        </w:tc>
        <w:tc>
          <w:tcPr>
            <w:tcW w:w="690" w:type="dxa"/>
            <w:vAlign w:val="center"/>
          </w:tcPr>
          <w:p>
            <w:pPr>
              <w:pStyle w:val="15"/>
            </w:pPr>
          </w:p>
        </w:tc>
        <w:tc>
          <w:tcPr>
            <w:tcW w:w="645" w:type="dxa"/>
            <w:vAlign w:val="center"/>
          </w:tcPr>
          <w:p>
            <w:pPr>
              <w:pStyle w:val="15"/>
            </w:pPr>
          </w:p>
        </w:tc>
        <w:tc>
          <w:tcPr>
            <w:tcW w:w="692" w:type="dxa"/>
            <w:vAlign w:val="center"/>
          </w:tcPr>
          <w:p>
            <w:pPr>
              <w:pStyle w:val="15"/>
            </w:pPr>
          </w:p>
        </w:tc>
        <w:tc>
          <w:tcPr>
            <w:tcW w:w="688" w:type="dxa"/>
            <w:vAlign w:val="center"/>
          </w:tcPr>
          <w:p>
            <w:pPr>
              <w:pStyle w:val="15"/>
            </w:pPr>
          </w:p>
        </w:tc>
        <w:tc>
          <w:tcPr>
            <w:tcW w:w="1067" w:type="dxa"/>
            <w:vAlign w:val="center"/>
          </w:tcPr>
          <w:p>
            <w:pPr>
              <w:pStyle w:val="15"/>
            </w:pPr>
            <w:r>
              <w:t>190.60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31" w:type="dxa"/>
            <w:vAlign w:val="center"/>
          </w:tcPr>
          <w:p>
            <w:pPr>
              <w:pStyle w:val="12"/>
            </w:pPr>
            <w:r>
              <w:t>公用经费一</w:t>
            </w:r>
          </w:p>
        </w:tc>
        <w:tc>
          <w:tcPr>
            <w:tcW w:w="1110" w:type="dxa"/>
            <w:vAlign w:val="center"/>
          </w:tcPr>
          <w:p>
            <w:pPr>
              <w:pStyle w:val="11"/>
            </w:pPr>
            <w:r>
              <w:t>8.40</w:t>
            </w:r>
          </w:p>
        </w:tc>
        <w:tc>
          <w:tcPr>
            <w:tcW w:w="885" w:type="dxa"/>
            <w:vAlign w:val="center"/>
          </w:tcPr>
          <w:p>
            <w:pPr>
              <w:pStyle w:val="12"/>
            </w:pPr>
            <w:r>
              <w:t>复印纸</w:t>
            </w:r>
          </w:p>
        </w:tc>
        <w:tc>
          <w:tcPr>
            <w:tcW w:w="1260" w:type="dxa"/>
            <w:vAlign w:val="center"/>
          </w:tcPr>
          <w:p>
            <w:pPr>
              <w:pStyle w:val="12"/>
            </w:pPr>
            <w:r>
              <w:t>A05040101</w:t>
            </w:r>
          </w:p>
        </w:tc>
        <w:tc>
          <w:tcPr>
            <w:tcW w:w="570" w:type="dxa"/>
            <w:vAlign w:val="center"/>
          </w:tcPr>
          <w:p>
            <w:pPr>
              <w:pStyle w:val="13"/>
            </w:pPr>
            <w:r>
              <w:t>批</w:t>
            </w:r>
          </w:p>
        </w:tc>
        <w:tc>
          <w:tcPr>
            <w:tcW w:w="735" w:type="dxa"/>
            <w:vAlign w:val="center"/>
          </w:tcPr>
          <w:p>
            <w:pPr>
              <w:pStyle w:val="11"/>
            </w:pPr>
            <w:r>
              <w:t>30</w:t>
            </w:r>
          </w:p>
        </w:tc>
        <w:tc>
          <w:tcPr>
            <w:tcW w:w="1035" w:type="dxa"/>
            <w:vAlign w:val="center"/>
          </w:tcPr>
          <w:p>
            <w:pPr>
              <w:pStyle w:val="11"/>
            </w:pPr>
            <w:r>
              <w:t>0.02</w:t>
            </w:r>
          </w:p>
        </w:tc>
        <w:tc>
          <w:tcPr>
            <w:tcW w:w="1020" w:type="dxa"/>
            <w:vAlign w:val="center"/>
          </w:tcPr>
          <w:p>
            <w:pPr>
              <w:pStyle w:val="11"/>
            </w:pPr>
            <w:r>
              <w:t>0.60</w:t>
            </w:r>
          </w:p>
        </w:tc>
        <w:tc>
          <w:tcPr>
            <w:tcW w:w="1155" w:type="dxa"/>
            <w:vAlign w:val="center"/>
          </w:tcPr>
          <w:p>
            <w:pPr>
              <w:pStyle w:val="11"/>
            </w:pPr>
            <w:r>
              <w:t>0.60</w:t>
            </w:r>
          </w:p>
        </w:tc>
        <w:tc>
          <w:tcPr>
            <w:tcW w:w="750" w:type="dxa"/>
            <w:vAlign w:val="center"/>
          </w:tcPr>
          <w:p>
            <w:pPr>
              <w:pStyle w:val="11"/>
            </w:pPr>
          </w:p>
        </w:tc>
        <w:tc>
          <w:tcPr>
            <w:tcW w:w="720" w:type="dxa"/>
            <w:vAlign w:val="center"/>
          </w:tcPr>
          <w:p>
            <w:pPr>
              <w:pStyle w:val="11"/>
            </w:pPr>
          </w:p>
        </w:tc>
        <w:tc>
          <w:tcPr>
            <w:tcW w:w="690" w:type="dxa"/>
            <w:vAlign w:val="center"/>
          </w:tcPr>
          <w:p>
            <w:pPr>
              <w:pStyle w:val="11"/>
            </w:pPr>
          </w:p>
        </w:tc>
        <w:tc>
          <w:tcPr>
            <w:tcW w:w="645" w:type="dxa"/>
            <w:vAlign w:val="center"/>
          </w:tcPr>
          <w:p>
            <w:pPr>
              <w:pStyle w:val="11"/>
            </w:pPr>
          </w:p>
        </w:tc>
        <w:tc>
          <w:tcPr>
            <w:tcW w:w="692" w:type="dxa"/>
            <w:vAlign w:val="center"/>
          </w:tcPr>
          <w:p>
            <w:pPr>
              <w:pStyle w:val="11"/>
            </w:pPr>
          </w:p>
        </w:tc>
        <w:tc>
          <w:tcPr>
            <w:tcW w:w="688" w:type="dxa"/>
            <w:vAlign w:val="center"/>
          </w:tcPr>
          <w:p>
            <w:pPr>
              <w:pStyle w:val="11"/>
            </w:pPr>
          </w:p>
        </w:tc>
        <w:tc>
          <w:tcPr>
            <w:tcW w:w="1067"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31" w:type="dxa"/>
            <w:vAlign w:val="center"/>
          </w:tcPr>
          <w:p>
            <w:pPr>
              <w:pStyle w:val="12"/>
            </w:pPr>
            <w:r>
              <w:t>石财农【2025】77号关于提前下达2026年度省级地下水超采综合治理专项资金预算</w:t>
            </w:r>
          </w:p>
        </w:tc>
        <w:tc>
          <w:tcPr>
            <w:tcW w:w="1110" w:type="dxa"/>
            <w:vAlign w:val="center"/>
          </w:tcPr>
          <w:p>
            <w:pPr>
              <w:pStyle w:val="11"/>
            </w:pPr>
            <w:r>
              <w:t>190.00</w:t>
            </w:r>
          </w:p>
        </w:tc>
        <w:tc>
          <w:tcPr>
            <w:tcW w:w="885" w:type="dxa"/>
            <w:vAlign w:val="center"/>
          </w:tcPr>
          <w:p>
            <w:pPr>
              <w:pStyle w:val="12"/>
            </w:pPr>
            <w:r>
              <w:t>其他服务</w:t>
            </w:r>
          </w:p>
        </w:tc>
        <w:tc>
          <w:tcPr>
            <w:tcW w:w="1260" w:type="dxa"/>
            <w:vAlign w:val="center"/>
          </w:tcPr>
          <w:p>
            <w:pPr>
              <w:pStyle w:val="12"/>
            </w:pPr>
            <w:r>
              <w:t>C99000000</w:t>
            </w:r>
          </w:p>
        </w:tc>
        <w:tc>
          <w:tcPr>
            <w:tcW w:w="570" w:type="dxa"/>
            <w:vAlign w:val="center"/>
          </w:tcPr>
          <w:p>
            <w:pPr>
              <w:pStyle w:val="13"/>
            </w:pPr>
            <w:r>
              <w:t>项</w:t>
            </w:r>
          </w:p>
        </w:tc>
        <w:tc>
          <w:tcPr>
            <w:tcW w:w="735" w:type="dxa"/>
            <w:vAlign w:val="center"/>
          </w:tcPr>
          <w:p>
            <w:pPr>
              <w:pStyle w:val="11"/>
            </w:pPr>
            <w:r>
              <w:t>1</w:t>
            </w:r>
          </w:p>
        </w:tc>
        <w:tc>
          <w:tcPr>
            <w:tcW w:w="1035" w:type="dxa"/>
            <w:vAlign w:val="center"/>
          </w:tcPr>
          <w:p>
            <w:pPr>
              <w:pStyle w:val="11"/>
            </w:pPr>
            <w:r>
              <w:t>190.00</w:t>
            </w:r>
          </w:p>
        </w:tc>
        <w:tc>
          <w:tcPr>
            <w:tcW w:w="1020" w:type="dxa"/>
            <w:vAlign w:val="center"/>
          </w:tcPr>
          <w:p>
            <w:pPr>
              <w:pStyle w:val="11"/>
            </w:pPr>
            <w:r>
              <w:t>190.00</w:t>
            </w:r>
          </w:p>
        </w:tc>
        <w:tc>
          <w:tcPr>
            <w:tcW w:w="1155" w:type="dxa"/>
            <w:vAlign w:val="center"/>
          </w:tcPr>
          <w:p>
            <w:pPr>
              <w:pStyle w:val="11"/>
            </w:pPr>
            <w:r>
              <w:t>190.00</w:t>
            </w:r>
          </w:p>
        </w:tc>
        <w:tc>
          <w:tcPr>
            <w:tcW w:w="750" w:type="dxa"/>
            <w:vAlign w:val="center"/>
          </w:tcPr>
          <w:p>
            <w:pPr>
              <w:pStyle w:val="11"/>
            </w:pPr>
          </w:p>
        </w:tc>
        <w:tc>
          <w:tcPr>
            <w:tcW w:w="720" w:type="dxa"/>
            <w:vAlign w:val="center"/>
          </w:tcPr>
          <w:p>
            <w:pPr>
              <w:pStyle w:val="11"/>
            </w:pPr>
          </w:p>
        </w:tc>
        <w:tc>
          <w:tcPr>
            <w:tcW w:w="690" w:type="dxa"/>
            <w:vAlign w:val="center"/>
          </w:tcPr>
          <w:p>
            <w:pPr>
              <w:pStyle w:val="11"/>
            </w:pPr>
          </w:p>
        </w:tc>
        <w:tc>
          <w:tcPr>
            <w:tcW w:w="645" w:type="dxa"/>
            <w:vAlign w:val="center"/>
          </w:tcPr>
          <w:p>
            <w:pPr>
              <w:pStyle w:val="11"/>
            </w:pPr>
          </w:p>
        </w:tc>
        <w:tc>
          <w:tcPr>
            <w:tcW w:w="692" w:type="dxa"/>
            <w:vAlign w:val="center"/>
          </w:tcPr>
          <w:p>
            <w:pPr>
              <w:pStyle w:val="11"/>
            </w:pPr>
          </w:p>
        </w:tc>
        <w:tc>
          <w:tcPr>
            <w:tcW w:w="688" w:type="dxa"/>
            <w:vAlign w:val="center"/>
          </w:tcPr>
          <w:p>
            <w:pPr>
              <w:pStyle w:val="11"/>
            </w:pPr>
          </w:p>
        </w:tc>
        <w:tc>
          <w:tcPr>
            <w:tcW w:w="1067" w:type="dxa"/>
            <w:vAlign w:val="center"/>
          </w:tcPr>
          <w:p>
            <w:pPr>
              <w:pStyle w:val="11"/>
            </w:pPr>
            <w:r>
              <w:t>190.00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32"/>
          <w:szCs w:val="32"/>
        </w:rPr>
        <w:t>石家庄市鹿泉区水资源综合管护中心上年末固定资产金额为0.00万元（详见下表）。本年度拟购置固定资产总额为0.00万元，已按要求列入政府采购预算，详见政府采购预算表。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332003石家庄市鹿泉区水资源综合管护中心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997" w:firstLineChars="4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三、石家庄市鹿泉区水土保持工作站收支预算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3206.69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3286.64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3206.69</w:t>
            </w:r>
          </w:p>
        </w:tc>
        <w:tc>
          <w:tcPr>
            <w:tcW w:w="4535" w:type="dxa"/>
            <w:vAlign w:val="center"/>
          </w:tcPr>
          <w:p>
            <w:pPr>
              <w:pStyle w:val="14"/>
            </w:pPr>
            <w:r>
              <w:t>本年支出合计</w:t>
            </w:r>
          </w:p>
        </w:tc>
        <w:tc>
          <w:tcPr>
            <w:tcW w:w="2126" w:type="dxa"/>
            <w:vAlign w:val="center"/>
          </w:tcPr>
          <w:p>
            <w:pPr>
              <w:pStyle w:val="15"/>
            </w:pPr>
            <w:r>
              <w:t>3458.25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251.57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3458.25</w:t>
            </w:r>
          </w:p>
        </w:tc>
        <w:tc>
          <w:tcPr>
            <w:tcW w:w="4535" w:type="dxa"/>
            <w:vAlign w:val="center"/>
          </w:tcPr>
          <w:p>
            <w:pPr>
              <w:pStyle w:val="14"/>
            </w:pPr>
            <w:r>
              <w:t>支出总计</w:t>
            </w:r>
          </w:p>
        </w:tc>
        <w:tc>
          <w:tcPr>
            <w:tcW w:w="2126" w:type="dxa"/>
            <w:vAlign w:val="center"/>
          </w:tcPr>
          <w:p>
            <w:pPr>
              <w:pStyle w:val="15"/>
            </w:pPr>
            <w:r>
              <w:t>3458.25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237"/>
        <w:gridCol w:w="1455"/>
        <w:gridCol w:w="1365"/>
        <w:gridCol w:w="1320"/>
        <w:gridCol w:w="795"/>
        <w:gridCol w:w="735"/>
        <w:gridCol w:w="735"/>
        <w:gridCol w:w="690"/>
        <w:gridCol w:w="750"/>
        <w:gridCol w:w="683"/>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29" w:type="dxa"/>
            <w:gridSpan w:val="5"/>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8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399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229" w:type="dxa"/>
            <w:gridSpan w:val="2"/>
            <w:vAlign w:val="center"/>
          </w:tcPr>
          <w:p>
            <w:pPr>
              <w:pStyle w:val="10"/>
            </w:pPr>
            <w:r>
              <w:t>功能分类科目</w:t>
            </w:r>
          </w:p>
        </w:tc>
        <w:tc>
          <w:tcPr>
            <w:tcW w:w="1455" w:type="dxa"/>
            <w:vMerge w:val="restart"/>
            <w:vAlign w:val="center"/>
          </w:tcPr>
          <w:p>
            <w:pPr>
              <w:pStyle w:val="10"/>
            </w:pPr>
            <w:r>
              <w:t>合计</w:t>
            </w:r>
          </w:p>
        </w:tc>
        <w:tc>
          <w:tcPr>
            <w:tcW w:w="7073"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237" w:type="dxa"/>
            <w:vAlign w:val="center"/>
          </w:tcPr>
          <w:p>
            <w:pPr>
              <w:pStyle w:val="10"/>
            </w:pPr>
            <w:r>
              <w:t>科目名称</w:t>
            </w:r>
          </w:p>
        </w:tc>
        <w:tc>
          <w:tcPr>
            <w:tcW w:w="1455" w:type="dxa"/>
            <w:vMerge w:val="continue"/>
          </w:tcPr>
          <w:p/>
        </w:tc>
        <w:tc>
          <w:tcPr>
            <w:tcW w:w="1365" w:type="dxa"/>
            <w:vAlign w:val="center"/>
          </w:tcPr>
          <w:p>
            <w:pPr>
              <w:pStyle w:val="10"/>
            </w:pPr>
            <w:r>
              <w:t>小计</w:t>
            </w:r>
          </w:p>
        </w:tc>
        <w:tc>
          <w:tcPr>
            <w:tcW w:w="1320" w:type="dxa"/>
            <w:vAlign w:val="center"/>
          </w:tcPr>
          <w:p>
            <w:pPr>
              <w:pStyle w:val="10"/>
            </w:pPr>
            <w:r>
              <w:t>财政拨款 收入</w:t>
            </w:r>
          </w:p>
        </w:tc>
        <w:tc>
          <w:tcPr>
            <w:tcW w:w="795" w:type="dxa"/>
            <w:vAlign w:val="center"/>
          </w:tcPr>
          <w:p>
            <w:pPr>
              <w:pStyle w:val="10"/>
            </w:pPr>
            <w:r>
              <w:t>财政专户 收入</w:t>
            </w:r>
          </w:p>
        </w:tc>
        <w:tc>
          <w:tcPr>
            <w:tcW w:w="735" w:type="dxa"/>
            <w:vAlign w:val="center"/>
          </w:tcPr>
          <w:p>
            <w:pPr>
              <w:pStyle w:val="10"/>
            </w:pPr>
            <w:r>
              <w:t>事业收入</w:t>
            </w:r>
          </w:p>
        </w:tc>
        <w:tc>
          <w:tcPr>
            <w:tcW w:w="735" w:type="dxa"/>
            <w:vAlign w:val="center"/>
          </w:tcPr>
          <w:p>
            <w:pPr>
              <w:pStyle w:val="10"/>
            </w:pPr>
            <w:r>
              <w:t>经营收入</w:t>
            </w:r>
          </w:p>
        </w:tc>
        <w:tc>
          <w:tcPr>
            <w:tcW w:w="690" w:type="dxa"/>
            <w:vAlign w:val="center"/>
          </w:tcPr>
          <w:p>
            <w:pPr>
              <w:pStyle w:val="10"/>
            </w:pPr>
            <w:r>
              <w:t>上级补助收入</w:t>
            </w:r>
          </w:p>
        </w:tc>
        <w:tc>
          <w:tcPr>
            <w:tcW w:w="750" w:type="dxa"/>
            <w:vAlign w:val="center"/>
          </w:tcPr>
          <w:p>
            <w:pPr>
              <w:pStyle w:val="10"/>
            </w:pPr>
            <w:r>
              <w:t>附属单位上缴收入</w:t>
            </w:r>
          </w:p>
        </w:tc>
        <w:tc>
          <w:tcPr>
            <w:tcW w:w="683"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237" w:type="dxa"/>
            <w:vAlign w:val="center"/>
          </w:tcPr>
          <w:p>
            <w:pPr>
              <w:pStyle w:val="10"/>
            </w:pPr>
            <w:r>
              <w:t>2</w:t>
            </w:r>
          </w:p>
        </w:tc>
        <w:tc>
          <w:tcPr>
            <w:tcW w:w="1455" w:type="dxa"/>
            <w:vAlign w:val="center"/>
          </w:tcPr>
          <w:p>
            <w:pPr>
              <w:pStyle w:val="10"/>
            </w:pPr>
            <w:r>
              <w:t>3</w:t>
            </w:r>
          </w:p>
        </w:tc>
        <w:tc>
          <w:tcPr>
            <w:tcW w:w="1365" w:type="dxa"/>
            <w:vAlign w:val="center"/>
          </w:tcPr>
          <w:p>
            <w:pPr>
              <w:pStyle w:val="10"/>
            </w:pPr>
            <w:r>
              <w:t>4</w:t>
            </w:r>
          </w:p>
        </w:tc>
        <w:tc>
          <w:tcPr>
            <w:tcW w:w="1320" w:type="dxa"/>
            <w:vAlign w:val="center"/>
          </w:tcPr>
          <w:p>
            <w:pPr>
              <w:pStyle w:val="10"/>
            </w:pPr>
            <w:r>
              <w:t>5</w:t>
            </w:r>
          </w:p>
        </w:tc>
        <w:tc>
          <w:tcPr>
            <w:tcW w:w="795" w:type="dxa"/>
            <w:vAlign w:val="center"/>
          </w:tcPr>
          <w:p>
            <w:pPr>
              <w:pStyle w:val="10"/>
            </w:pPr>
            <w:r>
              <w:t>6</w:t>
            </w:r>
          </w:p>
        </w:tc>
        <w:tc>
          <w:tcPr>
            <w:tcW w:w="735" w:type="dxa"/>
            <w:vAlign w:val="center"/>
          </w:tcPr>
          <w:p>
            <w:pPr>
              <w:pStyle w:val="10"/>
            </w:pPr>
            <w:r>
              <w:t>7</w:t>
            </w:r>
          </w:p>
        </w:tc>
        <w:tc>
          <w:tcPr>
            <w:tcW w:w="735" w:type="dxa"/>
            <w:vAlign w:val="center"/>
          </w:tcPr>
          <w:p>
            <w:pPr>
              <w:pStyle w:val="10"/>
            </w:pPr>
            <w:r>
              <w:t>8</w:t>
            </w:r>
          </w:p>
        </w:tc>
        <w:tc>
          <w:tcPr>
            <w:tcW w:w="690" w:type="dxa"/>
            <w:vAlign w:val="center"/>
          </w:tcPr>
          <w:p>
            <w:pPr>
              <w:pStyle w:val="10"/>
            </w:pPr>
            <w:r>
              <w:t>9</w:t>
            </w:r>
          </w:p>
        </w:tc>
        <w:tc>
          <w:tcPr>
            <w:tcW w:w="750" w:type="dxa"/>
            <w:vAlign w:val="center"/>
          </w:tcPr>
          <w:p>
            <w:pPr>
              <w:pStyle w:val="10"/>
            </w:pPr>
            <w:r>
              <w:t>10</w:t>
            </w:r>
          </w:p>
        </w:tc>
        <w:tc>
          <w:tcPr>
            <w:tcW w:w="683"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237" w:type="dxa"/>
            <w:vAlign w:val="center"/>
          </w:tcPr>
          <w:p>
            <w:pPr>
              <w:pStyle w:val="14"/>
            </w:pPr>
            <w:r>
              <w:t>合计</w:t>
            </w:r>
          </w:p>
        </w:tc>
        <w:tc>
          <w:tcPr>
            <w:tcW w:w="1455" w:type="dxa"/>
            <w:vAlign w:val="center"/>
          </w:tcPr>
          <w:p>
            <w:pPr>
              <w:pStyle w:val="15"/>
            </w:pPr>
            <w:r>
              <w:t>3458.25</w:t>
            </w:r>
          </w:p>
        </w:tc>
        <w:tc>
          <w:tcPr>
            <w:tcW w:w="1365" w:type="dxa"/>
            <w:vAlign w:val="center"/>
          </w:tcPr>
          <w:p>
            <w:pPr>
              <w:pStyle w:val="15"/>
            </w:pPr>
            <w:r>
              <w:t>3206.69</w:t>
            </w:r>
          </w:p>
        </w:tc>
        <w:tc>
          <w:tcPr>
            <w:tcW w:w="1320" w:type="dxa"/>
            <w:vAlign w:val="center"/>
          </w:tcPr>
          <w:p>
            <w:pPr>
              <w:pStyle w:val="15"/>
            </w:pPr>
            <w:r>
              <w:t>3206.69</w:t>
            </w:r>
          </w:p>
        </w:tc>
        <w:tc>
          <w:tcPr>
            <w:tcW w:w="795" w:type="dxa"/>
            <w:vAlign w:val="center"/>
          </w:tcPr>
          <w:p>
            <w:pPr>
              <w:pStyle w:val="15"/>
            </w:pPr>
          </w:p>
        </w:tc>
        <w:tc>
          <w:tcPr>
            <w:tcW w:w="735" w:type="dxa"/>
            <w:vAlign w:val="center"/>
          </w:tcPr>
          <w:p>
            <w:pPr>
              <w:pStyle w:val="15"/>
            </w:pPr>
          </w:p>
        </w:tc>
        <w:tc>
          <w:tcPr>
            <w:tcW w:w="735" w:type="dxa"/>
            <w:vAlign w:val="center"/>
          </w:tcPr>
          <w:p>
            <w:pPr>
              <w:pStyle w:val="15"/>
            </w:pPr>
          </w:p>
        </w:tc>
        <w:tc>
          <w:tcPr>
            <w:tcW w:w="690" w:type="dxa"/>
            <w:vAlign w:val="center"/>
          </w:tcPr>
          <w:p>
            <w:pPr>
              <w:pStyle w:val="15"/>
            </w:pPr>
          </w:p>
        </w:tc>
        <w:tc>
          <w:tcPr>
            <w:tcW w:w="750" w:type="dxa"/>
            <w:vAlign w:val="center"/>
          </w:tcPr>
          <w:p>
            <w:pPr>
              <w:pStyle w:val="15"/>
            </w:pPr>
          </w:p>
        </w:tc>
        <w:tc>
          <w:tcPr>
            <w:tcW w:w="683" w:type="dxa"/>
            <w:vAlign w:val="center"/>
          </w:tcPr>
          <w:p>
            <w:pPr>
              <w:pStyle w:val="15"/>
            </w:pPr>
          </w:p>
        </w:tc>
        <w:tc>
          <w:tcPr>
            <w:tcW w:w="1134" w:type="dxa"/>
            <w:vAlign w:val="center"/>
          </w:tcPr>
          <w:p>
            <w:pPr>
              <w:pStyle w:val="15"/>
            </w:pPr>
            <w:r>
              <w:t>251.57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237" w:type="dxa"/>
            <w:vAlign w:val="center"/>
          </w:tcPr>
          <w:p>
            <w:pPr>
              <w:pStyle w:val="12"/>
            </w:pPr>
            <w:r>
              <w:t>社会保障和就业支出</w:t>
            </w:r>
          </w:p>
        </w:tc>
        <w:tc>
          <w:tcPr>
            <w:tcW w:w="1455" w:type="dxa"/>
            <w:vAlign w:val="center"/>
          </w:tcPr>
          <w:p>
            <w:pPr>
              <w:pStyle w:val="11"/>
            </w:pPr>
            <w:r>
              <w:t>79.44</w:t>
            </w:r>
          </w:p>
        </w:tc>
        <w:tc>
          <w:tcPr>
            <w:tcW w:w="1365" w:type="dxa"/>
            <w:vAlign w:val="center"/>
          </w:tcPr>
          <w:p>
            <w:pPr>
              <w:pStyle w:val="11"/>
            </w:pPr>
            <w:r>
              <w:t>79.44</w:t>
            </w:r>
          </w:p>
        </w:tc>
        <w:tc>
          <w:tcPr>
            <w:tcW w:w="1320" w:type="dxa"/>
            <w:vAlign w:val="center"/>
          </w:tcPr>
          <w:p>
            <w:pPr>
              <w:pStyle w:val="11"/>
            </w:pPr>
            <w:r>
              <w:t>79.44</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237" w:type="dxa"/>
            <w:vAlign w:val="center"/>
          </w:tcPr>
          <w:p>
            <w:pPr>
              <w:pStyle w:val="12"/>
            </w:pPr>
            <w:r>
              <w:t>行政事业单位养老支出</w:t>
            </w:r>
          </w:p>
        </w:tc>
        <w:tc>
          <w:tcPr>
            <w:tcW w:w="1455" w:type="dxa"/>
            <w:vAlign w:val="center"/>
          </w:tcPr>
          <w:p>
            <w:pPr>
              <w:pStyle w:val="11"/>
            </w:pPr>
            <w:r>
              <w:t>73.15</w:t>
            </w:r>
          </w:p>
        </w:tc>
        <w:tc>
          <w:tcPr>
            <w:tcW w:w="1365" w:type="dxa"/>
            <w:vAlign w:val="center"/>
          </w:tcPr>
          <w:p>
            <w:pPr>
              <w:pStyle w:val="11"/>
            </w:pPr>
            <w:r>
              <w:t>73.15</w:t>
            </w:r>
          </w:p>
        </w:tc>
        <w:tc>
          <w:tcPr>
            <w:tcW w:w="1320" w:type="dxa"/>
            <w:vAlign w:val="center"/>
          </w:tcPr>
          <w:p>
            <w:pPr>
              <w:pStyle w:val="11"/>
            </w:pPr>
            <w:r>
              <w:t>73.15</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237" w:type="dxa"/>
            <w:vAlign w:val="center"/>
          </w:tcPr>
          <w:p>
            <w:pPr>
              <w:pStyle w:val="12"/>
            </w:pPr>
            <w:r>
              <w:t>事业单位离退休</w:t>
            </w:r>
          </w:p>
        </w:tc>
        <w:tc>
          <w:tcPr>
            <w:tcW w:w="1455" w:type="dxa"/>
            <w:vAlign w:val="center"/>
          </w:tcPr>
          <w:p>
            <w:pPr>
              <w:pStyle w:val="11"/>
            </w:pPr>
            <w:r>
              <w:t>47.06</w:t>
            </w:r>
          </w:p>
        </w:tc>
        <w:tc>
          <w:tcPr>
            <w:tcW w:w="1365" w:type="dxa"/>
            <w:vAlign w:val="center"/>
          </w:tcPr>
          <w:p>
            <w:pPr>
              <w:pStyle w:val="11"/>
            </w:pPr>
            <w:r>
              <w:t>47.06</w:t>
            </w:r>
          </w:p>
        </w:tc>
        <w:tc>
          <w:tcPr>
            <w:tcW w:w="1320" w:type="dxa"/>
            <w:vAlign w:val="center"/>
          </w:tcPr>
          <w:p>
            <w:pPr>
              <w:pStyle w:val="11"/>
            </w:pPr>
            <w:r>
              <w:t>47.06</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237" w:type="dxa"/>
            <w:vAlign w:val="center"/>
          </w:tcPr>
          <w:p>
            <w:pPr>
              <w:pStyle w:val="12"/>
            </w:pPr>
            <w:r>
              <w:t>机关事业单位基本养老保险缴费支出</w:t>
            </w:r>
          </w:p>
        </w:tc>
        <w:tc>
          <w:tcPr>
            <w:tcW w:w="1455" w:type="dxa"/>
            <w:vAlign w:val="center"/>
          </w:tcPr>
          <w:p>
            <w:pPr>
              <w:pStyle w:val="11"/>
            </w:pPr>
            <w:r>
              <w:t>26.09</w:t>
            </w:r>
          </w:p>
        </w:tc>
        <w:tc>
          <w:tcPr>
            <w:tcW w:w="1365" w:type="dxa"/>
            <w:vAlign w:val="center"/>
          </w:tcPr>
          <w:p>
            <w:pPr>
              <w:pStyle w:val="11"/>
            </w:pPr>
            <w:r>
              <w:t>26.09</w:t>
            </w:r>
          </w:p>
        </w:tc>
        <w:tc>
          <w:tcPr>
            <w:tcW w:w="1320" w:type="dxa"/>
            <w:vAlign w:val="center"/>
          </w:tcPr>
          <w:p>
            <w:pPr>
              <w:pStyle w:val="11"/>
            </w:pPr>
            <w:r>
              <w:t>26.09</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3237" w:type="dxa"/>
            <w:vAlign w:val="center"/>
          </w:tcPr>
          <w:p>
            <w:pPr>
              <w:pStyle w:val="12"/>
            </w:pPr>
            <w:r>
              <w:t>退役安置</w:t>
            </w:r>
          </w:p>
        </w:tc>
        <w:tc>
          <w:tcPr>
            <w:tcW w:w="1455" w:type="dxa"/>
            <w:vAlign w:val="center"/>
          </w:tcPr>
          <w:p>
            <w:pPr>
              <w:pStyle w:val="11"/>
            </w:pPr>
            <w:r>
              <w:t>6.29</w:t>
            </w:r>
          </w:p>
        </w:tc>
        <w:tc>
          <w:tcPr>
            <w:tcW w:w="1365" w:type="dxa"/>
            <w:vAlign w:val="center"/>
          </w:tcPr>
          <w:p>
            <w:pPr>
              <w:pStyle w:val="11"/>
            </w:pPr>
            <w:r>
              <w:t>6.29</w:t>
            </w:r>
          </w:p>
        </w:tc>
        <w:tc>
          <w:tcPr>
            <w:tcW w:w="1320" w:type="dxa"/>
            <w:vAlign w:val="center"/>
          </w:tcPr>
          <w:p>
            <w:pPr>
              <w:pStyle w:val="11"/>
            </w:pPr>
            <w:r>
              <w:t>6.29</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3237" w:type="dxa"/>
            <w:vAlign w:val="center"/>
          </w:tcPr>
          <w:p>
            <w:pPr>
              <w:pStyle w:val="12"/>
            </w:pPr>
            <w:r>
              <w:t>退役士兵安置</w:t>
            </w:r>
          </w:p>
        </w:tc>
        <w:tc>
          <w:tcPr>
            <w:tcW w:w="1455" w:type="dxa"/>
            <w:vAlign w:val="center"/>
          </w:tcPr>
          <w:p>
            <w:pPr>
              <w:pStyle w:val="11"/>
            </w:pPr>
            <w:r>
              <w:t>6.29</w:t>
            </w:r>
          </w:p>
        </w:tc>
        <w:tc>
          <w:tcPr>
            <w:tcW w:w="1365" w:type="dxa"/>
            <w:vAlign w:val="center"/>
          </w:tcPr>
          <w:p>
            <w:pPr>
              <w:pStyle w:val="11"/>
            </w:pPr>
            <w:r>
              <w:t>6.29</w:t>
            </w:r>
          </w:p>
        </w:tc>
        <w:tc>
          <w:tcPr>
            <w:tcW w:w="1320" w:type="dxa"/>
            <w:vAlign w:val="center"/>
          </w:tcPr>
          <w:p>
            <w:pPr>
              <w:pStyle w:val="11"/>
            </w:pPr>
            <w:r>
              <w:t>6.29</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3237" w:type="dxa"/>
            <w:vAlign w:val="center"/>
          </w:tcPr>
          <w:p>
            <w:pPr>
              <w:pStyle w:val="12"/>
            </w:pPr>
            <w:r>
              <w:t>卫生健康支出</w:t>
            </w:r>
          </w:p>
        </w:tc>
        <w:tc>
          <w:tcPr>
            <w:tcW w:w="1455" w:type="dxa"/>
            <w:vAlign w:val="center"/>
          </w:tcPr>
          <w:p>
            <w:pPr>
              <w:pStyle w:val="11"/>
            </w:pPr>
            <w:r>
              <w:t>16.83</w:t>
            </w:r>
          </w:p>
        </w:tc>
        <w:tc>
          <w:tcPr>
            <w:tcW w:w="1365" w:type="dxa"/>
            <w:vAlign w:val="center"/>
          </w:tcPr>
          <w:p>
            <w:pPr>
              <w:pStyle w:val="11"/>
            </w:pPr>
            <w:r>
              <w:t>16.83</w:t>
            </w:r>
          </w:p>
        </w:tc>
        <w:tc>
          <w:tcPr>
            <w:tcW w:w="1320" w:type="dxa"/>
            <w:vAlign w:val="center"/>
          </w:tcPr>
          <w:p>
            <w:pPr>
              <w:pStyle w:val="11"/>
            </w:pPr>
            <w:r>
              <w:t>16.83</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3237" w:type="dxa"/>
            <w:vAlign w:val="center"/>
          </w:tcPr>
          <w:p>
            <w:pPr>
              <w:pStyle w:val="12"/>
            </w:pPr>
            <w:r>
              <w:t>行政事业单位医疗</w:t>
            </w:r>
          </w:p>
        </w:tc>
        <w:tc>
          <w:tcPr>
            <w:tcW w:w="1455" w:type="dxa"/>
            <w:vAlign w:val="center"/>
          </w:tcPr>
          <w:p>
            <w:pPr>
              <w:pStyle w:val="11"/>
            </w:pPr>
            <w:r>
              <w:t>16.83</w:t>
            </w:r>
          </w:p>
        </w:tc>
        <w:tc>
          <w:tcPr>
            <w:tcW w:w="1365" w:type="dxa"/>
            <w:vAlign w:val="center"/>
          </w:tcPr>
          <w:p>
            <w:pPr>
              <w:pStyle w:val="11"/>
            </w:pPr>
            <w:r>
              <w:t>16.83</w:t>
            </w:r>
          </w:p>
        </w:tc>
        <w:tc>
          <w:tcPr>
            <w:tcW w:w="1320" w:type="dxa"/>
            <w:vAlign w:val="center"/>
          </w:tcPr>
          <w:p>
            <w:pPr>
              <w:pStyle w:val="11"/>
            </w:pPr>
            <w:r>
              <w:t>16.83</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3237" w:type="dxa"/>
            <w:vAlign w:val="center"/>
          </w:tcPr>
          <w:p>
            <w:pPr>
              <w:pStyle w:val="12"/>
            </w:pPr>
            <w:r>
              <w:t>事业单位医疗</w:t>
            </w:r>
          </w:p>
        </w:tc>
        <w:tc>
          <w:tcPr>
            <w:tcW w:w="1455" w:type="dxa"/>
            <w:vAlign w:val="center"/>
          </w:tcPr>
          <w:p>
            <w:pPr>
              <w:pStyle w:val="11"/>
            </w:pPr>
            <w:r>
              <w:t>16.83</w:t>
            </w:r>
          </w:p>
        </w:tc>
        <w:tc>
          <w:tcPr>
            <w:tcW w:w="1365" w:type="dxa"/>
            <w:vAlign w:val="center"/>
          </w:tcPr>
          <w:p>
            <w:pPr>
              <w:pStyle w:val="11"/>
            </w:pPr>
            <w:r>
              <w:t>16.83</w:t>
            </w:r>
          </w:p>
        </w:tc>
        <w:tc>
          <w:tcPr>
            <w:tcW w:w="1320" w:type="dxa"/>
            <w:vAlign w:val="center"/>
          </w:tcPr>
          <w:p>
            <w:pPr>
              <w:pStyle w:val="11"/>
            </w:pPr>
            <w:r>
              <w:t>16.83</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3237" w:type="dxa"/>
            <w:vAlign w:val="center"/>
          </w:tcPr>
          <w:p>
            <w:pPr>
              <w:pStyle w:val="12"/>
            </w:pPr>
            <w:r>
              <w:t>农林水支出</w:t>
            </w:r>
          </w:p>
        </w:tc>
        <w:tc>
          <w:tcPr>
            <w:tcW w:w="1455" w:type="dxa"/>
            <w:vAlign w:val="center"/>
          </w:tcPr>
          <w:p>
            <w:pPr>
              <w:pStyle w:val="11"/>
            </w:pPr>
            <w:r>
              <w:t>3286.64</w:t>
            </w:r>
          </w:p>
        </w:tc>
        <w:tc>
          <w:tcPr>
            <w:tcW w:w="1365" w:type="dxa"/>
            <w:vAlign w:val="center"/>
          </w:tcPr>
          <w:p>
            <w:pPr>
              <w:pStyle w:val="11"/>
            </w:pPr>
            <w:r>
              <w:t>3086.64</w:t>
            </w:r>
          </w:p>
        </w:tc>
        <w:tc>
          <w:tcPr>
            <w:tcW w:w="1320" w:type="dxa"/>
            <w:vAlign w:val="center"/>
          </w:tcPr>
          <w:p>
            <w:pPr>
              <w:pStyle w:val="11"/>
            </w:pPr>
            <w:r>
              <w:t>3086.64</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w:t>
            </w:r>
          </w:p>
        </w:tc>
        <w:tc>
          <w:tcPr>
            <w:tcW w:w="3237" w:type="dxa"/>
            <w:vAlign w:val="center"/>
          </w:tcPr>
          <w:p>
            <w:pPr>
              <w:pStyle w:val="12"/>
            </w:pPr>
            <w:r>
              <w:t>水利</w:t>
            </w:r>
          </w:p>
        </w:tc>
        <w:tc>
          <w:tcPr>
            <w:tcW w:w="1455" w:type="dxa"/>
            <w:vAlign w:val="center"/>
          </w:tcPr>
          <w:p>
            <w:pPr>
              <w:pStyle w:val="11"/>
            </w:pPr>
            <w:r>
              <w:t>3286.64</w:t>
            </w:r>
          </w:p>
        </w:tc>
        <w:tc>
          <w:tcPr>
            <w:tcW w:w="1365" w:type="dxa"/>
            <w:vAlign w:val="center"/>
          </w:tcPr>
          <w:p>
            <w:pPr>
              <w:pStyle w:val="11"/>
            </w:pPr>
            <w:r>
              <w:t>3086.64</w:t>
            </w:r>
          </w:p>
        </w:tc>
        <w:tc>
          <w:tcPr>
            <w:tcW w:w="1320" w:type="dxa"/>
            <w:vAlign w:val="center"/>
          </w:tcPr>
          <w:p>
            <w:pPr>
              <w:pStyle w:val="11"/>
            </w:pPr>
            <w:r>
              <w:t>3086.64</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2130310</w:t>
            </w:r>
          </w:p>
        </w:tc>
        <w:tc>
          <w:tcPr>
            <w:tcW w:w="3237" w:type="dxa"/>
            <w:vAlign w:val="center"/>
          </w:tcPr>
          <w:p>
            <w:pPr>
              <w:pStyle w:val="12"/>
            </w:pPr>
            <w:r>
              <w:t>水土保持</w:t>
            </w:r>
          </w:p>
        </w:tc>
        <w:tc>
          <w:tcPr>
            <w:tcW w:w="1455" w:type="dxa"/>
            <w:vAlign w:val="center"/>
          </w:tcPr>
          <w:p>
            <w:pPr>
              <w:pStyle w:val="11"/>
            </w:pPr>
            <w:r>
              <w:t>598.62</w:t>
            </w:r>
          </w:p>
        </w:tc>
        <w:tc>
          <w:tcPr>
            <w:tcW w:w="1365" w:type="dxa"/>
            <w:vAlign w:val="center"/>
          </w:tcPr>
          <w:p>
            <w:pPr>
              <w:pStyle w:val="11"/>
            </w:pPr>
            <w:r>
              <w:t>428.62</w:t>
            </w:r>
          </w:p>
        </w:tc>
        <w:tc>
          <w:tcPr>
            <w:tcW w:w="1320" w:type="dxa"/>
            <w:vAlign w:val="center"/>
          </w:tcPr>
          <w:p>
            <w:pPr>
              <w:pStyle w:val="11"/>
            </w:pPr>
            <w:r>
              <w:t>428.62</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2130319</w:t>
            </w:r>
          </w:p>
        </w:tc>
        <w:tc>
          <w:tcPr>
            <w:tcW w:w="3237" w:type="dxa"/>
            <w:vAlign w:val="center"/>
          </w:tcPr>
          <w:p>
            <w:pPr>
              <w:pStyle w:val="12"/>
            </w:pPr>
            <w:r>
              <w:t>江河湖库水系综合整治</w:t>
            </w:r>
          </w:p>
        </w:tc>
        <w:tc>
          <w:tcPr>
            <w:tcW w:w="1455" w:type="dxa"/>
            <w:vAlign w:val="center"/>
          </w:tcPr>
          <w:p>
            <w:pPr>
              <w:pStyle w:val="11"/>
            </w:pPr>
            <w:r>
              <w:t>2688.02</w:t>
            </w:r>
          </w:p>
        </w:tc>
        <w:tc>
          <w:tcPr>
            <w:tcW w:w="1365" w:type="dxa"/>
            <w:vAlign w:val="center"/>
          </w:tcPr>
          <w:p>
            <w:pPr>
              <w:pStyle w:val="11"/>
            </w:pPr>
            <w:r>
              <w:t>2658.02</w:t>
            </w:r>
          </w:p>
        </w:tc>
        <w:tc>
          <w:tcPr>
            <w:tcW w:w="1320" w:type="dxa"/>
            <w:vAlign w:val="center"/>
          </w:tcPr>
          <w:p>
            <w:pPr>
              <w:pStyle w:val="11"/>
            </w:pPr>
            <w:r>
              <w:t>2658.02</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3237" w:type="dxa"/>
            <w:vAlign w:val="center"/>
          </w:tcPr>
          <w:p>
            <w:pPr>
              <w:pStyle w:val="12"/>
            </w:pPr>
            <w:r>
              <w:t>住房保障支出</w:t>
            </w:r>
          </w:p>
        </w:tc>
        <w:tc>
          <w:tcPr>
            <w:tcW w:w="1455" w:type="dxa"/>
            <w:vAlign w:val="center"/>
          </w:tcPr>
          <w:p>
            <w:pPr>
              <w:pStyle w:val="11"/>
            </w:pPr>
            <w:r>
              <w:t>23.77</w:t>
            </w:r>
          </w:p>
        </w:tc>
        <w:tc>
          <w:tcPr>
            <w:tcW w:w="1365" w:type="dxa"/>
            <w:vAlign w:val="center"/>
          </w:tcPr>
          <w:p>
            <w:pPr>
              <w:pStyle w:val="11"/>
            </w:pPr>
            <w:r>
              <w:t>23.77</w:t>
            </w:r>
          </w:p>
        </w:tc>
        <w:tc>
          <w:tcPr>
            <w:tcW w:w="1320" w:type="dxa"/>
            <w:vAlign w:val="center"/>
          </w:tcPr>
          <w:p>
            <w:pPr>
              <w:pStyle w:val="11"/>
            </w:pPr>
            <w:r>
              <w:t>23.77</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3237" w:type="dxa"/>
            <w:vAlign w:val="center"/>
          </w:tcPr>
          <w:p>
            <w:pPr>
              <w:pStyle w:val="12"/>
            </w:pPr>
            <w:r>
              <w:t>住房改革支出</w:t>
            </w:r>
          </w:p>
        </w:tc>
        <w:tc>
          <w:tcPr>
            <w:tcW w:w="1455" w:type="dxa"/>
            <w:vAlign w:val="center"/>
          </w:tcPr>
          <w:p>
            <w:pPr>
              <w:pStyle w:val="11"/>
            </w:pPr>
            <w:r>
              <w:t>23.77</w:t>
            </w:r>
          </w:p>
        </w:tc>
        <w:tc>
          <w:tcPr>
            <w:tcW w:w="1365" w:type="dxa"/>
            <w:vAlign w:val="center"/>
          </w:tcPr>
          <w:p>
            <w:pPr>
              <w:pStyle w:val="11"/>
            </w:pPr>
            <w:r>
              <w:t>23.77</w:t>
            </w:r>
          </w:p>
        </w:tc>
        <w:tc>
          <w:tcPr>
            <w:tcW w:w="1320" w:type="dxa"/>
            <w:vAlign w:val="center"/>
          </w:tcPr>
          <w:p>
            <w:pPr>
              <w:pStyle w:val="11"/>
            </w:pPr>
            <w:r>
              <w:t>23.77</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3237" w:type="dxa"/>
            <w:vAlign w:val="center"/>
          </w:tcPr>
          <w:p>
            <w:pPr>
              <w:pStyle w:val="12"/>
            </w:pPr>
            <w:r>
              <w:t>住房公积金</w:t>
            </w:r>
          </w:p>
        </w:tc>
        <w:tc>
          <w:tcPr>
            <w:tcW w:w="1455" w:type="dxa"/>
            <w:vAlign w:val="center"/>
          </w:tcPr>
          <w:p>
            <w:pPr>
              <w:pStyle w:val="11"/>
            </w:pPr>
            <w:r>
              <w:t>23.77</w:t>
            </w:r>
          </w:p>
        </w:tc>
        <w:tc>
          <w:tcPr>
            <w:tcW w:w="1365" w:type="dxa"/>
            <w:vAlign w:val="center"/>
          </w:tcPr>
          <w:p>
            <w:pPr>
              <w:pStyle w:val="11"/>
            </w:pPr>
            <w:r>
              <w:t>23.77</w:t>
            </w:r>
          </w:p>
        </w:tc>
        <w:tc>
          <w:tcPr>
            <w:tcW w:w="1320" w:type="dxa"/>
            <w:vAlign w:val="center"/>
          </w:tcPr>
          <w:p>
            <w:pPr>
              <w:pStyle w:val="11"/>
            </w:pPr>
            <w:r>
              <w:t>23.77</w:t>
            </w: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w:t>
            </w:r>
          </w:p>
        </w:tc>
        <w:tc>
          <w:tcPr>
            <w:tcW w:w="3237" w:type="dxa"/>
            <w:vAlign w:val="center"/>
          </w:tcPr>
          <w:p>
            <w:pPr>
              <w:pStyle w:val="12"/>
            </w:pPr>
            <w:r>
              <w:t>灾害防治及应急管理支出</w:t>
            </w:r>
          </w:p>
        </w:tc>
        <w:tc>
          <w:tcPr>
            <w:tcW w:w="1455" w:type="dxa"/>
            <w:vAlign w:val="center"/>
          </w:tcPr>
          <w:p>
            <w:pPr>
              <w:pStyle w:val="11"/>
            </w:pPr>
            <w:r>
              <w:t>51.57</w:t>
            </w:r>
          </w:p>
        </w:tc>
        <w:tc>
          <w:tcPr>
            <w:tcW w:w="1365" w:type="dxa"/>
            <w:vAlign w:val="center"/>
          </w:tcPr>
          <w:p>
            <w:pPr>
              <w:pStyle w:val="11"/>
            </w:pPr>
          </w:p>
        </w:tc>
        <w:tc>
          <w:tcPr>
            <w:tcW w:w="1320" w:type="dxa"/>
            <w:vAlign w:val="center"/>
          </w:tcPr>
          <w:p>
            <w:pPr>
              <w:pStyle w:val="11"/>
            </w:pP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22407</w:t>
            </w:r>
          </w:p>
        </w:tc>
        <w:tc>
          <w:tcPr>
            <w:tcW w:w="3237" w:type="dxa"/>
            <w:vAlign w:val="center"/>
          </w:tcPr>
          <w:p>
            <w:pPr>
              <w:pStyle w:val="12"/>
            </w:pPr>
            <w:r>
              <w:t>自然灾害救灾及恢复重建支出</w:t>
            </w:r>
          </w:p>
        </w:tc>
        <w:tc>
          <w:tcPr>
            <w:tcW w:w="1455" w:type="dxa"/>
            <w:vAlign w:val="center"/>
          </w:tcPr>
          <w:p>
            <w:pPr>
              <w:pStyle w:val="11"/>
            </w:pPr>
            <w:r>
              <w:t>51.57</w:t>
            </w:r>
          </w:p>
        </w:tc>
        <w:tc>
          <w:tcPr>
            <w:tcW w:w="1365" w:type="dxa"/>
            <w:vAlign w:val="center"/>
          </w:tcPr>
          <w:p>
            <w:pPr>
              <w:pStyle w:val="11"/>
            </w:pPr>
          </w:p>
        </w:tc>
        <w:tc>
          <w:tcPr>
            <w:tcW w:w="1320" w:type="dxa"/>
            <w:vAlign w:val="center"/>
          </w:tcPr>
          <w:p>
            <w:pPr>
              <w:pStyle w:val="11"/>
            </w:pP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2240704</w:t>
            </w:r>
          </w:p>
        </w:tc>
        <w:tc>
          <w:tcPr>
            <w:tcW w:w="3237" w:type="dxa"/>
            <w:vAlign w:val="center"/>
          </w:tcPr>
          <w:p>
            <w:pPr>
              <w:pStyle w:val="12"/>
            </w:pPr>
            <w:r>
              <w:t>自然灾害灾后重建补助</w:t>
            </w:r>
          </w:p>
        </w:tc>
        <w:tc>
          <w:tcPr>
            <w:tcW w:w="1455" w:type="dxa"/>
            <w:vAlign w:val="center"/>
          </w:tcPr>
          <w:p>
            <w:pPr>
              <w:pStyle w:val="11"/>
            </w:pPr>
            <w:r>
              <w:t>51.57</w:t>
            </w:r>
          </w:p>
        </w:tc>
        <w:tc>
          <w:tcPr>
            <w:tcW w:w="1365" w:type="dxa"/>
            <w:vAlign w:val="center"/>
          </w:tcPr>
          <w:p>
            <w:pPr>
              <w:pStyle w:val="11"/>
            </w:pPr>
          </w:p>
        </w:tc>
        <w:tc>
          <w:tcPr>
            <w:tcW w:w="1320" w:type="dxa"/>
            <w:vAlign w:val="center"/>
          </w:tcPr>
          <w:p>
            <w:pPr>
              <w:pStyle w:val="11"/>
            </w:pPr>
          </w:p>
        </w:tc>
        <w:tc>
          <w:tcPr>
            <w:tcW w:w="795" w:type="dxa"/>
            <w:vAlign w:val="center"/>
          </w:tcPr>
          <w:p>
            <w:pPr>
              <w:pStyle w:val="11"/>
            </w:pPr>
          </w:p>
        </w:tc>
        <w:tc>
          <w:tcPr>
            <w:tcW w:w="735" w:type="dxa"/>
            <w:vAlign w:val="center"/>
          </w:tcPr>
          <w:p>
            <w:pPr>
              <w:pStyle w:val="11"/>
            </w:pPr>
          </w:p>
        </w:tc>
        <w:tc>
          <w:tcPr>
            <w:tcW w:w="735" w:type="dxa"/>
            <w:vAlign w:val="center"/>
          </w:tcPr>
          <w:p>
            <w:pPr>
              <w:pStyle w:val="11"/>
            </w:pPr>
          </w:p>
        </w:tc>
        <w:tc>
          <w:tcPr>
            <w:tcW w:w="690" w:type="dxa"/>
            <w:vAlign w:val="center"/>
          </w:tcPr>
          <w:p>
            <w:pPr>
              <w:pStyle w:val="11"/>
            </w:pPr>
          </w:p>
        </w:tc>
        <w:tc>
          <w:tcPr>
            <w:tcW w:w="750" w:type="dxa"/>
            <w:vAlign w:val="center"/>
          </w:tcPr>
          <w:p>
            <w:pPr>
              <w:pStyle w:val="11"/>
            </w:pPr>
          </w:p>
        </w:tc>
        <w:tc>
          <w:tcPr>
            <w:tcW w:w="683" w:type="dxa"/>
            <w:vAlign w:val="center"/>
          </w:tcPr>
          <w:p>
            <w:pPr>
              <w:pStyle w:val="11"/>
            </w:pPr>
          </w:p>
        </w:tc>
        <w:tc>
          <w:tcPr>
            <w:tcW w:w="1134" w:type="dxa"/>
            <w:vAlign w:val="center"/>
          </w:tcPr>
          <w:p>
            <w:pPr>
              <w:pStyle w:val="11"/>
            </w:pPr>
            <w:r>
              <w:t>51.57</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3458.25</w:t>
            </w:r>
          </w:p>
        </w:tc>
        <w:tc>
          <w:tcPr>
            <w:tcW w:w="1361" w:type="dxa"/>
            <w:vAlign w:val="center"/>
          </w:tcPr>
          <w:p>
            <w:pPr>
              <w:pStyle w:val="15"/>
            </w:pPr>
            <w:r>
              <w:t>329.73</w:t>
            </w:r>
          </w:p>
        </w:tc>
        <w:tc>
          <w:tcPr>
            <w:tcW w:w="1361" w:type="dxa"/>
            <w:vAlign w:val="center"/>
          </w:tcPr>
          <w:p>
            <w:pPr>
              <w:pStyle w:val="15"/>
            </w:pPr>
            <w:r>
              <w:t>3128.53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79.44</w:t>
            </w:r>
          </w:p>
        </w:tc>
        <w:tc>
          <w:tcPr>
            <w:tcW w:w="1361" w:type="dxa"/>
            <w:vAlign w:val="center"/>
          </w:tcPr>
          <w:p>
            <w:pPr>
              <w:pStyle w:val="11"/>
            </w:pPr>
            <w:r>
              <w:t>73.15</w:t>
            </w: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73.15</w:t>
            </w:r>
          </w:p>
        </w:tc>
        <w:tc>
          <w:tcPr>
            <w:tcW w:w="1361" w:type="dxa"/>
            <w:vAlign w:val="center"/>
          </w:tcPr>
          <w:p>
            <w:pPr>
              <w:pStyle w:val="11"/>
            </w:pPr>
            <w:r>
              <w:t>73.15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47.06</w:t>
            </w:r>
          </w:p>
        </w:tc>
        <w:tc>
          <w:tcPr>
            <w:tcW w:w="1361" w:type="dxa"/>
            <w:vAlign w:val="center"/>
          </w:tcPr>
          <w:p>
            <w:pPr>
              <w:pStyle w:val="11"/>
            </w:pPr>
            <w:r>
              <w:t>47.06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26.09</w:t>
            </w:r>
          </w:p>
        </w:tc>
        <w:tc>
          <w:tcPr>
            <w:tcW w:w="1361" w:type="dxa"/>
            <w:vAlign w:val="center"/>
          </w:tcPr>
          <w:p>
            <w:pPr>
              <w:pStyle w:val="11"/>
            </w:pPr>
            <w:r>
              <w:t>26.09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r>
              <w:t>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16.83</w:t>
            </w:r>
          </w:p>
        </w:tc>
        <w:tc>
          <w:tcPr>
            <w:tcW w:w="1361" w:type="dxa"/>
            <w:vAlign w:val="center"/>
          </w:tcPr>
          <w:p>
            <w:pPr>
              <w:pStyle w:val="11"/>
            </w:pPr>
            <w:r>
              <w:t>16.83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16.83</w:t>
            </w:r>
          </w:p>
        </w:tc>
        <w:tc>
          <w:tcPr>
            <w:tcW w:w="1361" w:type="dxa"/>
            <w:vAlign w:val="center"/>
          </w:tcPr>
          <w:p>
            <w:pPr>
              <w:pStyle w:val="11"/>
            </w:pPr>
            <w:r>
              <w:t>16.83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16.83</w:t>
            </w:r>
          </w:p>
        </w:tc>
        <w:tc>
          <w:tcPr>
            <w:tcW w:w="1361" w:type="dxa"/>
            <w:vAlign w:val="center"/>
          </w:tcPr>
          <w:p>
            <w:pPr>
              <w:pStyle w:val="11"/>
            </w:pPr>
            <w:r>
              <w:t>16.83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3286.64</w:t>
            </w:r>
          </w:p>
        </w:tc>
        <w:tc>
          <w:tcPr>
            <w:tcW w:w="1361" w:type="dxa"/>
            <w:vAlign w:val="center"/>
          </w:tcPr>
          <w:p>
            <w:pPr>
              <w:pStyle w:val="11"/>
            </w:pPr>
            <w:r>
              <w:t>215.97</w:t>
            </w:r>
          </w:p>
        </w:tc>
        <w:tc>
          <w:tcPr>
            <w:tcW w:w="1361" w:type="dxa"/>
            <w:vAlign w:val="center"/>
          </w:tcPr>
          <w:p>
            <w:pPr>
              <w:pStyle w:val="11"/>
            </w:pPr>
            <w:r>
              <w:t>3070.67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3286.64</w:t>
            </w:r>
          </w:p>
        </w:tc>
        <w:tc>
          <w:tcPr>
            <w:tcW w:w="1361" w:type="dxa"/>
            <w:vAlign w:val="center"/>
          </w:tcPr>
          <w:p>
            <w:pPr>
              <w:pStyle w:val="11"/>
            </w:pPr>
            <w:r>
              <w:t>215.97</w:t>
            </w:r>
          </w:p>
        </w:tc>
        <w:tc>
          <w:tcPr>
            <w:tcW w:w="1361" w:type="dxa"/>
            <w:vAlign w:val="center"/>
          </w:tcPr>
          <w:p>
            <w:pPr>
              <w:pStyle w:val="11"/>
            </w:pPr>
            <w:r>
              <w:t>3070.67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2130310</w:t>
            </w:r>
          </w:p>
        </w:tc>
        <w:tc>
          <w:tcPr>
            <w:tcW w:w="4535" w:type="dxa"/>
            <w:vAlign w:val="center"/>
          </w:tcPr>
          <w:p>
            <w:pPr>
              <w:pStyle w:val="12"/>
            </w:pPr>
            <w:r>
              <w:t>水土保持</w:t>
            </w:r>
          </w:p>
        </w:tc>
        <w:tc>
          <w:tcPr>
            <w:tcW w:w="1361" w:type="dxa"/>
            <w:vAlign w:val="center"/>
          </w:tcPr>
          <w:p>
            <w:pPr>
              <w:pStyle w:val="11"/>
            </w:pPr>
            <w:r>
              <w:t>598.62</w:t>
            </w:r>
          </w:p>
        </w:tc>
        <w:tc>
          <w:tcPr>
            <w:tcW w:w="1361" w:type="dxa"/>
            <w:vAlign w:val="center"/>
          </w:tcPr>
          <w:p>
            <w:pPr>
              <w:pStyle w:val="11"/>
            </w:pPr>
            <w:r>
              <w:t>215.97</w:t>
            </w:r>
          </w:p>
        </w:tc>
        <w:tc>
          <w:tcPr>
            <w:tcW w:w="1361" w:type="dxa"/>
            <w:vAlign w:val="center"/>
          </w:tcPr>
          <w:p>
            <w:pPr>
              <w:pStyle w:val="11"/>
            </w:pPr>
            <w:r>
              <w:t>382.65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2130319</w:t>
            </w:r>
          </w:p>
        </w:tc>
        <w:tc>
          <w:tcPr>
            <w:tcW w:w="4535" w:type="dxa"/>
            <w:vAlign w:val="center"/>
          </w:tcPr>
          <w:p>
            <w:pPr>
              <w:pStyle w:val="12"/>
            </w:pPr>
            <w:r>
              <w:t>江河湖库水系综合整治</w:t>
            </w:r>
          </w:p>
        </w:tc>
        <w:tc>
          <w:tcPr>
            <w:tcW w:w="1361" w:type="dxa"/>
            <w:vAlign w:val="center"/>
          </w:tcPr>
          <w:p>
            <w:pPr>
              <w:pStyle w:val="11"/>
            </w:pPr>
            <w:r>
              <w:t>2688.02</w:t>
            </w:r>
          </w:p>
        </w:tc>
        <w:tc>
          <w:tcPr>
            <w:tcW w:w="1361" w:type="dxa"/>
            <w:vAlign w:val="center"/>
          </w:tcPr>
          <w:p>
            <w:pPr>
              <w:pStyle w:val="11"/>
            </w:pPr>
          </w:p>
        </w:tc>
        <w:tc>
          <w:tcPr>
            <w:tcW w:w="1361" w:type="dxa"/>
            <w:vAlign w:val="center"/>
          </w:tcPr>
          <w:p>
            <w:pPr>
              <w:pStyle w:val="11"/>
            </w:pPr>
            <w:r>
              <w:t>2688.02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23.77</w:t>
            </w:r>
          </w:p>
        </w:tc>
        <w:tc>
          <w:tcPr>
            <w:tcW w:w="1361" w:type="dxa"/>
            <w:vAlign w:val="center"/>
          </w:tcPr>
          <w:p>
            <w:pPr>
              <w:pStyle w:val="11"/>
            </w:pPr>
            <w:r>
              <w:t>23.77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23.77</w:t>
            </w:r>
          </w:p>
        </w:tc>
        <w:tc>
          <w:tcPr>
            <w:tcW w:w="1361" w:type="dxa"/>
            <w:vAlign w:val="center"/>
          </w:tcPr>
          <w:p>
            <w:pPr>
              <w:pStyle w:val="11"/>
            </w:pPr>
            <w:r>
              <w:t>23.77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23.77</w:t>
            </w:r>
          </w:p>
        </w:tc>
        <w:tc>
          <w:tcPr>
            <w:tcW w:w="1361" w:type="dxa"/>
            <w:vAlign w:val="center"/>
          </w:tcPr>
          <w:p>
            <w:pPr>
              <w:pStyle w:val="11"/>
            </w:pPr>
            <w:r>
              <w:t>23.77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51.57</w:t>
            </w:r>
          </w:p>
        </w:tc>
        <w:tc>
          <w:tcPr>
            <w:tcW w:w="1361" w:type="dxa"/>
            <w:vAlign w:val="center"/>
          </w:tcPr>
          <w:p>
            <w:pPr>
              <w:pStyle w:val="11"/>
            </w:pPr>
          </w:p>
        </w:tc>
        <w:tc>
          <w:tcPr>
            <w:tcW w:w="1361" w:type="dxa"/>
            <w:vAlign w:val="center"/>
          </w:tcPr>
          <w:p>
            <w:pPr>
              <w:pStyle w:val="11"/>
            </w:pPr>
            <w:r>
              <w:t>51.57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51.57</w:t>
            </w:r>
          </w:p>
        </w:tc>
        <w:tc>
          <w:tcPr>
            <w:tcW w:w="1361" w:type="dxa"/>
            <w:vAlign w:val="center"/>
          </w:tcPr>
          <w:p>
            <w:pPr>
              <w:pStyle w:val="11"/>
            </w:pPr>
          </w:p>
        </w:tc>
        <w:tc>
          <w:tcPr>
            <w:tcW w:w="1361" w:type="dxa"/>
            <w:vAlign w:val="center"/>
          </w:tcPr>
          <w:p>
            <w:pPr>
              <w:pStyle w:val="11"/>
            </w:pPr>
            <w:r>
              <w:t>51.57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51.57</w:t>
            </w:r>
          </w:p>
        </w:tc>
        <w:tc>
          <w:tcPr>
            <w:tcW w:w="1361" w:type="dxa"/>
            <w:vAlign w:val="center"/>
          </w:tcPr>
          <w:p>
            <w:pPr>
              <w:pStyle w:val="11"/>
            </w:pPr>
          </w:p>
        </w:tc>
        <w:tc>
          <w:tcPr>
            <w:tcW w:w="1361" w:type="dxa"/>
            <w:vAlign w:val="center"/>
          </w:tcPr>
          <w:p>
            <w:pPr>
              <w:pStyle w:val="11"/>
            </w:pPr>
            <w:r>
              <w:t>51.57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3206.69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79.44</w:t>
            </w:r>
          </w:p>
        </w:tc>
        <w:tc>
          <w:tcPr>
            <w:tcW w:w="1474" w:type="dxa"/>
            <w:vAlign w:val="center"/>
          </w:tcPr>
          <w:p>
            <w:pPr>
              <w:pStyle w:val="11"/>
            </w:pPr>
            <w:r>
              <w:t>79.44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16.83</w:t>
            </w:r>
          </w:p>
        </w:tc>
        <w:tc>
          <w:tcPr>
            <w:tcW w:w="1474" w:type="dxa"/>
            <w:vAlign w:val="center"/>
          </w:tcPr>
          <w:p>
            <w:pPr>
              <w:pStyle w:val="11"/>
            </w:pPr>
            <w:r>
              <w:t>16.83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3286.64</w:t>
            </w:r>
          </w:p>
        </w:tc>
        <w:tc>
          <w:tcPr>
            <w:tcW w:w="1474" w:type="dxa"/>
            <w:vAlign w:val="center"/>
          </w:tcPr>
          <w:p>
            <w:pPr>
              <w:pStyle w:val="11"/>
            </w:pPr>
            <w:r>
              <w:t>3286.64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23.77</w:t>
            </w:r>
          </w:p>
        </w:tc>
        <w:tc>
          <w:tcPr>
            <w:tcW w:w="1474" w:type="dxa"/>
            <w:vAlign w:val="center"/>
          </w:tcPr>
          <w:p>
            <w:pPr>
              <w:pStyle w:val="11"/>
            </w:pPr>
            <w:r>
              <w:t>23.77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51.57</w:t>
            </w:r>
          </w:p>
        </w:tc>
        <w:tc>
          <w:tcPr>
            <w:tcW w:w="1474" w:type="dxa"/>
            <w:vAlign w:val="center"/>
          </w:tcPr>
          <w:p>
            <w:pPr>
              <w:pStyle w:val="11"/>
            </w:pPr>
            <w:r>
              <w:t>51.57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3206.69</w:t>
            </w:r>
          </w:p>
        </w:tc>
        <w:tc>
          <w:tcPr>
            <w:tcW w:w="3402" w:type="dxa"/>
            <w:vAlign w:val="center"/>
          </w:tcPr>
          <w:p>
            <w:pPr>
              <w:pStyle w:val="14"/>
            </w:pPr>
            <w:r>
              <w:t>本年支出合计</w:t>
            </w:r>
          </w:p>
        </w:tc>
        <w:tc>
          <w:tcPr>
            <w:tcW w:w="1474" w:type="dxa"/>
            <w:vAlign w:val="center"/>
          </w:tcPr>
          <w:p>
            <w:pPr>
              <w:pStyle w:val="15"/>
            </w:pPr>
            <w:r>
              <w:t>3458.25</w:t>
            </w:r>
          </w:p>
        </w:tc>
        <w:tc>
          <w:tcPr>
            <w:tcW w:w="1474" w:type="dxa"/>
            <w:vAlign w:val="center"/>
          </w:tcPr>
          <w:p>
            <w:pPr>
              <w:pStyle w:val="15"/>
            </w:pPr>
            <w:r>
              <w:t>3458.25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251.57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251.57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3458.25</w:t>
            </w:r>
          </w:p>
        </w:tc>
        <w:tc>
          <w:tcPr>
            <w:tcW w:w="3402" w:type="dxa"/>
            <w:vAlign w:val="center"/>
          </w:tcPr>
          <w:p>
            <w:pPr>
              <w:pStyle w:val="14"/>
            </w:pPr>
            <w:r>
              <w:t>支出总计</w:t>
            </w:r>
          </w:p>
        </w:tc>
        <w:tc>
          <w:tcPr>
            <w:tcW w:w="1474" w:type="dxa"/>
            <w:vAlign w:val="center"/>
          </w:tcPr>
          <w:p>
            <w:pPr>
              <w:pStyle w:val="15"/>
            </w:pPr>
            <w:r>
              <w:t>3458.25</w:t>
            </w:r>
          </w:p>
        </w:tc>
        <w:tc>
          <w:tcPr>
            <w:tcW w:w="1474" w:type="dxa"/>
            <w:vAlign w:val="center"/>
          </w:tcPr>
          <w:p>
            <w:pPr>
              <w:pStyle w:val="15"/>
            </w:pPr>
            <w:r>
              <w:t>3458.25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3458.25</w:t>
            </w:r>
          </w:p>
        </w:tc>
        <w:tc>
          <w:tcPr>
            <w:tcW w:w="2551" w:type="dxa"/>
            <w:vAlign w:val="center"/>
          </w:tcPr>
          <w:p>
            <w:pPr>
              <w:pStyle w:val="15"/>
            </w:pPr>
            <w:r>
              <w:t>329.73</w:t>
            </w:r>
          </w:p>
        </w:tc>
        <w:tc>
          <w:tcPr>
            <w:tcW w:w="2551" w:type="dxa"/>
            <w:vAlign w:val="center"/>
          </w:tcPr>
          <w:p>
            <w:pPr>
              <w:pStyle w:val="15"/>
            </w:pPr>
            <w:r>
              <w:t>3128.53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79.44</w:t>
            </w:r>
          </w:p>
        </w:tc>
        <w:tc>
          <w:tcPr>
            <w:tcW w:w="2551" w:type="dxa"/>
            <w:vAlign w:val="center"/>
          </w:tcPr>
          <w:p>
            <w:pPr>
              <w:pStyle w:val="11"/>
            </w:pPr>
            <w:r>
              <w:t>73.15</w:t>
            </w:r>
          </w:p>
        </w:tc>
        <w:tc>
          <w:tcPr>
            <w:tcW w:w="2551" w:type="dxa"/>
            <w:vAlign w:val="center"/>
          </w:tcPr>
          <w:p>
            <w:pPr>
              <w:pStyle w:val="11"/>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73.15</w:t>
            </w:r>
          </w:p>
        </w:tc>
        <w:tc>
          <w:tcPr>
            <w:tcW w:w="2551" w:type="dxa"/>
            <w:vAlign w:val="center"/>
          </w:tcPr>
          <w:p>
            <w:pPr>
              <w:pStyle w:val="11"/>
            </w:pPr>
            <w:r>
              <w:t>73.15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47.06</w:t>
            </w:r>
          </w:p>
        </w:tc>
        <w:tc>
          <w:tcPr>
            <w:tcW w:w="2551" w:type="dxa"/>
            <w:vAlign w:val="center"/>
          </w:tcPr>
          <w:p>
            <w:pPr>
              <w:pStyle w:val="11"/>
            </w:pPr>
            <w:r>
              <w:t>47.06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26.09</w:t>
            </w:r>
          </w:p>
        </w:tc>
        <w:tc>
          <w:tcPr>
            <w:tcW w:w="2551" w:type="dxa"/>
            <w:vAlign w:val="center"/>
          </w:tcPr>
          <w:p>
            <w:pPr>
              <w:pStyle w:val="11"/>
            </w:pPr>
            <w:r>
              <w:t>26.09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6.29</w:t>
            </w:r>
          </w:p>
        </w:tc>
        <w:tc>
          <w:tcPr>
            <w:tcW w:w="2551" w:type="dxa"/>
            <w:vAlign w:val="center"/>
          </w:tcPr>
          <w:p>
            <w:pPr>
              <w:pStyle w:val="11"/>
            </w:pPr>
          </w:p>
        </w:tc>
        <w:tc>
          <w:tcPr>
            <w:tcW w:w="2551" w:type="dxa"/>
            <w:vAlign w:val="center"/>
          </w:tcPr>
          <w:p>
            <w:pPr>
              <w:pStyle w:val="11"/>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6.29</w:t>
            </w:r>
          </w:p>
        </w:tc>
        <w:tc>
          <w:tcPr>
            <w:tcW w:w="2551" w:type="dxa"/>
            <w:vAlign w:val="center"/>
          </w:tcPr>
          <w:p>
            <w:pPr>
              <w:pStyle w:val="11"/>
            </w:pPr>
          </w:p>
        </w:tc>
        <w:tc>
          <w:tcPr>
            <w:tcW w:w="2551" w:type="dxa"/>
            <w:vAlign w:val="center"/>
          </w:tcPr>
          <w:p>
            <w:pPr>
              <w:pStyle w:val="11"/>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16.83</w:t>
            </w:r>
          </w:p>
        </w:tc>
        <w:tc>
          <w:tcPr>
            <w:tcW w:w="2551" w:type="dxa"/>
            <w:vAlign w:val="center"/>
          </w:tcPr>
          <w:p>
            <w:pPr>
              <w:pStyle w:val="11"/>
            </w:pPr>
            <w:r>
              <w:t>16.83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16.83</w:t>
            </w:r>
          </w:p>
        </w:tc>
        <w:tc>
          <w:tcPr>
            <w:tcW w:w="2551" w:type="dxa"/>
            <w:vAlign w:val="center"/>
          </w:tcPr>
          <w:p>
            <w:pPr>
              <w:pStyle w:val="11"/>
            </w:pPr>
            <w:r>
              <w:t>16.83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16.83</w:t>
            </w:r>
          </w:p>
        </w:tc>
        <w:tc>
          <w:tcPr>
            <w:tcW w:w="2551" w:type="dxa"/>
            <w:vAlign w:val="center"/>
          </w:tcPr>
          <w:p>
            <w:pPr>
              <w:pStyle w:val="11"/>
            </w:pPr>
            <w:r>
              <w:t>16.83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3286.64</w:t>
            </w:r>
          </w:p>
        </w:tc>
        <w:tc>
          <w:tcPr>
            <w:tcW w:w="2551" w:type="dxa"/>
            <w:vAlign w:val="center"/>
          </w:tcPr>
          <w:p>
            <w:pPr>
              <w:pStyle w:val="11"/>
            </w:pPr>
            <w:r>
              <w:t>215.97</w:t>
            </w:r>
          </w:p>
        </w:tc>
        <w:tc>
          <w:tcPr>
            <w:tcW w:w="2551" w:type="dxa"/>
            <w:vAlign w:val="center"/>
          </w:tcPr>
          <w:p>
            <w:pPr>
              <w:pStyle w:val="11"/>
            </w:pPr>
            <w:r>
              <w:t>3070.67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3286.64</w:t>
            </w:r>
          </w:p>
        </w:tc>
        <w:tc>
          <w:tcPr>
            <w:tcW w:w="2551" w:type="dxa"/>
            <w:vAlign w:val="center"/>
          </w:tcPr>
          <w:p>
            <w:pPr>
              <w:pStyle w:val="11"/>
            </w:pPr>
            <w:r>
              <w:t>215.97</w:t>
            </w:r>
          </w:p>
        </w:tc>
        <w:tc>
          <w:tcPr>
            <w:tcW w:w="2551" w:type="dxa"/>
            <w:vAlign w:val="center"/>
          </w:tcPr>
          <w:p>
            <w:pPr>
              <w:pStyle w:val="11"/>
            </w:pPr>
            <w:r>
              <w:t>3070.67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2130310</w:t>
            </w:r>
          </w:p>
        </w:tc>
        <w:tc>
          <w:tcPr>
            <w:tcW w:w="4535" w:type="dxa"/>
            <w:vAlign w:val="center"/>
          </w:tcPr>
          <w:p>
            <w:pPr>
              <w:pStyle w:val="12"/>
            </w:pPr>
            <w:r>
              <w:t>水土保持</w:t>
            </w:r>
          </w:p>
        </w:tc>
        <w:tc>
          <w:tcPr>
            <w:tcW w:w="2551" w:type="dxa"/>
            <w:vAlign w:val="center"/>
          </w:tcPr>
          <w:p>
            <w:pPr>
              <w:pStyle w:val="11"/>
            </w:pPr>
            <w:r>
              <w:t>598.62</w:t>
            </w:r>
          </w:p>
        </w:tc>
        <w:tc>
          <w:tcPr>
            <w:tcW w:w="2551" w:type="dxa"/>
            <w:vAlign w:val="center"/>
          </w:tcPr>
          <w:p>
            <w:pPr>
              <w:pStyle w:val="11"/>
            </w:pPr>
            <w:r>
              <w:t>215.97</w:t>
            </w:r>
          </w:p>
        </w:tc>
        <w:tc>
          <w:tcPr>
            <w:tcW w:w="2551" w:type="dxa"/>
            <w:vAlign w:val="center"/>
          </w:tcPr>
          <w:p>
            <w:pPr>
              <w:pStyle w:val="11"/>
            </w:pPr>
            <w:r>
              <w:t>382.65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2130319</w:t>
            </w:r>
          </w:p>
        </w:tc>
        <w:tc>
          <w:tcPr>
            <w:tcW w:w="4535" w:type="dxa"/>
            <w:vAlign w:val="center"/>
          </w:tcPr>
          <w:p>
            <w:pPr>
              <w:pStyle w:val="12"/>
            </w:pPr>
            <w:r>
              <w:t>江河湖库水系综合整治</w:t>
            </w:r>
          </w:p>
        </w:tc>
        <w:tc>
          <w:tcPr>
            <w:tcW w:w="2551" w:type="dxa"/>
            <w:vAlign w:val="center"/>
          </w:tcPr>
          <w:p>
            <w:pPr>
              <w:pStyle w:val="11"/>
            </w:pPr>
            <w:r>
              <w:t>2688.02</w:t>
            </w:r>
          </w:p>
        </w:tc>
        <w:tc>
          <w:tcPr>
            <w:tcW w:w="2551" w:type="dxa"/>
            <w:vAlign w:val="center"/>
          </w:tcPr>
          <w:p>
            <w:pPr>
              <w:pStyle w:val="11"/>
            </w:pPr>
          </w:p>
        </w:tc>
        <w:tc>
          <w:tcPr>
            <w:tcW w:w="2551" w:type="dxa"/>
            <w:vAlign w:val="center"/>
          </w:tcPr>
          <w:p>
            <w:pPr>
              <w:pStyle w:val="11"/>
            </w:pPr>
            <w:r>
              <w:t>2688.02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23.77</w:t>
            </w:r>
          </w:p>
        </w:tc>
        <w:tc>
          <w:tcPr>
            <w:tcW w:w="2551" w:type="dxa"/>
            <w:vAlign w:val="center"/>
          </w:tcPr>
          <w:p>
            <w:pPr>
              <w:pStyle w:val="11"/>
            </w:pPr>
            <w:r>
              <w:t>23.77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23.77</w:t>
            </w:r>
          </w:p>
        </w:tc>
        <w:tc>
          <w:tcPr>
            <w:tcW w:w="2551" w:type="dxa"/>
            <w:vAlign w:val="center"/>
          </w:tcPr>
          <w:p>
            <w:pPr>
              <w:pStyle w:val="11"/>
            </w:pPr>
            <w:r>
              <w:t>23.77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23.77</w:t>
            </w:r>
          </w:p>
        </w:tc>
        <w:tc>
          <w:tcPr>
            <w:tcW w:w="2551" w:type="dxa"/>
            <w:vAlign w:val="center"/>
          </w:tcPr>
          <w:p>
            <w:pPr>
              <w:pStyle w:val="11"/>
            </w:pPr>
            <w:r>
              <w:t>23.77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51.57</w:t>
            </w:r>
          </w:p>
        </w:tc>
        <w:tc>
          <w:tcPr>
            <w:tcW w:w="2551" w:type="dxa"/>
            <w:vAlign w:val="center"/>
          </w:tcPr>
          <w:p>
            <w:pPr>
              <w:pStyle w:val="11"/>
            </w:pPr>
          </w:p>
        </w:tc>
        <w:tc>
          <w:tcPr>
            <w:tcW w:w="2551" w:type="dxa"/>
            <w:vAlign w:val="center"/>
          </w:tcPr>
          <w:p>
            <w:pPr>
              <w:pStyle w:val="11"/>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51.57</w:t>
            </w:r>
          </w:p>
        </w:tc>
        <w:tc>
          <w:tcPr>
            <w:tcW w:w="2551" w:type="dxa"/>
            <w:vAlign w:val="center"/>
          </w:tcPr>
          <w:p>
            <w:pPr>
              <w:pStyle w:val="11"/>
            </w:pPr>
          </w:p>
        </w:tc>
        <w:tc>
          <w:tcPr>
            <w:tcW w:w="2551" w:type="dxa"/>
            <w:vAlign w:val="center"/>
          </w:tcPr>
          <w:p>
            <w:pPr>
              <w:pStyle w:val="11"/>
            </w:pPr>
            <w:r>
              <w:t>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51.57</w:t>
            </w:r>
          </w:p>
        </w:tc>
        <w:tc>
          <w:tcPr>
            <w:tcW w:w="2551" w:type="dxa"/>
            <w:vAlign w:val="center"/>
          </w:tcPr>
          <w:p>
            <w:pPr>
              <w:pStyle w:val="11"/>
            </w:pPr>
          </w:p>
        </w:tc>
        <w:tc>
          <w:tcPr>
            <w:tcW w:w="2551" w:type="dxa"/>
            <w:vAlign w:val="center"/>
          </w:tcPr>
          <w:p>
            <w:pPr>
              <w:pStyle w:val="11"/>
            </w:pPr>
            <w:r>
              <w:t>51.57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329.73</w:t>
            </w:r>
          </w:p>
        </w:tc>
        <w:tc>
          <w:tcPr>
            <w:tcW w:w="2551" w:type="dxa"/>
            <w:vAlign w:val="center"/>
          </w:tcPr>
          <w:p>
            <w:pPr>
              <w:pStyle w:val="15"/>
            </w:pPr>
            <w:r>
              <w:t>313.20</w:t>
            </w:r>
          </w:p>
        </w:tc>
        <w:tc>
          <w:tcPr>
            <w:tcW w:w="2551" w:type="dxa"/>
            <w:vAlign w:val="center"/>
          </w:tcPr>
          <w:p>
            <w:pPr>
              <w:pStyle w:val="15"/>
            </w:pPr>
            <w:r>
              <w:t>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266.49</w:t>
            </w:r>
          </w:p>
        </w:tc>
        <w:tc>
          <w:tcPr>
            <w:tcW w:w="2551" w:type="dxa"/>
            <w:vAlign w:val="center"/>
          </w:tcPr>
          <w:p>
            <w:pPr>
              <w:pStyle w:val="11"/>
            </w:pPr>
            <w:r>
              <w:t>266.49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76.03</w:t>
            </w:r>
          </w:p>
        </w:tc>
        <w:tc>
          <w:tcPr>
            <w:tcW w:w="2551" w:type="dxa"/>
            <w:vAlign w:val="center"/>
          </w:tcPr>
          <w:p>
            <w:pPr>
              <w:pStyle w:val="11"/>
            </w:pPr>
            <w:r>
              <w:t>76.03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13.92</w:t>
            </w:r>
          </w:p>
        </w:tc>
        <w:tc>
          <w:tcPr>
            <w:tcW w:w="2551" w:type="dxa"/>
            <w:vAlign w:val="center"/>
          </w:tcPr>
          <w:p>
            <w:pPr>
              <w:pStyle w:val="11"/>
            </w:pPr>
            <w:r>
              <w:t>13.92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108.35</w:t>
            </w:r>
          </w:p>
        </w:tc>
        <w:tc>
          <w:tcPr>
            <w:tcW w:w="2551" w:type="dxa"/>
            <w:vAlign w:val="center"/>
          </w:tcPr>
          <w:p>
            <w:pPr>
              <w:pStyle w:val="11"/>
            </w:pPr>
            <w:r>
              <w:t>108.35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26.09</w:t>
            </w:r>
          </w:p>
        </w:tc>
        <w:tc>
          <w:tcPr>
            <w:tcW w:w="2551" w:type="dxa"/>
            <w:vAlign w:val="center"/>
          </w:tcPr>
          <w:p>
            <w:pPr>
              <w:pStyle w:val="11"/>
            </w:pPr>
            <w:r>
              <w:t>26.09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8.67</w:t>
            </w:r>
          </w:p>
        </w:tc>
        <w:tc>
          <w:tcPr>
            <w:tcW w:w="2551" w:type="dxa"/>
            <w:vAlign w:val="center"/>
          </w:tcPr>
          <w:p>
            <w:pPr>
              <w:pStyle w:val="11"/>
            </w:pPr>
            <w:r>
              <w:t>8.67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23.77</w:t>
            </w:r>
          </w:p>
        </w:tc>
        <w:tc>
          <w:tcPr>
            <w:tcW w:w="2551" w:type="dxa"/>
            <w:vAlign w:val="center"/>
          </w:tcPr>
          <w:p>
            <w:pPr>
              <w:pStyle w:val="11"/>
            </w:pPr>
            <w:r>
              <w:t>23.77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16.53</w:t>
            </w:r>
          </w:p>
        </w:tc>
        <w:tc>
          <w:tcPr>
            <w:tcW w:w="2551" w:type="dxa"/>
            <w:vAlign w:val="center"/>
          </w:tcPr>
          <w:p>
            <w:pPr>
              <w:pStyle w:val="11"/>
            </w:pPr>
          </w:p>
        </w:tc>
        <w:tc>
          <w:tcPr>
            <w:tcW w:w="2551" w:type="dxa"/>
            <w:vAlign w:val="center"/>
          </w:tcPr>
          <w:p>
            <w:pPr>
              <w:pStyle w:val="11"/>
            </w:pPr>
            <w:r>
              <w:t>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4.70</w:t>
            </w:r>
          </w:p>
        </w:tc>
        <w:tc>
          <w:tcPr>
            <w:tcW w:w="2551" w:type="dxa"/>
            <w:vAlign w:val="center"/>
          </w:tcPr>
          <w:p>
            <w:pPr>
              <w:pStyle w:val="11"/>
            </w:pPr>
          </w:p>
        </w:tc>
        <w:tc>
          <w:tcPr>
            <w:tcW w:w="2551"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1.49</w:t>
            </w:r>
          </w:p>
        </w:tc>
        <w:tc>
          <w:tcPr>
            <w:tcW w:w="2551" w:type="dxa"/>
            <w:vAlign w:val="center"/>
          </w:tcPr>
          <w:p>
            <w:pPr>
              <w:pStyle w:val="11"/>
            </w:pPr>
          </w:p>
        </w:tc>
        <w:tc>
          <w:tcPr>
            <w:tcW w:w="2551" w:type="dxa"/>
            <w:vAlign w:val="center"/>
          </w:tcPr>
          <w:p>
            <w:pPr>
              <w:pStyle w:val="11"/>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5.84</w:t>
            </w:r>
          </w:p>
        </w:tc>
        <w:tc>
          <w:tcPr>
            <w:tcW w:w="2551" w:type="dxa"/>
            <w:vAlign w:val="center"/>
          </w:tcPr>
          <w:p>
            <w:pPr>
              <w:pStyle w:val="11"/>
            </w:pPr>
          </w:p>
        </w:tc>
        <w:tc>
          <w:tcPr>
            <w:tcW w:w="2551" w:type="dxa"/>
            <w:vAlign w:val="center"/>
          </w:tcPr>
          <w:p>
            <w:pPr>
              <w:pStyle w:val="11"/>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46.71</w:t>
            </w:r>
          </w:p>
        </w:tc>
        <w:tc>
          <w:tcPr>
            <w:tcW w:w="2551" w:type="dxa"/>
            <w:vAlign w:val="center"/>
          </w:tcPr>
          <w:p>
            <w:pPr>
              <w:pStyle w:val="11"/>
            </w:pPr>
            <w:r>
              <w:t>46.71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46.71</w:t>
            </w:r>
          </w:p>
        </w:tc>
        <w:tc>
          <w:tcPr>
            <w:tcW w:w="2551" w:type="dxa"/>
            <w:vAlign w:val="center"/>
          </w:tcPr>
          <w:p>
            <w:pPr>
              <w:pStyle w:val="11"/>
            </w:pPr>
            <w:r>
              <w:t>46.71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石家庄市鹿泉区水土保持工作站2026年单位预算信息公开情况说明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按照《中华人民共和国预算法》、《地方预决算公开操作规程》和《关于进一步推进预算公开工作的实施意见》规定，现将石家庄市鹿泉区水土保持工作站2026年单位预算公开如下：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sz w:val="32"/>
          <w:szCs w:val="24"/>
        </w:rPr>
      </w:pPr>
      <w:r>
        <w:rPr>
          <w:sz w:val="32"/>
          <w:szCs w:val="24"/>
        </w:rPr>
        <w:t>承担水保和河道管理方面法律、法规的宣传贯彻咨询等工作；为水保治理及拟定规划、水土流失防治、生产建设项目水保工作、河道工程项目建设及河道治理、开发等工作提供技术及咨询服务；负责河道基础设施维护等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center"/>
        <w:textAlignment w:val="auto"/>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3" w:hRule="atLeast"/>
          <w:tblHeader/>
          <w:jc w:val="center"/>
        </w:trPr>
        <w:tc>
          <w:tcPr>
            <w:tcW w:w="5669" w:type="dxa"/>
            <w:vAlign w:val="center"/>
          </w:tcPr>
          <w:p>
            <w:pPr>
              <w:pStyle w:val="10"/>
              <w:keepNext w:val="0"/>
              <w:keepLines w:val="0"/>
              <w:pageBreakBefore w:val="0"/>
              <w:widowControl/>
              <w:kinsoku/>
              <w:wordWrap/>
              <w:overflowPunct/>
              <w:topLinePunct w:val="0"/>
              <w:autoSpaceDE/>
              <w:autoSpaceDN/>
              <w:bidi w:val="0"/>
              <w:adjustRightInd/>
              <w:snapToGrid/>
              <w:spacing w:line="578" w:lineRule="exact"/>
              <w:ind w:firstLine="422" w:firstLineChars="200"/>
              <w:textAlignment w:val="auto"/>
            </w:pPr>
            <w:r>
              <w:t>单位名称</w:t>
            </w:r>
          </w:p>
        </w:tc>
        <w:tc>
          <w:tcPr>
            <w:tcW w:w="1843" w:type="dxa"/>
            <w:vAlign w:val="center"/>
          </w:tcPr>
          <w:p>
            <w:pPr>
              <w:pStyle w:val="10"/>
              <w:keepNext w:val="0"/>
              <w:keepLines w:val="0"/>
              <w:pageBreakBefore w:val="0"/>
              <w:widowControl/>
              <w:kinsoku/>
              <w:wordWrap/>
              <w:overflowPunct/>
              <w:topLinePunct w:val="0"/>
              <w:autoSpaceDE/>
              <w:autoSpaceDN/>
              <w:bidi w:val="0"/>
              <w:adjustRightInd/>
              <w:snapToGrid/>
              <w:spacing w:line="578" w:lineRule="exact"/>
              <w:ind w:firstLine="422" w:firstLineChars="200"/>
              <w:textAlignment w:val="auto"/>
            </w:pPr>
            <w:r>
              <w:t>单位性质</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578" w:lineRule="exact"/>
              <w:ind w:firstLine="422" w:firstLineChars="200"/>
              <w:textAlignment w:val="auto"/>
            </w:pPr>
            <w:r>
              <w:t>单位规格</w:t>
            </w:r>
          </w:p>
        </w:tc>
        <w:tc>
          <w:tcPr>
            <w:tcW w:w="3827" w:type="dxa"/>
            <w:vAlign w:val="center"/>
          </w:tcPr>
          <w:p>
            <w:pPr>
              <w:pStyle w:val="10"/>
              <w:keepNext w:val="0"/>
              <w:keepLines w:val="0"/>
              <w:pageBreakBefore w:val="0"/>
              <w:widowControl/>
              <w:kinsoku/>
              <w:wordWrap/>
              <w:overflowPunct/>
              <w:topLinePunct w:val="0"/>
              <w:autoSpaceDE/>
              <w:autoSpaceDN/>
              <w:bidi w:val="0"/>
              <w:adjustRightInd/>
              <w:snapToGrid/>
              <w:spacing w:line="578" w:lineRule="exact"/>
              <w:ind w:firstLine="422" w:firstLineChars="200"/>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5669" w:type="dxa"/>
            <w:vAlign w:val="top"/>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pPr>
            <w:r>
              <w:t>石家庄市鹿泉区水土保持工作站</w:t>
            </w:r>
          </w:p>
        </w:tc>
        <w:tc>
          <w:tcPr>
            <w:tcW w:w="1843" w:type="dxa"/>
            <w:vAlign w:val="top"/>
          </w:tcPr>
          <w:p>
            <w:pPr>
              <w:pStyle w:val="13"/>
              <w:keepNext w:val="0"/>
              <w:keepLines w:val="0"/>
              <w:pageBreakBefore w:val="0"/>
              <w:widowControl/>
              <w:kinsoku/>
              <w:wordWrap/>
              <w:overflowPunct/>
              <w:topLinePunct w:val="0"/>
              <w:autoSpaceDE/>
              <w:autoSpaceDN/>
              <w:bidi w:val="0"/>
              <w:adjustRightInd/>
              <w:snapToGrid/>
              <w:spacing w:line="578" w:lineRule="exact"/>
              <w:ind w:firstLine="420" w:firstLineChars="200"/>
              <w:jc w:val="center"/>
              <w:textAlignment w:val="auto"/>
            </w:pPr>
            <w:r>
              <w:t>事业</w:t>
            </w:r>
          </w:p>
        </w:tc>
        <w:tc>
          <w:tcPr>
            <w:tcW w:w="2126" w:type="dxa"/>
            <w:vAlign w:val="top"/>
          </w:tcPr>
          <w:p>
            <w:pPr>
              <w:pStyle w:val="13"/>
              <w:keepNext w:val="0"/>
              <w:keepLines w:val="0"/>
              <w:pageBreakBefore w:val="0"/>
              <w:widowControl/>
              <w:kinsoku/>
              <w:wordWrap/>
              <w:overflowPunct/>
              <w:topLinePunct w:val="0"/>
              <w:autoSpaceDE/>
              <w:autoSpaceDN/>
              <w:bidi w:val="0"/>
              <w:adjustRightInd/>
              <w:snapToGrid/>
              <w:spacing w:line="578" w:lineRule="exact"/>
              <w:ind w:firstLine="420" w:firstLineChars="200"/>
              <w:jc w:val="center"/>
              <w:textAlignment w:val="auto"/>
            </w:pPr>
            <w:r>
              <w:t>股级</w:t>
            </w:r>
          </w:p>
        </w:tc>
        <w:tc>
          <w:tcPr>
            <w:tcW w:w="3827" w:type="dxa"/>
            <w:vAlign w:val="top"/>
          </w:tcPr>
          <w:p>
            <w:pPr>
              <w:pStyle w:val="13"/>
              <w:keepNext w:val="0"/>
              <w:keepLines w:val="0"/>
              <w:pageBreakBefore w:val="0"/>
              <w:widowControl/>
              <w:kinsoku/>
              <w:wordWrap/>
              <w:overflowPunct/>
              <w:topLinePunct w:val="0"/>
              <w:autoSpaceDE/>
              <w:autoSpaceDN/>
              <w:bidi w:val="0"/>
              <w:adjustRightInd/>
              <w:snapToGrid/>
              <w:spacing w:line="578" w:lineRule="exact"/>
              <w:ind w:firstLine="420" w:firstLineChars="200"/>
              <w:jc w:val="center"/>
              <w:textAlignment w:val="auto"/>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3458.25万元，其中：一般公共预算收入3206.69万元，基金预算收入0.00万元，国有资本经营预算收入0.00万元，财政专户核拨收入0.00万元，单位资金收入0.00万元，上年结转结余251.57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水土保持工作站年度单位预算中支出预算的总体情况。2026年支出预算3458.25万元，其中基本支出329.73万元，包括人员经费313.20万元和日常公用经费16.53万元；项目支出3128.53万元，主要为鹿泉区洨河重建工程、洨河鹿泉段治理工程 （二期）、石家庄市鹿泉区南寨小流域综合治理工程；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2026年预算收支安排3458.25万元，较2025年预算减少219.32万元，其中：基本支出增加30.27万元，主要为人员调入及新招录人员</w:t>
      </w:r>
      <w:r>
        <w:rPr>
          <w:rFonts w:hint="eastAsia" w:ascii="仿宋_GB2312" w:hAnsi="仿宋_GB2312" w:eastAsia="仿宋_GB2312" w:cs="仿宋_GB2312"/>
          <w:sz w:val="32"/>
          <w:szCs w:val="24"/>
          <w:lang w:eastAsia="zh-CN"/>
        </w:rPr>
        <w:t>；</w:t>
      </w:r>
      <w:r>
        <w:rPr>
          <w:rFonts w:hint="eastAsia" w:ascii="仿宋_GB2312" w:hAnsi="仿宋_GB2312" w:eastAsia="仿宋_GB2312" w:cs="仿宋_GB2312"/>
          <w:sz w:val="32"/>
          <w:szCs w:val="24"/>
        </w:rPr>
        <w:t>项目支出减少249.59万元，主要为项目资金减少。预计下年使用的单位资金结余增加0.00万元。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pPr>
      <w:r>
        <w:rPr>
          <w:rFonts w:hint="eastAsia" w:ascii="仿宋_GB2312" w:hAnsi="仿宋_GB2312" w:eastAsia="仿宋_GB2312" w:cs="仿宋_GB2312"/>
          <w:sz w:val="32"/>
          <w:szCs w:val="24"/>
        </w:rPr>
        <w:t>2026年，我单位机关运行经费共计安排16.53万元，主要用于日常维修、办公用房水电费、办公用房取暖费、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lang w:val="en-US" w:eastAsia="zh-CN"/>
        </w:rPr>
      </w:pPr>
      <w:r>
        <w:rPr>
          <w:rFonts w:hint="eastAsia" w:ascii="仿宋_GB2312" w:hAnsi="仿宋_GB2312" w:eastAsia="仿宋_GB2312" w:cs="仿宋_GB2312"/>
          <w:sz w:val="32"/>
          <w:szCs w:val="24"/>
        </w:rPr>
        <w:t>2026年，我单位财政拨款“三公”经费预算安排2.70万元，其中因公出国（境）费0.00万元； 公务用车购置及运维费2.70万元（其中：公务用车购置费为0.00万元，公务用车运维费2.70万元)； 公务接待费0.00万元。与2025年相比增加0.00万元</w:t>
      </w:r>
      <w:r>
        <w:rPr>
          <w:rFonts w:hint="eastAsia" w:ascii="仿宋_GB2312" w:hAnsi="仿宋_GB2312" w:eastAsia="仿宋_GB2312" w:cs="仿宋_GB2312"/>
          <w:sz w:val="32"/>
          <w:szCs w:val="24"/>
          <w:lang w:eastAsia="zh-CN"/>
        </w:rPr>
        <w:t>，与</w:t>
      </w:r>
      <w:r>
        <w:rPr>
          <w:rFonts w:hint="eastAsia" w:ascii="仿宋_GB2312" w:hAnsi="仿宋_GB2312" w:eastAsia="仿宋_GB2312" w:cs="仿宋_GB2312"/>
          <w:sz w:val="32"/>
          <w:szCs w:val="24"/>
          <w:lang w:val="en-US" w:eastAsia="zh-CN"/>
        </w:rPr>
        <w:t>2025年持平。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1、2026年长期租赁社会化车辆费用绩效目标表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13011026P00327810093X</w:t>
            </w:r>
          </w:p>
        </w:tc>
        <w:tc>
          <w:tcPr>
            <w:tcW w:w="2835" w:type="dxa"/>
            <w:vAlign w:val="center"/>
          </w:tcPr>
          <w:p>
            <w:pPr>
              <w:pStyle w:val="10"/>
            </w:pPr>
            <w:r>
              <w:t>项目名称</w:t>
            </w:r>
          </w:p>
        </w:tc>
        <w:tc>
          <w:tcPr>
            <w:tcW w:w="6095" w:type="dxa"/>
            <w:gridSpan w:val="3"/>
            <w:vAlign w:val="center"/>
          </w:tcPr>
          <w:p>
            <w:pPr>
              <w:pStyle w:val="12"/>
            </w:pPr>
            <w:r>
              <w:t>2026年长期租赁社会化车辆费用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0.28</w:t>
            </w:r>
          </w:p>
        </w:tc>
        <w:tc>
          <w:tcPr>
            <w:tcW w:w="2835" w:type="dxa"/>
            <w:vAlign w:val="center"/>
          </w:tcPr>
          <w:p>
            <w:pPr>
              <w:pStyle w:val="10"/>
            </w:pPr>
            <w:r>
              <w:t>其中：财政    资金</w:t>
            </w:r>
          </w:p>
        </w:tc>
        <w:tc>
          <w:tcPr>
            <w:tcW w:w="2551" w:type="dxa"/>
            <w:vAlign w:val="center"/>
          </w:tcPr>
          <w:p>
            <w:pPr>
              <w:pStyle w:val="12"/>
            </w:pPr>
            <w:r>
              <w:t>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用于支付租用费用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1.为了承担全区水保河道治理及水保督查执法、河道巡查执法等工作。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租赁数量</w:t>
            </w:r>
          </w:p>
        </w:tc>
        <w:tc>
          <w:tcPr>
            <w:tcW w:w="5386" w:type="dxa"/>
            <w:vAlign w:val="center"/>
          </w:tcPr>
          <w:p>
            <w:pPr>
              <w:pStyle w:val="12"/>
            </w:pPr>
            <w:r>
              <w:t>用车租赁数量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租赁费用支付完成率</w:t>
            </w:r>
          </w:p>
        </w:tc>
        <w:tc>
          <w:tcPr>
            <w:tcW w:w="5386" w:type="dxa"/>
            <w:vAlign w:val="center"/>
          </w:tcPr>
          <w:p>
            <w:pPr>
              <w:pStyle w:val="12"/>
            </w:pPr>
            <w:r>
              <w:t>用车租赁费用支付完成率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租赁费用支付及时率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租赁成本</w:t>
            </w:r>
          </w:p>
        </w:tc>
        <w:tc>
          <w:tcPr>
            <w:tcW w:w="5386" w:type="dxa"/>
            <w:vAlign w:val="center"/>
          </w:tcPr>
          <w:p>
            <w:pPr>
              <w:pStyle w:val="12"/>
            </w:pPr>
            <w:r>
              <w:t>用车租赁成本</w:t>
            </w:r>
          </w:p>
        </w:tc>
        <w:tc>
          <w:tcPr>
            <w:tcW w:w="2268" w:type="dxa"/>
            <w:vAlign w:val="center"/>
          </w:tcPr>
          <w:p>
            <w:pPr>
              <w:pStyle w:val="12"/>
            </w:pPr>
            <w:r>
              <w:t>40000元/辆/年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服务基层效应</w:t>
            </w:r>
          </w:p>
        </w:tc>
        <w:tc>
          <w:tcPr>
            <w:tcW w:w="5386" w:type="dxa"/>
            <w:vAlign w:val="center"/>
          </w:tcPr>
          <w:p>
            <w:pPr>
              <w:pStyle w:val="12"/>
            </w:pPr>
            <w:r>
              <w:t>服务基层效应</w:t>
            </w:r>
          </w:p>
        </w:tc>
        <w:tc>
          <w:tcPr>
            <w:tcW w:w="2268" w:type="dxa"/>
            <w:vAlign w:val="center"/>
          </w:tcPr>
          <w:p>
            <w:pPr>
              <w:pStyle w:val="12"/>
            </w:pPr>
            <w:r>
              <w:t>确保工作正常推进</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用车满意度</w:t>
            </w:r>
          </w:p>
        </w:tc>
        <w:tc>
          <w:tcPr>
            <w:tcW w:w="5386" w:type="dxa"/>
            <w:vAlign w:val="center"/>
          </w:tcPr>
          <w:p>
            <w:pPr>
              <w:pStyle w:val="12"/>
            </w:pPr>
            <w:r>
              <w:t>用车满意度</w:t>
            </w:r>
          </w:p>
        </w:tc>
        <w:tc>
          <w:tcPr>
            <w:tcW w:w="2268" w:type="dxa"/>
            <w:vAlign w:val="center"/>
          </w:tcPr>
          <w:p>
            <w:pPr>
              <w:pStyle w:val="12"/>
            </w:pPr>
            <w:r>
              <w:t>≥95%</w:t>
            </w:r>
          </w:p>
        </w:tc>
        <w:tc>
          <w:tcPr>
            <w:tcW w:w="1276" w:type="dxa"/>
            <w:vAlign w:val="center"/>
          </w:tcPr>
          <w:p>
            <w:pPr>
              <w:pStyle w:val="12"/>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2、2026年河道管护经费绩效目标表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13011026P00326610049M</w:t>
            </w:r>
          </w:p>
        </w:tc>
        <w:tc>
          <w:tcPr>
            <w:tcW w:w="2835" w:type="dxa"/>
            <w:vAlign w:val="center"/>
          </w:tcPr>
          <w:p>
            <w:pPr>
              <w:pStyle w:val="10"/>
            </w:pPr>
            <w:r>
              <w:t>项目名称</w:t>
            </w:r>
          </w:p>
        </w:tc>
        <w:tc>
          <w:tcPr>
            <w:tcW w:w="6095" w:type="dxa"/>
            <w:gridSpan w:val="3"/>
            <w:vAlign w:val="center"/>
          </w:tcPr>
          <w:p>
            <w:pPr>
              <w:pStyle w:val="12"/>
            </w:pPr>
            <w:r>
              <w:t>2026年河道管护经费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9.10</w:t>
            </w:r>
          </w:p>
        </w:tc>
        <w:tc>
          <w:tcPr>
            <w:tcW w:w="2835" w:type="dxa"/>
            <w:vAlign w:val="center"/>
          </w:tcPr>
          <w:p>
            <w:pPr>
              <w:pStyle w:val="10"/>
            </w:pPr>
            <w:r>
              <w:t>其中：财政    资金</w:t>
            </w:r>
          </w:p>
        </w:tc>
        <w:tc>
          <w:tcPr>
            <w:tcW w:w="2551" w:type="dxa"/>
            <w:vAlign w:val="center"/>
          </w:tcPr>
          <w:p>
            <w:pPr>
              <w:pStyle w:val="12"/>
            </w:pPr>
            <w:r>
              <w:t>9.10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用于支付河道管护费用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1.对石家庄市鹿泉区滹沱河、古运河、金河进行日常管理养护，保持河道行洪畅通，确保河道行洪安，保障周边群众生命财产安全。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管护河道条数</w:t>
            </w:r>
          </w:p>
        </w:tc>
        <w:tc>
          <w:tcPr>
            <w:tcW w:w="5386" w:type="dxa"/>
            <w:vAlign w:val="center"/>
          </w:tcPr>
          <w:p>
            <w:pPr>
              <w:pStyle w:val="12"/>
            </w:pPr>
            <w:r>
              <w:t>对河道进行日常管理养护条数</w:t>
            </w:r>
          </w:p>
        </w:tc>
        <w:tc>
          <w:tcPr>
            <w:tcW w:w="2268" w:type="dxa"/>
            <w:vAlign w:val="center"/>
          </w:tcPr>
          <w:p>
            <w:pPr>
              <w:pStyle w:val="12"/>
            </w:pPr>
            <w:r>
              <w:t>3条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河道管护工作完成及时率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对河道进行日常管护的成本</w:t>
            </w:r>
          </w:p>
        </w:tc>
        <w:tc>
          <w:tcPr>
            <w:tcW w:w="2268" w:type="dxa"/>
            <w:vAlign w:val="center"/>
          </w:tcPr>
          <w:p>
            <w:pPr>
              <w:pStyle w:val="12"/>
            </w:pPr>
            <w:r>
              <w:t>130万元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中小河流治理受益人数</w:t>
            </w:r>
          </w:p>
        </w:tc>
        <w:tc>
          <w:tcPr>
            <w:tcW w:w="5386" w:type="dxa"/>
            <w:vAlign w:val="center"/>
          </w:tcPr>
          <w:p>
            <w:pPr>
              <w:pStyle w:val="12"/>
            </w:pPr>
            <w:r>
              <w:t>通过治理周边受益人口数量</w:t>
            </w:r>
          </w:p>
        </w:tc>
        <w:tc>
          <w:tcPr>
            <w:tcW w:w="2268" w:type="dxa"/>
            <w:vAlign w:val="center"/>
          </w:tcPr>
          <w:p>
            <w:pPr>
              <w:pStyle w:val="12"/>
            </w:pPr>
            <w:r>
              <w:t>10万人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3、2026年河道岁修工程绩效目标表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13011026P00326610044K</w:t>
            </w:r>
          </w:p>
        </w:tc>
        <w:tc>
          <w:tcPr>
            <w:tcW w:w="2835" w:type="dxa"/>
            <w:vAlign w:val="center"/>
          </w:tcPr>
          <w:p>
            <w:pPr>
              <w:pStyle w:val="10"/>
            </w:pPr>
            <w:r>
              <w:t>项目名称</w:t>
            </w:r>
          </w:p>
        </w:tc>
        <w:tc>
          <w:tcPr>
            <w:tcW w:w="6095" w:type="dxa"/>
            <w:gridSpan w:val="3"/>
            <w:vAlign w:val="center"/>
          </w:tcPr>
          <w:p>
            <w:pPr>
              <w:pStyle w:val="12"/>
            </w:pPr>
            <w:r>
              <w:t>2026年河道岁修工程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1.对河道险工险段修复长度100米，河道工程维修养护长度100米，保持河道行洪畅通，确保河道行洪安，保障周边群众生命财产安全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河道修复长度</w:t>
            </w:r>
          </w:p>
        </w:tc>
        <w:tc>
          <w:tcPr>
            <w:tcW w:w="5386" w:type="dxa"/>
            <w:vAlign w:val="center"/>
          </w:tcPr>
          <w:p>
            <w:pPr>
              <w:pStyle w:val="12"/>
            </w:pPr>
            <w:r>
              <w:t>对河道险工险段进行修复长度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河道工程维修养护长度</w:t>
            </w:r>
          </w:p>
        </w:tc>
        <w:tc>
          <w:tcPr>
            <w:tcW w:w="5386" w:type="dxa"/>
            <w:vAlign w:val="center"/>
          </w:tcPr>
          <w:p>
            <w:pPr>
              <w:pStyle w:val="12"/>
            </w:pPr>
            <w:r>
              <w:t>对河道工程进行维修养护长度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河道维修养护工程竣工及时率（%）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治理险工险段工程建设成本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中小河流治理受益人数</w:t>
            </w:r>
          </w:p>
        </w:tc>
        <w:tc>
          <w:tcPr>
            <w:tcW w:w="5386" w:type="dxa"/>
            <w:vAlign w:val="center"/>
          </w:tcPr>
          <w:p>
            <w:pPr>
              <w:pStyle w:val="12"/>
            </w:pPr>
            <w:r>
              <w:t>通过治理周边受益人口数量</w:t>
            </w:r>
          </w:p>
        </w:tc>
        <w:tc>
          <w:tcPr>
            <w:tcW w:w="2268" w:type="dxa"/>
            <w:vAlign w:val="center"/>
          </w:tcPr>
          <w:p>
            <w:pPr>
              <w:pStyle w:val="12"/>
            </w:pPr>
            <w:r>
              <w:t>≥10万人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重点河段防洪减灾能力</w:t>
            </w:r>
          </w:p>
        </w:tc>
        <w:tc>
          <w:tcPr>
            <w:tcW w:w="5386" w:type="dxa"/>
            <w:vAlign w:val="center"/>
          </w:tcPr>
          <w:p>
            <w:pPr>
              <w:pStyle w:val="12"/>
            </w:pPr>
            <w:r>
              <w:t>通过治理，河道行洪能力得到有效提升</w:t>
            </w:r>
          </w:p>
        </w:tc>
        <w:tc>
          <w:tcPr>
            <w:tcW w:w="2268" w:type="dxa"/>
            <w:vAlign w:val="center"/>
          </w:tcPr>
          <w:p>
            <w:pPr>
              <w:pStyle w:val="12"/>
            </w:pPr>
            <w:r>
              <w:t>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河道整治工程使用年限</w:t>
            </w:r>
          </w:p>
        </w:tc>
        <w:tc>
          <w:tcPr>
            <w:tcW w:w="5386" w:type="dxa"/>
            <w:vAlign w:val="center"/>
          </w:tcPr>
          <w:p>
            <w:pPr>
              <w:pStyle w:val="12"/>
            </w:pPr>
            <w:r>
              <w:t>河道整治工程设施正常使用年限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4、2026年涉军人员工资及社保绩效目标表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7"/>
        <w:gridCol w:w="2280"/>
        <w:gridCol w:w="2700"/>
        <w:gridCol w:w="2565"/>
        <w:gridCol w:w="2730"/>
        <w:gridCol w:w="20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987" w:type="dxa"/>
            <w:gridSpan w:val="2"/>
            <w:vAlign w:val="center"/>
          </w:tcPr>
          <w:p>
            <w:pPr>
              <w:pStyle w:val="12"/>
            </w:pPr>
            <w:r>
              <w:t>13011026P00326010044H</w:t>
            </w:r>
          </w:p>
        </w:tc>
        <w:tc>
          <w:tcPr>
            <w:tcW w:w="2700" w:type="dxa"/>
            <w:vAlign w:val="center"/>
          </w:tcPr>
          <w:p>
            <w:pPr>
              <w:pStyle w:val="10"/>
            </w:pPr>
            <w:r>
              <w:t>项目名称</w:t>
            </w:r>
          </w:p>
        </w:tc>
        <w:tc>
          <w:tcPr>
            <w:tcW w:w="7346"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707" w:type="dxa"/>
            <w:vAlign w:val="center"/>
          </w:tcPr>
          <w:p>
            <w:pPr>
              <w:pStyle w:val="10"/>
            </w:pPr>
            <w:r>
              <w:t>预算数</w:t>
            </w:r>
          </w:p>
        </w:tc>
        <w:tc>
          <w:tcPr>
            <w:tcW w:w="2280" w:type="dxa"/>
            <w:vAlign w:val="center"/>
          </w:tcPr>
          <w:p>
            <w:pPr>
              <w:pStyle w:val="12"/>
            </w:pPr>
            <w:r>
              <w:t>6.29</w:t>
            </w:r>
          </w:p>
        </w:tc>
        <w:tc>
          <w:tcPr>
            <w:tcW w:w="2700" w:type="dxa"/>
            <w:vAlign w:val="center"/>
          </w:tcPr>
          <w:p>
            <w:pPr>
              <w:pStyle w:val="10"/>
            </w:pPr>
            <w:r>
              <w:t>其中：财政    资金</w:t>
            </w:r>
          </w:p>
        </w:tc>
        <w:tc>
          <w:tcPr>
            <w:tcW w:w="2565" w:type="dxa"/>
            <w:vAlign w:val="center"/>
          </w:tcPr>
          <w:p>
            <w:pPr>
              <w:pStyle w:val="12"/>
            </w:pPr>
            <w:r>
              <w:t>6.29</w:t>
            </w:r>
          </w:p>
        </w:tc>
        <w:tc>
          <w:tcPr>
            <w:tcW w:w="2730" w:type="dxa"/>
            <w:vAlign w:val="center"/>
          </w:tcPr>
          <w:p>
            <w:pPr>
              <w:pStyle w:val="10"/>
            </w:pPr>
            <w:r>
              <w:t>其他资金</w:t>
            </w:r>
          </w:p>
        </w:tc>
        <w:tc>
          <w:tcPr>
            <w:tcW w:w="205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支付涉军人员工资及社保费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987" w:type="dxa"/>
            <w:gridSpan w:val="2"/>
            <w:vAlign w:val="center"/>
          </w:tcPr>
          <w:p>
            <w:pPr>
              <w:pStyle w:val="10"/>
            </w:pPr>
            <w:r>
              <w:t>3月底</w:t>
            </w:r>
          </w:p>
        </w:tc>
        <w:tc>
          <w:tcPr>
            <w:tcW w:w="2700" w:type="dxa"/>
            <w:vAlign w:val="center"/>
          </w:tcPr>
          <w:p>
            <w:pPr>
              <w:pStyle w:val="10"/>
            </w:pPr>
            <w:r>
              <w:t>6月底</w:t>
            </w:r>
          </w:p>
        </w:tc>
        <w:tc>
          <w:tcPr>
            <w:tcW w:w="2565" w:type="dxa"/>
            <w:vAlign w:val="center"/>
          </w:tcPr>
          <w:p>
            <w:pPr>
              <w:pStyle w:val="10"/>
            </w:pPr>
            <w:r>
              <w:t>10月底</w:t>
            </w:r>
          </w:p>
        </w:tc>
        <w:tc>
          <w:tcPr>
            <w:tcW w:w="478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87" w:type="dxa"/>
            <w:gridSpan w:val="2"/>
            <w:vAlign w:val="center"/>
          </w:tcPr>
          <w:p>
            <w:pPr>
              <w:pStyle w:val="13"/>
            </w:pPr>
            <w:r>
              <w:t>25%</w:t>
            </w:r>
          </w:p>
        </w:tc>
        <w:tc>
          <w:tcPr>
            <w:tcW w:w="2700" w:type="dxa"/>
            <w:vAlign w:val="center"/>
          </w:tcPr>
          <w:p>
            <w:pPr>
              <w:pStyle w:val="13"/>
            </w:pPr>
            <w:r>
              <w:t>50%</w:t>
            </w:r>
          </w:p>
        </w:tc>
        <w:tc>
          <w:tcPr>
            <w:tcW w:w="2565" w:type="dxa"/>
            <w:vAlign w:val="center"/>
          </w:tcPr>
          <w:p>
            <w:pPr>
              <w:pStyle w:val="13"/>
            </w:pPr>
            <w:r>
              <w:t>75%</w:t>
            </w:r>
          </w:p>
        </w:tc>
        <w:tc>
          <w:tcPr>
            <w:tcW w:w="478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1.对符合就业困难且符合政府安排工作条件的退役军人1名，帮扶救助到位，加大就业援助工作，实现就业。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2"/>
        <w:gridCol w:w="2295"/>
        <w:gridCol w:w="5235"/>
        <w:gridCol w:w="2790"/>
        <w:gridCol w:w="20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92" w:type="dxa"/>
            <w:vAlign w:val="center"/>
          </w:tcPr>
          <w:p>
            <w:pPr>
              <w:pStyle w:val="10"/>
            </w:pPr>
            <w:r>
              <w:t>二级指标</w:t>
            </w:r>
          </w:p>
        </w:tc>
        <w:tc>
          <w:tcPr>
            <w:tcW w:w="2295" w:type="dxa"/>
            <w:vAlign w:val="center"/>
          </w:tcPr>
          <w:p>
            <w:pPr>
              <w:pStyle w:val="10"/>
            </w:pPr>
            <w:r>
              <w:t>三级指标</w:t>
            </w:r>
          </w:p>
        </w:tc>
        <w:tc>
          <w:tcPr>
            <w:tcW w:w="5235" w:type="dxa"/>
            <w:vAlign w:val="center"/>
          </w:tcPr>
          <w:p>
            <w:pPr>
              <w:pStyle w:val="10"/>
            </w:pPr>
            <w:r>
              <w:t>绩效指标描述</w:t>
            </w:r>
          </w:p>
        </w:tc>
        <w:tc>
          <w:tcPr>
            <w:tcW w:w="2790" w:type="dxa"/>
            <w:vAlign w:val="center"/>
          </w:tcPr>
          <w:p>
            <w:pPr>
              <w:pStyle w:val="10"/>
            </w:pPr>
            <w:r>
              <w:t>指标值</w:t>
            </w:r>
          </w:p>
        </w:tc>
        <w:tc>
          <w:tcPr>
            <w:tcW w:w="202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92" w:type="dxa"/>
            <w:vAlign w:val="center"/>
          </w:tcPr>
          <w:p>
            <w:pPr>
              <w:pStyle w:val="12"/>
            </w:pPr>
            <w:r>
              <w:t>数量指标</w:t>
            </w:r>
          </w:p>
        </w:tc>
        <w:tc>
          <w:tcPr>
            <w:tcW w:w="2295" w:type="dxa"/>
            <w:vAlign w:val="center"/>
          </w:tcPr>
          <w:p>
            <w:pPr>
              <w:pStyle w:val="12"/>
            </w:pPr>
            <w:r>
              <w:t>补助人数</w:t>
            </w:r>
          </w:p>
        </w:tc>
        <w:tc>
          <w:tcPr>
            <w:tcW w:w="5235" w:type="dxa"/>
            <w:vAlign w:val="center"/>
          </w:tcPr>
          <w:p>
            <w:pPr>
              <w:pStyle w:val="12"/>
            </w:pPr>
            <w:r>
              <w:t>发放补助的人数</w:t>
            </w:r>
          </w:p>
        </w:tc>
        <w:tc>
          <w:tcPr>
            <w:tcW w:w="2790" w:type="dxa"/>
            <w:vAlign w:val="center"/>
          </w:tcPr>
          <w:p>
            <w:pPr>
              <w:pStyle w:val="12"/>
            </w:pPr>
            <w:r>
              <w:t>1人</w:t>
            </w:r>
          </w:p>
        </w:tc>
        <w:tc>
          <w:tcPr>
            <w:tcW w:w="2021"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质量指标</w:t>
            </w:r>
          </w:p>
        </w:tc>
        <w:tc>
          <w:tcPr>
            <w:tcW w:w="2295" w:type="dxa"/>
            <w:vAlign w:val="center"/>
          </w:tcPr>
          <w:p>
            <w:pPr>
              <w:pStyle w:val="12"/>
            </w:pPr>
            <w:r>
              <w:t>质量指标</w:t>
            </w:r>
          </w:p>
        </w:tc>
        <w:tc>
          <w:tcPr>
            <w:tcW w:w="5235" w:type="dxa"/>
            <w:vAlign w:val="center"/>
          </w:tcPr>
          <w:p>
            <w:pPr>
              <w:pStyle w:val="12"/>
            </w:pPr>
            <w:r>
              <w:t>工资发放金额的准确率</w:t>
            </w:r>
          </w:p>
        </w:tc>
        <w:tc>
          <w:tcPr>
            <w:tcW w:w="2790" w:type="dxa"/>
            <w:vAlign w:val="center"/>
          </w:tcPr>
          <w:p>
            <w:pPr>
              <w:pStyle w:val="12"/>
            </w:pPr>
            <w:r>
              <w:t>100%</w:t>
            </w:r>
          </w:p>
        </w:tc>
        <w:tc>
          <w:tcPr>
            <w:tcW w:w="2021"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时效指标</w:t>
            </w:r>
          </w:p>
        </w:tc>
        <w:tc>
          <w:tcPr>
            <w:tcW w:w="2295" w:type="dxa"/>
            <w:vAlign w:val="center"/>
          </w:tcPr>
          <w:p>
            <w:pPr>
              <w:pStyle w:val="12"/>
            </w:pPr>
            <w:r>
              <w:t>补助资金发放时效</w:t>
            </w:r>
          </w:p>
        </w:tc>
        <w:tc>
          <w:tcPr>
            <w:tcW w:w="5235" w:type="dxa"/>
            <w:vAlign w:val="center"/>
          </w:tcPr>
          <w:p>
            <w:pPr>
              <w:pStyle w:val="12"/>
            </w:pPr>
            <w:r>
              <w:t>退役军人补助资金及时发放率</w:t>
            </w:r>
          </w:p>
        </w:tc>
        <w:tc>
          <w:tcPr>
            <w:tcW w:w="2790" w:type="dxa"/>
            <w:vAlign w:val="center"/>
          </w:tcPr>
          <w:p>
            <w:pPr>
              <w:pStyle w:val="12"/>
            </w:pPr>
            <w:r>
              <w:t>100%</w:t>
            </w:r>
          </w:p>
        </w:tc>
        <w:tc>
          <w:tcPr>
            <w:tcW w:w="2021"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成本指标</w:t>
            </w:r>
          </w:p>
        </w:tc>
        <w:tc>
          <w:tcPr>
            <w:tcW w:w="2295" w:type="dxa"/>
            <w:vAlign w:val="center"/>
          </w:tcPr>
          <w:p>
            <w:pPr>
              <w:pStyle w:val="12"/>
            </w:pPr>
            <w:r>
              <w:t>退役军人人均财政投入水平</w:t>
            </w:r>
          </w:p>
        </w:tc>
        <w:tc>
          <w:tcPr>
            <w:tcW w:w="5235" w:type="dxa"/>
            <w:vAlign w:val="center"/>
          </w:tcPr>
          <w:p>
            <w:pPr>
              <w:pStyle w:val="12"/>
            </w:pPr>
            <w:r>
              <w:t>人均财政补助标准</w:t>
            </w:r>
          </w:p>
        </w:tc>
        <w:tc>
          <w:tcPr>
            <w:tcW w:w="2790" w:type="dxa"/>
            <w:vAlign w:val="center"/>
          </w:tcPr>
          <w:p>
            <w:pPr>
              <w:pStyle w:val="12"/>
            </w:pPr>
            <w:r>
              <w:t>62836.48元/人/年</w:t>
            </w:r>
          </w:p>
        </w:tc>
        <w:tc>
          <w:tcPr>
            <w:tcW w:w="2021"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692" w:type="dxa"/>
            <w:vAlign w:val="center"/>
          </w:tcPr>
          <w:p>
            <w:pPr>
              <w:pStyle w:val="12"/>
            </w:pPr>
            <w:r>
              <w:t>可持续影响指标</w:t>
            </w:r>
          </w:p>
        </w:tc>
        <w:tc>
          <w:tcPr>
            <w:tcW w:w="2295" w:type="dxa"/>
            <w:vAlign w:val="center"/>
          </w:tcPr>
          <w:p>
            <w:pPr>
              <w:pStyle w:val="12"/>
            </w:pPr>
            <w:r>
              <w:t>安置退役军人就业</w:t>
            </w:r>
          </w:p>
        </w:tc>
        <w:tc>
          <w:tcPr>
            <w:tcW w:w="5235" w:type="dxa"/>
            <w:vAlign w:val="center"/>
          </w:tcPr>
          <w:p>
            <w:pPr>
              <w:pStyle w:val="12"/>
            </w:pPr>
            <w:r>
              <w:t>加大安置退役军人就业援助工作，实现就业</w:t>
            </w:r>
          </w:p>
        </w:tc>
        <w:tc>
          <w:tcPr>
            <w:tcW w:w="2790" w:type="dxa"/>
            <w:vAlign w:val="center"/>
          </w:tcPr>
          <w:p>
            <w:pPr>
              <w:pStyle w:val="12"/>
            </w:pPr>
            <w:r>
              <w:t>加大安置退役军人就业援助工作，实现就业</w:t>
            </w:r>
          </w:p>
        </w:tc>
        <w:tc>
          <w:tcPr>
            <w:tcW w:w="2021"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92" w:type="dxa"/>
            <w:vAlign w:val="center"/>
          </w:tcPr>
          <w:p>
            <w:pPr>
              <w:pStyle w:val="12"/>
            </w:pPr>
            <w:r>
              <w:t>服务对象满意度指标</w:t>
            </w:r>
          </w:p>
        </w:tc>
        <w:tc>
          <w:tcPr>
            <w:tcW w:w="2295" w:type="dxa"/>
            <w:vAlign w:val="center"/>
          </w:tcPr>
          <w:p>
            <w:pPr>
              <w:pStyle w:val="12"/>
            </w:pPr>
            <w:r>
              <w:t>安置的退役军人满意度</w:t>
            </w:r>
          </w:p>
        </w:tc>
        <w:tc>
          <w:tcPr>
            <w:tcW w:w="5235" w:type="dxa"/>
            <w:vAlign w:val="center"/>
          </w:tcPr>
          <w:p>
            <w:pPr>
              <w:pStyle w:val="12"/>
            </w:pPr>
            <w:r>
              <w:t>被安置退役军人满意度</w:t>
            </w:r>
          </w:p>
        </w:tc>
        <w:tc>
          <w:tcPr>
            <w:tcW w:w="2790" w:type="dxa"/>
            <w:vAlign w:val="center"/>
          </w:tcPr>
          <w:p>
            <w:pPr>
              <w:pStyle w:val="12"/>
            </w:pPr>
            <w:r>
              <w:t>≥95%</w:t>
            </w:r>
          </w:p>
        </w:tc>
        <w:tc>
          <w:tcPr>
            <w:tcW w:w="2021" w:type="dxa"/>
            <w:vAlign w:val="center"/>
          </w:tcPr>
          <w:p>
            <w:pPr>
              <w:pStyle w:val="12"/>
            </w:pPr>
            <w:r>
              <w:t>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5、2026年水土保持方案质量评定绩效目标表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13011026P00326010069B</w:t>
            </w:r>
          </w:p>
        </w:tc>
        <w:tc>
          <w:tcPr>
            <w:tcW w:w="2835" w:type="dxa"/>
            <w:vAlign w:val="center"/>
          </w:tcPr>
          <w:p>
            <w:pPr>
              <w:pStyle w:val="10"/>
            </w:pPr>
            <w:r>
              <w:t>项目名称</w:t>
            </w:r>
          </w:p>
        </w:tc>
        <w:tc>
          <w:tcPr>
            <w:tcW w:w="6095" w:type="dxa"/>
            <w:gridSpan w:val="3"/>
            <w:vAlign w:val="center"/>
          </w:tcPr>
          <w:p>
            <w:pPr>
              <w:pStyle w:val="12"/>
            </w:pPr>
            <w:r>
              <w:t>2026年水土保持方案质量评定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支付水保方案质量评定费用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1.对2024年、2025年承诺制水保方案进行质量评定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对水保方案进行质量评定的数量</w:t>
            </w:r>
          </w:p>
        </w:tc>
        <w:tc>
          <w:tcPr>
            <w:tcW w:w="5386" w:type="dxa"/>
            <w:vAlign w:val="center"/>
          </w:tcPr>
          <w:p>
            <w:pPr>
              <w:pStyle w:val="12"/>
            </w:pPr>
            <w:r>
              <w:t>对水保方案进行质量评定的数量</w:t>
            </w:r>
          </w:p>
        </w:tc>
        <w:tc>
          <w:tcPr>
            <w:tcW w:w="2268" w:type="dxa"/>
            <w:vAlign w:val="center"/>
          </w:tcPr>
          <w:p>
            <w:pPr>
              <w:pStyle w:val="12"/>
            </w:pPr>
            <w:r>
              <w:t>≥10本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对水保方案进行质量评定评审率</w:t>
            </w:r>
          </w:p>
        </w:tc>
        <w:tc>
          <w:tcPr>
            <w:tcW w:w="5386" w:type="dxa"/>
            <w:vAlign w:val="center"/>
          </w:tcPr>
          <w:p>
            <w:pPr>
              <w:pStyle w:val="12"/>
            </w:pPr>
            <w:r>
              <w:t>对水保方案进行质量评定评审率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水保方案质量评定完成及时率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对水保方案进行质量评定成本</w:t>
            </w:r>
          </w:p>
        </w:tc>
        <w:tc>
          <w:tcPr>
            <w:tcW w:w="5386" w:type="dxa"/>
            <w:vAlign w:val="center"/>
          </w:tcPr>
          <w:p>
            <w:pPr>
              <w:pStyle w:val="12"/>
            </w:pPr>
            <w:r>
              <w:t>对水保方案进行质量评定成本</w:t>
            </w:r>
          </w:p>
        </w:tc>
        <w:tc>
          <w:tcPr>
            <w:tcW w:w="2268" w:type="dxa"/>
            <w:vAlign w:val="center"/>
          </w:tcPr>
          <w:p>
            <w:pPr>
              <w:pStyle w:val="12"/>
            </w:pPr>
            <w:r>
              <w:t>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对水保方案进行质量评定使用年限</w:t>
            </w:r>
          </w:p>
        </w:tc>
        <w:tc>
          <w:tcPr>
            <w:tcW w:w="5386" w:type="dxa"/>
            <w:vAlign w:val="center"/>
          </w:tcPr>
          <w:p>
            <w:pPr>
              <w:pStyle w:val="12"/>
            </w:pPr>
            <w:r>
              <w:t>对水保方案进行质量评定使用年限</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6、洨河鹿泉段治理工程（二期）（2026）绩效目标表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13011026P00326210210D</w:t>
            </w:r>
          </w:p>
        </w:tc>
        <w:tc>
          <w:tcPr>
            <w:tcW w:w="2835" w:type="dxa"/>
            <w:vAlign w:val="center"/>
          </w:tcPr>
          <w:p>
            <w:pPr>
              <w:pStyle w:val="10"/>
            </w:pPr>
            <w:r>
              <w:t>项目名称</w:t>
            </w:r>
          </w:p>
        </w:tc>
        <w:tc>
          <w:tcPr>
            <w:tcW w:w="6095" w:type="dxa"/>
            <w:gridSpan w:val="3"/>
            <w:vAlign w:val="center"/>
          </w:tcPr>
          <w:p>
            <w:pPr>
              <w:pStyle w:val="12"/>
            </w:pPr>
            <w:r>
              <w:t>洨河鹿泉段治理工程（二期）（2026）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2588.07</w:t>
            </w:r>
          </w:p>
        </w:tc>
        <w:tc>
          <w:tcPr>
            <w:tcW w:w="2835" w:type="dxa"/>
            <w:vAlign w:val="center"/>
          </w:tcPr>
          <w:p>
            <w:pPr>
              <w:pStyle w:val="10"/>
            </w:pPr>
            <w:r>
              <w:t>其中：财政    资金</w:t>
            </w:r>
          </w:p>
        </w:tc>
        <w:tc>
          <w:tcPr>
            <w:tcW w:w="2551" w:type="dxa"/>
            <w:vAlign w:val="center"/>
          </w:tcPr>
          <w:p>
            <w:pPr>
              <w:pStyle w:val="12"/>
            </w:pPr>
            <w:r>
              <w:t>2588.07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河道清淤疏浚的长度</w:t>
            </w:r>
          </w:p>
        </w:tc>
        <w:tc>
          <w:tcPr>
            <w:tcW w:w="5386" w:type="dxa"/>
            <w:vAlign w:val="center"/>
          </w:tcPr>
          <w:p>
            <w:pPr>
              <w:pStyle w:val="12"/>
            </w:pPr>
            <w:r>
              <w:t>洨河河道清淤疏浚的长度</w:t>
            </w:r>
          </w:p>
        </w:tc>
        <w:tc>
          <w:tcPr>
            <w:tcW w:w="2268" w:type="dxa"/>
            <w:vAlign w:val="center"/>
          </w:tcPr>
          <w:p>
            <w:pPr>
              <w:pStyle w:val="12"/>
            </w:pPr>
            <w:r>
              <w:t>3.83千米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护坡防护的长度</w:t>
            </w:r>
          </w:p>
        </w:tc>
        <w:tc>
          <w:tcPr>
            <w:tcW w:w="5386" w:type="dxa"/>
            <w:vAlign w:val="center"/>
          </w:tcPr>
          <w:p>
            <w:pPr>
              <w:pStyle w:val="12"/>
            </w:pPr>
            <w:r>
              <w:t>洨河河道护坡防护的长度</w:t>
            </w:r>
          </w:p>
        </w:tc>
        <w:tc>
          <w:tcPr>
            <w:tcW w:w="2268" w:type="dxa"/>
            <w:vAlign w:val="center"/>
          </w:tcPr>
          <w:p>
            <w:pPr>
              <w:pStyle w:val="12"/>
            </w:pPr>
            <w:r>
              <w:t>1.97千米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路面工程长度</w:t>
            </w:r>
          </w:p>
        </w:tc>
        <w:tc>
          <w:tcPr>
            <w:tcW w:w="5386" w:type="dxa"/>
            <w:vAlign w:val="center"/>
          </w:tcPr>
          <w:p>
            <w:pPr>
              <w:pStyle w:val="12"/>
            </w:pPr>
            <w:r>
              <w:t>修建巡河路面长度</w:t>
            </w:r>
          </w:p>
        </w:tc>
        <w:tc>
          <w:tcPr>
            <w:tcW w:w="2268" w:type="dxa"/>
            <w:vAlign w:val="center"/>
          </w:tcPr>
          <w:p>
            <w:pPr>
              <w:pStyle w:val="12"/>
            </w:pPr>
            <w:r>
              <w:t>1.06千米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修建桥梁数量</w:t>
            </w:r>
          </w:p>
        </w:tc>
        <w:tc>
          <w:tcPr>
            <w:tcW w:w="5386" w:type="dxa"/>
            <w:vAlign w:val="center"/>
          </w:tcPr>
          <w:p>
            <w:pPr>
              <w:pStyle w:val="12"/>
            </w:pPr>
            <w:r>
              <w:t>洨河修建桥梁数量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洨河治理任务进度占总任务的比率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河道治理工程建设成本</w:t>
            </w:r>
          </w:p>
        </w:tc>
        <w:tc>
          <w:tcPr>
            <w:tcW w:w="5386" w:type="dxa"/>
            <w:vAlign w:val="center"/>
          </w:tcPr>
          <w:p>
            <w:pPr>
              <w:pStyle w:val="12"/>
            </w:pPr>
            <w:r>
              <w:t>洨河治理工程建设成本</w:t>
            </w:r>
          </w:p>
        </w:tc>
        <w:tc>
          <w:tcPr>
            <w:tcW w:w="2268" w:type="dxa"/>
            <w:vAlign w:val="center"/>
          </w:tcPr>
          <w:p>
            <w:pPr>
              <w:pStyle w:val="12"/>
            </w:pPr>
            <w:r>
              <w:t>2485万元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确保群众生命安全</w:t>
            </w:r>
          </w:p>
        </w:tc>
        <w:tc>
          <w:tcPr>
            <w:tcW w:w="5386" w:type="dxa"/>
            <w:vAlign w:val="center"/>
          </w:tcPr>
          <w:p>
            <w:pPr>
              <w:pStyle w:val="12"/>
            </w:pPr>
            <w:r>
              <w:t>确保人民群众的生命财产安全</w:t>
            </w:r>
          </w:p>
        </w:tc>
        <w:tc>
          <w:tcPr>
            <w:tcW w:w="2268" w:type="dxa"/>
            <w:vAlign w:val="center"/>
          </w:tcPr>
          <w:p>
            <w:pPr>
              <w:pStyle w:val="12"/>
            </w:pPr>
            <w:r>
              <w:t>确保群众生命安全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有效改善生态环境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7、白鹿泉小流域段庄片区水土保持综合治理工程（2026）绩效目标表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13011026P00327010009B</w:t>
            </w:r>
          </w:p>
        </w:tc>
        <w:tc>
          <w:tcPr>
            <w:tcW w:w="2835" w:type="dxa"/>
            <w:vAlign w:val="center"/>
          </w:tcPr>
          <w:p>
            <w:pPr>
              <w:pStyle w:val="10"/>
            </w:pPr>
            <w:r>
              <w:t>项目名称</w:t>
            </w:r>
          </w:p>
        </w:tc>
        <w:tc>
          <w:tcPr>
            <w:tcW w:w="6095" w:type="dxa"/>
            <w:gridSpan w:val="3"/>
            <w:vAlign w:val="center"/>
          </w:tcPr>
          <w:p>
            <w:pPr>
              <w:pStyle w:val="12"/>
            </w:pPr>
            <w:r>
              <w:t>白鹿泉小流域段庄片区水土保持综合治理工程（2026）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0.34</w:t>
            </w:r>
          </w:p>
        </w:tc>
        <w:tc>
          <w:tcPr>
            <w:tcW w:w="2835" w:type="dxa"/>
            <w:vAlign w:val="center"/>
          </w:tcPr>
          <w:p>
            <w:pPr>
              <w:pStyle w:val="10"/>
            </w:pPr>
            <w:r>
              <w:t>其中：财政    资金</w:t>
            </w:r>
          </w:p>
        </w:tc>
        <w:tc>
          <w:tcPr>
            <w:tcW w:w="2551" w:type="dxa"/>
            <w:vAlign w:val="center"/>
          </w:tcPr>
          <w:p>
            <w:pPr>
              <w:pStyle w:val="12"/>
            </w:pPr>
            <w:r>
              <w:t>0.34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用于工程支付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1.为提高水土流失治理效果，完善、保护水土保持治理成果，确保减轻水土流失危害，浆砌石田坎50米，封禁牌1个，治理水土流失面积0.2平方公里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浆砌石田坎</w:t>
            </w:r>
          </w:p>
        </w:tc>
        <w:tc>
          <w:tcPr>
            <w:tcW w:w="5386" w:type="dxa"/>
            <w:vAlign w:val="center"/>
          </w:tcPr>
          <w:p>
            <w:pPr>
              <w:pStyle w:val="12"/>
            </w:pPr>
            <w:r>
              <w:t>水土流失建设浆砌石田坎的长度</w:t>
            </w:r>
          </w:p>
        </w:tc>
        <w:tc>
          <w:tcPr>
            <w:tcW w:w="2268" w:type="dxa"/>
            <w:vAlign w:val="center"/>
          </w:tcPr>
          <w:p>
            <w:pPr>
              <w:pStyle w:val="12"/>
            </w:pPr>
            <w:r>
              <w:t>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封禁治理面积</w:t>
            </w:r>
          </w:p>
        </w:tc>
        <w:tc>
          <w:tcPr>
            <w:tcW w:w="5386" w:type="dxa"/>
            <w:vAlign w:val="center"/>
          </w:tcPr>
          <w:p>
            <w:pPr>
              <w:pStyle w:val="12"/>
            </w:pPr>
            <w:r>
              <w:t>水土流失封禁治理面积</w:t>
            </w:r>
          </w:p>
        </w:tc>
        <w:tc>
          <w:tcPr>
            <w:tcW w:w="2268" w:type="dxa"/>
            <w:vAlign w:val="center"/>
          </w:tcPr>
          <w:p>
            <w:pPr>
              <w:pStyle w:val="12"/>
            </w:pPr>
            <w:r>
              <w:t>0.2平方公里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封禁牌个数</w:t>
            </w:r>
          </w:p>
        </w:tc>
        <w:tc>
          <w:tcPr>
            <w:tcW w:w="5386" w:type="dxa"/>
            <w:vAlign w:val="center"/>
          </w:tcPr>
          <w:p>
            <w:pPr>
              <w:pStyle w:val="12"/>
            </w:pPr>
            <w:r>
              <w:t>封禁牌的个数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水土流失治理工程完成及时率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8、关于提前下达增发国债水利领域项目2025年省级补助资金预算（地方债）洨河鹿泉段治理工程（二期）</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13011025P00162610001P</w:t>
            </w:r>
          </w:p>
        </w:tc>
        <w:tc>
          <w:tcPr>
            <w:tcW w:w="2835" w:type="dxa"/>
            <w:vAlign w:val="center"/>
          </w:tcPr>
          <w:p>
            <w:pPr>
              <w:pStyle w:val="10"/>
            </w:pPr>
            <w:r>
              <w:t>项目名称</w:t>
            </w:r>
          </w:p>
        </w:tc>
        <w:tc>
          <w:tcPr>
            <w:tcW w:w="6095" w:type="dxa"/>
            <w:gridSpan w:val="3"/>
            <w:vAlign w:val="center"/>
          </w:tcPr>
          <w:p>
            <w:pPr>
              <w:pStyle w:val="12"/>
            </w:pPr>
            <w:r>
              <w:t>关于提前下达增发国债水利领域项目2025年省级补助资金预算（地方债）洨河鹿泉段治理工程（二期）</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26.66</w:t>
            </w:r>
          </w:p>
        </w:tc>
        <w:tc>
          <w:tcPr>
            <w:tcW w:w="2835" w:type="dxa"/>
            <w:vAlign w:val="center"/>
          </w:tcPr>
          <w:p>
            <w:pPr>
              <w:pStyle w:val="10"/>
            </w:pPr>
            <w:r>
              <w:t>其中：财政    资金</w:t>
            </w:r>
          </w:p>
        </w:tc>
        <w:tc>
          <w:tcPr>
            <w:tcW w:w="2551" w:type="dxa"/>
            <w:vAlign w:val="center"/>
          </w:tcPr>
          <w:p>
            <w:pPr>
              <w:pStyle w:val="12"/>
            </w:pPr>
            <w:r>
              <w:t>26.66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洨河鹿泉段治理工程（二期）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河道清淤疏浚的长度</w:t>
            </w:r>
          </w:p>
        </w:tc>
        <w:tc>
          <w:tcPr>
            <w:tcW w:w="5386" w:type="dxa"/>
            <w:vAlign w:val="center"/>
          </w:tcPr>
          <w:p>
            <w:pPr>
              <w:pStyle w:val="12"/>
            </w:pPr>
            <w:r>
              <w:t>洨河河道清淤疏浚的长度</w:t>
            </w:r>
          </w:p>
        </w:tc>
        <w:tc>
          <w:tcPr>
            <w:tcW w:w="2268" w:type="dxa"/>
            <w:vAlign w:val="center"/>
          </w:tcPr>
          <w:p>
            <w:pPr>
              <w:pStyle w:val="12"/>
            </w:pPr>
            <w:r>
              <w:t>3.83千米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护坡防护的长度</w:t>
            </w:r>
          </w:p>
        </w:tc>
        <w:tc>
          <w:tcPr>
            <w:tcW w:w="5386" w:type="dxa"/>
            <w:vAlign w:val="center"/>
          </w:tcPr>
          <w:p>
            <w:pPr>
              <w:pStyle w:val="12"/>
            </w:pPr>
            <w:r>
              <w:t>洨河河道护坡防护的长度</w:t>
            </w:r>
          </w:p>
        </w:tc>
        <w:tc>
          <w:tcPr>
            <w:tcW w:w="2268" w:type="dxa"/>
            <w:vAlign w:val="center"/>
          </w:tcPr>
          <w:p>
            <w:pPr>
              <w:pStyle w:val="12"/>
            </w:pPr>
            <w:r>
              <w:t>1.97千米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路面工程长度</w:t>
            </w:r>
          </w:p>
        </w:tc>
        <w:tc>
          <w:tcPr>
            <w:tcW w:w="5386" w:type="dxa"/>
            <w:vAlign w:val="center"/>
          </w:tcPr>
          <w:p>
            <w:pPr>
              <w:pStyle w:val="12"/>
            </w:pPr>
            <w:r>
              <w:t>修建巡河路面长度</w:t>
            </w:r>
          </w:p>
        </w:tc>
        <w:tc>
          <w:tcPr>
            <w:tcW w:w="2268" w:type="dxa"/>
            <w:vAlign w:val="center"/>
          </w:tcPr>
          <w:p>
            <w:pPr>
              <w:pStyle w:val="12"/>
            </w:pPr>
            <w:r>
              <w:t>1.06千米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修建桥梁数量</w:t>
            </w:r>
          </w:p>
        </w:tc>
        <w:tc>
          <w:tcPr>
            <w:tcW w:w="5386" w:type="dxa"/>
            <w:vAlign w:val="center"/>
          </w:tcPr>
          <w:p>
            <w:pPr>
              <w:pStyle w:val="12"/>
            </w:pPr>
            <w:r>
              <w:t>洨河修建桥梁数量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洨河治理任务进度占总任务的比率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河道治理工程建设成本</w:t>
            </w:r>
          </w:p>
        </w:tc>
        <w:tc>
          <w:tcPr>
            <w:tcW w:w="5386" w:type="dxa"/>
            <w:vAlign w:val="center"/>
          </w:tcPr>
          <w:p>
            <w:pPr>
              <w:pStyle w:val="12"/>
            </w:pPr>
            <w:r>
              <w:t>洨河治理工程建设成本</w:t>
            </w:r>
          </w:p>
        </w:tc>
        <w:tc>
          <w:tcPr>
            <w:tcW w:w="2268" w:type="dxa"/>
            <w:vAlign w:val="center"/>
          </w:tcPr>
          <w:p>
            <w:pPr>
              <w:pStyle w:val="12"/>
            </w:pPr>
            <w:r>
              <w:t>318万元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确保群众生命安全</w:t>
            </w:r>
          </w:p>
        </w:tc>
        <w:tc>
          <w:tcPr>
            <w:tcW w:w="5386" w:type="dxa"/>
            <w:vAlign w:val="center"/>
          </w:tcPr>
          <w:p>
            <w:pPr>
              <w:pStyle w:val="12"/>
            </w:pPr>
            <w:r>
              <w:t>确保人民群众的生命财产安全</w:t>
            </w:r>
          </w:p>
        </w:tc>
        <w:tc>
          <w:tcPr>
            <w:tcW w:w="2268" w:type="dxa"/>
            <w:vAlign w:val="center"/>
          </w:tcPr>
          <w:p>
            <w:pPr>
              <w:pStyle w:val="12"/>
            </w:pPr>
            <w:r>
              <w:t>确保群众生命安全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有效改善生态环境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9、河道管理公示牌和警示牌费用（2026）绩效目标表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13011026P003260100674</w:t>
            </w:r>
          </w:p>
        </w:tc>
        <w:tc>
          <w:tcPr>
            <w:tcW w:w="2835" w:type="dxa"/>
            <w:vAlign w:val="center"/>
          </w:tcPr>
          <w:p>
            <w:pPr>
              <w:pStyle w:val="10"/>
            </w:pPr>
            <w:r>
              <w:t>项目名称</w:t>
            </w:r>
          </w:p>
        </w:tc>
        <w:tc>
          <w:tcPr>
            <w:tcW w:w="6095" w:type="dxa"/>
            <w:gridSpan w:val="3"/>
            <w:vAlign w:val="center"/>
          </w:tcPr>
          <w:p>
            <w:pPr>
              <w:pStyle w:val="12"/>
            </w:pPr>
            <w:r>
              <w:t>河道管理公示牌和警示牌费用（2026）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1.为防止安全事故发生，在鹿泉区金河、洨河及支流河道封龙河、太平河西支、太平河北支、方台沟、台头沟、宋楼沟等沿河安装警示牌100块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安装警示牌河道的数量</w:t>
            </w:r>
          </w:p>
        </w:tc>
        <w:tc>
          <w:tcPr>
            <w:tcW w:w="5386" w:type="dxa"/>
            <w:vAlign w:val="center"/>
          </w:tcPr>
          <w:p>
            <w:pPr>
              <w:pStyle w:val="12"/>
            </w:pPr>
            <w:r>
              <w:t>安装警示牌所包括河道的数量</w:t>
            </w:r>
          </w:p>
        </w:tc>
        <w:tc>
          <w:tcPr>
            <w:tcW w:w="2268" w:type="dxa"/>
            <w:vAlign w:val="center"/>
          </w:tcPr>
          <w:p>
            <w:pPr>
              <w:pStyle w:val="12"/>
            </w:pPr>
            <w:r>
              <w:t>≥5条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安装警示牌的数量</w:t>
            </w:r>
          </w:p>
        </w:tc>
        <w:tc>
          <w:tcPr>
            <w:tcW w:w="5386" w:type="dxa"/>
            <w:vAlign w:val="center"/>
          </w:tcPr>
          <w:p>
            <w:pPr>
              <w:pStyle w:val="12"/>
            </w:pPr>
            <w:r>
              <w:t>河道沿河安装警示牌的总数量</w:t>
            </w:r>
          </w:p>
        </w:tc>
        <w:tc>
          <w:tcPr>
            <w:tcW w:w="2268" w:type="dxa"/>
            <w:vAlign w:val="center"/>
          </w:tcPr>
          <w:p>
            <w:pPr>
              <w:pStyle w:val="12"/>
            </w:pPr>
            <w:r>
              <w:t>100块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安装公示牌和警示牌完成及时率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警示牌的标准</w:t>
            </w:r>
          </w:p>
        </w:tc>
        <w:tc>
          <w:tcPr>
            <w:tcW w:w="5386" w:type="dxa"/>
            <w:vAlign w:val="center"/>
          </w:tcPr>
          <w:p>
            <w:pPr>
              <w:pStyle w:val="12"/>
            </w:pPr>
            <w:r>
              <w:t>每块警示牌的单价</w:t>
            </w:r>
          </w:p>
        </w:tc>
        <w:tc>
          <w:tcPr>
            <w:tcW w:w="2268" w:type="dxa"/>
            <w:vAlign w:val="center"/>
          </w:tcPr>
          <w:p>
            <w:pPr>
              <w:pStyle w:val="12"/>
            </w:pPr>
            <w:r>
              <w:t>2000元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河道警示牌使用年限</w:t>
            </w:r>
          </w:p>
        </w:tc>
        <w:tc>
          <w:tcPr>
            <w:tcW w:w="5386" w:type="dxa"/>
            <w:vAlign w:val="center"/>
          </w:tcPr>
          <w:p>
            <w:pPr>
              <w:pStyle w:val="12"/>
            </w:pPr>
            <w:r>
              <w:t>河道警示牌正常使用年限</w:t>
            </w:r>
          </w:p>
        </w:tc>
        <w:tc>
          <w:tcPr>
            <w:tcW w:w="2268" w:type="dxa"/>
            <w:vAlign w:val="center"/>
          </w:tcPr>
          <w:p>
            <w:pPr>
              <w:pStyle w:val="12"/>
            </w:pPr>
            <w:r>
              <w:t>≥3年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10、鹿泉区洨河重建工程（2026）绩效目标表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13011026P00326210212L</w:t>
            </w:r>
          </w:p>
        </w:tc>
        <w:tc>
          <w:tcPr>
            <w:tcW w:w="2835" w:type="dxa"/>
            <w:vAlign w:val="center"/>
          </w:tcPr>
          <w:p>
            <w:pPr>
              <w:pStyle w:val="10"/>
            </w:pPr>
            <w:r>
              <w:t>项目名称</w:t>
            </w:r>
          </w:p>
        </w:tc>
        <w:tc>
          <w:tcPr>
            <w:tcW w:w="6095" w:type="dxa"/>
            <w:gridSpan w:val="3"/>
            <w:vAlign w:val="center"/>
          </w:tcPr>
          <w:p>
            <w:pPr>
              <w:pStyle w:val="12"/>
            </w:pPr>
            <w:r>
              <w:t>鹿泉区洨河重建工程（2026）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1.对鹿泉区洨河及其上游山洪沟的水毁处及薄弱处护岸等进行重建，重建长度共计140米。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重建河道条数</w:t>
            </w:r>
          </w:p>
        </w:tc>
        <w:tc>
          <w:tcPr>
            <w:tcW w:w="5386" w:type="dxa"/>
            <w:vAlign w:val="center"/>
          </w:tcPr>
          <w:p>
            <w:pPr>
              <w:pStyle w:val="12"/>
            </w:pPr>
            <w:r>
              <w:t>重建河道条数</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修建河道挡墙长度</w:t>
            </w:r>
          </w:p>
        </w:tc>
        <w:tc>
          <w:tcPr>
            <w:tcW w:w="5386" w:type="dxa"/>
            <w:vAlign w:val="center"/>
          </w:tcPr>
          <w:p>
            <w:pPr>
              <w:pStyle w:val="12"/>
            </w:pPr>
            <w:r>
              <w:t>修建洨河河道挡墙长度</w:t>
            </w:r>
          </w:p>
        </w:tc>
        <w:tc>
          <w:tcPr>
            <w:tcW w:w="2268" w:type="dxa"/>
            <w:vAlign w:val="center"/>
          </w:tcPr>
          <w:p>
            <w:pPr>
              <w:pStyle w:val="12"/>
            </w:pPr>
            <w:r>
              <w:t>140米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重建工程完工率</w:t>
            </w:r>
          </w:p>
        </w:tc>
        <w:tc>
          <w:tcPr>
            <w:tcW w:w="5386" w:type="dxa"/>
            <w:vAlign w:val="center"/>
          </w:tcPr>
          <w:p>
            <w:pPr>
              <w:pStyle w:val="12"/>
            </w:pPr>
            <w:r>
              <w:t>洨河重建工程占总任务的比率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重建工程建设成本</w:t>
            </w:r>
          </w:p>
        </w:tc>
        <w:tc>
          <w:tcPr>
            <w:tcW w:w="5386" w:type="dxa"/>
            <w:vAlign w:val="center"/>
          </w:tcPr>
          <w:p>
            <w:pPr>
              <w:pStyle w:val="12"/>
            </w:pPr>
            <w:r>
              <w:t>洨河重建工程建设成本</w:t>
            </w:r>
          </w:p>
        </w:tc>
        <w:tc>
          <w:tcPr>
            <w:tcW w:w="2268" w:type="dxa"/>
            <w:vAlign w:val="center"/>
          </w:tcPr>
          <w:p>
            <w:pPr>
              <w:pStyle w:val="12"/>
            </w:pPr>
            <w:r>
              <w:t>49万元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11、鹿泉区白鹿泉小流域上聂庄片区水土保持综合治理工程（2026）绩效目标表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13011026P00327010008P</w:t>
            </w:r>
          </w:p>
        </w:tc>
        <w:tc>
          <w:tcPr>
            <w:tcW w:w="2835" w:type="dxa"/>
            <w:vAlign w:val="center"/>
          </w:tcPr>
          <w:p>
            <w:pPr>
              <w:pStyle w:val="10"/>
            </w:pPr>
            <w:r>
              <w:t>项目名称</w:t>
            </w:r>
          </w:p>
        </w:tc>
        <w:tc>
          <w:tcPr>
            <w:tcW w:w="6095" w:type="dxa"/>
            <w:gridSpan w:val="3"/>
            <w:vAlign w:val="center"/>
          </w:tcPr>
          <w:p>
            <w:pPr>
              <w:pStyle w:val="12"/>
            </w:pPr>
            <w:r>
              <w:t>鹿泉区白鹿泉小流域上聂庄片区水土保持综合治理工程（2026）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0.47</w:t>
            </w:r>
          </w:p>
        </w:tc>
        <w:tc>
          <w:tcPr>
            <w:tcW w:w="2835" w:type="dxa"/>
            <w:vAlign w:val="center"/>
          </w:tcPr>
          <w:p>
            <w:pPr>
              <w:pStyle w:val="10"/>
            </w:pPr>
            <w:r>
              <w:t>其中：财政    资金</w:t>
            </w:r>
          </w:p>
        </w:tc>
        <w:tc>
          <w:tcPr>
            <w:tcW w:w="2551" w:type="dxa"/>
            <w:vAlign w:val="center"/>
          </w:tcPr>
          <w:p>
            <w:pPr>
              <w:pStyle w:val="12"/>
            </w:pPr>
            <w:r>
              <w:t>0.47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1.为提高水土流失治理效果，完善、保护水土保持治理成果，确保减轻水土流失危害，浆砌石挡墙 30米，封禁宣传牌1个，治理水土流失面积0.2平方公里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浆砌石挡墙的长度</w:t>
            </w:r>
          </w:p>
        </w:tc>
        <w:tc>
          <w:tcPr>
            <w:tcW w:w="5386" w:type="dxa"/>
            <w:vAlign w:val="center"/>
          </w:tcPr>
          <w:p>
            <w:pPr>
              <w:pStyle w:val="12"/>
            </w:pPr>
            <w:r>
              <w:t>水土流失建设浆砌挡墙的长度</w:t>
            </w:r>
          </w:p>
        </w:tc>
        <w:tc>
          <w:tcPr>
            <w:tcW w:w="2268" w:type="dxa"/>
            <w:vAlign w:val="center"/>
          </w:tcPr>
          <w:p>
            <w:pPr>
              <w:pStyle w:val="12"/>
            </w:pPr>
            <w:r>
              <w:t>30米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封禁治理面积</w:t>
            </w:r>
          </w:p>
        </w:tc>
        <w:tc>
          <w:tcPr>
            <w:tcW w:w="5386" w:type="dxa"/>
            <w:vAlign w:val="center"/>
          </w:tcPr>
          <w:p>
            <w:pPr>
              <w:pStyle w:val="12"/>
            </w:pPr>
            <w:r>
              <w:t>水土流失封禁治理面积</w:t>
            </w:r>
          </w:p>
        </w:tc>
        <w:tc>
          <w:tcPr>
            <w:tcW w:w="2268" w:type="dxa"/>
            <w:vAlign w:val="center"/>
          </w:tcPr>
          <w:p>
            <w:pPr>
              <w:pStyle w:val="12"/>
            </w:pPr>
            <w:r>
              <w:t>0.2平方公里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封禁宣传牌</w:t>
            </w:r>
          </w:p>
        </w:tc>
        <w:tc>
          <w:tcPr>
            <w:tcW w:w="5386" w:type="dxa"/>
            <w:vAlign w:val="center"/>
          </w:tcPr>
          <w:p>
            <w:pPr>
              <w:pStyle w:val="12"/>
            </w:pPr>
            <w:r>
              <w:t>封禁宣传牌的个数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水土保持治理工程完成及时率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0.99万元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12、石财农【2024】84号关于提前下达2025年省级水利发展资金预算（2025年石家庄市鹿泉区南寨小流域综合治理工程）绩效目标表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13011025P001588100126</w:t>
            </w:r>
          </w:p>
        </w:tc>
        <w:tc>
          <w:tcPr>
            <w:tcW w:w="2835" w:type="dxa"/>
            <w:vAlign w:val="center"/>
          </w:tcPr>
          <w:p>
            <w:pPr>
              <w:pStyle w:val="10"/>
            </w:pPr>
            <w:r>
              <w:t>项目名称</w:t>
            </w:r>
          </w:p>
        </w:tc>
        <w:tc>
          <w:tcPr>
            <w:tcW w:w="6095" w:type="dxa"/>
            <w:gridSpan w:val="3"/>
            <w:vAlign w:val="center"/>
          </w:tcPr>
          <w:p>
            <w:pPr>
              <w:pStyle w:val="12"/>
            </w:pPr>
            <w:r>
              <w:t>石财农【2024】84号关于提前下达2025年省级水利发展资金预算（2025年石家庄市鹿泉区南寨小流域综合治理工程）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水土保持工程建设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1.为提高水土流失治理效果，完善、保护水土保持治理成果，确保减轻水土流失危害，计划治理水土流失面积 4.8 平方公里，主要建设内容为：浆砌石田坎  1000米、谷坊 33 米，引水渠 230.5 米，栽植水保林 40.01 公顷，封育治理475.8公顷，封禁牌 4个。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建设浆砌石田坎的长度</w:t>
            </w:r>
          </w:p>
        </w:tc>
        <w:tc>
          <w:tcPr>
            <w:tcW w:w="5386" w:type="dxa"/>
            <w:vAlign w:val="center"/>
          </w:tcPr>
          <w:p>
            <w:pPr>
              <w:pStyle w:val="12"/>
            </w:pPr>
            <w:r>
              <w:t>小流域治理建设浆砌石田坎的长度</w:t>
            </w:r>
          </w:p>
        </w:tc>
        <w:tc>
          <w:tcPr>
            <w:tcW w:w="2268" w:type="dxa"/>
            <w:vAlign w:val="center"/>
          </w:tcPr>
          <w:p>
            <w:pPr>
              <w:pStyle w:val="12"/>
            </w:pPr>
            <w:r>
              <w:t>1000米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建设谷坊的长度</w:t>
            </w:r>
          </w:p>
        </w:tc>
        <w:tc>
          <w:tcPr>
            <w:tcW w:w="5386" w:type="dxa"/>
            <w:vAlign w:val="center"/>
          </w:tcPr>
          <w:p>
            <w:pPr>
              <w:pStyle w:val="12"/>
            </w:pPr>
            <w:r>
              <w:t>小流域治理建设谷坊的长度</w:t>
            </w:r>
          </w:p>
        </w:tc>
        <w:tc>
          <w:tcPr>
            <w:tcW w:w="2268" w:type="dxa"/>
            <w:vAlign w:val="center"/>
          </w:tcPr>
          <w:p>
            <w:pPr>
              <w:pStyle w:val="12"/>
            </w:pPr>
            <w:r>
              <w:t>33米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建设引水渠的长度 </w:t>
            </w:r>
          </w:p>
        </w:tc>
        <w:tc>
          <w:tcPr>
            <w:tcW w:w="5386" w:type="dxa"/>
            <w:vAlign w:val="center"/>
          </w:tcPr>
          <w:p>
            <w:pPr>
              <w:pStyle w:val="12"/>
            </w:pPr>
            <w:r>
              <w:t xml:space="preserve">小流域治理建设引水渠的长度 </w:t>
            </w:r>
          </w:p>
        </w:tc>
        <w:tc>
          <w:tcPr>
            <w:tcW w:w="2268" w:type="dxa"/>
            <w:vAlign w:val="center"/>
          </w:tcPr>
          <w:p>
            <w:pPr>
              <w:pStyle w:val="12"/>
            </w:pPr>
            <w:r>
              <w:t>230.5米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封育治理面积</w:t>
            </w:r>
          </w:p>
        </w:tc>
        <w:tc>
          <w:tcPr>
            <w:tcW w:w="5386" w:type="dxa"/>
            <w:vAlign w:val="center"/>
          </w:tcPr>
          <w:p>
            <w:pPr>
              <w:pStyle w:val="12"/>
            </w:pPr>
            <w:r>
              <w:t>水土流失封育治理面积</w:t>
            </w:r>
          </w:p>
        </w:tc>
        <w:tc>
          <w:tcPr>
            <w:tcW w:w="2268" w:type="dxa"/>
            <w:vAlign w:val="center"/>
          </w:tcPr>
          <w:p>
            <w:pPr>
              <w:pStyle w:val="12"/>
            </w:pPr>
            <w:r>
              <w:t>475.8公顷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建设封禁牌的个数</w:t>
            </w:r>
          </w:p>
        </w:tc>
        <w:tc>
          <w:tcPr>
            <w:tcW w:w="5386" w:type="dxa"/>
            <w:vAlign w:val="center"/>
          </w:tcPr>
          <w:p>
            <w:pPr>
              <w:pStyle w:val="12"/>
            </w:pPr>
            <w:r>
              <w:t>水土流失建设封禁牌的个数</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140万元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13、石财农【2024】95号关于提前下达2025年市级水利发展资金预算指标（河道工程整治管护补助资金）绩效目标表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13011025P00158810003X</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1.拆除原浆砌石护底计划200米，新建混凝土护底200米，加固河道两侧挡墙400米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拆除原河道护底长度</w:t>
            </w:r>
          </w:p>
        </w:tc>
        <w:tc>
          <w:tcPr>
            <w:tcW w:w="5386" w:type="dxa"/>
            <w:vAlign w:val="center"/>
          </w:tcPr>
          <w:p>
            <w:pPr>
              <w:pStyle w:val="12"/>
            </w:pPr>
            <w:r>
              <w:t>拆除原浆砌石河道护底长度</w:t>
            </w:r>
          </w:p>
        </w:tc>
        <w:tc>
          <w:tcPr>
            <w:tcW w:w="2268" w:type="dxa"/>
            <w:vAlign w:val="center"/>
          </w:tcPr>
          <w:p>
            <w:pPr>
              <w:pStyle w:val="12"/>
            </w:pPr>
            <w:r>
              <w:t>200米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新建河道护底长度</w:t>
            </w:r>
          </w:p>
        </w:tc>
        <w:tc>
          <w:tcPr>
            <w:tcW w:w="5386" w:type="dxa"/>
            <w:vAlign w:val="center"/>
          </w:tcPr>
          <w:p>
            <w:pPr>
              <w:pStyle w:val="12"/>
            </w:pPr>
            <w:r>
              <w:t>新建混凝土河道护底长度</w:t>
            </w:r>
          </w:p>
        </w:tc>
        <w:tc>
          <w:tcPr>
            <w:tcW w:w="2268" w:type="dxa"/>
            <w:vAlign w:val="center"/>
          </w:tcPr>
          <w:p>
            <w:pPr>
              <w:pStyle w:val="12"/>
            </w:pPr>
            <w:r>
              <w:t>200米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加固原河道挡墙长度</w:t>
            </w:r>
          </w:p>
        </w:tc>
        <w:tc>
          <w:tcPr>
            <w:tcW w:w="5386" w:type="dxa"/>
            <w:vAlign w:val="center"/>
          </w:tcPr>
          <w:p>
            <w:pPr>
              <w:pStyle w:val="12"/>
            </w:pPr>
            <w:r>
              <w:t>加固原浆砌石河道挡墙长度</w:t>
            </w:r>
          </w:p>
        </w:tc>
        <w:tc>
          <w:tcPr>
            <w:tcW w:w="2268" w:type="dxa"/>
            <w:vAlign w:val="center"/>
          </w:tcPr>
          <w:p>
            <w:pPr>
              <w:pStyle w:val="12"/>
            </w:pPr>
            <w:r>
              <w:t>400米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河道拆除、新建河底，加固挡墙的建设成本</w:t>
            </w:r>
          </w:p>
        </w:tc>
        <w:tc>
          <w:tcPr>
            <w:tcW w:w="2268" w:type="dxa"/>
            <w:vAlign w:val="center"/>
          </w:tcPr>
          <w:p>
            <w:pPr>
              <w:pStyle w:val="12"/>
            </w:pPr>
            <w:r>
              <w:t>30万元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重点河段防洪减灾能力</w:t>
            </w:r>
          </w:p>
        </w:tc>
        <w:tc>
          <w:tcPr>
            <w:tcW w:w="5386" w:type="dxa"/>
            <w:vAlign w:val="center"/>
          </w:tcPr>
          <w:p>
            <w:pPr>
              <w:pStyle w:val="12"/>
            </w:pPr>
            <w:r>
              <w:t>通过治理，河道行洪能力得到有效提升</w:t>
            </w:r>
          </w:p>
        </w:tc>
        <w:tc>
          <w:tcPr>
            <w:tcW w:w="2268" w:type="dxa"/>
            <w:vAlign w:val="center"/>
          </w:tcPr>
          <w:p>
            <w:pPr>
              <w:pStyle w:val="12"/>
            </w:pPr>
            <w:r>
              <w:t>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河道整治工程使用年限</w:t>
            </w:r>
          </w:p>
        </w:tc>
        <w:tc>
          <w:tcPr>
            <w:tcW w:w="5386" w:type="dxa"/>
            <w:vAlign w:val="center"/>
          </w:tcPr>
          <w:p>
            <w:pPr>
              <w:pStyle w:val="12"/>
            </w:pPr>
            <w:r>
              <w:t>河道整治工程设施正常使用年限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14、石财农【2024】95号关于提前下达2025年市级水利发展资金预算指标（水土保持工程补助资金）绩效目标表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13011025P00158810001N</w:t>
            </w:r>
          </w:p>
        </w:tc>
        <w:tc>
          <w:tcPr>
            <w:tcW w:w="2835" w:type="dxa"/>
            <w:vAlign w:val="center"/>
          </w:tcPr>
          <w:p>
            <w:pPr>
              <w:pStyle w:val="10"/>
            </w:pPr>
            <w:r>
              <w:t>项目名称</w:t>
            </w:r>
          </w:p>
        </w:tc>
        <w:tc>
          <w:tcPr>
            <w:tcW w:w="6095" w:type="dxa"/>
            <w:gridSpan w:val="3"/>
            <w:vAlign w:val="center"/>
          </w:tcPr>
          <w:p>
            <w:pPr>
              <w:pStyle w:val="12"/>
            </w:pPr>
            <w:r>
              <w:t>石财农【2024】95号关于提前下达2025年市级水利发展资金预算指标（水土保持工程补助资金）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1.为提高水土流失治理效果，完善、保护水土保持治理成果，确保减轻水土流失危害，计划治理水土流失面积 1.5 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水土流失综合治理面积</w:t>
            </w:r>
          </w:p>
        </w:tc>
        <w:tc>
          <w:tcPr>
            <w:tcW w:w="5386" w:type="dxa"/>
            <w:vAlign w:val="center"/>
          </w:tcPr>
          <w:p>
            <w:pPr>
              <w:pStyle w:val="12"/>
            </w:pPr>
            <w:r>
              <w:t>水土流失综合治理面积</w:t>
            </w:r>
          </w:p>
        </w:tc>
        <w:tc>
          <w:tcPr>
            <w:tcW w:w="2268" w:type="dxa"/>
            <w:vAlign w:val="center"/>
          </w:tcPr>
          <w:p>
            <w:pPr>
              <w:pStyle w:val="12"/>
            </w:pPr>
            <w:r>
              <w:t>1.5平方公里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15、石财农【2025】73号关于提前下达2026年度省级水利发展资金（地方债）预算（水土流失治理）绩效目标表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13011026P000012111271</w:t>
            </w:r>
          </w:p>
        </w:tc>
        <w:tc>
          <w:tcPr>
            <w:tcW w:w="2835" w:type="dxa"/>
            <w:vAlign w:val="center"/>
          </w:tcPr>
          <w:p>
            <w:pPr>
              <w:pStyle w:val="10"/>
            </w:pPr>
            <w:r>
              <w:t>项目名称</w:t>
            </w:r>
          </w:p>
        </w:tc>
        <w:tc>
          <w:tcPr>
            <w:tcW w:w="6095" w:type="dxa"/>
            <w:gridSpan w:val="3"/>
            <w:vAlign w:val="center"/>
          </w:tcPr>
          <w:p>
            <w:pPr>
              <w:pStyle w:val="12"/>
            </w:pPr>
            <w:r>
              <w:t>石财农【2025】73号关于提前下达2026年度省级水利发展资金（地方债）预算（水土流失治理）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    资金</w:t>
            </w:r>
          </w:p>
        </w:tc>
        <w:tc>
          <w:tcPr>
            <w:tcW w:w="2551" w:type="dxa"/>
            <w:vAlign w:val="center"/>
          </w:tcPr>
          <w:p>
            <w:pPr>
              <w:pStyle w:val="12"/>
            </w:pPr>
            <w:r>
              <w:t>190.00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用于水土流失治理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水土流失治理效果，完善、保护水土保持治理成果，确保减轻水土流失危害，计划治理水土流失面积10平方公里，主要建设内容为：浆砌石田坎3644.2米，修建作业路1214米，修建输水管道865米，栽植水保林26.31公顷，栽植经果林1.47公顷，封禁治理1072.56公顷，封禁牌10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建设浆砌石田坎的长度</w:t>
            </w:r>
          </w:p>
        </w:tc>
        <w:tc>
          <w:tcPr>
            <w:tcW w:w="5386" w:type="dxa"/>
            <w:vAlign w:val="center"/>
          </w:tcPr>
          <w:p>
            <w:pPr>
              <w:pStyle w:val="12"/>
            </w:pPr>
            <w:r>
              <w:t>小流域治理建设浆砌石田坎的长度</w:t>
            </w:r>
          </w:p>
        </w:tc>
        <w:tc>
          <w:tcPr>
            <w:tcW w:w="2268" w:type="dxa"/>
            <w:vAlign w:val="center"/>
          </w:tcPr>
          <w:p>
            <w:pPr>
              <w:pStyle w:val="12"/>
            </w:pPr>
            <w:r>
              <w:t>3644.2米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建设作业路的长度</w:t>
            </w:r>
          </w:p>
        </w:tc>
        <w:tc>
          <w:tcPr>
            <w:tcW w:w="5386" w:type="dxa"/>
            <w:vAlign w:val="center"/>
          </w:tcPr>
          <w:p>
            <w:pPr>
              <w:pStyle w:val="12"/>
            </w:pPr>
            <w:r>
              <w:t>小流域治理建设作业路的长度</w:t>
            </w:r>
          </w:p>
        </w:tc>
        <w:tc>
          <w:tcPr>
            <w:tcW w:w="2268" w:type="dxa"/>
            <w:vAlign w:val="center"/>
          </w:tcPr>
          <w:p>
            <w:pPr>
              <w:pStyle w:val="12"/>
            </w:pPr>
            <w:r>
              <w:t>1214米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铺设输水管道的长度</w:t>
            </w:r>
          </w:p>
        </w:tc>
        <w:tc>
          <w:tcPr>
            <w:tcW w:w="5386" w:type="dxa"/>
            <w:vAlign w:val="center"/>
          </w:tcPr>
          <w:p>
            <w:pPr>
              <w:pStyle w:val="12"/>
            </w:pPr>
            <w:r>
              <w:t>小流域治理铺设输水管道的长度</w:t>
            </w:r>
          </w:p>
        </w:tc>
        <w:tc>
          <w:tcPr>
            <w:tcW w:w="2268" w:type="dxa"/>
            <w:vAlign w:val="center"/>
          </w:tcPr>
          <w:p>
            <w:pPr>
              <w:pStyle w:val="12"/>
            </w:pPr>
            <w:r>
              <w:t>865米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栽植水保林面积</w:t>
            </w:r>
          </w:p>
        </w:tc>
        <w:tc>
          <w:tcPr>
            <w:tcW w:w="5386" w:type="dxa"/>
            <w:vAlign w:val="center"/>
          </w:tcPr>
          <w:p>
            <w:pPr>
              <w:pStyle w:val="12"/>
            </w:pPr>
            <w:r>
              <w:t>小流域治理栽植水保林面积</w:t>
            </w:r>
          </w:p>
        </w:tc>
        <w:tc>
          <w:tcPr>
            <w:tcW w:w="2268" w:type="dxa"/>
            <w:vAlign w:val="center"/>
          </w:tcPr>
          <w:p>
            <w:pPr>
              <w:pStyle w:val="12"/>
            </w:pPr>
            <w:r>
              <w:t>26.31公顷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栽植经济林面积</w:t>
            </w:r>
          </w:p>
        </w:tc>
        <w:tc>
          <w:tcPr>
            <w:tcW w:w="5386" w:type="dxa"/>
            <w:vAlign w:val="center"/>
          </w:tcPr>
          <w:p>
            <w:pPr>
              <w:pStyle w:val="12"/>
            </w:pPr>
            <w:r>
              <w:t>小流域治理栽植经济林面积</w:t>
            </w:r>
          </w:p>
        </w:tc>
        <w:tc>
          <w:tcPr>
            <w:tcW w:w="2268" w:type="dxa"/>
            <w:vAlign w:val="center"/>
          </w:tcPr>
          <w:p>
            <w:pPr>
              <w:pStyle w:val="12"/>
            </w:pPr>
            <w:r>
              <w:t>1.47公顷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封育治理面积</w:t>
            </w:r>
          </w:p>
        </w:tc>
        <w:tc>
          <w:tcPr>
            <w:tcW w:w="5386" w:type="dxa"/>
            <w:vAlign w:val="center"/>
          </w:tcPr>
          <w:p>
            <w:pPr>
              <w:pStyle w:val="12"/>
            </w:pPr>
            <w:r>
              <w:t>水土流失封育治理面积</w:t>
            </w:r>
          </w:p>
        </w:tc>
        <w:tc>
          <w:tcPr>
            <w:tcW w:w="2268" w:type="dxa"/>
            <w:vAlign w:val="center"/>
          </w:tcPr>
          <w:p>
            <w:pPr>
              <w:pStyle w:val="12"/>
            </w:pPr>
            <w:r>
              <w:t>1072.56公顷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建设封禁牌的个数</w:t>
            </w:r>
          </w:p>
        </w:tc>
        <w:tc>
          <w:tcPr>
            <w:tcW w:w="5386" w:type="dxa"/>
            <w:vAlign w:val="center"/>
          </w:tcPr>
          <w:p>
            <w:pPr>
              <w:pStyle w:val="12"/>
            </w:pPr>
            <w:r>
              <w:t>水土流失建设封禁牌的个数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190万元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16、石财农【2025】84号关于提前下达2026年市级水利发展资金预算（水土保持工程补助资金）绩效目标表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13011026P00001211132T</w:t>
            </w:r>
          </w:p>
        </w:tc>
        <w:tc>
          <w:tcPr>
            <w:tcW w:w="2835" w:type="dxa"/>
            <w:vAlign w:val="center"/>
          </w:tcPr>
          <w:p>
            <w:pPr>
              <w:pStyle w:val="10"/>
            </w:pPr>
            <w:r>
              <w:t>项目名称</w:t>
            </w:r>
          </w:p>
        </w:tc>
        <w:tc>
          <w:tcPr>
            <w:tcW w:w="6095" w:type="dxa"/>
            <w:gridSpan w:val="3"/>
            <w:vAlign w:val="center"/>
          </w:tcPr>
          <w:p>
            <w:pPr>
              <w:pStyle w:val="12"/>
            </w:pPr>
            <w:r>
              <w:t>石财农【2025】84号关于提前下达2026年市级水利发展资金预算（水土保持工程补助资金）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支付水保工程款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1.为提高水土流失治理效果，完善、保护水土保持治理成果，确保减轻水土流失危害，计划治理水土流失面积 1平方公里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水土流失综合治理面积</w:t>
            </w:r>
          </w:p>
        </w:tc>
        <w:tc>
          <w:tcPr>
            <w:tcW w:w="5386" w:type="dxa"/>
            <w:vAlign w:val="center"/>
          </w:tcPr>
          <w:p>
            <w:pPr>
              <w:pStyle w:val="12"/>
            </w:pPr>
            <w:r>
              <w:t>水土流失综合治理面积</w:t>
            </w:r>
          </w:p>
        </w:tc>
        <w:tc>
          <w:tcPr>
            <w:tcW w:w="2268" w:type="dxa"/>
            <w:vAlign w:val="center"/>
          </w:tcPr>
          <w:p>
            <w:pPr>
              <w:pStyle w:val="12"/>
            </w:pPr>
            <w:r>
              <w:t>≤1平方公里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服务对像满意数量占调查人数的比例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17、石家庄市鹿泉区禁止开垦陡坡范围划定（2026）绩效目标表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13011026P00326010070N</w:t>
            </w:r>
          </w:p>
        </w:tc>
        <w:tc>
          <w:tcPr>
            <w:tcW w:w="2835" w:type="dxa"/>
            <w:vAlign w:val="center"/>
          </w:tcPr>
          <w:p>
            <w:pPr>
              <w:pStyle w:val="10"/>
            </w:pPr>
            <w:r>
              <w:t>项目名称</w:t>
            </w:r>
          </w:p>
        </w:tc>
        <w:tc>
          <w:tcPr>
            <w:tcW w:w="6095" w:type="dxa"/>
            <w:gridSpan w:val="3"/>
            <w:vAlign w:val="center"/>
          </w:tcPr>
          <w:p>
            <w:pPr>
              <w:pStyle w:val="12"/>
            </w:pPr>
            <w:r>
              <w:t>石家庄市鹿泉区禁止开垦陡坡范围划定（2026）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0.56</w:t>
            </w:r>
          </w:p>
        </w:tc>
        <w:tc>
          <w:tcPr>
            <w:tcW w:w="2835" w:type="dxa"/>
            <w:vAlign w:val="center"/>
          </w:tcPr>
          <w:p>
            <w:pPr>
              <w:pStyle w:val="10"/>
            </w:pPr>
            <w:r>
              <w:t>其中：财政    资金</w:t>
            </w:r>
          </w:p>
        </w:tc>
        <w:tc>
          <w:tcPr>
            <w:tcW w:w="2551" w:type="dxa"/>
            <w:vAlign w:val="center"/>
          </w:tcPr>
          <w:p>
            <w:pPr>
              <w:pStyle w:val="12"/>
            </w:pPr>
            <w:r>
              <w:t>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用于委托费用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1.通过地图划定及现场复核，确定禁止开垦陡坡地范围，并出具划界成果报告。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划界成果报告的数量</w:t>
            </w:r>
          </w:p>
        </w:tc>
        <w:tc>
          <w:tcPr>
            <w:tcW w:w="5386" w:type="dxa"/>
            <w:vAlign w:val="center"/>
          </w:tcPr>
          <w:p>
            <w:pPr>
              <w:pStyle w:val="12"/>
            </w:pPr>
            <w:r>
              <w:t>禁止开垦陡坡地划界成果报告成册的数量</w:t>
            </w:r>
          </w:p>
        </w:tc>
        <w:tc>
          <w:tcPr>
            <w:tcW w:w="2268" w:type="dxa"/>
            <w:vAlign w:val="center"/>
          </w:tcPr>
          <w:p>
            <w:pPr>
              <w:pStyle w:val="12"/>
            </w:pPr>
            <w:r>
              <w:t>≥10本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划界成果报告通过率</w:t>
            </w:r>
          </w:p>
        </w:tc>
        <w:tc>
          <w:tcPr>
            <w:tcW w:w="5386" w:type="dxa"/>
            <w:vAlign w:val="center"/>
          </w:tcPr>
          <w:p>
            <w:pPr>
              <w:pStyle w:val="12"/>
            </w:pPr>
            <w:r>
              <w:t>禁止开垦陡坡地划界成果报告通过专家技术审查及政府批准占出具报告数量的比率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成果报告完成及时率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划界成果报告成本</w:t>
            </w:r>
          </w:p>
        </w:tc>
        <w:tc>
          <w:tcPr>
            <w:tcW w:w="5386" w:type="dxa"/>
            <w:vAlign w:val="center"/>
          </w:tcPr>
          <w:p>
            <w:pPr>
              <w:pStyle w:val="12"/>
            </w:pPr>
            <w:r>
              <w:t>禁止开垦陡坡地划界成果报告总成本</w:t>
            </w:r>
          </w:p>
        </w:tc>
        <w:tc>
          <w:tcPr>
            <w:tcW w:w="2268" w:type="dxa"/>
            <w:vAlign w:val="center"/>
          </w:tcPr>
          <w:p>
            <w:pPr>
              <w:pStyle w:val="12"/>
            </w:pPr>
            <w:r>
              <w:t>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划界成果报告使用年限</w:t>
            </w:r>
          </w:p>
        </w:tc>
        <w:tc>
          <w:tcPr>
            <w:tcW w:w="5386" w:type="dxa"/>
            <w:vAlign w:val="center"/>
          </w:tcPr>
          <w:p>
            <w:pPr>
              <w:pStyle w:val="12"/>
            </w:pPr>
            <w:r>
              <w:t>禁止开垦陡坡地划界成果报告正常使用年限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18、石家庄市鹿泉区太平河西支、太平河北支、封龙河划界服务费（2026）绩效目标表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13011026P00326010068P</w:t>
            </w:r>
          </w:p>
        </w:tc>
        <w:tc>
          <w:tcPr>
            <w:tcW w:w="2835" w:type="dxa"/>
            <w:vAlign w:val="center"/>
          </w:tcPr>
          <w:p>
            <w:pPr>
              <w:pStyle w:val="10"/>
            </w:pPr>
            <w:r>
              <w:t>项目名称</w:t>
            </w:r>
          </w:p>
        </w:tc>
        <w:tc>
          <w:tcPr>
            <w:tcW w:w="6095" w:type="dxa"/>
            <w:gridSpan w:val="3"/>
            <w:vAlign w:val="center"/>
          </w:tcPr>
          <w:p>
            <w:pPr>
              <w:pStyle w:val="12"/>
            </w:pPr>
            <w:r>
              <w:t>石家庄市鹿泉区太平河西支、太平河北支、封龙河划界服务费（2026）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1.64</w:t>
            </w:r>
          </w:p>
        </w:tc>
        <w:tc>
          <w:tcPr>
            <w:tcW w:w="2835" w:type="dxa"/>
            <w:vAlign w:val="center"/>
          </w:tcPr>
          <w:p>
            <w:pPr>
              <w:pStyle w:val="10"/>
            </w:pPr>
            <w:r>
              <w:t>其中：财政    资金</w:t>
            </w:r>
          </w:p>
        </w:tc>
        <w:tc>
          <w:tcPr>
            <w:tcW w:w="2551" w:type="dxa"/>
            <w:vAlign w:val="center"/>
          </w:tcPr>
          <w:p>
            <w:pPr>
              <w:pStyle w:val="12"/>
            </w:pPr>
            <w:r>
              <w:t>1.64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1.按照要求对太平河西支、太平河北支、封龙河完成方案编制并通过政府批复，解决河道管理界限不清，权属不明、认识不统一等问题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划界标界河道数量</w:t>
            </w:r>
          </w:p>
        </w:tc>
        <w:tc>
          <w:tcPr>
            <w:tcW w:w="5386" w:type="dxa"/>
            <w:vAlign w:val="center"/>
          </w:tcPr>
          <w:p>
            <w:pPr>
              <w:pStyle w:val="12"/>
            </w:pPr>
            <w:r>
              <w:t>河道管理范围划界标界河道数量</w:t>
            </w:r>
          </w:p>
        </w:tc>
        <w:tc>
          <w:tcPr>
            <w:tcW w:w="2268" w:type="dxa"/>
            <w:vAlign w:val="center"/>
          </w:tcPr>
          <w:p>
            <w:pPr>
              <w:pStyle w:val="12"/>
            </w:pPr>
            <w:r>
              <w:t>3条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技术方案成册数量</w:t>
            </w:r>
          </w:p>
        </w:tc>
        <w:tc>
          <w:tcPr>
            <w:tcW w:w="5386" w:type="dxa"/>
            <w:vAlign w:val="center"/>
          </w:tcPr>
          <w:p>
            <w:pPr>
              <w:pStyle w:val="12"/>
            </w:pPr>
            <w:r>
              <w:t>划界技术方案最终成册使用的数量</w:t>
            </w:r>
          </w:p>
        </w:tc>
        <w:tc>
          <w:tcPr>
            <w:tcW w:w="2268" w:type="dxa"/>
            <w:vAlign w:val="center"/>
          </w:tcPr>
          <w:p>
            <w:pPr>
              <w:pStyle w:val="12"/>
            </w:pPr>
            <w:r>
              <w:t>≥20册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技术方案通过率</w:t>
            </w:r>
          </w:p>
        </w:tc>
        <w:tc>
          <w:tcPr>
            <w:tcW w:w="5386" w:type="dxa"/>
            <w:vAlign w:val="center"/>
          </w:tcPr>
          <w:p>
            <w:pPr>
              <w:pStyle w:val="12"/>
            </w:pPr>
            <w:r>
              <w:t>划界标界技术方案通过专家技术审查及政府批准占总出具技术方案数量的比率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河道方案编制完成及时率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技术方案单价标准</w:t>
            </w:r>
          </w:p>
        </w:tc>
        <w:tc>
          <w:tcPr>
            <w:tcW w:w="5386" w:type="dxa"/>
            <w:vAlign w:val="center"/>
          </w:tcPr>
          <w:p>
            <w:pPr>
              <w:pStyle w:val="12"/>
            </w:pPr>
            <w:r>
              <w:t>按河道数量收取技术方案费用标准</w:t>
            </w:r>
          </w:p>
        </w:tc>
        <w:tc>
          <w:tcPr>
            <w:tcW w:w="2268" w:type="dxa"/>
            <w:vAlign w:val="center"/>
          </w:tcPr>
          <w:p>
            <w:pPr>
              <w:pStyle w:val="12"/>
            </w:pPr>
            <w:r>
              <w:t>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技术方案使用年限</w:t>
            </w:r>
          </w:p>
        </w:tc>
        <w:tc>
          <w:tcPr>
            <w:tcW w:w="5386" w:type="dxa"/>
            <w:vAlign w:val="center"/>
          </w:tcPr>
          <w:p>
            <w:pPr>
              <w:pStyle w:val="12"/>
            </w:pPr>
            <w:r>
              <w:t>技术方案日常使用年限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19、提前下达增发2023年国债省级补助（水利领域）资金预算（地方债）鹿泉区洨河重建工程绩效目标表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13011024P00328010020W</w:t>
            </w:r>
          </w:p>
        </w:tc>
        <w:tc>
          <w:tcPr>
            <w:tcW w:w="2835" w:type="dxa"/>
            <w:vAlign w:val="center"/>
          </w:tcPr>
          <w:p>
            <w:pPr>
              <w:pStyle w:val="10"/>
            </w:pPr>
            <w:r>
              <w:t>项目名称</w:t>
            </w:r>
          </w:p>
        </w:tc>
        <w:tc>
          <w:tcPr>
            <w:tcW w:w="6095" w:type="dxa"/>
            <w:gridSpan w:val="3"/>
            <w:vAlign w:val="center"/>
          </w:tcPr>
          <w:p>
            <w:pPr>
              <w:pStyle w:val="12"/>
            </w:pPr>
            <w:r>
              <w:t>提前下达增发2023年国债省级补助（水利领域）资金预算（地方债）鹿泉区洨河重建工程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24.91</w:t>
            </w:r>
          </w:p>
        </w:tc>
        <w:tc>
          <w:tcPr>
            <w:tcW w:w="2835" w:type="dxa"/>
            <w:vAlign w:val="center"/>
          </w:tcPr>
          <w:p>
            <w:pPr>
              <w:pStyle w:val="10"/>
            </w:pPr>
            <w:r>
              <w:t>其中：财政    资金</w:t>
            </w:r>
          </w:p>
        </w:tc>
        <w:tc>
          <w:tcPr>
            <w:tcW w:w="2551" w:type="dxa"/>
            <w:vAlign w:val="center"/>
          </w:tcPr>
          <w:p>
            <w:pPr>
              <w:pStyle w:val="12"/>
            </w:pPr>
            <w:r>
              <w:t>24.91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支付洨河及上游水毁工程款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1.对鹿泉区洨河及其上游山洪沟的水毁处及薄弱处护岸等进行重建，重建长度共计140米。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重建河道条数</w:t>
            </w:r>
          </w:p>
        </w:tc>
        <w:tc>
          <w:tcPr>
            <w:tcW w:w="5386" w:type="dxa"/>
            <w:vAlign w:val="center"/>
          </w:tcPr>
          <w:p>
            <w:pPr>
              <w:pStyle w:val="12"/>
            </w:pPr>
            <w:r>
              <w:t>重建河道条数</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修建河道挡墙长度</w:t>
            </w:r>
          </w:p>
        </w:tc>
        <w:tc>
          <w:tcPr>
            <w:tcW w:w="5386" w:type="dxa"/>
            <w:vAlign w:val="center"/>
          </w:tcPr>
          <w:p>
            <w:pPr>
              <w:pStyle w:val="12"/>
            </w:pPr>
            <w:r>
              <w:t>修建洨河河道挡墙长度</w:t>
            </w:r>
          </w:p>
        </w:tc>
        <w:tc>
          <w:tcPr>
            <w:tcW w:w="2268" w:type="dxa"/>
            <w:vAlign w:val="center"/>
          </w:tcPr>
          <w:p>
            <w:pPr>
              <w:pStyle w:val="12"/>
            </w:pPr>
            <w:r>
              <w:t>140米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重建工程完工率</w:t>
            </w:r>
          </w:p>
        </w:tc>
        <w:tc>
          <w:tcPr>
            <w:tcW w:w="5386" w:type="dxa"/>
            <w:vAlign w:val="center"/>
          </w:tcPr>
          <w:p>
            <w:pPr>
              <w:pStyle w:val="12"/>
            </w:pPr>
            <w:r>
              <w:t>洨河重建工程占总任务的比率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重建工程建设成本</w:t>
            </w:r>
          </w:p>
        </w:tc>
        <w:tc>
          <w:tcPr>
            <w:tcW w:w="5386" w:type="dxa"/>
            <w:vAlign w:val="center"/>
          </w:tcPr>
          <w:p>
            <w:pPr>
              <w:pStyle w:val="12"/>
            </w:pPr>
            <w:r>
              <w:t>洨河重建工程建设成本</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7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63"/>
        <w:gridCol w:w="580"/>
        <w:gridCol w:w="850"/>
        <w:gridCol w:w="850"/>
        <w:gridCol w:w="964"/>
        <w:gridCol w:w="964"/>
        <w:gridCol w:w="964"/>
        <w:gridCol w:w="964"/>
        <w:gridCol w:w="964"/>
        <w:gridCol w:w="964"/>
        <w:gridCol w:w="964"/>
        <w:gridCol w:w="713"/>
        <w:gridCol w:w="9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838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263" w:type="dxa"/>
            <w:vMerge w:val="restart"/>
            <w:vAlign w:val="center"/>
          </w:tcPr>
          <w:p>
            <w:pPr>
              <w:pStyle w:val="10"/>
            </w:pPr>
            <w:r>
              <w:t>政府采购目录序号</w:t>
            </w:r>
          </w:p>
        </w:tc>
        <w:tc>
          <w:tcPr>
            <w:tcW w:w="580"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461" w:type="dxa"/>
            <w:gridSpan w:val="8"/>
            <w:vAlign w:val="center"/>
          </w:tcPr>
          <w:p>
            <w:pPr>
              <w:pStyle w:val="10"/>
            </w:pPr>
            <w:r>
              <w:t>政府采购金额（当年部门预算安排资金）</w:t>
            </w:r>
          </w:p>
        </w:tc>
        <w:tc>
          <w:tcPr>
            <w:tcW w:w="925"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263" w:type="dxa"/>
            <w:vMerge w:val="continue"/>
          </w:tcPr>
          <w:p/>
        </w:tc>
        <w:tc>
          <w:tcPr>
            <w:tcW w:w="580"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713" w:type="dxa"/>
            <w:vAlign w:val="center"/>
          </w:tcPr>
          <w:p>
            <w:pPr>
              <w:pStyle w:val="10"/>
            </w:pPr>
            <w:r>
              <w:t>非财政拨款结余</w:t>
            </w:r>
          </w:p>
        </w:tc>
        <w:tc>
          <w:tcPr>
            <w:tcW w:w="9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263" w:type="dxa"/>
            <w:vAlign w:val="center"/>
          </w:tcPr>
          <w:p>
            <w:pPr>
              <w:pStyle w:val="16"/>
            </w:pPr>
          </w:p>
        </w:tc>
        <w:tc>
          <w:tcPr>
            <w:tcW w:w="580"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3.30</w:t>
            </w:r>
          </w:p>
        </w:tc>
        <w:tc>
          <w:tcPr>
            <w:tcW w:w="964" w:type="dxa"/>
            <w:vAlign w:val="center"/>
          </w:tcPr>
          <w:p>
            <w:pPr>
              <w:pStyle w:val="15"/>
            </w:pPr>
            <w:r>
              <w:t>3.30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713" w:type="dxa"/>
            <w:vAlign w:val="center"/>
          </w:tcPr>
          <w:p>
            <w:pPr>
              <w:pStyle w:val="15"/>
            </w:pPr>
          </w:p>
        </w:tc>
        <w:tc>
          <w:tcPr>
            <w:tcW w:w="925" w:type="dxa"/>
            <w:vAlign w:val="center"/>
          </w:tcPr>
          <w:p>
            <w:pPr>
              <w:pStyle w:val="15"/>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石家庄市鹿泉区水土保持工作站小计</w:t>
            </w:r>
          </w:p>
        </w:tc>
        <w:tc>
          <w:tcPr>
            <w:tcW w:w="964" w:type="dxa"/>
            <w:vAlign w:val="center"/>
          </w:tcPr>
          <w:p>
            <w:pPr>
              <w:pStyle w:val="15"/>
            </w:pPr>
          </w:p>
        </w:tc>
        <w:tc>
          <w:tcPr>
            <w:tcW w:w="1134" w:type="dxa"/>
            <w:vAlign w:val="center"/>
          </w:tcPr>
          <w:p>
            <w:pPr>
              <w:pStyle w:val="16"/>
            </w:pPr>
          </w:p>
        </w:tc>
        <w:tc>
          <w:tcPr>
            <w:tcW w:w="1263" w:type="dxa"/>
            <w:vAlign w:val="center"/>
          </w:tcPr>
          <w:p>
            <w:pPr>
              <w:pStyle w:val="16"/>
            </w:pPr>
          </w:p>
        </w:tc>
        <w:tc>
          <w:tcPr>
            <w:tcW w:w="580"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3.30</w:t>
            </w:r>
          </w:p>
        </w:tc>
        <w:tc>
          <w:tcPr>
            <w:tcW w:w="964" w:type="dxa"/>
            <w:vAlign w:val="center"/>
          </w:tcPr>
          <w:p>
            <w:pPr>
              <w:pStyle w:val="15"/>
            </w:pPr>
            <w:r>
              <w:t>3.30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713" w:type="dxa"/>
            <w:vAlign w:val="center"/>
          </w:tcPr>
          <w:p>
            <w:pPr>
              <w:pStyle w:val="15"/>
            </w:pPr>
          </w:p>
        </w:tc>
        <w:tc>
          <w:tcPr>
            <w:tcW w:w="925" w:type="dxa"/>
            <w:vAlign w:val="center"/>
          </w:tcPr>
          <w:p>
            <w:pPr>
              <w:pStyle w:val="15"/>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7.53</w:t>
            </w:r>
          </w:p>
        </w:tc>
        <w:tc>
          <w:tcPr>
            <w:tcW w:w="1134" w:type="dxa"/>
            <w:vAlign w:val="center"/>
          </w:tcPr>
          <w:p>
            <w:pPr>
              <w:pStyle w:val="12"/>
            </w:pPr>
            <w:r>
              <w:t>财产保险服务</w:t>
            </w:r>
          </w:p>
        </w:tc>
        <w:tc>
          <w:tcPr>
            <w:tcW w:w="1263" w:type="dxa"/>
            <w:vAlign w:val="center"/>
          </w:tcPr>
          <w:p>
            <w:pPr>
              <w:pStyle w:val="12"/>
            </w:pPr>
            <w:r>
              <w:t>C18040102</w:t>
            </w:r>
          </w:p>
        </w:tc>
        <w:tc>
          <w:tcPr>
            <w:tcW w:w="580"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713" w:type="dxa"/>
            <w:vAlign w:val="center"/>
          </w:tcPr>
          <w:p>
            <w:pPr>
              <w:pStyle w:val="11"/>
            </w:pPr>
          </w:p>
        </w:tc>
        <w:tc>
          <w:tcPr>
            <w:tcW w:w="925"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7.53</w:t>
            </w:r>
          </w:p>
        </w:tc>
        <w:tc>
          <w:tcPr>
            <w:tcW w:w="1134" w:type="dxa"/>
            <w:vAlign w:val="center"/>
          </w:tcPr>
          <w:p>
            <w:pPr>
              <w:pStyle w:val="12"/>
            </w:pPr>
            <w:r>
              <w:t>车辆维修和保养服务</w:t>
            </w:r>
          </w:p>
        </w:tc>
        <w:tc>
          <w:tcPr>
            <w:tcW w:w="1263" w:type="dxa"/>
            <w:vAlign w:val="center"/>
          </w:tcPr>
          <w:p>
            <w:pPr>
              <w:pStyle w:val="12"/>
            </w:pPr>
            <w:r>
              <w:t>C23120301</w:t>
            </w:r>
          </w:p>
        </w:tc>
        <w:tc>
          <w:tcPr>
            <w:tcW w:w="580" w:type="dxa"/>
            <w:vAlign w:val="center"/>
          </w:tcPr>
          <w:p>
            <w:pPr>
              <w:pStyle w:val="13"/>
            </w:pPr>
            <w:r>
              <w:t>项</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713" w:type="dxa"/>
            <w:vAlign w:val="center"/>
          </w:tcPr>
          <w:p>
            <w:pPr>
              <w:pStyle w:val="11"/>
            </w:pPr>
          </w:p>
        </w:tc>
        <w:tc>
          <w:tcPr>
            <w:tcW w:w="925"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7.53</w:t>
            </w:r>
          </w:p>
        </w:tc>
        <w:tc>
          <w:tcPr>
            <w:tcW w:w="1134" w:type="dxa"/>
            <w:vAlign w:val="center"/>
          </w:tcPr>
          <w:p>
            <w:pPr>
              <w:pStyle w:val="12"/>
            </w:pPr>
            <w:r>
              <w:t>车辆加油、添加燃料服务</w:t>
            </w:r>
          </w:p>
        </w:tc>
        <w:tc>
          <w:tcPr>
            <w:tcW w:w="1263" w:type="dxa"/>
            <w:vAlign w:val="center"/>
          </w:tcPr>
          <w:p>
            <w:pPr>
              <w:pStyle w:val="12"/>
            </w:pPr>
            <w:r>
              <w:t>C23120302</w:t>
            </w:r>
          </w:p>
        </w:tc>
        <w:tc>
          <w:tcPr>
            <w:tcW w:w="580" w:type="dxa"/>
            <w:vAlign w:val="center"/>
          </w:tcPr>
          <w:p>
            <w:pPr>
              <w:pStyle w:val="13"/>
            </w:pPr>
            <w:r>
              <w:t>项</w:t>
            </w:r>
          </w:p>
        </w:tc>
        <w:tc>
          <w:tcPr>
            <w:tcW w:w="850" w:type="dxa"/>
            <w:vAlign w:val="center"/>
          </w:tcPr>
          <w:p>
            <w:pPr>
              <w:pStyle w:val="11"/>
            </w:pPr>
            <w:r>
              <w:t>1125</w:t>
            </w:r>
          </w:p>
        </w:tc>
        <w:tc>
          <w:tcPr>
            <w:tcW w:w="850" w:type="dxa"/>
            <w:vAlign w:val="center"/>
          </w:tcPr>
          <w:p>
            <w:pPr>
              <w:pStyle w:val="11"/>
            </w:pPr>
            <w:r>
              <w:t>0.00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713" w:type="dxa"/>
            <w:vAlign w:val="center"/>
          </w:tcPr>
          <w:p>
            <w:pPr>
              <w:pStyle w:val="11"/>
            </w:pPr>
          </w:p>
        </w:tc>
        <w:tc>
          <w:tcPr>
            <w:tcW w:w="925"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9.00</w:t>
            </w:r>
          </w:p>
        </w:tc>
        <w:tc>
          <w:tcPr>
            <w:tcW w:w="1134" w:type="dxa"/>
            <w:vAlign w:val="center"/>
          </w:tcPr>
          <w:p>
            <w:pPr>
              <w:pStyle w:val="12"/>
            </w:pPr>
            <w:r>
              <w:t>复印纸</w:t>
            </w:r>
          </w:p>
        </w:tc>
        <w:tc>
          <w:tcPr>
            <w:tcW w:w="1263" w:type="dxa"/>
            <w:vAlign w:val="center"/>
          </w:tcPr>
          <w:p>
            <w:pPr>
              <w:pStyle w:val="12"/>
            </w:pPr>
            <w:r>
              <w:t>A05040101</w:t>
            </w:r>
          </w:p>
        </w:tc>
        <w:tc>
          <w:tcPr>
            <w:tcW w:w="580" w:type="dxa"/>
            <w:vAlign w:val="center"/>
          </w:tcPr>
          <w:p>
            <w:pPr>
              <w:pStyle w:val="13"/>
            </w:pPr>
            <w:r>
              <w:t>批</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713" w:type="dxa"/>
            <w:vAlign w:val="center"/>
          </w:tcPr>
          <w:p>
            <w:pPr>
              <w:pStyle w:val="11"/>
            </w:pPr>
          </w:p>
        </w:tc>
        <w:tc>
          <w:tcPr>
            <w:tcW w:w="925"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石家庄市鹿泉区水土保持工作站上年末固定资产金额为9.21万元（详见下表）。本年度拟购置固定资产总额为0.00万元，已按要求列入政府采购预算，详见政府采购预算表。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四、石家庄市鹿泉区源泉灌区服务中心收支预算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2321.92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1753.91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2321.92</w:t>
            </w:r>
          </w:p>
        </w:tc>
        <w:tc>
          <w:tcPr>
            <w:tcW w:w="4535" w:type="dxa"/>
            <w:vAlign w:val="center"/>
          </w:tcPr>
          <w:p>
            <w:pPr>
              <w:pStyle w:val="14"/>
            </w:pPr>
            <w:r>
              <w:t>本年支出合计</w:t>
            </w:r>
          </w:p>
        </w:tc>
        <w:tc>
          <w:tcPr>
            <w:tcW w:w="2126" w:type="dxa"/>
            <w:vAlign w:val="center"/>
          </w:tcPr>
          <w:p>
            <w:pPr>
              <w:pStyle w:val="15"/>
            </w:pPr>
            <w:r>
              <w:t>4998.31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2676.39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4998.31</w:t>
            </w:r>
          </w:p>
        </w:tc>
        <w:tc>
          <w:tcPr>
            <w:tcW w:w="4535" w:type="dxa"/>
            <w:vAlign w:val="center"/>
          </w:tcPr>
          <w:p>
            <w:pPr>
              <w:pStyle w:val="14"/>
            </w:pPr>
            <w:r>
              <w:t>支出总计</w:t>
            </w:r>
          </w:p>
        </w:tc>
        <w:tc>
          <w:tcPr>
            <w:tcW w:w="2126" w:type="dxa"/>
            <w:vAlign w:val="center"/>
          </w:tcPr>
          <w:p>
            <w:pPr>
              <w:pStyle w:val="15"/>
            </w:pPr>
            <w:r>
              <w:t>4998.31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207"/>
        <w:gridCol w:w="1425"/>
        <w:gridCol w:w="1365"/>
        <w:gridCol w:w="1440"/>
        <w:gridCol w:w="750"/>
        <w:gridCol w:w="705"/>
        <w:gridCol w:w="720"/>
        <w:gridCol w:w="750"/>
        <w:gridCol w:w="750"/>
        <w:gridCol w:w="653"/>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9" w:type="dxa"/>
            <w:gridSpan w:val="5"/>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89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007"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199" w:type="dxa"/>
            <w:gridSpan w:val="2"/>
            <w:vAlign w:val="center"/>
          </w:tcPr>
          <w:p>
            <w:pPr>
              <w:pStyle w:val="10"/>
            </w:pPr>
            <w:r>
              <w:t>功能分类科目</w:t>
            </w:r>
          </w:p>
        </w:tc>
        <w:tc>
          <w:tcPr>
            <w:tcW w:w="1425" w:type="dxa"/>
            <w:vMerge w:val="restart"/>
            <w:vAlign w:val="center"/>
          </w:tcPr>
          <w:p>
            <w:pPr>
              <w:pStyle w:val="10"/>
            </w:pPr>
            <w:r>
              <w:t>合计</w:t>
            </w:r>
          </w:p>
        </w:tc>
        <w:tc>
          <w:tcPr>
            <w:tcW w:w="7133"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207" w:type="dxa"/>
            <w:vAlign w:val="center"/>
          </w:tcPr>
          <w:p>
            <w:pPr>
              <w:pStyle w:val="10"/>
            </w:pPr>
            <w:r>
              <w:t>科目名称</w:t>
            </w:r>
          </w:p>
        </w:tc>
        <w:tc>
          <w:tcPr>
            <w:tcW w:w="1425" w:type="dxa"/>
            <w:vMerge w:val="continue"/>
          </w:tcPr>
          <w:p/>
        </w:tc>
        <w:tc>
          <w:tcPr>
            <w:tcW w:w="1365" w:type="dxa"/>
            <w:vAlign w:val="center"/>
          </w:tcPr>
          <w:p>
            <w:pPr>
              <w:pStyle w:val="10"/>
            </w:pPr>
            <w:r>
              <w:t>小计</w:t>
            </w:r>
          </w:p>
        </w:tc>
        <w:tc>
          <w:tcPr>
            <w:tcW w:w="1440" w:type="dxa"/>
            <w:vAlign w:val="center"/>
          </w:tcPr>
          <w:p>
            <w:pPr>
              <w:pStyle w:val="10"/>
            </w:pPr>
            <w:r>
              <w:t>财政拨款 收入</w:t>
            </w:r>
          </w:p>
        </w:tc>
        <w:tc>
          <w:tcPr>
            <w:tcW w:w="750" w:type="dxa"/>
            <w:vAlign w:val="center"/>
          </w:tcPr>
          <w:p>
            <w:pPr>
              <w:pStyle w:val="10"/>
            </w:pPr>
            <w:r>
              <w:t>财政专户 收入</w:t>
            </w:r>
          </w:p>
        </w:tc>
        <w:tc>
          <w:tcPr>
            <w:tcW w:w="705" w:type="dxa"/>
            <w:vAlign w:val="center"/>
          </w:tcPr>
          <w:p>
            <w:pPr>
              <w:pStyle w:val="10"/>
            </w:pPr>
            <w:r>
              <w:t>事业收入</w:t>
            </w:r>
          </w:p>
        </w:tc>
        <w:tc>
          <w:tcPr>
            <w:tcW w:w="720" w:type="dxa"/>
            <w:vAlign w:val="center"/>
          </w:tcPr>
          <w:p>
            <w:pPr>
              <w:pStyle w:val="10"/>
            </w:pPr>
            <w:r>
              <w:t>经营收入</w:t>
            </w:r>
          </w:p>
        </w:tc>
        <w:tc>
          <w:tcPr>
            <w:tcW w:w="750" w:type="dxa"/>
            <w:vAlign w:val="center"/>
          </w:tcPr>
          <w:p>
            <w:pPr>
              <w:pStyle w:val="10"/>
            </w:pPr>
            <w:r>
              <w:t>上级补助收入</w:t>
            </w:r>
          </w:p>
        </w:tc>
        <w:tc>
          <w:tcPr>
            <w:tcW w:w="750" w:type="dxa"/>
            <w:vAlign w:val="center"/>
          </w:tcPr>
          <w:p>
            <w:pPr>
              <w:pStyle w:val="10"/>
            </w:pPr>
            <w:r>
              <w:t>附属单位上缴收入</w:t>
            </w:r>
          </w:p>
        </w:tc>
        <w:tc>
          <w:tcPr>
            <w:tcW w:w="653"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207" w:type="dxa"/>
            <w:vAlign w:val="center"/>
          </w:tcPr>
          <w:p>
            <w:pPr>
              <w:pStyle w:val="10"/>
            </w:pPr>
            <w:r>
              <w:t>2</w:t>
            </w:r>
          </w:p>
        </w:tc>
        <w:tc>
          <w:tcPr>
            <w:tcW w:w="1425" w:type="dxa"/>
            <w:vAlign w:val="center"/>
          </w:tcPr>
          <w:p>
            <w:pPr>
              <w:pStyle w:val="10"/>
            </w:pPr>
            <w:r>
              <w:t>3</w:t>
            </w:r>
          </w:p>
        </w:tc>
        <w:tc>
          <w:tcPr>
            <w:tcW w:w="1365" w:type="dxa"/>
            <w:vAlign w:val="center"/>
          </w:tcPr>
          <w:p>
            <w:pPr>
              <w:pStyle w:val="10"/>
            </w:pPr>
            <w:r>
              <w:t>4</w:t>
            </w:r>
          </w:p>
        </w:tc>
        <w:tc>
          <w:tcPr>
            <w:tcW w:w="1440" w:type="dxa"/>
            <w:vAlign w:val="center"/>
          </w:tcPr>
          <w:p>
            <w:pPr>
              <w:pStyle w:val="10"/>
            </w:pPr>
            <w:r>
              <w:t>5</w:t>
            </w:r>
          </w:p>
        </w:tc>
        <w:tc>
          <w:tcPr>
            <w:tcW w:w="750" w:type="dxa"/>
            <w:vAlign w:val="center"/>
          </w:tcPr>
          <w:p>
            <w:pPr>
              <w:pStyle w:val="10"/>
            </w:pPr>
            <w:r>
              <w:t>6</w:t>
            </w:r>
          </w:p>
        </w:tc>
        <w:tc>
          <w:tcPr>
            <w:tcW w:w="705" w:type="dxa"/>
            <w:vAlign w:val="center"/>
          </w:tcPr>
          <w:p>
            <w:pPr>
              <w:pStyle w:val="10"/>
            </w:pPr>
            <w:r>
              <w:t>7</w:t>
            </w:r>
          </w:p>
        </w:tc>
        <w:tc>
          <w:tcPr>
            <w:tcW w:w="720" w:type="dxa"/>
            <w:vAlign w:val="center"/>
          </w:tcPr>
          <w:p>
            <w:pPr>
              <w:pStyle w:val="10"/>
            </w:pPr>
            <w:r>
              <w:t>8</w:t>
            </w:r>
          </w:p>
        </w:tc>
        <w:tc>
          <w:tcPr>
            <w:tcW w:w="750" w:type="dxa"/>
            <w:vAlign w:val="center"/>
          </w:tcPr>
          <w:p>
            <w:pPr>
              <w:pStyle w:val="10"/>
            </w:pPr>
            <w:r>
              <w:t>9</w:t>
            </w:r>
          </w:p>
        </w:tc>
        <w:tc>
          <w:tcPr>
            <w:tcW w:w="750" w:type="dxa"/>
            <w:vAlign w:val="center"/>
          </w:tcPr>
          <w:p>
            <w:pPr>
              <w:pStyle w:val="10"/>
            </w:pPr>
            <w:r>
              <w:t>10</w:t>
            </w:r>
          </w:p>
        </w:tc>
        <w:tc>
          <w:tcPr>
            <w:tcW w:w="653"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207" w:type="dxa"/>
            <w:vAlign w:val="center"/>
          </w:tcPr>
          <w:p>
            <w:pPr>
              <w:pStyle w:val="14"/>
            </w:pPr>
            <w:r>
              <w:t>合计</w:t>
            </w:r>
          </w:p>
        </w:tc>
        <w:tc>
          <w:tcPr>
            <w:tcW w:w="1425" w:type="dxa"/>
            <w:vAlign w:val="center"/>
          </w:tcPr>
          <w:p>
            <w:pPr>
              <w:pStyle w:val="15"/>
            </w:pPr>
            <w:r>
              <w:t>4998.31</w:t>
            </w:r>
          </w:p>
        </w:tc>
        <w:tc>
          <w:tcPr>
            <w:tcW w:w="1365" w:type="dxa"/>
            <w:vAlign w:val="center"/>
          </w:tcPr>
          <w:p>
            <w:pPr>
              <w:pStyle w:val="15"/>
            </w:pPr>
            <w:r>
              <w:t>2321.92</w:t>
            </w:r>
          </w:p>
        </w:tc>
        <w:tc>
          <w:tcPr>
            <w:tcW w:w="1440" w:type="dxa"/>
            <w:vAlign w:val="center"/>
          </w:tcPr>
          <w:p>
            <w:pPr>
              <w:pStyle w:val="15"/>
            </w:pPr>
            <w:r>
              <w:t>2321.92</w:t>
            </w:r>
          </w:p>
        </w:tc>
        <w:tc>
          <w:tcPr>
            <w:tcW w:w="750" w:type="dxa"/>
            <w:vAlign w:val="center"/>
          </w:tcPr>
          <w:p>
            <w:pPr>
              <w:pStyle w:val="15"/>
            </w:pPr>
          </w:p>
        </w:tc>
        <w:tc>
          <w:tcPr>
            <w:tcW w:w="705" w:type="dxa"/>
            <w:vAlign w:val="center"/>
          </w:tcPr>
          <w:p>
            <w:pPr>
              <w:pStyle w:val="15"/>
            </w:pPr>
          </w:p>
        </w:tc>
        <w:tc>
          <w:tcPr>
            <w:tcW w:w="720" w:type="dxa"/>
            <w:vAlign w:val="center"/>
          </w:tcPr>
          <w:p>
            <w:pPr>
              <w:pStyle w:val="15"/>
            </w:pPr>
          </w:p>
        </w:tc>
        <w:tc>
          <w:tcPr>
            <w:tcW w:w="750" w:type="dxa"/>
            <w:vAlign w:val="center"/>
          </w:tcPr>
          <w:p>
            <w:pPr>
              <w:pStyle w:val="15"/>
            </w:pPr>
          </w:p>
        </w:tc>
        <w:tc>
          <w:tcPr>
            <w:tcW w:w="750" w:type="dxa"/>
            <w:vAlign w:val="center"/>
          </w:tcPr>
          <w:p>
            <w:pPr>
              <w:pStyle w:val="15"/>
            </w:pPr>
          </w:p>
        </w:tc>
        <w:tc>
          <w:tcPr>
            <w:tcW w:w="653" w:type="dxa"/>
            <w:vAlign w:val="center"/>
          </w:tcPr>
          <w:p>
            <w:pPr>
              <w:pStyle w:val="15"/>
            </w:pPr>
          </w:p>
        </w:tc>
        <w:tc>
          <w:tcPr>
            <w:tcW w:w="1134" w:type="dxa"/>
            <w:vAlign w:val="center"/>
          </w:tcPr>
          <w:p>
            <w:pPr>
              <w:pStyle w:val="15"/>
            </w:pPr>
            <w:r>
              <w:t>2676.39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207" w:type="dxa"/>
            <w:vAlign w:val="center"/>
          </w:tcPr>
          <w:p>
            <w:pPr>
              <w:pStyle w:val="12"/>
            </w:pPr>
            <w:r>
              <w:t>社会保障和就业支出</w:t>
            </w:r>
          </w:p>
        </w:tc>
        <w:tc>
          <w:tcPr>
            <w:tcW w:w="1425" w:type="dxa"/>
            <w:vAlign w:val="center"/>
          </w:tcPr>
          <w:p>
            <w:pPr>
              <w:pStyle w:val="11"/>
            </w:pPr>
            <w:r>
              <w:t>474.94</w:t>
            </w:r>
          </w:p>
        </w:tc>
        <w:tc>
          <w:tcPr>
            <w:tcW w:w="1365" w:type="dxa"/>
            <w:vAlign w:val="center"/>
          </w:tcPr>
          <w:p>
            <w:pPr>
              <w:pStyle w:val="11"/>
            </w:pPr>
            <w:r>
              <w:t>474.94</w:t>
            </w:r>
          </w:p>
        </w:tc>
        <w:tc>
          <w:tcPr>
            <w:tcW w:w="1440" w:type="dxa"/>
            <w:vAlign w:val="center"/>
          </w:tcPr>
          <w:p>
            <w:pPr>
              <w:pStyle w:val="11"/>
            </w:pPr>
            <w:r>
              <w:t>474.94</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207" w:type="dxa"/>
            <w:vAlign w:val="center"/>
          </w:tcPr>
          <w:p>
            <w:pPr>
              <w:pStyle w:val="12"/>
            </w:pPr>
            <w:r>
              <w:t>行政事业单位养老支出</w:t>
            </w:r>
          </w:p>
        </w:tc>
        <w:tc>
          <w:tcPr>
            <w:tcW w:w="1425" w:type="dxa"/>
            <w:vAlign w:val="center"/>
          </w:tcPr>
          <w:p>
            <w:pPr>
              <w:pStyle w:val="11"/>
            </w:pPr>
            <w:r>
              <w:t>419.43</w:t>
            </w:r>
          </w:p>
        </w:tc>
        <w:tc>
          <w:tcPr>
            <w:tcW w:w="1365" w:type="dxa"/>
            <w:vAlign w:val="center"/>
          </w:tcPr>
          <w:p>
            <w:pPr>
              <w:pStyle w:val="11"/>
            </w:pPr>
            <w:r>
              <w:t>419.43</w:t>
            </w:r>
          </w:p>
        </w:tc>
        <w:tc>
          <w:tcPr>
            <w:tcW w:w="1440" w:type="dxa"/>
            <w:vAlign w:val="center"/>
          </w:tcPr>
          <w:p>
            <w:pPr>
              <w:pStyle w:val="11"/>
            </w:pPr>
            <w:r>
              <w:t>419.43</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207" w:type="dxa"/>
            <w:vAlign w:val="center"/>
          </w:tcPr>
          <w:p>
            <w:pPr>
              <w:pStyle w:val="12"/>
            </w:pPr>
            <w:r>
              <w:t>事业单位离退休</w:t>
            </w:r>
          </w:p>
        </w:tc>
        <w:tc>
          <w:tcPr>
            <w:tcW w:w="1425" w:type="dxa"/>
            <w:vAlign w:val="center"/>
          </w:tcPr>
          <w:p>
            <w:pPr>
              <w:pStyle w:val="11"/>
            </w:pPr>
            <w:r>
              <w:t>305.93</w:t>
            </w:r>
          </w:p>
        </w:tc>
        <w:tc>
          <w:tcPr>
            <w:tcW w:w="1365" w:type="dxa"/>
            <w:vAlign w:val="center"/>
          </w:tcPr>
          <w:p>
            <w:pPr>
              <w:pStyle w:val="11"/>
            </w:pPr>
            <w:r>
              <w:t>305.93</w:t>
            </w:r>
          </w:p>
        </w:tc>
        <w:tc>
          <w:tcPr>
            <w:tcW w:w="1440" w:type="dxa"/>
            <w:vAlign w:val="center"/>
          </w:tcPr>
          <w:p>
            <w:pPr>
              <w:pStyle w:val="11"/>
            </w:pPr>
            <w:r>
              <w:t>305.93</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207" w:type="dxa"/>
            <w:vAlign w:val="center"/>
          </w:tcPr>
          <w:p>
            <w:pPr>
              <w:pStyle w:val="12"/>
            </w:pPr>
            <w:r>
              <w:t>机关事业单位基本养老保险缴费支出</w:t>
            </w:r>
          </w:p>
        </w:tc>
        <w:tc>
          <w:tcPr>
            <w:tcW w:w="1425" w:type="dxa"/>
            <w:vAlign w:val="center"/>
          </w:tcPr>
          <w:p>
            <w:pPr>
              <w:pStyle w:val="11"/>
            </w:pPr>
            <w:r>
              <w:t>75.67</w:t>
            </w:r>
          </w:p>
        </w:tc>
        <w:tc>
          <w:tcPr>
            <w:tcW w:w="1365" w:type="dxa"/>
            <w:vAlign w:val="center"/>
          </w:tcPr>
          <w:p>
            <w:pPr>
              <w:pStyle w:val="11"/>
            </w:pPr>
            <w:r>
              <w:t>75.67</w:t>
            </w:r>
          </w:p>
        </w:tc>
        <w:tc>
          <w:tcPr>
            <w:tcW w:w="1440" w:type="dxa"/>
            <w:vAlign w:val="center"/>
          </w:tcPr>
          <w:p>
            <w:pPr>
              <w:pStyle w:val="11"/>
            </w:pPr>
            <w:r>
              <w:t>75.67</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3207" w:type="dxa"/>
            <w:vAlign w:val="center"/>
          </w:tcPr>
          <w:p>
            <w:pPr>
              <w:pStyle w:val="12"/>
            </w:pPr>
            <w:r>
              <w:t>机关事业单位职业年金缴费支出</w:t>
            </w:r>
          </w:p>
        </w:tc>
        <w:tc>
          <w:tcPr>
            <w:tcW w:w="1425" w:type="dxa"/>
            <w:vAlign w:val="center"/>
          </w:tcPr>
          <w:p>
            <w:pPr>
              <w:pStyle w:val="11"/>
            </w:pPr>
            <w:r>
              <w:t>37.83</w:t>
            </w:r>
          </w:p>
        </w:tc>
        <w:tc>
          <w:tcPr>
            <w:tcW w:w="1365" w:type="dxa"/>
            <w:vAlign w:val="center"/>
          </w:tcPr>
          <w:p>
            <w:pPr>
              <w:pStyle w:val="11"/>
            </w:pPr>
            <w:r>
              <w:t>37.83</w:t>
            </w:r>
          </w:p>
        </w:tc>
        <w:tc>
          <w:tcPr>
            <w:tcW w:w="1440" w:type="dxa"/>
            <w:vAlign w:val="center"/>
          </w:tcPr>
          <w:p>
            <w:pPr>
              <w:pStyle w:val="11"/>
            </w:pPr>
            <w:r>
              <w:t>37.83</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3207" w:type="dxa"/>
            <w:vAlign w:val="center"/>
          </w:tcPr>
          <w:p>
            <w:pPr>
              <w:pStyle w:val="12"/>
            </w:pPr>
            <w:r>
              <w:t>退役安置</w:t>
            </w:r>
          </w:p>
        </w:tc>
        <w:tc>
          <w:tcPr>
            <w:tcW w:w="1425" w:type="dxa"/>
            <w:vAlign w:val="center"/>
          </w:tcPr>
          <w:p>
            <w:pPr>
              <w:pStyle w:val="11"/>
            </w:pPr>
            <w:r>
              <w:t>55.51</w:t>
            </w:r>
          </w:p>
        </w:tc>
        <w:tc>
          <w:tcPr>
            <w:tcW w:w="1365" w:type="dxa"/>
            <w:vAlign w:val="center"/>
          </w:tcPr>
          <w:p>
            <w:pPr>
              <w:pStyle w:val="11"/>
            </w:pPr>
            <w:r>
              <w:t>55.51</w:t>
            </w:r>
          </w:p>
        </w:tc>
        <w:tc>
          <w:tcPr>
            <w:tcW w:w="1440" w:type="dxa"/>
            <w:vAlign w:val="center"/>
          </w:tcPr>
          <w:p>
            <w:pPr>
              <w:pStyle w:val="11"/>
            </w:pPr>
            <w:r>
              <w:t>55.51</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3207" w:type="dxa"/>
            <w:vAlign w:val="center"/>
          </w:tcPr>
          <w:p>
            <w:pPr>
              <w:pStyle w:val="12"/>
            </w:pPr>
            <w:r>
              <w:t>退役士兵安置</w:t>
            </w:r>
          </w:p>
        </w:tc>
        <w:tc>
          <w:tcPr>
            <w:tcW w:w="1425" w:type="dxa"/>
            <w:vAlign w:val="center"/>
          </w:tcPr>
          <w:p>
            <w:pPr>
              <w:pStyle w:val="11"/>
            </w:pPr>
            <w:r>
              <w:t>55.51</w:t>
            </w:r>
          </w:p>
        </w:tc>
        <w:tc>
          <w:tcPr>
            <w:tcW w:w="1365" w:type="dxa"/>
            <w:vAlign w:val="center"/>
          </w:tcPr>
          <w:p>
            <w:pPr>
              <w:pStyle w:val="11"/>
            </w:pPr>
            <w:r>
              <w:t>55.51</w:t>
            </w:r>
          </w:p>
        </w:tc>
        <w:tc>
          <w:tcPr>
            <w:tcW w:w="1440" w:type="dxa"/>
            <w:vAlign w:val="center"/>
          </w:tcPr>
          <w:p>
            <w:pPr>
              <w:pStyle w:val="11"/>
            </w:pPr>
            <w:r>
              <w:t>55.51</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3207" w:type="dxa"/>
            <w:vAlign w:val="center"/>
          </w:tcPr>
          <w:p>
            <w:pPr>
              <w:pStyle w:val="12"/>
            </w:pPr>
            <w:r>
              <w:t>卫生健康支出</w:t>
            </w:r>
          </w:p>
        </w:tc>
        <w:tc>
          <w:tcPr>
            <w:tcW w:w="1425" w:type="dxa"/>
            <w:vAlign w:val="center"/>
          </w:tcPr>
          <w:p>
            <w:pPr>
              <w:pStyle w:val="11"/>
            </w:pPr>
            <w:r>
              <w:t>48.95</w:t>
            </w:r>
          </w:p>
        </w:tc>
        <w:tc>
          <w:tcPr>
            <w:tcW w:w="1365" w:type="dxa"/>
            <w:vAlign w:val="center"/>
          </w:tcPr>
          <w:p>
            <w:pPr>
              <w:pStyle w:val="11"/>
            </w:pPr>
            <w:r>
              <w:t>48.95</w:t>
            </w:r>
          </w:p>
        </w:tc>
        <w:tc>
          <w:tcPr>
            <w:tcW w:w="1440" w:type="dxa"/>
            <w:vAlign w:val="center"/>
          </w:tcPr>
          <w:p>
            <w:pPr>
              <w:pStyle w:val="11"/>
            </w:pPr>
            <w:r>
              <w:t>48.95</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3207" w:type="dxa"/>
            <w:vAlign w:val="center"/>
          </w:tcPr>
          <w:p>
            <w:pPr>
              <w:pStyle w:val="12"/>
            </w:pPr>
            <w:r>
              <w:t>行政事业单位医疗</w:t>
            </w:r>
          </w:p>
        </w:tc>
        <w:tc>
          <w:tcPr>
            <w:tcW w:w="1425" w:type="dxa"/>
            <w:vAlign w:val="center"/>
          </w:tcPr>
          <w:p>
            <w:pPr>
              <w:pStyle w:val="11"/>
            </w:pPr>
            <w:r>
              <w:t>48.95</w:t>
            </w:r>
          </w:p>
        </w:tc>
        <w:tc>
          <w:tcPr>
            <w:tcW w:w="1365" w:type="dxa"/>
            <w:vAlign w:val="center"/>
          </w:tcPr>
          <w:p>
            <w:pPr>
              <w:pStyle w:val="11"/>
            </w:pPr>
            <w:r>
              <w:t>48.95</w:t>
            </w:r>
          </w:p>
        </w:tc>
        <w:tc>
          <w:tcPr>
            <w:tcW w:w="1440" w:type="dxa"/>
            <w:vAlign w:val="center"/>
          </w:tcPr>
          <w:p>
            <w:pPr>
              <w:pStyle w:val="11"/>
            </w:pPr>
            <w:r>
              <w:t>48.95</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3207" w:type="dxa"/>
            <w:vAlign w:val="center"/>
          </w:tcPr>
          <w:p>
            <w:pPr>
              <w:pStyle w:val="12"/>
            </w:pPr>
            <w:r>
              <w:t>事业单位医疗</w:t>
            </w:r>
          </w:p>
        </w:tc>
        <w:tc>
          <w:tcPr>
            <w:tcW w:w="1425" w:type="dxa"/>
            <w:vAlign w:val="center"/>
          </w:tcPr>
          <w:p>
            <w:pPr>
              <w:pStyle w:val="11"/>
            </w:pPr>
            <w:r>
              <w:t>48.95</w:t>
            </w:r>
          </w:p>
        </w:tc>
        <w:tc>
          <w:tcPr>
            <w:tcW w:w="1365" w:type="dxa"/>
            <w:vAlign w:val="center"/>
          </w:tcPr>
          <w:p>
            <w:pPr>
              <w:pStyle w:val="11"/>
            </w:pPr>
            <w:r>
              <w:t>48.95</w:t>
            </w:r>
          </w:p>
        </w:tc>
        <w:tc>
          <w:tcPr>
            <w:tcW w:w="1440" w:type="dxa"/>
            <w:vAlign w:val="center"/>
          </w:tcPr>
          <w:p>
            <w:pPr>
              <w:pStyle w:val="11"/>
            </w:pPr>
            <w:r>
              <w:t>48.95</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3207" w:type="dxa"/>
            <w:vAlign w:val="center"/>
          </w:tcPr>
          <w:p>
            <w:pPr>
              <w:pStyle w:val="12"/>
            </w:pPr>
            <w:r>
              <w:t>农林水支出</w:t>
            </w:r>
          </w:p>
        </w:tc>
        <w:tc>
          <w:tcPr>
            <w:tcW w:w="1425" w:type="dxa"/>
            <w:vAlign w:val="center"/>
          </w:tcPr>
          <w:p>
            <w:pPr>
              <w:pStyle w:val="11"/>
            </w:pPr>
            <w:r>
              <w:t>1753.91</w:t>
            </w:r>
          </w:p>
        </w:tc>
        <w:tc>
          <w:tcPr>
            <w:tcW w:w="1365" w:type="dxa"/>
            <w:vAlign w:val="center"/>
          </w:tcPr>
          <w:p>
            <w:pPr>
              <w:pStyle w:val="11"/>
            </w:pPr>
            <w:r>
              <w:t>1728.91</w:t>
            </w:r>
          </w:p>
        </w:tc>
        <w:tc>
          <w:tcPr>
            <w:tcW w:w="1440" w:type="dxa"/>
            <w:vAlign w:val="center"/>
          </w:tcPr>
          <w:p>
            <w:pPr>
              <w:pStyle w:val="11"/>
            </w:pPr>
            <w:r>
              <w:t>1728.91</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3207" w:type="dxa"/>
            <w:vAlign w:val="center"/>
          </w:tcPr>
          <w:p>
            <w:pPr>
              <w:pStyle w:val="12"/>
            </w:pPr>
            <w:r>
              <w:t>水利</w:t>
            </w:r>
          </w:p>
        </w:tc>
        <w:tc>
          <w:tcPr>
            <w:tcW w:w="1425" w:type="dxa"/>
            <w:vAlign w:val="center"/>
          </w:tcPr>
          <w:p>
            <w:pPr>
              <w:pStyle w:val="11"/>
            </w:pPr>
            <w:r>
              <w:t>1753.91</w:t>
            </w:r>
          </w:p>
        </w:tc>
        <w:tc>
          <w:tcPr>
            <w:tcW w:w="1365" w:type="dxa"/>
            <w:vAlign w:val="center"/>
          </w:tcPr>
          <w:p>
            <w:pPr>
              <w:pStyle w:val="11"/>
            </w:pPr>
            <w:r>
              <w:t>1728.91</w:t>
            </w:r>
          </w:p>
        </w:tc>
        <w:tc>
          <w:tcPr>
            <w:tcW w:w="1440" w:type="dxa"/>
            <w:vAlign w:val="center"/>
          </w:tcPr>
          <w:p>
            <w:pPr>
              <w:pStyle w:val="11"/>
            </w:pPr>
            <w:r>
              <w:t>1728.91</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2130304</w:t>
            </w:r>
          </w:p>
        </w:tc>
        <w:tc>
          <w:tcPr>
            <w:tcW w:w="3207" w:type="dxa"/>
            <w:vAlign w:val="center"/>
          </w:tcPr>
          <w:p>
            <w:pPr>
              <w:pStyle w:val="12"/>
            </w:pPr>
            <w:r>
              <w:t>水利行业业务管理</w:t>
            </w:r>
          </w:p>
        </w:tc>
        <w:tc>
          <w:tcPr>
            <w:tcW w:w="1425" w:type="dxa"/>
            <w:vAlign w:val="center"/>
          </w:tcPr>
          <w:p>
            <w:pPr>
              <w:pStyle w:val="11"/>
            </w:pPr>
            <w:r>
              <w:t>74.40</w:t>
            </w:r>
          </w:p>
        </w:tc>
        <w:tc>
          <w:tcPr>
            <w:tcW w:w="1365" w:type="dxa"/>
            <w:vAlign w:val="center"/>
          </w:tcPr>
          <w:p>
            <w:pPr>
              <w:pStyle w:val="11"/>
            </w:pPr>
            <w:r>
              <w:t>49.40</w:t>
            </w:r>
          </w:p>
        </w:tc>
        <w:tc>
          <w:tcPr>
            <w:tcW w:w="1440" w:type="dxa"/>
            <w:vAlign w:val="center"/>
          </w:tcPr>
          <w:p>
            <w:pPr>
              <w:pStyle w:val="11"/>
            </w:pPr>
            <w:r>
              <w:t>49.40</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2130305</w:t>
            </w:r>
          </w:p>
        </w:tc>
        <w:tc>
          <w:tcPr>
            <w:tcW w:w="3207" w:type="dxa"/>
            <w:vAlign w:val="center"/>
          </w:tcPr>
          <w:p>
            <w:pPr>
              <w:pStyle w:val="12"/>
            </w:pPr>
            <w:r>
              <w:t>水利工程建设</w:t>
            </w:r>
          </w:p>
        </w:tc>
        <w:tc>
          <w:tcPr>
            <w:tcW w:w="1425" w:type="dxa"/>
            <w:vAlign w:val="center"/>
          </w:tcPr>
          <w:p>
            <w:pPr>
              <w:pStyle w:val="11"/>
            </w:pPr>
            <w:r>
              <w:t>1030.30</w:t>
            </w:r>
          </w:p>
        </w:tc>
        <w:tc>
          <w:tcPr>
            <w:tcW w:w="1365" w:type="dxa"/>
            <w:vAlign w:val="center"/>
          </w:tcPr>
          <w:p>
            <w:pPr>
              <w:pStyle w:val="11"/>
            </w:pPr>
            <w:r>
              <w:t>1030.30</w:t>
            </w:r>
          </w:p>
        </w:tc>
        <w:tc>
          <w:tcPr>
            <w:tcW w:w="1440" w:type="dxa"/>
            <w:vAlign w:val="center"/>
          </w:tcPr>
          <w:p>
            <w:pPr>
              <w:pStyle w:val="11"/>
            </w:pPr>
            <w:r>
              <w:t>1030.30</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2130306</w:t>
            </w:r>
          </w:p>
        </w:tc>
        <w:tc>
          <w:tcPr>
            <w:tcW w:w="3207" w:type="dxa"/>
            <w:vAlign w:val="center"/>
          </w:tcPr>
          <w:p>
            <w:pPr>
              <w:pStyle w:val="12"/>
            </w:pPr>
            <w:r>
              <w:t>水利工程运行与维护</w:t>
            </w:r>
          </w:p>
        </w:tc>
        <w:tc>
          <w:tcPr>
            <w:tcW w:w="1425" w:type="dxa"/>
            <w:vAlign w:val="center"/>
          </w:tcPr>
          <w:p>
            <w:pPr>
              <w:pStyle w:val="11"/>
            </w:pPr>
            <w:r>
              <w:t>649.21</w:t>
            </w:r>
          </w:p>
        </w:tc>
        <w:tc>
          <w:tcPr>
            <w:tcW w:w="1365" w:type="dxa"/>
            <w:vAlign w:val="center"/>
          </w:tcPr>
          <w:p>
            <w:pPr>
              <w:pStyle w:val="11"/>
            </w:pPr>
            <w:r>
              <w:t>649.21</w:t>
            </w:r>
          </w:p>
        </w:tc>
        <w:tc>
          <w:tcPr>
            <w:tcW w:w="1440" w:type="dxa"/>
            <w:vAlign w:val="center"/>
          </w:tcPr>
          <w:p>
            <w:pPr>
              <w:pStyle w:val="11"/>
            </w:pPr>
            <w:r>
              <w:t>649.21</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3207" w:type="dxa"/>
            <w:vAlign w:val="center"/>
          </w:tcPr>
          <w:p>
            <w:pPr>
              <w:pStyle w:val="12"/>
            </w:pPr>
            <w:r>
              <w:t>住房保障支出</w:t>
            </w:r>
          </w:p>
        </w:tc>
        <w:tc>
          <w:tcPr>
            <w:tcW w:w="1425" w:type="dxa"/>
            <w:vAlign w:val="center"/>
          </w:tcPr>
          <w:p>
            <w:pPr>
              <w:pStyle w:val="11"/>
            </w:pPr>
            <w:r>
              <w:t>69.12</w:t>
            </w:r>
          </w:p>
        </w:tc>
        <w:tc>
          <w:tcPr>
            <w:tcW w:w="1365" w:type="dxa"/>
            <w:vAlign w:val="center"/>
          </w:tcPr>
          <w:p>
            <w:pPr>
              <w:pStyle w:val="11"/>
            </w:pPr>
            <w:r>
              <w:t>69.12</w:t>
            </w:r>
          </w:p>
        </w:tc>
        <w:tc>
          <w:tcPr>
            <w:tcW w:w="1440" w:type="dxa"/>
            <w:vAlign w:val="center"/>
          </w:tcPr>
          <w:p>
            <w:pPr>
              <w:pStyle w:val="11"/>
            </w:pPr>
            <w:r>
              <w:t>69.12</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3207" w:type="dxa"/>
            <w:vAlign w:val="center"/>
          </w:tcPr>
          <w:p>
            <w:pPr>
              <w:pStyle w:val="12"/>
            </w:pPr>
            <w:r>
              <w:t>住房改革支出</w:t>
            </w:r>
          </w:p>
        </w:tc>
        <w:tc>
          <w:tcPr>
            <w:tcW w:w="1425" w:type="dxa"/>
            <w:vAlign w:val="center"/>
          </w:tcPr>
          <w:p>
            <w:pPr>
              <w:pStyle w:val="11"/>
            </w:pPr>
            <w:r>
              <w:t>69.12</w:t>
            </w:r>
          </w:p>
        </w:tc>
        <w:tc>
          <w:tcPr>
            <w:tcW w:w="1365" w:type="dxa"/>
            <w:vAlign w:val="center"/>
          </w:tcPr>
          <w:p>
            <w:pPr>
              <w:pStyle w:val="11"/>
            </w:pPr>
            <w:r>
              <w:t>69.12</w:t>
            </w:r>
          </w:p>
        </w:tc>
        <w:tc>
          <w:tcPr>
            <w:tcW w:w="1440" w:type="dxa"/>
            <w:vAlign w:val="center"/>
          </w:tcPr>
          <w:p>
            <w:pPr>
              <w:pStyle w:val="11"/>
            </w:pPr>
            <w:r>
              <w:t>69.12</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3207" w:type="dxa"/>
            <w:vAlign w:val="center"/>
          </w:tcPr>
          <w:p>
            <w:pPr>
              <w:pStyle w:val="12"/>
            </w:pPr>
            <w:r>
              <w:t>住房公积金</w:t>
            </w:r>
          </w:p>
        </w:tc>
        <w:tc>
          <w:tcPr>
            <w:tcW w:w="1425" w:type="dxa"/>
            <w:vAlign w:val="center"/>
          </w:tcPr>
          <w:p>
            <w:pPr>
              <w:pStyle w:val="11"/>
            </w:pPr>
            <w:r>
              <w:t>69.12</w:t>
            </w:r>
          </w:p>
        </w:tc>
        <w:tc>
          <w:tcPr>
            <w:tcW w:w="1365" w:type="dxa"/>
            <w:vAlign w:val="center"/>
          </w:tcPr>
          <w:p>
            <w:pPr>
              <w:pStyle w:val="11"/>
            </w:pPr>
            <w:r>
              <w:t>69.12</w:t>
            </w:r>
          </w:p>
        </w:tc>
        <w:tc>
          <w:tcPr>
            <w:tcW w:w="1440" w:type="dxa"/>
            <w:vAlign w:val="center"/>
          </w:tcPr>
          <w:p>
            <w:pPr>
              <w:pStyle w:val="11"/>
            </w:pPr>
            <w:r>
              <w:t>69.12</w:t>
            </w: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w:t>
            </w:r>
          </w:p>
        </w:tc>
        <w:tc>
          <w:tcPr>
            <w:tcW w:w="3207" w:type="dxa"/>
            <w:vAlign w:val="center"/>
          </w:tcPr>
          <w:p>
            <w:pPr>
              <w:pStyle w:val="12"/>
            </w:pPr>
            <w:r>
              <w:t>灾害防治及应急管理支出</w:t>
            </w:r>
          </w:p>
        </w:tc>
        <w:tc>
          <w:tcPr>
            <w:tcW w:w="1425" w:type="dxa"/>
            <w:vAlign w:val="center"/>
          </w:tcPr>
          <w:p>
            <w:pPr>
              <w:pStyle w:val="11"/>
            </w:pPr>
            <w:r>
              <w:t>2651.39</w:t>
            </w:r>
          </w:p>
        </w:tc>
        <w:tc>
          <w:tcPr>
            <w:tcW w:w="1365" w:type="dxa"/>
            <w:vAlign w:val="center"/>
          </w:tcPr>
          <w:p>
            <w:pPr>
              <w:pStyle w:val="11"/>
            </w:pPr>
          </w:p>
        </w:tc>
        <w:tc>
          <w:tcPr>
            <w:tcW w:w="1440" w:type="dxa"/>
            <w:vAlign w:val="center"/>
          </w:tcPr>
          <w:p>
            <w:pPr>
              <w:pStyle w:val="11"/>
            </w:pP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22498</w:t>
            </w:r>
          </w:p>
        </w:tc>
        <w:tc>
          <w:tcPr>
            <w:tcW w:w="3207" w:type="dxa"/>
            <w:vAlign w:val="center"/>
          </w:tcPr>
          <w:p>
            <w:pPr>
              <w:pStyle w:val="12"/>
            </w:pPr>
            <w:r>
              <w:t>超长期特别国债安排的支出</w:t>
            </w:r>
          </w:p>
        </w:tc>
        <w:tc>
          <w:tcPr>
            <w:tcW w:w="1425" w:type="dxa"/>
            <w:vAlign w:val="center"/>
          </w:tcPr>
          <w:p>
            <w:pPr>
              <w:pStyle w:val="11"/>
            </w:pPr>
            <w:r>
              <w:t>2651.39</w:t>
            </w:r>
          </w:p>
        </w:tc>
        <w:tc>
          <w:tcPr>
            <w:tcW w:w="1365" w:type="dxa"/>
            <w:vAlign w:val="center"/>
          </w:tcPr>
          <w:p>
            <w:pPr>
              <w:pStyle w:val="11"/>
            </w:pPr>
          </w:p>
        </w:tc>
        <w:tc>
          <w:tcPr>
            <w:tcW w:w="1440" w:type="dxa"/>
            <w:vAlign w:val="center"/>
          </w:tcPr>
          <w:p>
            <w:pPr>
              <w:pStyle w:val="11"/>
            </w:pP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2249802</w:t>
            </w:r>
          </w:p>
        </w:tc>
        <w:tc>
          <w:tcPr>
            <w:tcW w:w="3207" w:type="dxa"/>
            <w:vAlign w:val="center"/>
          </w:tcPr>
          <w:p>
            <w:pPr>
              <w:pStyle w:val="12"/>
            </w:pPr>
            <w:r>
              <w:t>自然灾害恢复重建支出</w:t>
            </w:r>
          </w:p>
        </w:tc>
        <w:tc>
          <w:tcPr>
            <w:tcW w:w="1425" w:type="dxa"/>
            <w:vAlign w:val="center"/>
          </w:tcPr>
          <w:p>
            <w:pPr>
              <w:pStyle w:val="11"/>
            </w:pPr>
            <w:r>
              <w:t>2651.39</w:t>
            </w:r>
          </w:p>
        </w:tc>
        <w:tc>
          <w:tcPr>
            <w:tcW w:w="1365" w:type="dxa"/>
            <w:vAlign w:val="center"/>
          </w:tcPr>
          <w:p>
            <w:pPr>
              <w:pStyle w:val="11"/>
            </w:pPr>
          </w:p>
        </w:tc>
        <w:tc>
          <w:tcPr>
            <w:tcW w:w="1440" w:type="dxa"/>
            <w:vAlign w:val="center"/>
          </w:tcPr>
          <w:p>
            <w:pPr>
              <w:pStyle w:val="11"/>
            </w:pPr>
          </w:p>
        </w:tc>
        <w:tc>
          <w:tcPr>
            <w:tcW w:w="750" w:type="dxa"/>
            <w:vAlign w:val="center"/>
          </w:tcPr>
          <w:p>
            <w:pPr>
              <w:pStyle w:val="11"/>
            </w:pPr>
          </w:p>
        </w:tc>
        <w:tc>
          <w:tcPr>
            <w:tcW w:w="705" w:type="dxa"/>
            <w:vAlign w:val="center"/>
          </w:tcPr>
          <w:p>
            <w:pPr>
              <w:pStyle w:val="11"/>
            </w:pPr>
          </w:p>
        </w:tc>
        <w:tc>
          <w:tcPr>
            <w:tcW w:w="720" w:type="dxa"/>
            <w:vAlign w:val="center"/>
          </w:tcPr>
          <w:p>
            <w:pPr>
              <w:pStyle w:val="11"/>
            </w:pPr>
          </w:p>
        </w:tc>
        <w:tc>
          <w:tcPr>
            <w:tcW w:w="750" w:type="dxa"/>
            <w:vAlign w:val="center"/>
          </w:tcPr>
          <w:p>
            <w:pPr>
              <w:pStyle w:val="11"/>
            </w:pPr>
          </w:p>
        </w:tc>
        <w:tc>
          <w:tcPr>
            <w:tcW w:w="750" w:type="dxa"/>
            <w:vAlign w:val="center"/>
          </w:tcPr>
          <w:p>
            <w:pPr>
              <w:pStyle w:val="11"/>
            </w:pPr>
          </w:p>
        </w:tc>
        <w:tc>
          <w:tcPr>
            <w:tcW w:w="653" w:type="dxa"/>
            <w:vAlign w:val="center"/>
          </w:tcPr>
          <w:p>
            <w:pPr>
              <w:pStyle w:val="11"/>
            </w:pPr>
          </w:p>
        </w:tc>
        <w:tc>
          <w:tcPr>
            <w:tcW w:w="1134" w:type="dxa"/>
            <w:vAlign w:val="center"/>
          </w:tcPr>
          <w:p>
            <w:pPr>
              <w:pStyle w:val="11"/>
            </w:pPr>
            <w:r>
              <w:t>2651.39</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4998.31</w:t>
            </w:r>
          </w:p>
        </w:tc>
        <w:tc>
          <w:tcPr>
            <w:tcW w:w="1361" w:type="dxa"/>
            <w:vAlign w:val="center"/>
          </w:tcPr>
          <w:p>
            <w:pPr>
              <w:pStyle w:val="15"/>
            </w:pPr>
            <w:r>
              <w:t>1171.71</w:t>
            </w:r>
          </w:p>
        </w:tc>
        <w:tc>
          <w:tcPr>
            <w:tcW w:w="1361" w:type="dxa"/>
            <w:vAlign w:val="center"/>
          </w:tcPr>
          <w:p>
            <w:pPr>
              <w:pStyle w:val="15"/>
            </w:pPr>
            <w:r>
              <w:t>3826.60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474.94</w:t>
            </w:r>
          </w:p>
        </w:tc>
        <w:tc>
          <w:tcPr>
            <w:tcW w:w="1361" w:type="dxa"/>
            <w:vAlign w:val="center"/>
          </w:tcPr>
          <w:p>
            <w:pPr>
              <w:pStyle w:val="11"/>
            </w:pPr>
            <w:r>
              <w:t>419.43</w:t>
            </w:r>
          </w:p>
        </w:tc>
        <w:tc>
          <w:tcPr>
            <w:tcW w:w="1361" w:type="dxa"/>
            <w:vAlign w:val="center"/>
          </w:tcPr>
          <w:p>
            <w:pPr>
              <w:pStyle w:val="11"/>
            </w:pPr>
            <w:r>
              <w:t>55.51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419.43</w:t>
            </w:r>
          </w:p>
        </w:tc>
        <w:tc>
          <w:tcPr>
            <w:tcW w:w="1361" w:type="dxa"/>
            <w:vAlign w:val="center"/>
          </w:tcPr>
          <w:p>
            <w:pPr>
              <w:pStyle w:val="11"/>
            </w:pPr>
            <w:r>
              <w:t>419.43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305.93</w:t>
            </w:r>
          </w:p>
        </w:tc>
        <w:tc>
          <w:tcPr>
            <w:tcW w:w="1361" w:type="dxa"/>
            <w:vAlign w:val="center"/>
          </w:tcPr>
          <w:p>
            <w:pPr>
              <w:pStyle w:val="11"/>
            </w:pPr>
            <w:r>
              <w:t>305.93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75.67</w:t>
            </w:r>
          </w:p>
        </w:tc>
        <w:tc>
          <w:tcPr>
            <w:tcW w:w="1361" w:type="dxa"/>
            <w:vAlign w:val="center"/>
          </w:tcPr>
          <w:p>
            <w:pPr>
              <w:pStyle w:val="11"/>
            </w:pPr>
            <w:r>
              <w:t>75.67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37.83</w:t>
            </w:r>
          </w:p>
        </w:tc>
        <w:tc>
          <w:tcPr>
            <w:tcW w:w="1361" w:type="dxa"/>
            <w:vAlign w:val="center"/>
          </w:tcPr>
          <w:p>
            <w:pPr>
              <w:pStyle w:val="11"/>
            </w:pPr>
            <w:r>
              <w:t>37.83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55.51</w:t>
            </w:r>
          </w:p>
        </w:tc>
        <w:tc>
          <w:tcPr>
            <w:tcW w:w="1361" w:type="dxa"/>
            <w:vAlign w:val="center"/>
          </w:tcPr>
          <w:p>
            <w:pPr>
              <w:pStyle w:val="11"/>
            </w:pPr>
          </w:p>
        </w:tc>
        <w:tc>
          <w:tcPr>
            <w:tcW w:w="1361" w:type="dxa"/>
            <w:vAlign w:val="center"/>
          </w:tcPr>
          <w:p>
            <w:pPr>
              <w:pStyle w:val="11"/>
            </w:pPr>
            <w:r>
              <w:t>55.51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55.51</w:t>
            </w:r>
          </w:p>
        </w:tc>
        <w:tc>
          <w:tcPr>
            <w:tcW w:w="1361" w:type="dxa"/>
            <w:vAlign w:val="center"/>
          </w:tcPr>
          <w:p>
            <w:pPr>
              <w:pStyle w:val="11"/>
            </w:pPr>
          </w:p>
        </w:tc>
        <w:tc>
          <w:tcPr>
            <w:tcW w:w="1361" w:type="dxa"/>
            <w:vAlign w:val="center"/>
          </w:tcPr>
          <w:p>
            <w:pPr>
              <w:pStyle w:val="11"/>
            </w:pPr>
            <w:r>
              <w:t>55.51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48.95</w:t>
            </w:r>
          </w:p>
        </w:tc>
        <w:tc>
          <w:tcPr>
            <w:tcW w:w="1361" w:type="dxa"/>
            <w:vAlign w:val="center"/>
          </w:tcPr>
          <w:p>
            <w:pPr>
              <w:pStyle w:val="11"/>
            </w:pPr>
            <w:r>
              <w:t>48.95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48.95</w:t>
            </w:r>
          </w:p>
        </w:tc>
        <w:tc>
          <w:tcPr>
            <w:tcW w:w="1361" w:type="dxa"/>
            <w:vAlign w:val="center"/>
          </w:tcPr>
          <w:p>
            <w:pPr>
              <w:pStyle w:val="11"/>
            </w:pPr>
            <w:r>
              <w:t>48.95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48.95</w:t>
            </w:r>
          </w:p>
        </w:tc>
        <w:tc>
          <w:tcPr>
            <w:tcW w:w="1361" w:type="dxa"/>
            <w:vAlign w:val="center"/>
          </w:tcPr>
          <w:p>
            <w:pPr>
              <w:pStyle w:val="11"/>
            </w:pPr>
            <w:r>
              <w:t>48.95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1753.91</w:t>
            </w:r>
          </w:p>
        </w:tc>
        <w:tc>
          <w:tcPr>
            <w:tcW w:w="1361" w:type="dxa"/>
            <w:vAlign w:val="center"/>
          </w:tcPr>
          <w:p>
            <w:pPr>
              <w:pStyle w:val="11"/>
            </w:pPr>
            <w:r>
              <w:t>634.21</w:t>
            </w:r>
          </w:p>
        </w:tc>
        <w:tc>
          <w:tcPr>
            <w:tcW w:w="1361" w:type="dxa"/>
            <w:vAlign w:val="center"/>
          </w:tcPr>
          <w:p>
            <w:pPr>
              <w:pStyle w:val="11"/>
            </w:pPr>
            <w:r>
              <w:t>1119.70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1753.91</w:t>
            </w:r>
          </w:p>
        </w:tc>
        <w:tc>
          <w:tcPr>
            <w:tcW w:w="1361" w:type="dxa"/>
            <w:vAlign w:val="center"/>
          </w:tcPr>
          <w:p>
            <w:pPr>
              <w:pStyle w:val="11"/>
            </w:pPr>
            <w:r>
              <w:t>634.21</w:t>
            </w:r>
          </w:p>
        </w:tc>
        <w:tc>
          <w:tcPr>
            <w:tcW w:w="1361" w:type="dxa"/>
            <w:vAlign w:val="center"/>
          </w:tcPr>
          <w:p>
            <w:pPr>
              <w:pStyle w:val="11"/>
            </w:pPr>
            <w:r>
              <w:t>1119.70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74.40</w:t>
            </w:r>
          </w:p>
        </w:tc>
        <w:tc>
          <w:tcPr>
            <w:tcW w:w="1361" w:type="dxa"/>
            <w:vAlign w:val="center"/>
          </w:tcPr>
          <w:p>
            <w:pPr>
              <w:pStyle w:val="11"/>
            </w:pPr>
          </w:p>
        </w:tc>
        <w:tc>
          <w:tcPr>
            <w:tcW w:w="1361" w:type="dxa"/>
            <w:vAlign w:val="center"/>
          </w:tcPr>
          <w:p>
            <w:pPr>
              <w:pStyle w:val="11"/>
            </w:pPr>
            <w:r>
              <w:t>74.40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1030.30</w:t>
            </w:r>
          </w:p>
        </w:tc>
        <w:tc>
          <w:tcPr>
            <w:tcW w:w="1361" w:type="dxa"/>
            <w:vAlign w:val="center"/>
          </w:tcPr>
          <w:p>
            <w:pPr>
              <w:pStyle w:val="11"/>
            </w:pPr>
          </w:p>
        </w:tc>
        <w:tc>
          <w:tcPr>
            <w:tcW w:w="1361" w:type="dxa"/>
            <w:vAlign w:val="center"/>
          </w:tcPr>
          <w:p>
            <w:pPr>
              <w:pStyle w:val="11"/>
            </w:pPr>
            <w:r>
              <w:t>1030.30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649.21</w:t>
            </w:r>
          </w:p>
        </w:tc>
        <w:tc>
          <w:tcPr>
            <w:tcW w:w="1361" w:type="dxa"/>
            <w:vAlign w:val="center"/>
          </w:tcPr>
          <w:p>
            <w:pPr>
              <w:pStyle w:val="11"/>
            </w:pPr>
            <w:r>
              <w:t>634.21</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2651.39</w:t>
            </w:r>
          </w:p>
        </w:tc>
        <w:tc>
          <w:tcPr>
            <w:tcW w:w="1361" w:type="dxa"/>
            <w:vAlign w:val="center"/>
          </w:tcPr>
          <w:p>
            <w:pPr>
              <w:pStyle w:val="11"/>
            </w:pPr>
          </w:p>
        </w:tc>
        <w:tc>
          <w:tcPr>
            <w:tcW w:w="1361" w:type="dxa"/>
            <w:vAlign w:val="center"/>
          </w:tcPr>
          <w:p>
            <w:pPr>
              <w:pStyle w:val="11"/>
            </w:pPr>
            <w:r>
              <w:t>2651.39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22498</w:t>
            </w:r>
          </w:p>
        </w:tc>
        <w:tc>
          <w:tcPr>
            <w:tcW w:w="4535" w:type="dxa"/>
            <w:vAlign w:val="center"/>
          </w:tcPr>
          <w:p>
            <w:pPr>
              <w:pStyle w:val="12"/>
            </w:pPr>
            <w:r>
              <w:t>超长期特别国债安排的支出</w:t>
            </w:r>
          </w:p>
        </w:tc>
        <w:tc>
          <w:tcPr>
            <w:tcW w:w="1361" w:type="dxa"/>
            <w:vAlign w:val="center"/>
          </w:tcPr>
          <w:p>
            <w:pPr>
              <w:pStyle w:val="11"/>
            </w:pPr>
            <w:r>
              <w:t>2651.39</w:t>
            </w:r>
          </w:p>
        </w:tc>
        <w:tc>
          <w:tcPr>
            <w:tcW w:w="1361" w:type="dxa"/>
            <w:vAlign w:val="center"/>
          </w:tcPr>
          <w:p>
            <w:pPr>
              <w:pStyle w:val="11"/>
            </w:pPr>
          </w:p>
        </w:tc>
        <w:tc>
          <w:tcPr>
            <w:tcW w:w="1361" w:type="dxa"/>
            <w:vAlign w:val="center"/>
          </w:tcPr>
          <w:p>
            <w:pPr>
              <w:pStyle w:val="11"/>
            </w:pPr>
            <w:r>
              <w:t>2651.39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2249802</w:t>
            </w:r>
          </w:p>
        </w:tc>
        <w:tc>
          <w:tcPr>
            <w:tcW w:w="4535" w:type="dxa"/>
            <w:vAlign w:val="center"/>
          </w:tcPr>
          <w:p>
            <w:pPr>
              <w:pStyle w:val="12"/>
            </w:pPr>
            <w:r>
              <w:t>自然灾害恢复重建支出</w:t>
            </w:r>
          </w:p>
        </w:tc>
        <w:tc>
          <w:tcPr>
            <w:tcW w:w="1361" w:type="dxa"/>
            <w:vAlign w:val="center"/>
          </w:tcPr>
          <w:p>
            <w:pPr>
              <w:pStyle w:val="11"/>
            </w:pPr>
            <w:r>
              <w:t>2651.39</w:t>
            </w:r>
          </w:p>
        </w:tc>
        <w:tc>
          <w:tcPr>
            <w:tcW w:w="1361" w:type="dxa"/>
            <w:vAlign w:val="center"/>
          </w:tcPr>
          <w:p>
            <w:pPr>
              <w:pStyle w:val="11"/>
            </w:pPr>
          </w:p>
        </w:tc>
        <w:tc>
          <w:tcPr>
            <w:tcW w:w="1361" w:type="dxa"/>
            <w:vAlign w:val="center"/>
          </w:tcPr>
          <w:p>
            <w:pPr>
              <w:pStyle w:val="11"/>
            </w:pPr>
            <w:r>
              <w:t>2651.39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2321.92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474.94</w:t>
            </w:r>
          </w:p>
        </w:tc>
        <w:tc>
          <w:tcPr>
            <w:tcW w:w="1474" w:type="dxa"/>
            <w:vAlign w:val="center"/>
          </w:tcPr>
          <w:p>
            <w:pPr>
              <w:pStyle w:val="11"/>
            </w:pPr>
            <w:r>
              <w:t>474.94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48.95</w:t>
            </w:r>
          </w:p>
        </w:tc>
        <w:tc>
          <w:tcPr>
            <w:tcW w:w="1474" w:type="dxa"/>
            <w:vAlign w:val="center"/>
          </w:tcPr>
          <w:p>
            <w:pPr>
              <w:pStyle w:val="11"/>
            </w:pPr>
            <w:r>
              <w:t>48.95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1753.91</w:t>
            </w:r>
          </w:p>
        </w:tc>
        <w:tc>
          <w:tcPr>
            <w:tcW w:w="1474" w:type="dxa"/>
            <w:vAlign w:val="center"/>
          </w:tcPr>
          <w:p>
            <w:pPr>
              <w:pStyle w:val="11"/>
            </w:pPr>
            <w:r>
              <w:t>1753.91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69.12</w:t>
            </w:r>
          </w:p>
        </w:tc>
        <w:tc>
          <w:tcPr>
            <w:tcW w:w="1474" w:type="dxa"/>
            <w:vAlign w:val="center"/>
          </w:tcPr>
          <w:p>
            <w:pPr>
              <w:pStyle w:val="11"/>
            </w:pPr>
            <w:r>
              <w:t>69.12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2651.39</w:t>
            </w:r>
          </w:p>
        </w:tc>
        <w:tc>
          <w:tcPr>
            <w:tcW w:w="1474" w:type="dxa"/>
            <w:vAlign w:val="center"/>
          </w:tcPr>
          <w:p>
            <w:pPr>
              <w:pStyle w:val="11"/>
            </w:pPr>
          </w:p>
        </w:tc>
        <w:tc>
          <w:tcPr>
            <w:tcW w:w="1474" w:type="dxa"/>
            <w:vAlign w:val="center"/>
          </w:tcPr>
          <w:p>
            <w:pPr>
              <w:pStyle w:val="11"/>
            </w:pPr>
            <w:r>
              <w:t>2651.39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2321.92</w:t>
            </w:r>
          </w:p>
        </w:tc>
        <w:tc>
          <w:tcPr>
            <w:tcW w:w="3402" w:type="dxa"/>
            <w:vAlign w:val="center"/>
          </w:tcPr>
          <w:p>
            <w:pPr>
              <w:pStyle w:val="14"/>
            </w:pPr>
            <w:r>
              <w:t>本年支出合计</w:t>
            </w:r>
          </w:p>
        </w:tc>
        <w:tc>
          <w:tcPr>
            <w:tcW w:w="1474" w:type="dxa"/>
            <w:vAlign w:val="center"/>
          </w:tcPr>
          <w:p>
            <w:pPr>
              <w:pStyle w:val="15"/>
            </w:pPr>
            <w:r>
              <w:t>4998.31</w:t>
            </w:r>
          </w:p>
        </w:tc>
        <w:tc>
          <w:tcPr>
            <w:tcW w:w="1474" w:type="dxa"/>
            <w:vAlign w:val="center"/>
          </w:tcPr>
          <w:p>
            <w:pPr>
              <w:pStyle w:val="15"/>
            </w:pPr>
            <w:r>
              <w:t>2346.92</w:t>
            </w:r>
          </w:p>
        </w:tc>
        <w:tc>
          <w:tcPr>
            <w:tcW w:w="1474" w:type="dxa"/>
            <w:vAlign w:val="center"/>
          </w:tcPr>
          <w:p>
            <w:pPr>
              <w:pStyle w:val="15"/>
            </w:pPr>
            <w:r>
              <w:t>2651.39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2676.39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2651.39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4998.31</w:t>
            </w:r>
          </w:p>
        </w:tc>
        <w:tc>
          <w:tcPr>
            <w:tcW w:w="3402" w:type="dxa"/>
            <w:vAlign w:val="center"/>
          </w:tcPr>
          <w:p>
            <w:pPr>
              <w:pStyle w:val="14"/>
            </w:pPr>
            <w:r>
              <w:t>支出总计</w:t>
            </w:r>
          </w:p>
        </w:tc>
        <w:tc>
          <w:tcPr>
            <w:tcW w:w="1474" w:type="dxa"/>
            <w:vAlign w:val="center"/>
          </w:tcPr>
          <w:p>
            <w:pPr>
              <w:pStyle w:val="15"/>
            </w:pPr>
            <w:r>
              <w:t>4998.31</w:t>
            </w:r>
          </w:p>
        </w:tc>
        <w:tc>
          <w:tcPr>
            <w:tcW w:w="1474" w:type="dxa"/>
            <w:vAlign w:val="center"/>
          </w:tcPr>
          <w:p>
            <w:pPr>
              <w:pStyle w:val="15"/>
            </w:pPr>
            <w:r>
              <w:t>2346.92</w:t>
            </w:r>
          </w:p>
        </w:tc>
        <w:tc>
          <w:tcPr>
            <w:tcW w:w="1474" w:type="dxa"/>
            <w:vAlign w:val="center"/>
          </w:tcPr>
          <w:p>
            <w:pPr>
              <w:pStyle w:val="15"/>
            </w:pPr>
            <w:r>
              <w:t>2651.39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2346.92</w:t>
            </w:r>
          </w:p>
        </w:tc>
        <w:tc>
          <w:tcPr>
            <w:tcW w:w="2551" w:type="dxa"/>
            <w:vAlign w:val="center"/>
          </w:tcPr>
          <w:p>
            <w:pPr>
              <w:pStyle w:val="15"/>
            </w:pPr>
            <w:r>
              <w:t>1171.71</w:t>
            </w:r>
          </w:p>
        </w:tc>
        <w:tc>
          <w:tcPr>
            <w:tcW w:w="2551" w:type="dxa"/>
            <w:vAlign w:val="center"/>
          </w:tcPr>
          <w:p>
            <w:pPr>
              <w:pStyle w:val="15"/>
            </w:pPr>
            <w:r>
              <w:t>1175.21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474.94</w:t>
            </w:r>
          </w:p>
        </w:tc>
        <w:tc>
          <w:tcPr>
            <w:tcW w:w="2551" w:type="dxa"/>
            <w:vAlign w:val="center"/>
          </w:tcPr>
          <w:p>
            <w:pPr>
              <w:pStyle w:val="11"/>
            </w:pPr>
            <w:r>
              <w:t>419.43</w:t>
            </w:r>
          </w:p>
        </w:tc>
        <w:tc>
          <w:tcPr>
            <w:tcW w:w="2551" w:type="dxa"/>
            <w:vAlign w:val="center"/>
          </w:tcPr>
          <w:p>
            <w:pPr>
              <w:pStyle w:val="11"/>
            </w:pPr>
            <w:r>
              <w:t>55.51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419.43</w:t>
            </w:r>
          </w:p>
        </w:tc>
        <w:tc>
          <w:tcPr>
            <w:tcW w:w="2551" w:type="dxa"/>
            <w:vAlign w:val="center"/>
          </w:tcPr>
          <w:p>
            <w:pPr>
              <w:pStyle w:val="11"/>
            </w:pPr>
            <w:r>
              <w:t>419.43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305.93</w:t>
            </w:r>
          </w:p>
        </w:tc>
        <w:tc>
          <w:tcPr>
            <w:tcW w:w="2551" w:type="dxa"/>
            <w:vAlign w:val="center"/>
          </w:tcPr>
          <w:p>
            <w:pPr>
              <w:pStyle w:val="11"/>
            </w:pPr>
            <w:r>
              <w:t>305.93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75.67</w:t>
            </w:r>
          </w:p>
        </w:tc>
        <w:tc>
          <w:tcPr>
            <w:tcW w:w="2551" w:type="dxa"/>
            <w:vAlign w:val="center"/>
          </w:tcPr>
          <w:p>
            <w:pPr>
              <w:pStyle w:val="11"/>
            </w:pPr>
            <w:r>
              <w:t>75.67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37.83</w:t>
            </w:r>
          </w:p>
        </w:tc>
        <w:tc>
          <w:tcPr>
            <w:tcW w:w="2551" w:type="dxa"/>
            <w:vAlign w:val="center"/>
          </w:tcPr>
          <w:p>
            <w:pPr>
              <w:pStyle w:val="11"/>
            </w:pPr>
            <w:r>
              <w:t>37.83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55.51</w:t>
            </w:r>
          </w:p>
        </w:tc>
        <w:tc>
          <w:tcPr>
            <w:tcW w:w="2551" w:type="dxa"/>
            <w:vAlign w:val="center"/>
          </w:tcPr>
          <w:p>
            <w:pPr>
              <w:pStyle w:val="11"/>
            </w:pPr>
          </w:p>
        </w:tc>
        <w:tc>
          <w:tcPr>
            <w:tcW w:w="2551" w:type="dxa"/>
            <w:vAlign w:val="center"/>
          </w:tcPr>
          <w:p>
            <w:pPr>
              <w:pStyle w:val="11"/>
            </w:pPr>
            <w:r>
              <w:t>55.51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55.51</w:t>
            </w:r>
          </w:p>
        </w:tc>
        <w:tc>
          <w:tcPr>
            <w:tcW w:w="2551" w:type="dxa"/>
            <w:vAlign w:val="center"/>
          </w:tcPr>
          <w:p>
            <w:pPr>
              <w:pStyle w:val="11"/>
            </w:pPr>
          </w:p>
        </w:tc>
        <w:tc>
          <w:tcPr>
            <w:tcW w:w="2551" w:type="dxa"/>
            <w:vAlign w:val="center"/>
          </w:tcPr>
          <w:p>
            <w:pPr>
              <w:pStyle w:val="11"/>
            </w:pPr>
            <w:r>
              <w:t>55.51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48.95</w:t>
            </w:r>
          </w:p>
        </w:tc>
        <w:tc>
          <w:tcPr>
            <w:tcW w:w="2551" w:type="dxa"/>
            <w:vAlign w:val="center"/>
          </w:tcPr>
          <w:p>
            <w:pPr>
              <w:pStyle w:val="11"/>
            </w:pPr>
            <w:r>
              <w:t>48.95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48.95</w:t>
            </w:r>
          </w:p>
        </w:tc>
        <w:tc>
          <w:tcPr>
            <w:tcW w:w="2551" w:type="dxa"/>
            <w:vAlign w:val="center"/>
          </w:tcPr>
          <w:p>
            <w:pPr>
              <w:pStyle w:val="11"/>
            </w:pPr>
            <w:r>
              <w:t>48.95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48.95</w:t>
            </w:r>
          </w:p>
        </w:tc>
        <w:tc>
          <w:tcPr>
            <w:tcW w:w="2551" w:type="dxa"/>
            <w:vAlign w:val="center"/>
          </w:tcPr>
          <w:p>
            <w:pPr>
              <w:pStyle w:val="11"/>
            </w:pPr>
            <w:r>
              <w:t>48.95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1753.91</w:t>
            </w:r>
          </w:p>
        </w:tc>
        <w:tc>
          <w:tcPr>
            <w:tcW w:w="2551" w:type="dxa"/>
            <w:vAlign w:val="center"/>
          </w:tcPr>
          <w:p>
            <w:pPr>
              <w:pStyle w:val="11"/>
            </w:pPr>
            <w:r>
              <w:t>634.21</w:t>
            </w:r>
          </w:p>
        </w:tc>
        <w:tc>
          <w:tcPr>
            <w:tcW w:w="2551" w:type="dxa"/>
            <w:vAlign w:val="center"/>
          </w:tcPr>
          <w:p>
            <w:pPr>
              <w:pStyle w:val="11"/>
            </w:pPr>
            <w:r>
              <w:t>1119.70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1753.91</w:t>
            </w:r>
          </w:p>
        </w:tc>
        <w:tc>
          <w:tcPr>
            <w:tcW w:w="2551" w:type="dxa"/>
            <w:vAlign w:val="center"/>
          </w:tcPr>
          <w:p>
            <w:pPr>
              <w:pStyle w:val="11"/>
            </w:pPr>
            <w:r>
              <w:t>634.21</w:t>
            </w:r>
          </w:p>
        </w:tc>
        <w:tc>
          <w:tcPr>
            <w:tcW w:w="2551" w:type="dxa"/>
            <w:vAlign w:val="center"/>
          </w:tcPr>
          <w:p>
            <w:pPr>
              <w:pStyle w:val="11"/>
            </w:pPr>
            <w:r>
              <w:t>1119.70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74.40</w:t>
            </w:r>
          </w:p>
        </w:tc>
        <w:tc>
          <w:tcPr>
            <w:tcW w:w="2551" w:type="dxa"/>
            <w:vAlign w:val="center"/>
          </w:tcPr>
          <w:p>
            <w:pPr>
              <w:pStyle w:val="11"/>
            </w:pPr>
          </w:p>
        </w:tc>
        <w:tc>
          <w:tcPr>
            <w:tcW w:w="2551" w:type="dxa"/>
            <w:vAlign w:val="center"/>
          </w:tcPr>
          <w:p>
            <w:pPr>
              <w:pStyle w:val="11"/>
            </w:pPr>
            <w:r>
              <w:t>74.40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1030.30</w:t>
            </w:r>
          </w:p>
        </w:tc>
        <w:tc>
          <w:tcPr>
            <w:tcW w:w="2551" w:type="dxa"/>
            <w:vAlign w:val="center"/>
          </w:tcPr>
          <w:p>
            <w:pPr>
              <w:pStyle w:val="11"/>
            </w:pPr>
          </w:p>
        </w:tc>
        <w:tc>
          <w:tcPr>
            <w:tcW w:w="2551" w:type="dxa"/>
            <w:vAlign w:val="center"/>
          </w:tcPr>
          <w:p>
            <w:pPr>
              <w:pStyle w:val="11"/>
            </w:pPr>
            <w:r>
              <w:t>1030.30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649.21</w:t>
            </w:r>
          </w:p>
        </w:tc>
        <w:tc>
          <w:tcPr>
            <w:tcW w:w="2551" w:type="dxa"/>
            <w:vAlign w:val="center"/>
          </w:tcPr>
          <w:p>
            <w:pPr>
              <w:pStyle w:val="11"/>
            </w:pPr>
            <w:r>
              <w:t>634.21</w:t>
            </w: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1171.71</w:t>
            </w:r>
          </w:p>
        </w:tc>
        <w:tc>
          <w:tcPr>
            <w:tcW w:w="2551" w:type="dxa"/>
            <w:vAlign w:val="center"/>
          </w:tcPr>
          <w:p>
            <w:pPr>
              <w:pStyle w:val="15"/>
            </w:pPr>
            <w:r>
              <w:t>1123.20</w:t>
            </w:r>
          </w:p>
        </w:tc>
        <w:tc>
          <w:tcPr>
            <w:tcW w:w="2551" w:type="dxa"/>
            <w:vAlign w:val="center"/>
          </w:tcPr>
          <w:p>
            <w:pPr>
              <w:pStyle w:val="15"/>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812.32</w:t>
            </w:r>
          </w:p>
        </w:tc>
        <w:tc>
          <w:tcPr>
            <w:tcW w:w="2551" w:type="dxa"/>
            <w:vAlign w:val="center"/>
          </w:tcPr>
          <w:p>
            <w:pPr>
              <w:pStyle w:val="11"/>
            </w:pPr>
            <w:r>
              <w:t>812.32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216.46</w:t>
            </w:r>
          </w:p>
        </w:tc>
        <w:tc>
          <w:tcPr>
            <w:tcW w:w="2551" w:type="dxa"/>
            <w:vAlign w:val="center"/>
          </w:tcPr>
          <w:p>
            <w:pPr>
              <w:pStyle w:val="11"/>
            </w:pPr>
            <w:r>
              <w:t>216.46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39.61</w:t>
            </w:r>
          </w:p>
        </w:tc>
        <w:tc>
          <w:tcPr>
            <w:tcW w:w="2551" w:type="dxa"/>
            <w:vAlign w:val="center"/>
          </w:tcPr>
          <w:p>
            <w:pPr>
              <w:pStyle w:val="11"/>
            </w:pPr>
            <w:r>
              <w:t>39.61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320.35</w:t>
            </w:r>
          </w:p>
        </w:tc>
        <w:tc>
          <w:tcPr>
            <w:tcW w:w="2551" w:type="dxa"/>
            <w:vAlign w:val="center"/>
          </w:tcPr>
          <w:p>
            <w:pPr>
              <w:pStyle w:val="11"/>
            </w:pPr>
            <w:r>
              <w:t>320.35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75.67</w:t>
            </w:r>
          </w:p>
        </w:tc>
        <w:tc>
          <w:tcPr>
            <w:tcW w:w="2551" w:type="dxa"/>
            <w:vAlign w:val="center"/>
          </w:tcPr>
          <w:p>
            <w:pPr>
              <w:pStyle w:val="11"/>
            </w:pPr>
            <w:r>
              <w:t>75.67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37.83</w:t>
            </w:r>
          </w:p>
        </w:tc>
        <w:tc>
          <w:tcPr>
            <w:tcW w:w="2551" w:type="dxa"/>
            <w:vAlign w:val="center"/>
          </w:tcPr>
          <w:p>
            <w:pPr>
              <w:pStyle w:val="11"/>
            </w:pPr>
            <w:r>
              <w:t>37.83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25.21</w:t>
            </w:r>
          </w:p>
        </w:tc>
        <w:tc>
          <w:tcPr>
            <w:tcW w:w="2551" w:type="dxa"/>
            <w:vAlign w:val="center"/>
          </w:tcPr>
          <w:p>
            <w:pPr>
              <w:pStyle w:val="11"/>
            </w:pPr>
            <w:r>
              <w:t>25.21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23.75</w:t>
            </w:r>
          </w:p>
        </w:tc>
        <w:tc>
          <w:tcPr>
            <w:tcW w:w="2551" w:type="dxa"/>
            <w:vAlign w:val="center"/>
          </w:tcPr>
          <w:p>
            <w:pPr>
              <w:pStyle w:val="11"/>
            </w:pPr>
            <w:r>
              <w:t>23.75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4.33</w:t>
            </w:r>
          </w:p>
        </w:tc>
        <w:tc>
          <w:tcPr>
            <w:tcW w:w="2551" w:type="dxa"/>
            <w:vAlign w:val="center"/>
          </w:tcPr>
          <w:p>
            <w:pPr>
              <w:pStyle w:val="11"/>
            </w:pPr>
            <w:r>
              <w:t>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48.52</w:t>
            </w:r>
          </w:p>
        </w:tc>
        <w:tc>
          <w:tcPr>
            <w:tcW w:w="2551" w:type="dxa"/>
            <w:vAlign w:val="center"/>
          </w:tcPr>
          <w:p>
            <w:pPr>
              <w:pStyle w:val="11"/>
            </w:pPr>
          </w:p>
        </w:tc>
        <w:tc>
          <w:tcPr>
            <w:tcW w:w="2551" w:type="dxa"/>
            <w:vAlign w:val="center"/>
          </w:tcPr>
          <w:p>
            <w:pPr>
              <w:pStyle w:val="11"/>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4.33</w:t>
            </w:r>
          </w:p>
        </w:tc>
        <w:tc>
          <w:tcPr>
            <w:tcW w:w="2551" w:type="dxa"/>
            <w:vAlign w:val="center"/>
          </w:tcPr>
          <w:p>
            <w:pPr>
              <w:pStyle w:val="11"/>
            </w:pPr>
          </w:p>
        </w:tc>
        <w:tc>
          <w:tcPr>
            <w:tcW w:w="2551" w:type="dxa"/>
            <w:vAlign w:val="center"/>
          </w:tcPr>
          <w:p>
            <w:pPr>
              <w:pStyle w:val="11"/>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21.79</w:t>
            </w:r>
          </w:p>
        </w:tc>
        <w:tc>
          <w:tcPr>
            <w:tcW w:w="2551" w:type="dxa"/>
            <w:vAlign w:val="center"/>
          </w:tcPr>
          <w:p>
            <w:pPr>
              <w:pStyle w:val="11"/>
            </w:pPr>
          </w:p>
        </w:tc>
        <w:tc>
          <w:tcPr>
            <w:tcW w:w="2551" w:type="dxa"/>
            <w:vAlign w:val="center"/>
          </w:tcPr>
          <w:p>
            <w:pPr>
              <w:pStyle w:val="11"/>
            </w:pPr>
            <w:r>
              <w:t>21.79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310.87</w:t>
            </w:r>
          </w:p>
        </w:tc>
        <w:tc>
          <w:tcPr>
            <w:tcW w:w="2551" w:type="dxa"/>
            <w:vAlign w:val="center"/>
          </w:tcPr>
          <w:p>
            <w:pPr>
              <w:pStyle w:val="11"/>
            </w:pPr>
            <w:r>
              <w:t>310.87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15.18</w:t>
            </w:r>
          </w:p>
        </w:tc>
        <w:tc>
          <w:tcPr>
            <w:tcW w:w="2551" w:type="dxa"/>
            <w:vAlign w:val="center"/>
          </w:tcPr>
          <w:p>
            <w:pPr>
              <w:pStyle w:val="11"/>
            </w:pPr>
            <w:r>
              <w:t>15.18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290.41</w:t>
            </w:r>
          </w:p>
        </w:tc>
        <w:tc>
          <w:tcPr>
            <w:tcW w:w="2551" w:type="dxa"/>
            <w:vAlign w:val="center"/>
          </w:tcPr>
          <w:p>
            <w:pPr>
              <w:pStyle w:val="11"/>
            </w:pPr>
            <w:r>
              <w:t>290.41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2651.39</w:t>
            </w:r>
          </w:p>
        </w:tc>
        <w:tc>
          <w:tcPr>
            <w:tcW w:w="2551" w:type="dxa"/>
            <w:vAlign w:val="center"/>
          </w:tcPr>
          <w:p>
            <w:pPr>
              <w:pStyle w:val="15"/>
            </w:pPr>
          </w:p>
        </w:tc>
        <w:tc>
          <w:tcPr>
            <w:tcW w:w="2551" w:type="dxa"/>
            <w:vAlign w:val="center"/>
          </w:tcPr>
          <w:p>
            <w:pPr>
              <w:pStyle w:val="15"/>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2651.39</w:t>
            </w:r>
          </w:p>
        </w:tc>
        <w:tc>
          <w:tcPr>
            <w:tcW w:w="2551" w:type="dxa"/>
            <w:vAlign w:val="center"/>
          </w:tcPr>
          <w:p>
            <w:pPr>
              <w:pStyle w:val="11"/>
            </w:pPr>
          </w:p>
        </w:tc>
        <w:tc>
          <w:tcPr>
            <w:tcW w:w="2551" w:type="dxa"/>
            <w:vAlign w:val="center"/>
          </w:tcPr>
          <w:p>
            <w:pPr>
              <w:pStyle w:val="11"/>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22498</w:t>
            </w:r>
          </w:p>
        </w:tc>
        <w:tc>
          <w:tcPr>
            <w:tcW w:w="4535" w:type="dxa"/>
            <w:vAlign w:val="center"/>
          </w:tcPr>
          <w:p>
            <w:pPr>
              <w:pStyle w:val="12"/>
            </w:pPr>
            <w:r>
              <w:t>超长期特别国债安排的支出</w:t>
            </w:r>
          </w:p>
        </w:tc>
        <w:tc>
          <w:tcPr>
            <w:tcW w:w="2551" w:type="dxa"/>
            <w:vAlign w:val="center"/>
          </w:tcPr>
          <w:p>
            <w:pPr>
              <w:pStyle w:val="11"/>
            </w:pPr>
            <w:r>
              <w:t>2651.39</w:t>
            </w:r>
          </w:p>
        </w:tc>
        <w:tc>
          <w:tcPr>
            <w:tcW w:w="2551" w:type="dxa"/>
            <w:vAlign w:val="center"/>
          </w:tcPr>
          <w:p>
            <w:pPr>
              <w:pStyle w:val="11"/>
            </w:pPr>
          </w:p>
        </w:tc>
        <w:tc>
          <w:tcPr>
            <w:tcW w:w="2551" w:type="dxa"/>
            <w:vAlign w:val="center"/>
          </w:tcPr>
          <w:p>
            <w:pPr>
              <w:pStyle w:val="11"/>
            </w:pPr>
            <w:r>
              <w:t>2651.39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2249802</w:t>
            </w:r>
          </w:p>
        </w:tc>
        <w:tc>
          <w:tcPr>
            <w:tcW w:w="4535" w:type="dxa"/>
            <w:vAlign w:val="center"/>
          </w:tcPr>
          <w:p>
            <w:pPr>
              <w:pStyle w:val="12"/>
            </w:pPr>
            <w:r>
              <w:t>自然灾害恢复重建支出</w:t>
            </w:r>
          </w:p>
        </w:tc>
        <w:tc>
          <w:tcPr>
            <w:tcW w:w="2551" w:type="dxa"/>
            <w:vAlign w:val="center"/>
          </w:tcPr>
          <w:p>
            <w:pPr>
              <w:pStyle w:val="11"/>
            </w:pPr>
            <w:r>
              <w:t>2651.39</w:t>
            </w:r>
          </w:p>
        </w:tc>
        <w:tc>
          <w:tcPr>
            <w:tcW w:w="2551" w:type="dxa"/>
            <w:vAlign w:val="center"/>
          </w:tcPr>
          <w:p>
            <w:pPr>
              <w:pStyle w:val="11"/>
            </w:pPr>
          </w:p>
        </w:tc>
        <w:tc>
          <w:tcPr>
            <w:tcW w:w="2551" w:type="dxa"/>
            <w:vAlign w:val="center"/>
          </w:tcPr>
          <w:p>
            <w:pPr>
              <w:pStyle w:val="11"/>
            </w:pPr>
            <w:r>
              <w:t>2651.39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石家庄市鹿泉区源泉灌区服务中心2026年单位预算信息公开情况说明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按照《中华人民共和国预算法》、《地方预决算公开操作规程》和《关于进一步推进预算公开工作的实施意见》规定，现将石家庄市鹿泉区源泉灌区服务中心2026年单位预算公开如下：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我单位负责农业灌溉供水；负责灌区工程设施维护与管理工作；负责灌区供水水费征收管理工作。负责执行国家水利工程工作方针、政策及发展战略中长期规划；负责灌区工程设施的管理、运行及养护；负责效益范围内农田供水和水费收缴工作；组织、协调各受益乡、村对灌溉渠道清淤、维修、养护工作；负责灌区续建配套与节水改造工程建设管理及建后维修养护工作、保证工程安全的发挥效益。灌区下设里庄、宜安、故城、城关、铜冶5个水管所养护工作；保证工程安全发挥效益；负责灌区渠道维护、保证输水通畅、保证农田用水。</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石家庄市鹿泉区源泉灌区服务中心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4998.31万元，其中：一般公共预算收入2321.92万元，基金预算收入0.00万元，国有资本经营预算收入0.00万元，财政专户核拨收入0.00万元，单位资金收入0.00万元，上年结转结余2676.39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源泉灌区服务中心年度单位预算中支出预算的总体情况。2026年支出预算4998.31万元，其中基本支出1171.71万元，包括人员经费1123.20万元和日常公用经费48.52万元；项目支出3826.60万元，主要为南水北调中线山尹村沟、洨河南支、普连河防洪影响处理后续工程、渠道维修、清淤资金、军转劳务派遣工资保险等。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4998.31万元，较2025年预算减少3024.98万元，其中：基本支出增加37.90万元，主要为预算支出减少为南水北调项目2025年支出部分资金导致资金减少。基本支出增加为增加正常公用经费。项目支出减少3062.88万元，主要为南水北调项目已支出部分资金导致项目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bookmarkStart w:id="10" w:name="_GoBack"/>
      <w:bookmarkEnd w:id="10"/>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w:t>
      </w:r>
      <w:r>
        <w:rPr>
          <w:rFonts w:hint="eastAsia" w:ascii="仿宋_GB2312" w:hAnsi="仿宋_GB2312" w:eastAsia="仿宋_GB2312" w:cs="仿宋_GB2312"/>
          <w:sz w:val="32"/>
          <w:szCs w:val="32"/>
          <w:lang w:val="en-US" w:eastAsia="zh-CN"/>
        </w:rPr>
        <w:t>48.52</w:t>
      </w:r>
      <w:r>
        <w:rPr>
          <w:rFonts w:hint="eastAsia" w:ascii="仿宋_GB2312" w:hAnsi="仿宋_GB2312" w:eastAsia="仿宋_GB2312" w:cs="仿宋_GB2312"/>
          <w:sz w:val="32"/>
          <w:szCs w:val="32"/>
        </w:rPr>
        <w:t>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default"/>
          <w:sz w:val="32"/>
          <w:szCs w:val="32"/>
          <w:lang w:val="en-US"/>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年我单位财政拨款“三公”经费预算安排</w:t>
      </w:r>
      <w:r>
        <w:rPr>
          <w:rFonts w:hint="eastAsia" w:ascii="仿宋_GB2312" w:hAnsi="仿宋_GB2312" w:eastAsia="仿宋_GB2312" w:cs="仿宋_GB2312"/>
          <w:sz w:val="32"/>
          <w:szCs w:val="32"/>
          <w:lang w:val="en-US" w:eastAsia="zh-CN"/>
        </w:rPr>
        <w:t>5.40</w:t>
      </w:r>
      <w:r>
        <w:rPr>
          <w:rFonts w:hint="eastAsia" w:ascii="仿宋_GB2312" w:hAnsi="仿宋_GB2312" w:eastAsia="仿宋_GB2312" w:cs="仿宋_GB2312"/>
          <w:sz w:val="32"/>
          <w:szCs w:val="32"/>
        </w:rPr>
        <w:t>万元，其中因公出国（境）费0.00万元；公务用车购置及运维费0.00万元（其中：公务用车购置费为0.00万元，公务用车运维费</w:t>
      </w:r>
      <w:r>
        <w:rPr>
          <w:rFonts w:hint="eastAsia" w:ascii="仿宋_GB2312" w:hAnsi="仿宋_GB2312" w:eastAsia="仿宋_GB2312" w:cs="仿宋_GB2312"/>
          <w:sz w:val="32"/>
          <w:szCs w:val="32"/>
          <w:lang w:val="en-US" w:eastAsia="zh-CN"/>
        </w:rPr>
        <w:t>5.40</w:t>
      </w:r>
      <w:r>
        <w:rPr>
          <w:rFonts w:hint="eastAsia" w:ascii="仿宋_GB2312" w:hAnsi="仿宋_GB2312" w:eastAsia="仿宋_GB2312" w:cs="仿宋_GB2312"/>
          <w:sz w:val="32"/>
          <w:szCs w:val="32"/>
        </w:rPr>
        <w:t>万元)；公务接待费0.00万元。与202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年相比增加</w:t>
      </w:r>
      <w:r>
        <w:rPr>
          <w:rFonts w:hint="eastAsia" w:ascii="仿宋_GB2312" w:hAnsi="仿宋_GB2312" w:eastAsia="仿宋_GB2312" w:cs="仿宋_GB2312"/>
          <w:sz w:val="32"/>
          <w:szCs w:val="32"/>
          <w:lang w:val="en-US" w:eastAsia="zh-CN"/>
        </w:rPr>
        <w:t>5.40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。增减变化的主要原因为：2026年起纳入财政预算。</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1、2026年渠道工程维护、清淤资金绩效目标表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7"/>
        <w:gridCol w:w="2040"/>
        <w:gridCol w:w="2295"/>
        <w:gridCol w:w="2340"/>
        <w:gridCol w:w="3450"/>
        <w:gridCol w:w="220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747" w:type="dxa"/>
            <w:gridSpan w:val="2"/>
            <w:vAlign w:val="center"/>
          </w:tcPr>
          <w:p>
            <w:pPr>
              <w:pStyle w:val="12"/>
            </w:pPr>
            <w:r>
              <w:t>13011026P003260100649</w:t>
            </w:r>
          </w:p>
        </w:tc>
        <w:tc>
          <w:tcPr>
            <w:tcW w:w="2295" w:type="dxa"/>
            <w:vAlign w:val="center"/>
          </w:tcPr>
          <w:p>
            <w:pPr>
              <w:pStyle w:val="10"/>
            </w:pPr>
            <w:r>
              <w:t>项目名称</w:t>
            </w:r>
          </w:p>
        </w:tc>
        <w:tc>
          <w:tcPr>
            <w:tcW w:w="7991" w:type="dxa"/>
            <w:gridSpan w:val="3"/>
            <w:vAlign w:val="center"/>
          </w:tcPr>
          <w:p>
            <w:pPr>
              <w:pStyle w:val="12"/>
            </w:pPr>
            <w:r>
              <w:t>2026年渠道工程维护、清淤资金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707" w:type="dxa"/>
            <w:vAlign w:val="center"/>
          </w:tcPr>
          <w:p>
            <w:pPr>
              <w:pStyle w:val="10"/>
            </w:pPr>
            <w:r>
              <w:t>预算数</w:t>
            </w:r>
          </w:p>
        </w:tc>
        <w:tc>
          <w:tcPr>
            <w:tcW w:w="2040" w:type="dxa"/>
            <w:vAlign w:val="center"/>
          </w:tcPr>
          <w:p>
            <w:pPr>
              <w:pStyle w:val="12"/>
            </w:pPr>
            <w:r>
              <w:t>15.00</w:t>
            </w:r>
          </w:p>
        </w:tc>
        <w:tc>
          <w:tcPr>
            <w:tcW w:w="2295" w:type="dxa"/>
            <w:vAlign w:val="center"/>
          </w:tcPr>
          <w:p>
            <w:pPr>
              <w:pStyle w:val="10"/>
            </w:pPr>
            <w:r>
              <w:t>其中：财政    资金</w:t>
            </w:r>
          </w:p>
        </w:tc>
        <w:tc>
          <w:tcPr>
            <w:tcW w:w="2340" w:type="dxa"/>
            <w:vAlign w:val="center"/>
          </w:tcPr>
          <w:p>
            <w:pPr>
              <w:pStyle w:val="12"/>
            </w:pPr>
            <w:r>
              <w:t>15.00</w:t>
            </w:r>
          </w:p>
        </w:tc>
        <w:tc>
          <w:tcPr>
            <w:tcW w:w="3450" w:type="dxa"/>
            <w:vAlign w:val="center"/>
          </w:tcPr>
          <w:p>
            <w:pPr>
              <w:pStyle w:val="10"/>
            </w:pPr>
            <w:r>
              <w:t>其他资金</w:t>
            </w:r>
          </w:p>
        </w:tc>
        <w:tc>
          <w:tcPr>
            <w:tcW w:w="220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747" w:type="dxa"/>
            <w:gridSpan w:val="2"/>
            <w:vAlign w:val="center"/>
          </w:tcPr>
          <w:p>
            <w:pPr>
              <w:pStyle w:val="10"/>
            </w:pPr>
            <w:r>
              <w:t>3月底</w:t>
            </w:r>
          </w:p>
        </w:tc>
        <w:tc>
          <w:tcPr>
            <w:tcW w:w="2295" w:type="dxa"/>
            <w:vAlign w:val="center"/>
          </w:tcPr>
          <w:p>
            <w:pPr>
              <w:pStyle w:val="10"/>
            </w:pPr>
            <w:r>
              <w:t>6月底</w:t>
            </w:r>
          </w:p>
        </w:tc>
        <w:tc>
          <w:tcPr>
            <w:tcW w:w="2340" w:type="dxa"/>
            <w:vAlign w:val="center"/>
          </w:tcPr>
          <w:p>
            <w:pPr>
              <w:pStyle w:val="10"/>
            </w:pPr>
            <w:r>
              <w:t>10月底</w:t>
            </w:r>
          </w:p>
        </w:tc>
        <w:tc>
          <w:tcPr>
            <w:tcW w:w="565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747" w:type="dxa"/>
            <w:gridSpan w:val="2"/>
            <w:vAlign w:val="center"/>
          </w:tcPr>
          <w:p>
            <w:pPr>
              <w:pStyle w:val="13"/>
            </w:pPr>
            <w:r>
              <w:t>25%</w:t>
            </w:r>
          </w:p>
        </w:tc>
        <w:tc>
          <w:tcPr>
            <w:tcW w:w="2295" w:type="dxa"/>
            <w:vAlign w:val="center"/>
          </w:tcPr>
          <w:p>
            <w:pPr>
              <w:pStyle w:val="13"/>
            </w:pPr>
            <w:r>
              <w:t>50%</w:t>
            </w:r>
          </w:p>
        </w:tc>
        <w:tc>
          <w:tcPr>
            <w:tcW w:w="2340" w:type="dxa"/>
            <w:vAlign w:val="center"/>
          </w:tcPr>
          <w:p>
            <w:pPr>
              <w:pStyle w:val="13"/>
            </w:pPr>
            <w:r>
              <w:t>75%</w:t>
            </w:r>
          </w:p>
        </w:tc>
        <w:tc>
          <w:tcPr>
            <w:tcW w:w="565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1.完成渠道清淤6533米、渠道维修277米、闸口维修5处，提高渠道安全输水能力，保证农田灌溉质量。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2"/>
        <w:gridCol w:w="2055"/>
        <w:gridCol w:w="4560"/>
        <w:gridCol w:w="3495"/>
        <w:gridCol w:w="22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92" w:type="dxa"/>
            <w:vAlign w:val="center"/>
          </w:tcPr>
          <w:p>
            <w:pPr>
              <w:pStyle w:val="10"/>
            </w:pPr>
            <w:r>
              <w:t>二级指标</w:t>
            </w:r>
          </w:p>
        </w:tc>
        <w:tc>
          <w:tcPr>
            <w:tcW w:w="2055" w:type="dxa"/>
            <w:vAlign w:val="center"/>
          </w:tcPr>
          <w:p>
            <w:pPr>
              <w:pStyle w:val="10"/>
            </w:pPr>
            <w:r>
              <w:t>三级指标</w:t>
            </w:r>
          </w:p>
        </w:tc>
        <w:tc>
          <w:tcPr>
            <w:tcW w:w="4560" w:type="dxa"/>
            <w:vAlign w:val="center"/>
          </w:tcPr>
          <w:p>
            <w:pPr>
              <w:pStyle w:val="10"/>
            </w:pPr>
            <w:r>
              <w:t>绩效指标描述</w:t>
            </w:r>
          </w:p>
        </w:tc>
        <w:tc>
          <w:tcPr>
            <w:tcW w:w="3495" w:type="dxa"/>
            <w:vAlign w:val="center"/>
          </w:tcPr>
          <w:p>
            <w:pPr>
              <w:pStyle w:val="10"/>
            </w:pPr>
            <w:r>
              <w:t>指标值</w:t>
            </w:r>
          </w:p>
        </w:tc>
        <w:tc>
          <w:tcPr>
            <w:tcW w:w="22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92" w:type="dxa"/>
            <w:vAlign w:val="center"/>
          </w:tcPr>
          <w:p>
            <w:pPr>
              <w:pStyle w:val="12"/>
            </w:pPr>
            <w:r>
              <w:t>数量指标</w:t>
            </w:r>
          </w:p>
        </w:tc>
        <w:tc>
          <w:tcPr>
            <w:tcW w:w="2055" w:type="dxa"/>
            <w:vAlign w:val="center"/>
          </w:tcPr>
          <w:p>
            <w:pPr>
              <w:pStyle w:val="12"/>
            </w:pPr>
            <w:r>
              <w:t>完成渠道清淤长度</w:t>
            </w:r>
          </w:p>
        </w:tc>
        <w:tc>
          <w:tcPr>
            <w:tcW w:w="4560" w:type="dxa"/>
            <w:vAlign w:val="center"/>
          </w:tcPr>
          <w:p>
            <w:pPr>
              <w:pStyle w:val="12"/>
            </w:pPr>
            <w:r>
              <w:t>完成渠道清淤长度</w:t>
            </w:r>
          </w:p>
        </w:tc>
        <w:tc>
          <w:tcPr>
            <w:tcW w:w="3495" w:type="dxa"/>
            <w:vAlign w:val="center"/>
          </w:tcPr>
          <w:p>
            <w:pPr>
              <w:pStyle w:val="12"/>
            </w:pPr>
            <w:r>
              <w:t>6533米</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数量指标</w:t>
            </w:r>
          </w:p>
        </w:tc>
        <w:tc>
          <w:tcPr>
            <w:tcW w:w="2055" w:type="dxa"/>
            <w:vAlign w:val="center"/>
          </w:tcPr>
          <w:p>
            <w:pPr>
              <w:pStyle w:val="12"/>
            </w:pPr>
            <w:r>
              <w:t>完成渠道清淤长度</w:t>
            </w:r>
          </w:p>
        </w:tc>
        <w:tc>
          <w:tcPr>
            <w:tcW w:w="4560" w:type="dxa"/>
            <w:vAlign w:val="center"/>
          </w:tcPr>
          <w:p>
            <w:pPr>
              <w:pStyle w:val="12"/>
            </w:pPr>
            <w:r>
              <w:t>完成渠道清淤长度占总长度的比例</w:t>
            </w:r>
          </w:p>
        </w:tc>
        <w:tc>
          <w:tcPr>
            <w:tcW w:w="3495" w:type="dxa"/>
            <w:vAlign w:val="center"/>
          </w:tcPr>
          <w:p>
            <w:pPr>
              <w:pStyle w:val="12"/>
            </w:pPr>
            <w:r>
              <w:t>≤100 %</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数量指标</w:t>
            </w:r>
          </w:p>
        </w:tc>
        <w:tc>
          <w:tcPr>
            <w:tcW w:w="2055" w:type="dxa"/>
            <w:vAlign w:val="center"/>
          </w:tcPr>
          <w:p>
            <w:pPr>
              <w:pStyle w:val="12"/>
            </w:pPr>
            <w:r>
              <w:t>完成渠道维修</w:t>
            </w:r>
          </w:p>
        </w:tc>
        <w:tc>
          <w:tcPr>
            <w:tcW w:w="4560" w:type="dxa"/>
            <w:vAlign w:val="center"/>
          </w:tcPr>
          <w:p>
            <w:pPr>
              <w:pStyle w:val="12"/>
            </w:pPr>
            <w:r>
              <w:t>完成渠道维修长度占总维修长度的比例</w:t>
            </w:r>
          </w:p>
        </w:tc>
        <w:tc>
          <w:tcPr>
            <w:tcW w:w="3495" w:type="dxa"/>
            <w:vAlign w:val="center"/>
          </w:tcPr>
          <w:p>
            <w:pPr>
              <w:pStyle w:val="12"/>
            </w:pPr>
            <w:r>
              <w:t>≥277米</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数量指标</w:t>
            </w:r>
          </w:p>
        </w:tc>
        <w:tc>
          <w:tcPr>
            <w:tcW w:w="2055" w:type="dxa"/>
            <w:vAlign w:val="center"/>
          </w:tcPr>
          <w:p>
            <w:pPr>
              <w:pStyle w:val="12"/>
            </w:pPr>
            <w:r>
              <w:t>完成闸门维修5处</w:t>
            </w:r>
          </w:p>
        </w:tc>
        <w:tc>
          <w:tcPr>
            <w:tcW w:w="4560" w:type="dxa"/>
            <w:vAlign w:val="center"/>
          </w:tcPr>
          <w:p>
            <w:pPr>
              <w:pStyle w:val="12"/>
            </w:pPr>
            <w:r>
              <w:t>完成闸门维修5处</w:t>
            </w:r>
          </w:p>
        </w:tc>
        <w:tc>
          <w:tcPr>
            <w:tcW w:w="3495" w:type="dxa"/>
            <w:vAlign w:val="center"/>
          </w:tcPr>
          <w:p>
            <w:pPr>
              <w:pStyle w:val="12"/>
            </w:pPr>
            <w:r>
              <w:t>5处</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质量指标</w:t>
            </w:r>
          </w:p>
        </w:tc>
        <w:tc>
          <w:tcPr>
            <w:tcW w:w="2055" w:type="dxa"/>
            <w:vAlign w:val="center"/>
          </w:tcPr>
          <w:p>
            <w:pPr>
              <w:pStyle w:val="12"/>
            </w:pPr>
            <w:r>
              <w:t>验收合格率</w:t>
            </w:r>
          </w:p>
        </w:tc>
        <w:tc>
          <w:tcPr>
            <w:tcW w:w="4560" w:type="dxa"/>
            <w:vAlign w:val="center"/>
          </w:tcPr>
          <w:p>
            <w:pPr>
              <w:pStyle w:val="12"/>
            </w:pPr>
            <w:r>
              <w:t>达到验收标准的工程量占工程总量的比例</w:t>
            </w:r>
          </w:p>
        </w:tc>
        <w:tc>
          <w:tcPr>
            <w:tcW w:w="3495" w:type="dxa"/>
            <w:vAlign w:val="center"/>
          </w:tcPr>
          <w:p>
            <w:pPr>
              <w:pStyle w:val="12"/>
            </w:pPr>
            <w:r>
              <w:t>≥100%</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时效指标</w:t>
            </w:r>
          </w:p>
        </w:tc>
        <w:tc>
          <w:tcPr>
            <w:tcW w:w="2055" w:type="dxa"/>
            <w:vAlign w:val="center"/>
          </w:tcPr>
          <w:p>
            <w:pPr>
              <w:pStyle w:val="12"/>
            </w:pPr>
            <w:r>
              <w:t>冬灌完成率</w:t>
            </w:r>
          </w:p>
        </w:tc>
        <w:tc>
          <w:tcPr>
            <w:tcW w:w="4560" w:type="dxa"/>
            <w:vAlign w:val="center"/>
          </w:tcPr>
          <w:p>
            <w:pPr>
              <w:pStyle w:val="12"/>
            </w:pPr>
            <w:r>
              <w:t>冬灌前完成的防渗工程量</w:t>
            </w:r>
          </w:p>
        </w:tc>
        <w:tc>
          <w:tcPr>
            <w:tcW w:w="3495" w:type="dxa"/>
            <w:vAlign w:val="center"/>
          </w:tcPr>
          <w:p>
            <w:pPr>
              <w:pStyle w:val="12"/>
            </w:pPr>
            <w:r>
              <w:t>100%</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成本指标</w:t>
            </w:r>
          </w:p>
        </w:tc>
        <w:tc>
          <w:tcPr>
            <w:tcW w:w="2055" w:type="dxa"/>
            <w:vAlign w:val="center"/>
          </w:tcPr>
          <w:p>
            <w:pPr>
              <w:pStyle w:val="12"/>
            </w:pPr>
            <w:r>
              <w:t>完成清淤、维修资金数</w:t>
            </w:r>
          </w:p>
        </w:tc>
        <w:tc>
          <w:tcPr>
            <w:tcW w:w="4560" w:type="dxa"/>
            <w:vAlign w:val="center"/>
          </w:tcPr>
          <w:p>
            <w:pPr>
              <w:pStyle w:val="12"/>
            </w:pPr>
            <w:r>
              <w:t>完成清淤、维修资金数</w:t>
            </w:r>
          </w:p>
        </w:tc>
        <w:tc>
          <w:tcPr>
            <w:tcW w:w="3495" w:type="dxa"/>
            <w:vAlign w:val="center"/>
          </w:tcPr>
          <w:p>
            <w:pPr>
              <w:pStyle w:val="12"/>
            </w:pPr>
            <w:r>
              <w:t>15万元</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数量指标</w:t>
            </w:r>
          </w:p>
        </w:tc>
        <w:tc>
          <w:tcPr>
            <w:tcW w:w="2055" w:type="dxa"/>
            <w:vAlign w:val="center"/>
          </w:tcPr>
          <w:p>
            <w:pPr>
              <w:pStyle w:val="12"/>
            </w:pPr>
            <w:r>
              <w:t>完成灌溉次数</w:t>
            </w:r>
          </w:p>
        </w:tc>
        <w:tc>
          <w:tcPr>
            <w:tcW w:w="4560" w:type="dxa"/>
            <w:vAlign w:val="center"/>
          </w:tcPr>
          <w:p>
            <w:pPr>
              <w:pStyle w:val="12"/>
            </w:pPr>
            <w:r>
              <w:t>完成灌溉次数</w:t>
            </w:r>
          </w:p>
        </w:tc>
        <w:tc>
          <w:tcPr>
            <w:tcW w:w="3495" w:type="dxa"/>
            <w:vAlign w:val="center"/>
          </w:tcPr>
          <w:p>
            <w:pPr>
              <w:pStyle w:val="12"/>
            </w:pPr>
            <w:r>
              <w:t>≥3次</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692" w:type="dxa"/>
            <w:vAlign w:val="center"/>
          </w:tcPr>
          <w:p>
            <w:pPr>
              <w:pStyle w:val="12"/>
            </w:pPr>
            <w:r>
              <w:t>社会效益指标</w:t>
            </w:r>
          </w:p>
        </w:tc>
        <w:tc>
          <w:tcPr>
            <w:tcW w:w="2055" w:type="dxa"/>
            <w:vAlign w:val="center"/>
          </w:tcPr>
          <w:p>
            <w:pPr>
              <w:pStyle w:val="12"/>
            </w:pPr>
            <w:r>
              <w:t>保障渠道运行安全</w:t>
            </w:r>
          </w:p>
        </w:tc>
        <w:tc>
          <w:tcPr>
            <w:tcW w:w="4560" w:type="dxa"/>
            <w:vAlign w:val="center"/>
          </w:tcPr>
          <w:p>
            <w:pPr>
              <w:pStyle w:val="12"/>
            </w:pPr>
            <w:r>
              <w:t>保障渠道运行安全</w:t>
            </w:r>
          </w:p>
        </w:tc>
        <w:tc>
          <w:tcPr>
            <w:tcW w:w="3495" w:type="dxa"/>
            <w:vAlign w:val="center"/>
          </w:tcPr>
          <w:p>
            <w:pPr>
              <w:pStyle w:val="12"/>
            </w:pPr>
            <w:r>
              <w:t>对周边影响范围</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92" w:type="dxa"/>
            <w:vAlign w:val="center"/>
          </w:tcPr>
          <w:p>
            <w:pPr>
              <w:pStyle w:val="12"/>
            </w:pPr>
            <w:r>
              <w:t>可持续影响指标</w:t>
            </w:r>
          </w:p>
        </w:tc>
        <w:tc>
          <w:tcPr>
            <w:tcW w:w="2055" w:type="dxa"/>
            <w:vAlign w:val="center"/>
          </w:tcPr>
          <w:p>
            <w:pPr>
              <w:pStyle w:val="12"/>
            </w:pPr>
            <w:r>
              <w:t>影响范围</w:t>
            </w:r>
          </w:p>
        </w:tc>
        <w:tc>
          <w:tcPr>
            <w:tcW w:w="4560" w:type="dxa"/>
            <w:vAlign w:val="center"/>
          </w:tcPr>
          <w:p>
            <w:pPr>
              <w:pStyle w:val="12"/>
            </w:pPr>
            <w:r>
              <w:t>对粮食增收增产</w:t>
            </w:r>
          </w:p>
        </w:tc>
        <w:tc>
          <w:tcPr>
            <w:tcW w:w="3495" w:type="dxa"/>
            <w:vAlign w:val="center"/>
          </w:tcPr>
          <w:p>
            <w:pPr>
              <w:pStyle w:val="12"/>
            </w:pPr>
            <w:r>
              <w:t>对周边影响范围</w:t>
            </w:r>
          </w:p>
        </w:tc>
        <w:tc>
          <w:tcPr>
            <w:tcW w:w="22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92" w:type="dxa"/>
            <w:vAlign w:val="center"/>
          </w:tcPr>
          <w:p>
            <w:pPr>
              <w:pStyle w:val="12"/>
            </w:pPr>
            <w:r>
              <w:t>服务对象满意度指标</w:t>
            </w:r>
          </w:p>
        </w:tc>
        <w:tc>
          <w:tcPr>
            <w:tcW w:w="2055" w:type="dxa"/>
            <w:vAlign w:val="center"/>
          </w:tcPr>
          <w:p>
            <w:pPr>
              <w:pStyle w:val="12"/>
            </w:pPr>
            <w:r>
              <w:t>服务对象满意度</w:t>
            </w:r>
          </w:p>
        </w:tc>
        <w:tc>
          <w:tcPr>
            <w:tcW w:w="4560" w:type="dxa"/>
            <w:vAlign w:val="center"/>
          </w:tcPr>
          <w:p>
            <w:pPr>
              <w:pStyle w:val="12"/>
            </w:pPr>
            <w:r>
              <w:t>用水户的满意程度</w:t>
            </w:r>
          </w:p>
        </w:tc>
        <w:tc>
          <w:tcPr>
            <w:tcW w:w="3495" w:type="dxa"/>
            <w:vAlign w:val="center"/>
          </w:tcPr>
          <w:p>
            <w:pPr>
              <w:pStyle w:val="12"/>
            </w:pPr>
            <w:r>
              <w:t>≥95%</w:t>
            </w:r>
          </w:p>
        </w:tc>
        <w:tc>
          <w:tcPr>
            <w:tcW w:w="2231"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2、2026年涉军人员工资及社保绩效目标表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62"/>
        <w:gridCol w:w="2460"/>
        <w:gridCol w:w="2446"/>
        <w:gridCol w:w="2340"/>
        <w:gridCol w:w="2595"/>
        <w:gridCol w:w="25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122" w:type="dxa"/>
            <w:gridSpan w:val="2"/>
            <w:vAlign w:val="center"/>
          </w:tcPr>
          <w:p>
            <w:pPr>
              <w:pStyle w:val="12"/>
            </w:pPr>
            <w:r>
              <w:t>13011026P00326010043X</w:t>
            </w:r>
          </w:p>
        </w:tc>
        <w:tc>
          <w:tcPr>
            <w:tcW w:w="2446" w:type="dxa"/>
            <w:vAlign w:val="center"/>
          </w:tcPr>
          <w:p>
            <w:pPr>
              <w:pStyle w:val="10"/>
            </w:pPr>
            <w:r>
              <w:t>项目名称</w:t>
            </w:r>
          </w:p>
        </w:tc>
        <w:tc>
          <w:tcPr>
            <w:tcW w:w="746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662" w:type="dxa"/>
            <w:vAlign w:val="center"/>
          </w:tcPr>
          <w:p>
            <w:pPr>
              <w:pStyle w:val="10"/>
            </w:pPr>
            <w:r>
              <w:t>预算数</w:t>
            </w:r>
          </w:p>
        </w:tc>
        <w:tc>
          <w:tcPr>
            <w:tcW w:w="2460" w:type="dxa"/>
            <w:vAlign w:val="center"/>
          </w:tcPr>
          <w:p>
            <w:pPr>
              <w:pStyle w:val="12"/>
            </w:pPr>
            <w:r>
              <w:t>55.51</w:t>
            </w:r>
          </w:p>
        </w:tc>
        <w:tc>
          <w:tcPr>
            <w:tcW w:w="2446" w:type="dxa"/>
            <w:vAlign w:val="center"/>
          </w:tcPr>
          <w:p>
            <w:pPr>
              <w:pStyle w:val="10"/>
            </w:pPr>
            <w:r>
              <w:t>其中：财政    资金</w:t>
            </w:r>
          </w:p>
        </w:tc>
        <w:tc>
          <w:tcPr>
            <w:tcW w:w="2340" w:type="dxa"/>
            <w:vAlign w:val="center"/>
          </w:tcPr>
          <w:p>
            <w:pPr>
              <w:pStyle w:val="12"/>
            </w:pPr>
            <w:r>
              <w:t>55.51</w:t>
            </w:r>
          </w:p>
        </w:tc>
        <w:tc>
          <w:tcPr>
            <w:tcW w:w="2595" w:type="dxa"/>
            <w:vAlign w:val="center"/>
          </w:tcPr>
          <w:p>
            <w:pPr>
              <w:pStyle w:val="10"/>
            </w:pPr>
            <w:r>
              <w:t>其他资金</w:t>
            </w:r>
          </w:p>
        </w:tc>
        <w:tc>
          <w:tcPr>
            <w:tcW w:w="253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支付涉军人员工资保险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122" w:type="dxa"/>
            <w:gridSpan w:val="2"/>
            <w:vAlign w:val="center"/>
          </w:tcPr>
          <w:p>
            <w:pPr>
              <w:pStyle w:val="10"/>
            </w:pPr>
            <w:r>
              <w:t>3月底</w:t>
            </w:r>
          </w:p>
        </w:tc>
        <w:tc>
          <w:tcPr>
            <w:tcW w:w="2446" w:type="dxa"/>
            <w:vAlign w:val="center"/>
          </w:tcPr>
          <w:p>
            <w:pPr>
              <w:pStyle w:val="10"/>
            </w:pPr>
            <w:r>
              <w:t>6月底</w:t>
            </w:r>
          </w:p>
        </w:tc>
        <w:tc>
          <w:tcPr>
            <w:tcW w:w="2340" w:type="dxa"/>
            <w:vAlign w:val="center"/>
          </w:tcPr>
          <w:p>
            <w:pPr>
              <w:pStyle w:val="10"/>
            </w:pPr>
            <w:r>
              <w:t>10月底</w:t>
            </w:r>
          </w:p>
        </w:tc>
        <w:tc>
          <w:tcPr>
            <w:tcW w:w="512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22" w:type="dxa"/>
            <w:gridSpan w:val="2"/>
            <w:vAlign w:val="center"/>
          </w:tcPr>
          <w:p>
            <w:pPr>
              <w:pStyle w:val="13"/>
            </w:pPr>
            <w:r>
              <w:t>25%</w:t>
            </w:r>
          </w:p>
        </w:tc>
        <w:tc>
          <w:tcPr>
            <w:tcW w:w="2446" w:type="dxa"/>
            <w:vAlign w:val="center"/>
          </w:tcPr>
          <w:p>
            <w:pPr>
              <w:pStyle w:val="13"/>
            </w:pPr>
            <w:r>
              <w:t>50%</w:t>
            </w:r>
          </w:p>
        </w:tc>
        <w:tc>
          <w:tcPr>
            <w:tcW w:w="2340" w:type="dxa"/>
            <w:vAlign w:val="center"/>
          </w:tcPr>
          <w:p>
            <w:pPr>
              <w:pStyle w:val="13"/>
            </w:pPr>
            <w:r>
              <w:t>75%</w:t>
            </w:r>
          </w:p>
        </w:tc>
        <w:tc>
          <w:tcPr>
            <w:tcW w:w="512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1.对符合就业困难且符合政府安排工作条件的退役士兵10名，实行劳务派遣托管安置，帮扶救助到位，加大就业援助工作，实现就业。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62"/>
        <w:gridCol w:w="2430"/>
        <w:gridCol w:w="4786"/>
        <w:gridCol w:w="2625"/>
        <w:gridCol w:w="25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62" w:type="dxa"/>
            <w:vAlign w:val="center"/>
          </w:tcPr>
          <w:p>
            <w:pPr>
              <w:pStyle w:val="10"/>
            </w:pPr>
            <w:r>
              <w:t>二级指标</w:t>
            </w:r>
          </w:p>
        </w:tc>
        <w:tc>
          <w:tcPr>
            <w:tcW w:w="2430" w:type="dxa"/>
            <w:vAlign w:val="center"/>
          </w:tcPr>
          <w:p>
            <w:pPr>
              <w:pStyle w:val="10"/>
            </w:pPr>
            <w:r>
              <w:t>三级指标</w:t>
            </w:r>
          </w:p>
        </w:tc>
        <w:tc>
          <w:tcPr>
            <w:tcW w:w="4786" w:type="dxa"/>
            <w:vAlign w:val="center"/>
          </w:tcPr>
          <w:p>
            <w:pPr>
              <w:pStyle w:val="10"/>
            </w:pPr>
            <w:r>
              <w:t>绩效指标描述</w:t>
            </w:r>
          </w:p>
        </w:tc>
        <w:tc>
          <w:tcPr>
            <w:tcW w:w="2625" w:type="dxa"/>
            <w:vAlign w:val="center"/>
          </w:tcPr>
          <w:p>
            <w:pPr>
              <w:pStyle w:val="10"/>
            </w:pPr>
            <w:r>
              <w:t>指标值</w:t>
            </w:r>
          </w:p>
        </w:tc>
        <w:tc>
          <w:tcPr>
            <w:tcW w:w="25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62" w:type="dxa"/>
            <w:vAlign w:val="center"/>
          </w:tcPr>
          <w:p>
            <w:pPr>
              <w:pStyle w:val="12"/>
            </w:pPr>
            <w:r>
              <w:t>数量指标</w:t>
            </w:r>
          </w:p>
        </w:tc>
        <w:tc>
          <w:tcPr>
            <w:tcW w:w="2430" w:type="dxa"/>
            <w:vAlign w:val="center"/>
          </w:tcPr>
          <w:p>
            <w:pPr>
              <w:pStyle w:val="12"/>
            </w:pPr>
            <w:r>
              <w:t>补助人数</w:t>
            </w:r>
          </w:p>
        </w:tc>
        <w:tc>
          <w:tcPr>
            <w:tcW w:w="4786" w:type="dxa"/>
            <w:vAlign w:val="center"/>
          </w:tcPr>
          <w:p>
            <w:pPr>
              <w:pStyle w:val="12"/>
            </w:pPr>
            <w:r>
              <w:t>发放补助的人数</w:t>
            </w:r>
          </w:p>
        </w:tc>
        <w:tc>
          <w:tcPr>
            <w:tcW w:w="2625" w:type="dxa"/>
            <w:vAlign w:val="center"/>
          </w:tcPr>
          <w:p>
            <w:pPr>
              <w:pStyle w:val="12"/>
            </w:pPr>
            <w:r>
              <w:t>10人</w:t>
            </w:r>
          </w:p>
        </w:tc>
        <w:tc>
          <w:tcPr>
            <w:tcW w:w="253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62" w:type="dxa"/>
            <w:vAlign w:val="center"/>
          </w:tcPr>
          <w:p>
            <w:pPr>
              <w:pStyle w:val="12"/>
            </w:pPr>
            <w:r>
              <w:t>时效指标</w:t>
            </w:r>
          </w:p>
        </w:tc>
        <w:tc>
          <w:tcPr>
            <w:tcW w:w="2430" w:type="dxa"/>
            <w:vAlign w:val="center"/>
          </w:tcPr>
          <w:p>
            <w:pPr>
              <w:pStyle w:val="12"/>
            </w:pPr>
            <w:r>
              <w:t>补助资金发放时效</w:t>
            </w:r>
          </w:p>
        </w:tc>
        <w:tc>
          <w:tcPr>
            <w:tcW w:w="4786" w:type="dxa"/>
            <w:vAlign w:val="center"/>
          </w:tcPr>
          <w:p>
            <w:pPr>
              <w:pStyle w:val="12"/>
            </w:pPr>
            <w:r>
              <w:t>退役军人补助资金及时发放率</w:t>
            </w:r>
          </w:p>
        </w:tc>
        <w:tc>
          <w:tcPr>
            <w:tcW w:w="2625" w:type="dxa"/>
            <w:vAlign w:val="center"/>
          </w:tcPr>
          <w:p>
            <w:pPr>
              <w:pStyle w:val="12"/>
            </w:pPr>
            <w:r>
              <w:t>100%</w:t>
            </w:r>
          </w:p>
        </w:tc>
        <w:tc>
          <w:tcPr>
            <w:tcW w:w="253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62" w:type="dxa"/>
            <w:vAlign w:val="center"/>
          </w:tcPr>
          <w:p>
            <w:pPr>
              <w:pStyle w:val="12"/>
            </w:pPr>
            <w:r>
              <w:t>成本指标</w:t>
            </w:r>
          </w:p>
        </w:tc>
        <w:tc>
          <w:tcPr>
            <w:tcW w:w="2430" w:type="dxa"/>
            <w:vAlign w:val="center"/>
          </w:tcPr>
          <w:p>
            <w:pPr>
              <w:pStyle w:val="12"/>
            </w:pPr>
            <w:r>
              <w:t>财政投入资金</w:t>
            </w:r>
          </w:p>
        </w:tc>
        <w:tc>
          <w:tcPr>
            <w:tcW w:w="4786" w:type="dxa"/>
            <w:vAlign w:val="center"/>
          </w:tcPr>
          <w:p>
            <w:pPr>
              <w:pStyle w:val="12"/>
            </w:pPr>
            <w:r>
              <w:t>财政投入资金</w:t>
            </w:r>
          </w:p>
        </w:tc>
        <w:tc>
          <w:tcPr>
            <w:tcW w:w="2625" w:type="dxa"/>
            <w:vAlign w:val="center"/>
          </w:tcPr>
          <w:p>
            <w:pPr>
              <w:pStyle w:val="12"/>
            </w:pPr>
            <w:r>
              <w:t>55.51万元</w:t>
            </w:r>
          </w:p>
        </w:tc>
        <w:tc>
          <w:tcPr>
            <w:tcW w:w="253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62" w:type="dxa"/>
            <w:vAlign w:val="center"/>
          </w:tcPr>
          <w:p>
            <w:pPr>
              <w:pStyle w:val="12"/>
            </w:pPr>
            <w:r>
              <w:t>质量指标</w:t>
            </w:r>
          </w:p>
        </w:tc>
        <w:tc>
          <w:tcPr>
            <w:tcW w:w="2430" w:type="dxa"/>
            <w:vAlign w:val="center"/>
          </w:tcPr>
          <w:p>
            <w:pPr>
              <w:pStyle w:val="12"/>
            </w:pPr>
            <w:r>
              <w:t>工资发放金额的准确率</w:t>
            </w:r>
          </w:p>
        </w:tc>
        <w:tc>
          <w:tcPr>
            <w:tcW w:w="4786" w:type="dxa"/>
            <w:vAlign w:val="center"/>
          </w:tcPr>
          <w:p>
            <w:pPr>
              <w:pStyle w:val="12"/>
            </w:pPr>
            <w:r>
              <w:t>工资发放金额的准确率</w:t>
            </w:r>
          </w:p>
        </w:tc>
        <w:tc>
          <w:tcPr>
            <w:tcW w:w="2625" w:type="dxa"/>
            <w:vAlign w:val="center"/>
          </w:tcPr>
          <w:p>
            <w:pPr>
              <w:pStyle w:val="12"/>
            </w:pPr>
            <w:r>
              <w:t>100%</w:t>
            </w:r>
          </w:p>
        </w:tc>
        <w:tc>
          <w:tcPr>
            <w:tcW w:w="253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662" w:type="dxa"/>
            <w:vAlign w:val="center"/>
          </w:tcPr>
          <w:p>
            <w:pPr>
              <w:pStyle w:val="12"/>
            </w:pPr>
            <w:r>
              <w:t>可持续影响指标</w:t>
            </w:r>
          </w:p>
        </w:tc>
        <w:tc>
          <w:tcPr>
            <w:tcW w:w="2430" w:type="dxa"/>
            <w:vAlign w:val="center"/>
          </w:tcPr>
          <w:p>
            <w:pPr>
              <w:pStyle w:val="12"/>
            </w:pPr>
            <w:r>
              <w:t>安置退役军人就业</w:t>
            </w:r>
          </w:p>
        </w:tc>
        <w:tc>
          <w:tcPr>
            <w:tcW w:w="4786" w:type="dxa"/>
            <w:vAlign w:val="center"/>
          </w:tcPr>
          <w:p>
            <w:pPr>
              <w:pStyle w:val="12"/>
            </w:pPr>
            <w:r>
              <w:t>安置人数</w:t>
            </w:r>
          </w:p>
        </w:tc>
        <w:tc>
          <w:tcPr>
            <w:tcW w:w="2625" w:type="dxa"/>
            <w:vAlign w:val="center"/>
          </w:tcPr>
          <w:p>
            <w:pPr>
              <w:pStyle w:val="12"/>
            </w:pPr>
            <w:r>
              <w:t>10人</w:t>
            </w:r>
          </w:p>
        </w:tc>
        <w:tc>
          <w:tcPr>
            <w:tcW w:w="253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62" w:type="dxa"/>
            <w:vAlign w:val="center"/>
          </w:tcPr>
          <w:p>
            <w:pPr>
              <w:pStyle w:val="12"/>
            </w:pPr>
            <w:r>
              <w:t>社会效益指标</w:t>
            </w:r>
          </w:p>
        </w:tc>
        <w:tc>
          <w:tcPr>
            <w:tcW w:w="2430" w:type="dxa"/>
            <w:vAlign w:val="center"/>
          </w:tcPr>
          <w:p>
            <w:pPr>
              <w:pStyle w:val="12"/>
            </w:pPr>
            <w:r>
              <w:t>促进退役士兵实现就业</w:t>
            </w:r>
          </w:p>
        </w:tc>
        <w:tc>
          <w:tcPr>
            <w:tcW w:w="4786" w:type="dxa"/>
            <w:vAlign w:val="center"/>
          </w:tcPr>
          <w:p>
            <w:pPr>
              <w:pStyle w:val="12"/>
            </w:pPr>
            <w:r>
              <w:t>促进退役士兵实现就业</w:t>
            </w:r>
          </w:p>
        </w:tc>
        <w:tc>
          <w:tcPr>
            <w:tcW w:w="2625" w:type="dxa"/>
            <w:vAlign w:val="center"/>
          </w:tcPr>
          <w:p>
            <w:pPr>
              <w:pStyle w:val="12"/>
            </w:pPr>
            <w:r>
              <w:t>促进退役士兵实现就业</w:t>
            </w:r>
          </w:p>
        </w:tc>
        <w:tc>
          <w:tcPr>
            <w:tcW w:w="2530"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62" w:type="dxa"/>
            <w:vAlign w:val="center"/>
          </w:tcPr>
          <w:p>
            <w:pPr>
              <w:pStyle w:val="12"/>
            </w:pPr>
            <w:r>
              <w:t>服务对象满意度指标</w:t>
            </w:r>
          </w:p>
        </w:tc>
        <w:tc>
          <w:tcPr>
            <w:tcW w:w="2430" w:type="dxa"/>
            <w:vAlign w:val="center"/>
          </w:tcPr>
          <w:p>
            <w:pPr>
              <w:pStyle w:val="12"/>
            </w:pPr>
            <w:r>
              <w:t>安置的退役军人满意度</w:t>
            </w:r>
          </w:p>
        </w:tc>
        <w:tc>
          <w:tcPr>
            <w:tcW w:w="4786" w:type="dxa"/>
            <w:vAlign w:val="center"/>
          </w:tcPr>
          <w:p>
            <w:pPr>
              <w:pStyle w:val="12"/>
            </w:pPr>
            <w:r>
              <w:t>安置的退役军人满意度</w:t>
            </w:r>
          </w:p>
        </w:tc>
        <w:tc>
          <w:tcPr>
            <w:tcW w:w="2625" w:type="dxa"/>
            <w:vAlign w:val="center"/>
          </w:tcPr>
          <w:p>
            <w:pPr>
              <w:pStyle w:val="12"/>
            </w:pPr>
            <w:r>
              <w:t>≥95%</w:t>
            </w:r>
          </w:p>
        </w:tc>
        <w:tc>
          <w:tcPr>
            <w:tcW w:w="2530"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3、2026年源泉渠专项业务经费绩效目标表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44"/>
        <w:gridCol w:w="2685"/>
        <w:gridCol w:w="2550"/>
        <w:gridCol w:w="2355"/>
        <w:gridCol w:w="163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12" w:type="dxa"/>
            <w:gridSpan w:val="2"/>
            <w:vAlign w:val="center"/>
          </w:tcPr>
          <w:p>
            <w:pPr>
              <w:pStyle w:val="12"/>
            </w:pPr>
            <w:r>
              <w:t>13011026P00326010047C</w:t>
            </w:r>
          </w:p>
        </w:tc>
        <w:tc>
          <w:tcPr>
            <w:tcW w:w="2685" w:type="dxa"/>
            <w:vAlign w:val="center"/>
          </w:tcPr>
          <w:p>
            <w:pPr>
              <w:pStyle w:val="10"/>
            </w:pPr>
            <w:r>
              <w:t>项目名称</w:t>
            </w:r>
          </w:p>
        </w:tc>
        <w:tc>
          <w:tcPr>
            <w:tcW w:w="6536" w:type="dxa"/>
            <w:gridSpan w:val="3"/>
            <w:vAlign w:val="center"/>
          </w:tcPr>
          <w:p>
            <w:pPr>
              <w:pStyle w:val="12"/>
            </w:pPr>
            <w:r>
              <w:t>2026年源泉渠专项业务经费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44" w:type="dxa"/>
            <w:vAlign w:val="center"/>
          </w:tcPr>
          <w:p>
            <w:pPr>
              <w:pStyle w:val="12"/>
            </w:pPr>
            <w:r>
              <w:t>20.00</w:t>
            </w:r>
          </w:p>
        </w:tc>
        <w:tc>
          <w:tcPr>
            <w:tcW w:w="2685" w:type="dxa"/>
            <w:vAlign w:val="center"/>
          </w:tcPr>
          <w:p>
            <w:pPr>
              <w:pStyle w:val="10"/>
            </w:pPr>
            <w:r>
              <w:t>其中：财政    资金</w:t>
            </w:r>
          </w:p>
        </w:tc>
        <w:tc>
          <w:tcPr>
            <w:tcW w:w="2550" w:type="dxa"/>
            <w:vAlign w:val="center"/>
          </w:tcPr>
          <w:p>
            <w:pPr>
              <w:pStyle w:val="12"/>
            </w:pPr>
            <w:r>
              <w:t>20.00</w:t>
            </w:r>
          </w:p>
        </w:tc>
        <w:tc>
          <w:tcPr>
            <w:tcW w:w="2355" w:type="dxa"/>
            <w:vAlign w:val="center"/>
          </w:tcPr>
          <w:p>
            <w:pPr>
              <w:pStyle w:val="10"/>
            </w:pPr>
            <w:r>
              <w:t>其他资金</w:t>
            </w:r>
          </w:p>
        </w:tc>
        <w:tc>
          <w:tcPr>
            <w:tcW w:w="163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12" w:type="dxa"/>
            <w:gridSpan w:val="2"/>
            <w:vAlign w:val="center"/>
          </w:tcPr>
          <w:p>
            <w:pPr>
              <w:pStyle w:val="10"/>
            </w:pPr>
            <w:r>
              <w:t>3月底</w:t>
            </w:r>
          </w:p>
        </w:tc>
        <w:tc>
          <w:tcPr>
            <w:tcW w:w="2685" w:type="dxa"/>
            <w:vAlign w:val="center"/>
          </w:tcPr>
          <w:p>
            <w:pPr>
              <w:pStyle w:val="10"/>
            </w:pPr>
            <w:r>
              <w:t>6月底</w:t>
            </w:r>
          </w:p>
        </w:tc>
        <w:tc>
          <w:tcPr>
            <w:tcW w:w="2550" w:type="dxa"/>
            <w:vAlign w:val="center"/>
          </w:tcPr>
          <w:p>
            <w:pPr>
              <w:pStyle w:val="10"/>
            </w:pPr>
            <w:r>
              <w:t>10月底</w:t>
            </w:r>
          </w:p>
        </w:tc>
        <w:tc>
          <w:tcPr>
            <w:tcW w:w="398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12" w:type="dxa"/>
            <w:gridSpan w:val="2"/>
            <w:vAlign w:val="center"/>
          </w:tcPr>
          <w:p>
            <w:pPr>
              <w:pStyle w:val="13"/>
            </w:pPr>
            <w:r>
              <w:t>25%</w:t>
            </w:r>
          </w:p>
        </w:tc>
        <w:tc>
          <w:tcPr>
            <w:tcW w:w="2685" w:type="dxa"/>
            <w:vAlign w:val="center"/>
          </w:tcPr>
          <w:p>
            <w:pPr>
              <w:pStyle w:val="13"/>
            </w:pPr>
            <w:r>
              <w:t>50%</w:t>
            </w:r>
          </w:p>
        </w:tc>
        <w:tc>
          <w:tcPr>
            <w:tcW w:w="2550" w:type="dxa"/>
            <w:vAlign w:val="center"/>
          </w:tcPr>
          <w:p>
            <w:pPr>
              <w:pStyle w:val="13"/>
            </w:pPr>
            <w:r>
              <w:t>75%</w:t>
            </w:r>
          </w:p>
        </w:tc>
        <w:tc>
          <w:tcPr>
            <w:tcW w:w="398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1.完成我区约30个村的春灌和冬灌，保障农田能够及时灌溉。</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14"/>
        <w:gridCol w:w="5265"/>
        <w:gridCol w:w="2355"/>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14" w:type="dxa"/>
            <w:vAlign w:val="center"/>
          </w:tcPr>
          <w:p>
            <w:pPr>
              <w:pStyle w:val="10"/>
            </w:pPr>
            <w:r>
              <w:t>三级指标</w:t>
            </w:r>
          </w:p>
        </w:tc>
        <w:tc>
          <w:tcPr>
            <w:tcW w:w="5265" w:type="dxa"/>
            <w:vAlign w:val="center"/>
          </w:tcPr>
          <w:p>
            <w:pPr>
              <w:pStyle w:val="10"/>
            </w:pPr>
            <w:r>
              <w:t>绩效指标描述</w:t>
            </w:r>
          </w:p>
        </w:tc>
        <w:tc>
          <w:tcPr>
            <w:tcW w:w="2355"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14" w:type="dxa"/>
            <w:vAlign w:val="center"/>
          </w:tcPr>
          <w:p>
            <w:pPr>
              <w:pStyle w:val="12"/>
            </w:pPr>
            <w:r>
              <w:t>完成农田灌溉次数</w:t>
            </w:r>
          </w:p>
        </w:tc>
        <w:tc>
          <w:tcPr>
            <w:tcW w:w="5265" w:type="dxa"/>
            <w:vAlign w:val="center"/>
          </w:tcPr>
          <w:p>
            <w:pPr>
              <w:pStyle w:val="12"/>
            </w:pPr>
            <w:r>
              <w:t>按照灌溉时令对辖区农田进行灌溉次数</w:t>
            </w:r>
          </w:p>
        </w:tc>
        <w:tc>
          <w:tcPr>
            <w:tcW w:w="2355" w:type="dxa"/>
            <w:vAlign w:val="center"/>
          </w:tcPr>
          <w:p>
            <w:pPr>
              <w:pStyle w:val="12"/>
            </w:pPr>
            <w:r>
              <w:t>≥3次</w:t>
            </w:r>
          </w:p>
        </w:tc>
        <w:tc>
          <w:tcPr>
            <w:tcW w:w="16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14" w:type="dxa"/>
            <w:vAlign w:val="center"/>
          </w:tcPr>
          <w:p>
            <w:pPr>
              <w:pStyle w:val="12"/>
            </w:pPr>
            <w:r>
              <w:t>农田灌溉按时灌溉率</w:t>
            </w:r>
          </w:p>
        </w:tc>
        <w:tc>
          <w:tcPr>
            <w:tcW w:w="5265" w:type="dxa"/>
            <w:vAlign w:val="center"/>
          </w:tcPr>
          <w:p>
            <w:pPr>
              <w:pStyle w:val="12"/>
            </w:pPr>
            <w:r>
              <w:t>每年春灌和冬灌能够按时灌溉的次数占灌溉总数的比例</w:t>
            </w:r>
          </w:p>
        </w:tc>
        <w:tc>
          <w:tcPr>
            <w:tcW w:w="2355" w:type="dxa"/>
            <w:vAlign w:val="center"/>
          </w:tcPr>
          <w:p>
            <w:pPr>
              <w:pStyle w:val="12"/>
            </w:pPr>
            <w:r>
              <w:t>100百分比</w:t>
            </w:r>
          </w:p>
        </w:tc>
        <w:tc>
          <w:tcPr>
            <w:tcW w:w="16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14" w:type="dxa"/>
            <w:vAlign w:val="center"/>
          </w:tcPr>
          <w:p>
            <w:pPr>
              <w:pStyle w:val="12"/>
            </w:pPr>
            <w:r>
              <w:t>对太平河进行生态输水</w:t>
            </w:r>
          </w:p>
        </w:tc>
        <w:tc>
          <w:tcPr>
            <w:tcW w:w="5265" w:type="dxa"/>
            <w:vAlign w:val="center"/>
          </w:tcPr>
          <w:p>
            <w:pPr>
              <w:pStyle w:val="12"/>
            </w:pPr>
            <w:r>
              <w:t>按照政府要求进行生态输水</w:t>
            </w:r>
          </w:p>
        </w:tc>
        <w:tc>
          <w:tcPr>
            <w:tcW w:w="2355" w:type="dxa"/>
            <w:vAlign w:val="center"/>
          </w:tcPr>
          <w:p>
            <w:pPr>
              <w:pStyle w:val="12"/>
            </w:pPr>
            <w:r>
              <w:t>≥500万方</w:t>
            </w:r>
          </w:p>
        </w:tc>
        <w:tc>
          <w:tcPr>
            <w:tcW w:w="16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14" w:type="dxa"/>
            <w:vAlign w:val="center"/>
          </w:tcPr>
          <w:p>
            <w:pPr>
              <w:pStyle w:val="12"/>
            </w:pPr>
            <w:r>
              <w:t>生态输水时间</w:t>
            </w:r>
          </w:p>
        </w:tc>
        <w:tc>
          <w:tcPr>
            <w:tcW w:w="5265" w:type="dxa"/>
            <w:vAlign w:val="center"/>
          </w:tcPr>
          <w:p>
            <w:pPr>
              <w:pStyle w:val="12"/>
            </w:pPr>
            <w:r>
              <w:t>需要生态输水的时限</w:t>
            </w:r>
          </w:p>
        </w:tc>
        <w:tc>
          <w:tcPr>
            <w:tcW w:w="2355" w:type="dxa"/>
            <w:vAlign w:val="center"/>
          </w:tcPr>
          <w:p>
            <w:pPr>
              <w:pStyle w:val="12"/>
            </w:pPr>
            <w:r>
              <w:t>按照上级通知进行输水</w:t>
            </w:r>
          </w:p>
        </w:tc>
        <w:tc>
          <w:tcPr>
            <w:tcW w:w="1631" w:type="dxa"/>
            <w:vAlign w:val="center"/>
          </w:tcPr>
          <w:p>
            <w:pPr>
              <w:pStyle w:val="12"/>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14" w:type="dxa"/>
            <w:vAlign w:val="center"/>
          </w:tcPr>
          <w:p>
            <w:pPr>
              <w:pStyle w:val="12"/>
            </w:pPr>
            <w:r>
              <w:t>完成对各村的农田灌溉</w:t>
            </w:r>
          </w:p>
        </w:tc>
        <w:tc>
          <w:tcPr>
            <w:tcW w:w="5265" w:type="dxa"/>
            <w:vAlign w:val="center"/>
          </w:tcPr>
          <w:p>
            <w:pPr>
              <w:pStyle w:val="12"/>
            </w:pPr>
            <w:r>
              <w:t>完成对各村的灌溉</w:t>
            </w:r>
          </w:p>
        </w:tc>
        <w:tc>
          <w:tcPr>
            <w:tcW w:w="2355" w:type="dxa"/>
            <w:vAlign w:val="center"/>
          </w:tcPr>
          <w:p>
            <w:pPr>
              <w:pStyle w:val="12"/>
            </w:pPr>
            <w:r>
              <w:t>≥30个村</w:t>
            </w:r>
          </w:p>
        </w:tc>
        <w:tc>
          <w:tcPr>
            <w:tcW w:w="16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14" w:type="dxa"/>
            <w:vAlign w:val="center"/>
          </w:tcPr>
          <w:p>
            <w:pPr>
              <w:pStyle w:val="12"/>
            </w:pPr>
            <w:r>
              <w:t>办公费成本</w:t>
            </w:r>
          </w:p>
        </w:tc>
        <w:tc>
          <w:tcPr>
            <w:tcW w:w="5265" w:type="dxa"/>
            <w:vAlign w:val="center"/>
          </w:tcPr>
          <w:p>
            <w:pPr>
              <w:pStyle w:val="12"/>
            </w:pPr>
            <w:r>
              <w:t>办公费成本</w:t>
            </w:r>
          </w:p>
        </w:tc>
        <w:tc>
          <w:tcPr>
            <w:tcW w:w="2355" w:type="dxa"/>
            <w:vAlign w:val="center"/>
          </w:tcPr>
          <w:p>
            <w:pPr>
              <w:pStyle w:val="12"/>
            </w:pPr>
            <w:r>
              <w:t>≥20万元</w:t>
            </w:r>
          </w:p>
        </w:tc>
        <w:tc>
          <w:tcPr>
            <w:tcW w:w="16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14" w:type="dxa"/>
            <w:vAlign w:val="center"/>
          </w:tcPr>
          <w:p>
            <w:pPr>
              <w:pStyle w:val="12"/>
            </w:pPr>
            <w:r>
              <w:t>保障各村农田适时浇灌</w:t>
            </w:r>
          </w:p>
        </w:tc>
        <w:tc>
          <w:tcPr>
            <w:tcW w:w="5265" w:type="dxa"/>
            <w:vAlign w:val="center"/>
          </w:tcPr>
          <w:p>
            <w:pPr>
              <w:pStyle w:val="12"/>
            </w:pPr>
            <w:r>
              <w:t>灌溉农田的村数量</w:t>
            </w:r>
          </w:p>
        </w:tc>
        <w:tc>
          <w:tcPr>
            <w:tcW w:w="2355" w:type="dxa"/>
            <w:vAlign w:val="center"/>
          </w:tcPr>
          <w:p>
            <w:pPr>
              <w:pStyle w:val="12"/>
            </w:pPr>
            <w:r>
              <w:t>≥30个村</w:t>
            </w:r>
          </w:p>
        </w:tc>
        <w:tc>
          <w:tcPr>
            <w:tcW w:w="16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514" w:type="dxa"/>
            <w:vAlign w:val="center"/>
          </w:tcPr>
          <w:p>
            <w:pPr>
              <w:pStyle w:val="12"/>
            </w:pPr>
            <w:r>
              <w:t>保障日常办公</w:t>
            </w:r>
          </w:p>
        </w:tc>
        <w:tc>
          <w:tcPr>
            <w:tcW w:w="5265" w:type="dxa"/>
            <w:vAlign w:val="center"/>
          </w:tcPr>
          <w:p>
            <w:pPr>
              <w:pStyle w:val="12"/>
            </w:pPr>
            <w:r>
              <w:t>保障日常办公</w:t>
            </w:r>
          </w:p>
        </w:tc>
        <w:tc>
          <w:tcPr>
            <w:tcW w:w="2355" w:type="dxa"/>
            <w:vAlign w:val="center"/>
          </w:tcPr>
          <w:p>
            <w:pPr>
              <w:pStyle w:val="12"/>
            </w:pPr>
            <w:r>
              <w:t>人</w:t>
            </w:r>
          </w:p>
        </w:tc>
        <w:tc>
          <w:tcPr>
            <w:tcW w:w="1631"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14" w:type="dxa"/>
            <w:vAlign w:val="center"/>
          </w:tcPr>
          <w:p>
            <w:pPr>
              <w:pStyle w:val="12"/>
            </w:pPr>
            <w:r>
              <w:t>服务对象满意度</w:t>
            </w:r>
          </w:p>
        </w:tc>
        <w:tc>
          <w:tcPr>
            <w:tcW w:w="5265" w:type="dxa"/>
            <w:vAlign w:val="center"/>
          </w:tcPr>
          <w:p>
            <w:pPr>
              <w:pStyle w:val="12"/>
            </w:pPr>
            <w:r>
              <w:t>用水户的满意程度</w:t>
            </w:r>
          </w:p>
        </w:tc>
        <w:tc>
          <w:tcPr>
            <w:tcW w:w="2355" w:type="dxa"/>
            <w:vAlign w:val="center"/>
          </w:tcPr>
          <w:p>
            <w:pPr>
              <w:pStyle w:val="12"/>
            </w:pPr>
            <w:r>
              <w:t>≥95%</w:t>
            </w:r>
          </w:p>
        </w:tc>
        <w:tc>
          <w:tcPr>
            <w:tcW w:w="1631"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4、南水北调中线山尹村沟、洨河南支、普连河防洪影响处理后续工程绩效目标表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13011024P00326210145W</w:t>
            </w:r>
          </w:p>
        </w:tc>
        <w:tc>
          <w:tcPr>
            <w:tcW w:w="2835" w:type="dxa"/>
            <w:vAlign w:val="center"/>
          </w:tcPr>
          <w:p>
            <w:pPr>
              <w:pStyle w:val="10"/>
            </w:pPr>
            <w:r>
              <w:t>项目名称</w:t>
            </w:r>
          </w:p>
        </w:tc>
        <w:tc>
          <w:tcPr>
            <w:tcW w:w="6095" w:type="dxa"/>
            <w:gridSpan w:val="3"/>
            <w:vAlign w:val="center"/>
          </w:tcPr>
          <w:p>
            <w:pPr>
              <w:pStyle w:val="12"/>
            </w:pPr>
            <w:r>
              <w:t>南水北调中线山尹村沟、洨河南支、普连河防洪影响处理后续工程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2651.39</w:t>
            </w:r>
          </w:p>
        </w:tc>
        <w:tc>
          <w:tcPr>
            <w:tcW w:w="2835" w:type="dxa"/>
            <w:vAlign w:val="center"/>
          </w:tcPr>
          <w:p>
            <w:pPr>
              <w:pStyle w:val="10"/>
            </w:pPr>
            <w:r>
              <w:t>其中：财政    资金</w:t>
            </w:r>
          </w:p>
        </w:tc>
        <w:tc>
          <w:tcPr>
            <w:tcW w:w="2551" w:type="dxa"/>
            <w:vAlign w:val="center"/>
          </w:tcPr>
          <w:p>
            <w:pPr>
              <w:pStyle w:val="12"/>
            </w:pPr>
            <w:r>
              <w:t>2651.39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完成南水北调中线山尹村沟、洨河南支、普连河防洪影响处理后续工程</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1.完成南水北调中线山尹村沟、洨河南支、普连河防洪影响处理后续工程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完成工程条数</w:t>
            </w:r>
          </w:p>
        </w:tc>
        <w:tc>
          <w:tcPr>
            <w:tcW w:w="5386" w:type="dxa"/>
            <w:vAlign w:val="center"/>
          </w:tcPr>
          <w:p>
            <w:pPr>
              <w:pStyle w:val="12"/>
            </w:pPr>
            <w:r>
              <w:t>完成工程条数</w:t>
            </w:r>
          </w:p>
          <w:p>
            <w:pPr>
              <w:pStyle w:val="12"/>
            </w:pPr>
          </w:p>
        </w:tc>
        <w:tc>
          <w:tcPr>
            <w:tcW w:w="2268" w:type="dxa"/>
            <w:vAlign w:val="center"/>
          </w:tcPr>
          <w:p>
            <w:pPr>
              <w:pStyle w:val="12"/>
            </w:pPr>
            <w:r>
              <w:t>≥3条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按时完成工程建设</w:t>
            </w:r>
          </w:p>
        </w:tc>
        <w:tc>
          <w:tcPr>
            <w:tcW w:w="5386" w:type="dxa"/>
            <w:vAlign w:val="center"/>
          </w:tcPr>
          <w:p>
            <w:pPr>
              <w:pStyle w:val="12"/>
            </w:pPr>
            <w:r>
              <w:t>按时完成工程建设</w:t>
            </w:r>
          </w:p>
        </w:tc>
        <w:tc>
          <w:tcPr>
            <w:tcW w:w="2268" w:type="dxa"/>
            <w:vAlign w:val="center"/>
          </w:tcPr>
          <w:p>
            <w:pPr>
              <w:pStyle w:val="12"/>
            </w:pPr>
            <w:r>
              <w:t>按计划及时完成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山尹村箱涵完成长度</w:t>
            </w:r>
          </w:p>
        </w:tc>
        <w:tc>
          <w:tcPr>
            <w:tcW w:w="5386" w:type="dxa"/>
            <w:vAlign w:val="center"/>
          </w:tcPr>
          <w:p>
            <w:pPr>
              <w:pStyle w:val="12"/>
            </w:pPr>
            <w:r>
              <w:t>山尹村箱涵完成长度</w:t>
            </w:r>
          </w:p>
        </w:tc>
        <w:tc>
          <w:tcPr>
            <w:tcW w:w="2268" w:type="dxa"/>
            <w:vAlign w:val="center"/>
          </w:tcPr>
          <w:p>
            <w:pPr>
              <w:pStyle w:val="12"/>
            </w:pPr>
            <w:r>
              <w:t>≥1300米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普连河完成长度</w:t>
            </w:r>
          </w:p>
        </w:tc>
        <w:tc>
          <w:tcPr>
            <w:tcW w:w="5386" w:type="dxa"/>
            <w:vAlign w:val="center"/>
          </w:tcPr>
          <w:p>
            <w:pPr>
              <w:pStyle w:val="12"/>
            </w:pPr>
            <w:r>
              <w:t>普连河完成长度</w:t>
            </w:r>
          </w:p>
        </w:tc>
        <w:tc>
          <w:tcPr>
            <w:tcW w:w="2268" w:type="dxa"/>
            <w:vAlign w:val="center"/>
          </w:tcPr>
          <w:p>
            <w:pPr>
              <w:pStyle w:val="12"/>
            </w:pPr>
            <w:r>
              <w:t>≥200米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扩建整治工程建设成本</w:t>
            </w:r>
          </w:p>
        </w:tc>
        <w:tc>
          <w:tcPr>
            <w:tcW w:w="5386" w:type="dxa"/>
            <w:vAlign w:val="center"/>
          </w:tcPr>
          <w:p>
            <w:pPr>
              <w:pStyle w:val="12"/>
            </w:pPr>
            <w:r>
              <w:t>扩建整治工程建设部分成本</w:t>
            </w:r>
          </w:p>
        </w:tc>
        <w:tc>
          <w:tcPr>
            <w:tcW w:w="2268" w:type="dxa"/>
            <w:vAlign w:val="center"/>
          </w:tcPr>
          <w:p>
            <w:pPr>
              <w:pStyle w:val="12"/>
            </w:pPr>
            <w:r>
              <w:t>≤2651.39万元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按时完成验收</w:t>
            </w:r>
          </w:p>
        </w:tc>
        <w:tc>
          <w:tcPr>
            <w:tcW w:w="5386" w:type="dxa"/>
            <w:vAlign w:val="center"/>
          </w:tcPr>
          <w:p>
            <w:pPr>
              <w:pStyle w:val="12"/>
            </w:pPr>
            <w:r>
              <w:t>2026年12月底完成工程验收</w:t>
            </w:r>
          </w:p>
        </w:tc>
        <w:tc>
          <w:tcPr>
            <w:tcW w:w="2268" w:type="dxa"/>
            <w:vAlign w:val="center"/>
          </w:tcPr>
          <w:p>
            <w:pPr>
              <w:pStyle w:val="12"/>
            </w:pPr>
            <w:r>
              <w:t>按计划及时完成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防洪效益</w:t>
            </w:r>
          </w:p>
        </w:tc>
        <w:tc>
          <w:tcPr>
            <w:tcW w:w="5386" w:type="dxa"/>
            <w:vAlign w:val="center"/>
          </w:tcPr>
          <w:p>
            <w:pPr>
              <w:pStyle w:val="12"/>
            </w:pPr>
            <w:r>
              <w:t>工程完工后，减轻区域的洪水威胁、保障下游村庄农田安全</w:t>
            </w:r>
          </w:p>
        </w:tc>
        <w:tc>
          <w:tcPr>
            <w:tcW w:w="2268" w:type="dxa"/>
            <w:vAlign w:val="center"/>
          </w:tcPr>
          <w:p>
            <w:pPr>
              <w:pStyle w:val="12"/>
            </w:pPr>
            <w:r>
              <w:t>减轻区域的洪水威胁、保障下游村庄农田安全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周围村民防洪影响满意程度</w:t>
            </w:r>
          </w:p>
        </w:tc>
        <w:tc>
          <w:tcPr>
            <w:tcW w:w="5386" w:type="dxa"/>
            <w:vAlign w:val="center"/>
          </w:tcPr>
          <w:p>
            <w:pPr>
              <w:pStyle w:val="12"/>
            </w:pPr>
            <w:r>
              <w:t>周围村民防洪影响满意程度</w:t>
            </w:r>
          </w:p>
        </w:tc>
        <w:tc>
          <w:tcPr>
            <w:tcW w:w="2268" w:type="dxa"/>
            <w:vAlign w:val="center"/>
          </w:tcPr>
          <w:p>
            <w:pPr>
              <w:pStyle w:val="12"/>
            </w:pPr>
            <w:r>
              <w:t>≥90百分比</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5、南水北调中线山尹村沟、洨河南支、普连河防洪影响处理后续工程（2026）绩效目标表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13011026P003262102138</w:t>
            </w:r>
          </w:p>
        </w:tc>
        <w:tc>
          <w:tcPr>
            <w:tcW w:w="2835" w:type="dxa"/>
            <w:vAlign w:val="center"/>
          </w:tcPr>
          <w:p>
            <w:pPr>
              <w:pStyle w:val="10"/>
            </w:pPr>
            <w:r>
              <w:t>项目名称</w:t>
            </w:r>
          </w:p>
        </w:tc>
        <w:tc>
          <w:tcPr>
            <w:tcW w:w="6095" w:type="dxa"/>
            <w:gridSpan w:val="3"/>
            <w:vAlign w:val="center"/>
          </w:tcPr>
          <w:p>
            <w:pPr>
              <w:pStyle w:val="12"/>
            </w:pPr>
            <w:r>
              <w:t>南水北调中线山尹村沟、洨河南支、普连河防洪影响处理后续工程（2026）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1030.30</w:t>
            </w:r>
          </w:p>
        </w:tc>
        <w:tc>
          <w:tcPr>
            <w:tcW w:w="2835" w:type="dxa"/>
            <w:vAlign w:val="center"/>
          </w:tcPr>
          <w:p>
            <w:pPr>
              <w:pStyle w:val="10"/>
            </w:pPr>
            <w:r>
              <w:t>其中：财政    资金</w:t>
            </w:r>
          </w:p>
        </w:tc>
        <w:tc>
          <w:tcPr>
            <w:tcW w:w="2551" w:type="dxa"/>
            <w:vAlign w:val="center"/>
          </w:tcPr>
          <w:p>
            <w:pPr>
              <w:pStyle w:val="12"/>
            </w:pPr>
            <w:r>
              <w:t>1030.30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支付南水北调中线山尹村沟、洨河南支、普连河防洪影响处理后续工程资金。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1.完成改、扩建河道3条拆除重建漫水桥2座，恢复省道2条。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改、扩建河道条数</w:t>
            </w:r>
          </w:p>
        </w:tc>
        <w:tc>
          <w:tcPr>
            <w:tcW w:w="5386" w:type="dxa"/>
            <w:vAlign w:val="center"/>
          </w:tcPr>
          <w:p>
            <w:pPr>
              <w:pStyle w:val="12"/>
            </w:pPr>
            <w:r>
              <w:t>改、扩建河道条数</w:t>
            </w:r>
          </w:p>
        </w:tc>
        <w:tc>
          <w:tcPr>
            <w:tcW w:w="2268" w:type="dxa"/>
            <w:vAlign w:val="center"/>
          </w:tcPr>
          <w:p>
            <w:pPr>
              <w:pStyle w:val="12"/>
            </w:pPr>
            <w:r>
              <w:t>3条</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拆除重建漫水桥座数</w:t>
            </w:r>
          </w:p>
        </w:tc>
        <w:tc>
          <w:tcPr>
            <w:tcW w:w="5386" w:type="dxa"/>
            <w:vAlign w:val="center"/>
          </w:tcPr>
          <w:p>
            <w:pPr>
              <w:pStyle w:val="12"/>
            </w:pPr>
            <w:r>
              <w:t>拆除重建漫水桥座数</w:t>
            </w:r>
          </w:p>
        </w:tc>
        <w:tc>
          <w:tcPr>
            <w:tcW w:w="2268" w:type="dxa"/>
            <w:vAlign w:val="center"/>
          </w:tcPr>
          <w:p>
            <w:pPr>
              <w:pStyle w:val="12"/>
            </w:pPr>
            <w:r>
              <w:t>2座</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恢复省道条数</w:t>
            </w:r>
          </w:p>
        </w:tc>
        <w:tc>
          <w:tcPr>
            <w:tcW w:w="5386" w:type="dxa"/>
            <w:vAlign w:val="center"/>
          </w:tcPr>
          <w:p>
            <w:pPr>
              <w:pStyle w:val="12"/>
            </w:pPr>
            <w:r>
              <w:t>恢复省道条数</w:t>
            </w:r>
          </w:p>
        </w:tc>
        <w:tc>
          <w:tcPr>
            <w:tcW w:w="2268" w:type="dxa"/>
            <w:vAlign w:val="center"/>
          </w:tcPr>
          <w:p>
            <w:pPr>
              <w:pStyle w:val="12"/>
            </w:pPr>
            <w:r>
              <w:t>1条</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工程完工时间</w:t>
            </w:r>
          </w:p>
        </w:tc>
        <w:tc>
          <w:tcPr>
            <w:tcW w:w="2268" w:type="dxa"/>
            <w:vAlign w:val="center"/>
          </w:tcPr>
          <w:p>
            <w:pPr>
              <w:pStyle w:val="12"/>
            </w:pPr>
            <w:r>
              <w:t>2026年底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河道防洪工程投资部分成本</w:t>
            </w:r>
          </w:p>
        </w:tc>
        <w:tc>
          <w:tcPr>
            <w:tcW w:w="5386" w:type="dxa"/>
            <w:vAlign w:val="center"/>
          </w:tcPr>
          <w:p>
            <w:pPr>
              <w:pStyle w:val="12"/>
            </w:pPr>
            <w:r>
              <w:t>河道防洪工程投资部分成本</w:t>
            </w:r>
          </w:p>
        </w:tc>
        <w:tc>
          <w:tcPr>
            <w:tcW w:w="2268" w:type="dxa"/>
            <w:vAlign w:val="center"/>
          </w:tcPr>
          <w:p>
            <w:pPr>
              <w:pStyle w:val="12"/>
            </w:pPr>
            <w:r>
              <w:t>≤1030.3万元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河道防洪能力</w:t>
            </w:r>
          </w:p>
        </w:tc>
        <w:tc>
          <w:tcPr>
            <w:tcW w:w="5386" w:type="dxa"/>
            <w:vAlign w:val="center"/>
          </w:tcPr>
          <w:p>
            <w:pPr>
              <w:pStyle w:val="12"/>
            </w:pPr>
            <w:r>
              <w:t>河道防洪能力</w:t>
            </w:r>
          </w:p>
        </w:tc>
        <w:tc>
          <w:tcPr>
            <w:tcW w:w="2268" w:type="dxa"/>
            <w:vAlign w:val="center"/>
          </w:tcPr>
          <w:p>
            <w:pPr>
              <w:pStyle w:val="12"/>
            </w:pPr>
            <w:r>
              <w:t>河道防洪能力提升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改扩建河道后，防洪能力提升，保护两岸人民的生命财产安全，改善周围人居环境。</w:t>
            </w:r>
          </w:p>
        </w:tc>
        <w:tc>
          <w:tcPr>
            <w:tcW w:w="5386" w:type="dxa"/>
            <w:vAlign w:val="center"/>
          </w:tcPr>
          <w:p>
            <w:pPr>
              <w:pStyle w:val="12"/>
            </w:pPr>
            <w:r>
              <w:t>改扩建河道后，防洪能力提升，保护两岸人民的生命财产安全，改善周围人居环境。</w:t>
            </w:r>
          </w:p>
        </w:tc>
        <w:tc>
          <w:tcPr>
            <w:tcW w:w="2268" w:type="dxa"/>
            <w:vAlign w:val="center"/>
          </w:tcPr>
          <w:p>
            <w:pPr>
              <w:pStyle w:val="12"/>
            </w:pPr>
            <w:r>
              <w:t>保护两岸人民的生命财产安全，改善周围人居环境。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6、石财农【2024】95号关于提前下达2025年市级水利发展资金预算指标（城市水系水费）绩效目标表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88"/>
        <w:gridCol w:w="2490"/>
        <w:gridCol w:w="2790"/>
        <w:gridCol w:w="2475"/>
        <w:gridCol w:w="2565"/>
        <w:gridCol w:w="182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378" w:type="dxa"/>
            <w:gridSpan w:val="2"/>
            <w:vAlign w:val="center"/>
          </w:tcPr>
          <w:p>
            <w:pPr>
              <w:pStyle w:val="12"/>
            </w:pPr>
            <w:r>
              <w:t>13011025P001588100080</w:t>
            </w:r>
          </w:p>
        </w:tc>
        <w:tc>
          <w:tcPr>
            <w:tcW w:w="2790" w:type="dxa"/>
            <w:vAlign w:val="center"/>
          </w:tcPr>
          <w:p>
            <w:pPr>
              <w:pStyle w:val="10"/>
            </w:pPr>
            <w:r>
              <w:t>项目名称</w:t>
            </w:r>
          </w:p>
        </w:tc>
        <w:tc>
          <w:tcPr>
            <w:tcW w:w="6865" w:type="dxa"/>
            <w:gridSpan w:val="3"/>
            <w:vAlign w:val="center"/>
          </w:tcPr>
          <w:p>
            <w:pPr>
              <w:pStyle w:val="12"/>
            </w:pPr>
            <w:r>
              <w:t>石财农【2024】95号关于提前下达2025年市级水利发展资金预算指标（城市水系水费）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888" w:type="dxa"/>
            <w:vAlign w:val="center"/>
          </w:tcPr>
          <w:p>
            <w:pPr>
              <w:pStyle w:val="10"/>
            </w:pPr>
            <w:r>
              <w:t>预算数</w:t>
            </w:r>
          </w:p>
        </w:tc>
        <w:tc>
          <w:tcPr>
            <w:tcW w:w="2490" w:type="dxa"/>
            <w:vAlign w:val="center"/>
          </w:tcPr>
          <w:p>
            <w:pPr>
              <w:pStyle w:val="12"/>
            </w:pPr>
            <w:r>
              <w:t>25.00</w:t>
            </w:r>
          </w:p>
        </w:tc>
        <w:tc>
          <w:tcPr>
            <w:tcW w:w="2790" w:type="dxa"/>
            <w:vAlign w:val="center"/>
          </w:tcPr>
          <w:p>
            <w:pPr>
              <w:pStyle w:val="10"/>
            </w:pPr>
            <w:r>
              <w:t>其中：财政    资金</w:t>
            </w:r>
          </w:p>
        </w:tc>
        <w:tc>
          <w:tcPr>
            <w:tcW w:w="2475" w:type="dxa"/>
            <w:vAlign w:val="center"/>
          </w:tcPr>
          <w:p>
            <w:pPr>
              <w:pStyle w:val="12"/>
            </w:pPr>
            <w:r>
              <w:t>25.00</w:t>
            </w:r>
          </w:p>
        </w:tc>
        <w:tc>
          <w:tcPr>
            <w:tcW w:w="2565" w:type="dxa"/>
            <w:vAlign w:val="center"/>
          </w:tcPr>
          <w:p>
            <w:pPr>
              <w:pStyle w:val="10"/>
            </w:pPr>
            <w:r>
              <w:t>其他资金</w:t>
            </w:r>
          </w:p>
        </w:tc>
        <w:tc>
          <w:tcPr>
            <w:tcW w:w="182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用于中转灌区渠道清理与检修等，保障城市水系生态补水畅通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378" w:type="dxa"/>
            <w:gridSpan w:val="2"/>
            <w:vAlign w:val="center"/>
          </w:tcPr>
          <w:p>
            <w:pPr>
              <w:pStyle w:val="10"/>
            </w:pPr>
            <w:r>
              <w:t>3月底</w:t>
            </w:r>
          </w:p>
        </w:tc>
        <w:tc>
          <w:tcPr>
            <w:tcW w:w="2790" w:type="dxa"/>
            <w:vAlign w:val="center"/>
          </w:tcPr>
          <w:p>
            <w:pPr>
              <w:pStyle w:val="10"/>
            </w:pPr>
            <w:r>
              <w:t>6月底</w:t>
            </w:r>
          </w:p>
        </w:tc>
        <w:tc>
          <w:tcPr>
            <w:tcW w:w="2475" w:type="dxa"/>
            <w:vAlign w:val="center"/>
          </w:tcPr>
          <w:p>
            <w:pPr>
              <w:pStyle w:val="10"/>
            </w:pPr>
            <w:r>
              <w:t>10月底</w:t>
            </w:r>
          </w:p>
        </w:tc>
        <w:tc>
          <w:tcPr>
            <w:tcW w:w="439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78" w:type="dxa"/>
            <w:gridSpan w:val="2"/>
            <w:vAlign w:val="center"/>
          </w:tcPr>
          <w:p>
            <w:pPr>
              <w:pStyle w:val="13"/>
            </w:pPr>
            <w:r>
              <w:t>25%</w:t>
            </w:r>
          </w:p>
        </w:tc>
        <w:tc>
          <w:tcPr>
            <w:tcW w:w="2790" w:type="dxa"/>
            <w:vAlign w:val="center"/>
          </w:tcPr>
          <w:p>
            <w:pPr>
              <w:pStyle w:val="13"/>
            </w:pPr>
            <w:r>
              <w:t>50%</w:t>
            </w:r>
          </w:p>
        </w:tc>
        <w:tc>
          <w:tcPr>
            <w:tcW w:w="2475" w:type="dxa"/>
            <w:vAlign w:val="center"/>
          </w:tcPr>
          <w:p>
            <w:pPr>
              <w:pStyle w:val="13"/>
            </w:pPr>
            <w:r>
              <w:t>75%</w:t>
            </w:r>
          </w:p>
        </w:tc>
        <w:tc>
          <w:tcPr>
            <w:tcW w:w="439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43"/>
        <w:gridCol w:w="2550"/>
        <w:gridCol w:w="5250"/>
        <w:gridCol w:w="2520"/>
        <w:gridCol w:w="18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43" w:type="dxa"/>
            <w:vAlign w:val="center"/>
          </w:tcPr>
          <w:p>
            <w:pPr>
              <w:pStyle w:val="10"/>
            </w:pPr>
            <w:r>
              <w:t>二级指标</w:t>
            </w:r>
          </w:p>
        </w:tc>
        <w:tc>
          <w:tcPr>
            <w:tcW w:w="2550" w:type="dxa"/>
            <w:vAlign w:val="center"/>
          </w:tcPr>
          <w:p>
            <w:pPr>
              <w:pStyle w:val="10"/>
            </w:pPr>
            <w:r>
              <w:t>三级指标</w:t>
            </w:r>
          </w:p>
        </w:tc>
        <w:tc>
          <w:tcPr>
            <w:tcW w:w="5250" w:type="dxa"/>
            <w:vAlign w:val="center"/>
          </w:tcPr>
          <w:p>
            <w:pPr>
              <w:pStyle w:val="10"/>
            </w:pPr>
            <w:r>
              <w:t>绩效指标描述</w:t>
            </w:r>
          </w:p>
        </w:tc>
        <w:tc>
          <w:tcPr>
            <w:tcW w:w="2520" w:type="dxa"/>
            <w:vAlign w:val="center"/>
          </w:tcPr>
          <w:p>
            <w:pPr>
              <w:pStyle w:val="10"/>
            </w:pPr>
            <w:r>
              <w:t>指标值</w:t>
            </w:r>
          </w:p>
        </w:tc>
        <w:tc>
          <w:tcPr>
            <w:tcW w:w="187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43" w:type="dxa"/>
            <w:vAlign w:val="center"/>
          </w:tcPr>
          <w:p>
            <w:pPr>
              <w:pStyle w:val="12"/>
            </w:pPr>
            <w:r>
              <w:t>数量指标</w:t>
            </w:r>
          </w:p>
        </w:tc>
        <w:tc>
          <w:tcPr>
            <w:tcW w:w="2550" w:type="dxa"/>
            <w:vAlign w:val="center"/>
          </w:tcPr>
          <w:p>
            <w:pPr>
              <w:pStyle w:val="12"/>
            </w:pPr>
            <w:r>
              <w:t>完成中转输水次数</w:t>
            </w:r>
          </w:p>
        </w:tc>
        <w:tc>
          <w:tcPr>
            <w:tcW w:w="5250" w:type="dxa"/>
            <w:vAlign w:val="center"/>
          </w:tcPr>
          <w:p>
            <w:pPr>
              <w:pStyle w:val="12"/>
            </w:pPr>
            <w:r>
              <w:t>按照实际情况完成输水次数</w:t>
            </w:r>
          </w:p>
        </w:tc>
        <w:tc>
          <w:tcPr>
            <w:tcW w:w="2520" w:type="dxa"/>
            <w:vAlign w:val="center"/>
          </w:tcPr>
          <w:p>
            <w:pPr>
              <w:pStyle w:val="12"/>
            </w:pPr>
            <w:r>
              <w:t>≥2次</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数量指标</w:t>
            </w:r>
          </w:p>
        </w:tc>
        <w:tc>
          <w:tcPr>
            <w:tcW w:w="2550" w:type="dxa"/>
            <w:vAlign w:val="center"/>
          </w:tcPr>
          <w:p>
            <w:pPr>
              <w:pStyle w:val="12"/>
            </w:pPr>
            <w:r>
              <w:t>干渠清淤</w:t>
            </w:r>
          </w:p>
        </w:tc>
        <w:tc>
          <w:tcPr>
            <w:tcW w:w="5250" w:type="dxa"/>
            <w:vAlign w:val="center"/>
          </w:tcPr>
          <w:p>
            <w:pPr>
              <w:pStyle w:val="12"/>
            </w:pPr>
            <w:r>
              <w:t>干渠清淤</w:t>
            </w:r>
          </w:p>
        </w:tc>
        <w:tc>
          <w:tcPr>
            <w:tcW w:w="2520" w:type="dxa"/>
            <w:vAlign w:val="center"/>
          </w:tcPr>
          <w:p>
            <w:pPr>
              <w:pStyle w:val="12"/>
            </w:pPr>
            <w:r>
              <w:t>≥2750米</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质量指标</w:t>
            </w:r>
          </w:p>
        </w:tc>
        <w:tc>
          <w:tcPr>
            <w:tcW w:w="2550" w:type="dxa"/>
            <w:vAlign w:val="center"/>
          </w:tcPr>
          <w:p>
            <w:pPr>
              <w:pStyle w:val="12"/>
            </w:pPr>
            <w:r>
              <w:t>合格率</w:t>
            </w:r>
          </w:p>
        </w:tc>
        <w:tc>
          <w:tcPr>
            <w:tcW w:w="5250" w:type="dxa"/>
            <w:vAlign w:val="center"/>
          </w:tcPr>
          <w:p>
            <w:pPr>
              <w:pStyle w:val="12"/>
            </w:pPr>
            <w:r>
              <w:t>合格率</w:t>
            </w:r>
          </w:p>
        </w:tc>
        <w:tc>
          <w:tcPr>
            <w:tcW w:w="2520" w:type="dxa"/>
            <w:vAlign w:val="center"/>
          </w:tcPr>
          <w:p>
            <w:pPr>
              <w:pStyle w:val="12"/>
            </w:pPr>
            <w:r>
              <w:t>100百分比</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数量指标</w:t>
            </w:r>
          </w:p>
        </w:tc>
        <w:tc>
          <w:tcPr>
            <w:tcW w:w="2550" w:type="dxa"/>
            <w:vAlign w:val="center"/>
          </w:tcPr>
          <w:p>
            <w:pPr>
              <w:pStyle w:val="12"/>
            </w:pPr>
            <w:r>
              <w:t>渠道维修</w:t>
            </w:r>
          </w:p>
        </w:tc>
        <w:tc>
          <w:tcPr>
            <w:tcW w:w="5250" w:type="dxa"/>
            <w:vAlign w:val="center"/>
          </w:tcPr>
          <w:p>
            <w:pPr>
              <w:pStyle w:val="12"/>
            </w:pPr>
            <w:r>
              <w:t>渠道维修</w:t>
            </w:r>
          </w:p>
        </w:tc>
        <w:tc>
          <w:tcPr>
            <w:tcW w:w="2520" w:type="dxa"/>
            <w:vAlign w:val="center"/>
          </w:tcPr>
          <w:p>
            <w:pPr>
              <w:pStyle w:val="12"/>
            </w:pPr>
            <w:r>
              <w:t>≥17处</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数量指标</w:t>
            </w:r>
          </w:p>
        </w:tc>
        <w:tc>
          <w:tcPr>
            <w:tcW w:w="2550" w:type="dxa"/>
            <w:vAlign w:val="center"/>
          </w:tcPr>
          <w:p>
            <w:pPr>
              <w:pStyle w:val="12"/>
            </w:pPr>
            <w:r>
              <w:t>对太平河进行生态输水</w:t>
            </w:r>
          </w:p>
        </w:tc>
        <w:tc>
          <w:tcPr>
            <w:tcW w:w="5250" w:type="dxa"/>
            <w:vAlign w:val="center"/>
          </w:tcPr>
          <w:p>
            <w:pPr>
              <w:pStyle w:val="12"/>
            </w:pPr>
            <w:r>
              <w:t>按照政府要求进行生态输水</w:t>
            </w:r>
          </w:p>
        </w:tc>
        <w:tc>
          <w:tcPr>
            <w:tcW w:w="2520" w:type="dxa"/>
            <w:vAlign w:val="center"/>
          </w:tcPr>
          <w:p>
            <w:pPr>
              <w:pStyle w:val="12"/>
            </w:pPr>
            <w:r>
              <w:t>≥500万方</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成本指标</w:t>
            </w:r>
          </w:p>
        </w:tc>
        <w:tc>
          <w:tcPr>
            <w:tcW w:w="2550" w:type="dxa"/>
            <w:vAlign w:val="center"/>
          </w:tcPr>
          <w:p>
            <w:pPr>
              <w:pStyle w:val="12"/>
            </w:pPr>
            <w:r>
              <w:t>对城市中转供水的费用</w:t>
            </w:r>
          </w:p>
        </w:tc>
        <w:tc>
          <w:tcPr>
            <w:tcW w:w="5250" w:type="dxa"/>
            <w:vAlign w:val="center"/>
          </w:tcPr>
          <w:p>
            <w:pPr>
              <w:pStyle w:val="12"/>
            </w:pPr>
            <w:r>
              <w:t>对城市中转供水的费用</w:t>
            </w:r>
          </w:p>
        </w:tc>
        <w:tc>
          <w:tcPr>
            <w:tcW w:w="2520" w:type="dxa"/>
            <w:vAlign w:val="center"/>
          </w:tcPr>
          <w:p>
            <w:pPr>
              <w:pStyle w:val="12"/>
            </w:pPr>
            <w:r>
              <w:t>25万元</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时效指标</w:t>
            </w:r>
          </w:p>
        </w:tc>
        <w:tc>
          <w:tcPr>
            <w:tcW w:w="2550" w:type="dxa"/>
            <w:vAlign w:val="center"/>
          </w:tcPr>
          <w:p>
            <w:pPr>
              <w:pStyle w:val="12"/>
            </w:pPr>
            <w:r>
              <w:t>按时完成工程</w:t>
            </w:r>
          </w:p>
        </w:tc>
        <w:tc>
          <w:tcPr>
            <w:tcW w:w="5250" w:type="dxa"/>
            <w:vAlign w:val="center"/>
          </w:tcPr>
          <w:p>
            <w:pPr>
              <w:pStyle w:val="12"/>
            </w:pPr>
            <w:r>
              <w:t>按时完成工程</w:t>
            </w:r>
          </w:p>
        </w:tc>
        <w:tc>
          <w:tcPr>
            <w:tcW w:w="2520" w:type="dxa"/>
            <w:vAlign w:val="center"/>
          </w:tcPr>
          <w:p>
            <w:pPr>
              <w:pStyle w:val="12"/>
            </w:pPr>
            <w:r>
              <w:t>按合同完成</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时效指标</w:t>
            </w:r>
          </w:p>
        </w:tc>
        <w:tc>
          <w:tcPr>
            <w:tcW w:w="2550" w:type="dxa"/>
            <w:vAlign w:val="center"/>
          </w:tcPr>
          <w:p>
            <w:pPr>
              <w:pStyle w:val="12"/>
            </w:pPr>
            <w:r>
              <w:t>生态输水时间</w:t>
            </w:r>
          </w:p>
        </w:tc>
        <w:tc>
          <w:tcPr>
            <w:tcW w:w="5250" w:type="dxa"/>
            <w:vAlign w:val="center"/>
          </w:tcPr>
          <w:p>
            <w:pPr>
              <w:pStyle w:val="12"/>
            </w:pPr>
            <w:r>
              <w:t>需要生态输水的时限</w:t>
            </w:r>
          </w:p>
        </w:tc>
        <w:tc>
          <w:tcPr>
            <w:tcW w:w="2520" w:type="dxa"/>
            <w:vAlign w:val="center"/>
          </w:tcPr>
          <w:p>
            <w:pPr>
              <w:pStyle w:val="12"/>
            </w:pPr>
            <w:r>
              <w:t>按照上级通知进行输水</w:t>
            </w:r>
          </w:p>
        </w:tc>
        <w:tc>
          <w:tcPr>
            <w:tcW w:w="1870" w:type="dxa"/>
            <w:vAlign w:val="center"/>
          </w:tcPr>
          <w:p>
            <w:pPr>
              <w:pStyle w:val="12"/>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843" w:type="dxa"/>
            <w:vAlign w:val="center"/>
          </w:tcPr>
          <w:p>
            <w:pPr>
              <w:pStyle w:val="12"/>
            </w:pPr>
            <w:r>
              <w:t>经济效益指标</w:t>
            </w:r>
          </w:p>
        </w:tc>
        <w:tc>
          <w:tcPr>
            <w:tcW w:w="2550" w:type="dxa"/>
            <w:vAlign w:val="center"/>
          </w:tcPr>
          <w:p>
            <w:pPr>
              <w:pStyle w:val="12"/>
            </w:pPr>
            <w:r>
              <w:t>保障城市中转用水</w:t>
            </w:r>
          </w:p>
        </w:tc>
        <w:tc>
          <w:tcPr>
            <w:tcW w:w="5250" w:type="dxa"/>
            <w:vAlign w:val="center"/>
          </w:tcPr>
          <w:p>
            <w:pPr>
              <w:pStyle w:val="12"/>
            </w:pPr>
            <w:r>
              <w:t>保障城市中转用水</w:t>
            </w:r>
          </w:p>
        </w:tc>
        <w:tc>
          <w:tcPr>
            <w:tcW w:w="2520" w:type="dxa"/>
            <w:vAlign w:val="center"/>
          </w:tcPr>
          <w:p>
            <w:pPr>
              <w:pStyle w:val="12"/>
            </w:pPr>
            <w:r>
              <w:t>按照上级要求进行输水</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43" w:type="dxa"/>
            <w:vAlign w:val="center"/>
          </w:tcPr>
          <w:p>
            <w:pPr>
              <w:pStyle w:val="12"/>
            </w:pPr>
            <w:r>
              <w:t>可持续影响指标</w:t>
            </w:r>
          </w:p>
        </w:tc>
        <w:tc>
          <w:tcPr>
            <w:tcW w:w="2550" w:type="dxa"/>
            <w:vAlign w:val="center"/>
          </w:tcPr>
          <w:p>
            <w:pPr>
              <w:pStyle w:val="12"/>
            </w:pPr>
            <w:r>
              <w:t>保障渠道沿线输水畅通</w:t>
            </w:r>
          </w:p>
        </w:tc>
        <w:tc>
          <w:tcPr>
            <w:tcW w:w="5250" w:type="dxa"/>
            <w:vAlign w:val="center"/>
          </w:tcPr>
          <w:p>
            <w:pPr>
              <w:pStyle w:val="12"/>
            </w:pPr>
            <w:r>
              <w:t>保障渠道沿线输水畅通</w:t>
            </w:r>
          </w:p>
        </w:tc>
        <w:tc>
          <w:tcPr>
            <w:tcW w:w="2520" w:type="dxa"/>
            <w:vAlign w:val="center"/>
          </w:tcPr>
          <w:p>
            <w:pPr>
              <w:pStyle w:val="12"/>
            </w:pPr>
            <w:r>
              <w:t>渠道沿线输水畅通</w:t>
            </w:r>
          </w:p>
        </w:tc>
        <w:tc>
          <w:tcPr>
            <w:tcW w:w="187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43" w:type="dxa"/>
            <w:vAlign w:val="center"/>
          </w:tcPr>
          <w:p>
            <w:pPr>
              <w:pStyle w:val="12"/>
            </w:pPr>
            <w:r>
              <w:t>服务对象满意度指标</w:t>
            </w:r>
          </w:p>
        </w:tc>
        <w:tc>
          <w:tcPr>
            <w:tcW w:w="2550" w:type="dxa"/>
            <w:vAlign w:val="center"/>
          </w:tcPr>
          <w:p>
            <w:pPr>
              <w:pStyle w:val="12"/>
            </w:pPr>
            <w:r>
              <w:t>人民群众对生态环境的满意度</w:t>
            </w:r>
          </w:p>
        </w:tc>
        <w:tc>
          <w:tcPr>
            <w:tcW w:w="5250" w:type="dxa"/>
            <w:vAlign w:val="center"/>
          </w:tcPr>
          <w:p>
            <w:pPr>
              <w:pStyle w:val="12"/>
            </w:pPr>
            <w:r>
              <w:t>人民群众对生态环境的满意度</w:t>
            </w:r>
          </w:p>
        </w:tc>
        <w:tc>
          <w:tcPr>
            <w:tcW w:w="2520" w:type="dxa"/>
            <w:vAlign w:val="center"/>
          </w:tcPr>
          <w:p>
            <w:pPr>
              <w:pStyle w:val="12"/>
            </w:pPr>
            <w:r>
              <w:t>≥95百分比</w:t>
            </w:r>
          </w:p>
        </w:tc>
        <w:tc>
          <w:tcPr>
            <w:tcW w:w="1870"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7、石财农【2025】84号关于提前下达2026年市级水利发展资金预算（城市水系水费）绩效目标表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65"/>
        <w:gridCol w:w="2490"/>
        <w:gridCol w:w="2490"/>
        <w:gridCol w:w="2475"/>
        <w:gridCol w:w="1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933" w:type="dxa"/>
            <w:gridSpan w:val="2"/>
            <w:vAlign w:val="center"/>
          </w:tcPr>
          <w:p>
            <w:pPr>
              <w:pStyle w:val="12"/>
            </w:pPr>
            <w:r>
              <w:t>13011026P00001211138G</w:t>
            </w:r>
          </w:p>
        </w:tc>
        <w:tc>
          <w:tcPr>
            <w:tcW w:w="2490" w:type="dxa"/>
            <w:vAlign w:val="center"/>
          </w:tcPr>
          <w:p>
            <w:pPr>
              <w:pStyle w:val="10"/>
            </w:pPr>
            <w:r>
              <w:t>项目名称</w:t>
            </w:r>
          </w:p>
        </w:tc>
        <w:tc>
          <w:tcPr>
            <w:tcW w:w="6610" w:type="dxa"/>
            <w:gridSpan w:val="3"/>
            <w:vAlign w:val="center"/>
          </w:tcPr>
          <w:p>
            <w:pPr>
              <w:pStyle w:val="12"/>
            </w:pPr>
            <w:r>
              <w:t>石财农【2025】84号关于提前下达2026年市级水利发展资金预算（城市水系水费）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65" w:type="dxa"/>
            <w:vAlign w:val="center"/>
          </w:tcPr>
          <w:p>
            <w:pPr>
              <w:pStyle w:val="12"/>
            </w:pPr>
            <w:r>
              <w:t>25.00</w:t>
            </w:r>
          </w:p>
        </w:tc>
        <w:tc>
          <w:tcPr>
            <w:tcW w:w="2490" w:type="dxa"/>
            <w:vAlign w:val="center"/>
          </w:tcPr>
          <w:p>
            <w:pPr>
              <w:pStyle w:val="10"/>
            </w:pPr>
            <w:r>
              <w:t>其中：财政    资金</w:t>
            </w:r>
          </w:p>
        </w:tc>
        <w:tc>
          <w:tcPr>
            <w:tcW w:w="2490" w:type="dxa"/>
            <w:vAlign w:val="center"/>
          </w:tcPr>
          <w:p>
            <w:pPr>
              <w:pStyle w:val="12"/>
            </w:pPr>
            <w:r>
              <w:t>25.00</w:t>
            </w:r>
          </w:p>
        </w:tc>
        <w:tc>
          <w:tcPr>
            <w:tcW w:w="2475" w:type="dxa"/>
            <w:vAlign w:val="center"/>
          </w:tcPr>
          <w:p>
            <w:pPr>
              <w:pStyle w:val="10"/>
            </w:pPr>
            <w:r>
              <w:t>其他资金</w:t>
            </w:r>
          </w:p>
        </w:tc>
        <w:tc>
          <w:tcPr>
            <w:tcW w:w="16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933" w:type="dxa"/>
            <w:gridSpan w:val="2"/>
            <w:vAlign w:val="center"/>
          </w:tcPr>
          <w:p>
            <w:pPr>
              <w:pStyle w:val="10"/>
            </w:pPr>
            <w:r>
              <w:t>3月底</w:t>
            </w:r>
          </w:p>
        </w:tc>
        <w:tc>
          <w:tcPr>
            <w:tcW w:w="2490" w:type="dxa"/>
            <w:vAlign w:val="center"/>
          </w:tcPr>
          <w:p>
            <w:pPr>
              <w:pStyle w:val="10"/>
            </w:pPr>
            <w:r>
              <w:t>6月底</w:t>
            </w:r>
          </w:p>
        </w:tc>
        <w:tc>
          <w:tcPr>
            <w:tcW w:w="2490" w:type="dxa"/>
            <w:vAlign w:val="center"/>
          </w:tcPr>
          <w:p>
            <w:pPr>
              <w:pStyle w:val="10"/>
            </w:pPr>
            <w:r>
              <w:t>10月底</w:t>
            </w:r>
          </w:p>
        </w:tc>
        <w:tc>
          <w:tcPr>
            <w:tcW w:w="412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33" w:type="dxa"/>
            <w:gridSpan w:val="2"/>
            <w:vAlign w:val="center"/>
          </w:tcPr>
          <w:p>
            <w:pPr>
              <w:pStyle w:val="13"/>
            </w:pPr>
            <w:r>
              <w:t xml:space="preserve"> </w:t>
            </w:r>
          </w:p>
        </w:tc>
        <w:tc>
          <w:tcPr>
            <w:tcW w:w="2490" w:type="dxa"/>
            <w:vAlign w:val="center"/>
          </w:tcPr>
          <w:p>
            <w:pPr>
              <w:pStyle w:val="13"/>
            </w:pPr>
            <w:r>
              <w:t xml:space="preserve"> </w:t>
            </w:r>
          </w:p>
        </w:tc>
        <w:tc>
          <w:tcPr>
            <w:tcW w:w="2490" w:type="dxa"/>
            <w:vAlign w:val="center"/>
          </w:tcPr>
          <w:p>
            <w:pPr>
              <w:pStyle w:val="13"/>
            </w:pPr>
            <w:r>
              <w:t xml:space="preserve"> </w:t>
            </w:r>
          </w:p>
        </w:tc>
        <w:tc>
          <w:tcPr>
            <w:tcW w:w="412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1.完成年度城市中转输水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50"/>
        <w:gridCol w:w="4980"/>
        <w:gridCol w:w="2505"/>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50" w:type="dxa"/>
            <w:vAlign w:val="center"/>
          </w:tcPr>
          <w:p>
            <w:pPr>
              <w:pStyle w:val="10"/>
            </w:pPr>
            <w:r>
              <w:t>三级指标</w:t>
            </w:r>
          </w:p>
        </w:tc>
        <w:tc>
          <w:tcPr>
            <w:tcW w:w="4980" w:type="dxa"/>
            <w:vAlign w:val="center"/>
          </w:tcPr>
          <w:p>
            <w:pPr>
              <w:pStyle w:val="10"/>
            </w:pPr>
            <w:r>
              <w:t>绩效指标描述</w:t>
            </w:r>
          </w:p>
        </w:tc>
        <w:tc>
          <w:tcPr>
            <w:tcW w:w="2505" w:type="dxa"/>
            <w:vAlign w:val="center"/>
          </w:tcPr>
          <w:p>
            <w:pPr>
              <w:pStyle w:val="10"/>
            </w:pPr>
            <w:r>
              <w:t>指标值</w:t>
            </w:r>
          </w:p>
        </w:tc>
        <w:tc>
          <w:tcPr>
            <w:tcW w:w="16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50" w:type="dxa"/>
            <w:vAlign w:val="center"/>
          </w:tcPr>
          <w:p>
            <w:pPr>
              <w:pStyle w:val="12"/>
            </w:pPr>
            <w:r>
              <w:t>完成方案编制份数</w:t>
            </w:r>
          </w:p>
        </w:tc>
        <w:tc>
          <w:tcPr>
            <w:tcW w:w="4980" w:type="dxa"/>
            <w:vAlign w:val="center"/>
          </w:tcPr>
          <w:p>
            <w:pPr>
              <w:pStyle w:val="12"/>
            </w:pPr>
            <w:r>
              <w:t>完成方案编制份数</w:t>
            </w:r>
          </w:p>
        </w:tc>
        <w:tc>
          <w:tcPr>
            <w:tcW w:w="2505" w:type="dxa"/>
            <w:vAlign w:val="center"/>
          </w:tcPr>
          <w:p>
            <w:pPr>
              <w:pStyle w:val="12"/>
            </w:pPr>
            <w:r>
              <w:t>≥6本</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50" w:type="dxa"/>
            <w:vAlign w:val="center"/>
          </w:tcPr>
          <w:p>
            <w:pPr>
              <w:pStyle w:val="12"/>
            </w:pPr>
            <w:r>
              <w:t>中转输水按时输水率</w:t>
            </w:r>
          </w:p>
        </w:tc>
        <w:tc>
          <w:tcPr>
            <w:tcW w:w="4980" w:type="dxa"/>
            <w:vAlign w:val="center"/>
          </w:tcPr>
          <w:p>
            <w:pPr>
              <w:pStyle w:val="12"/>
            </w:pPr>
            <w:r>
              <w:t>中转输水按时输水率</w:t>
            </w:r>
          </w:p>
        </w:tc>
        <w:tc>
          <w:tcPr>
            <w:tcW w:w="2505" w:type="dxa"/>
            <w:vAlign w:val="center"/>
          </w:tcPr>
          <w:p>
            <w:pPr>
              <w:pStyle w:val="12"/>
            </w:pPr>
            <w:r>
              <w:t>≥95百分比</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650" w:type="dxa"/>
            <w:vAlign w:val="center"/>
          </w:tcPr>
          <w:p>
            <w:pPr>
              <w:pStyle w:val="12"/>
            </w:pPr>
            <w:r>
              <w:t>完成清淤工程米数</w:t>
            </w:r>
          </w:p>
        </w:tc>
        <w:tc>
          <w:tcPr>
            <w:tcW w:w="4980" w:type="dxa"/>
            <w:vAlign w:val="center"/>
          </w:tcPr>
          <w:p>
            <w:pPr>
              <w:pStyle w:val="12"/>
            </w:pPr>
            <w:r>
              <w:t>完成清淤工程米数</w:t>
            </w:r>
          </w:p>
        </w:tc>
        <w:tc>
          <w:tcPr>
            <w:tcW w:w="2505" w:type="dxa"/>
            <w:vAlign w:val="center"/>
          </w:tcPr>
          <w:p>
            <w:pPr>
              <w:pStyle w:val="12"/>
            </w:pPr>
            <w:r>
              <w:t>≥4000米</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50" w:type="dxa"/>
            <w:vAlign w:val="center"/>
          </w:tcPr>
          <w:p>
            <w:pPr>
              <w:pStyle w:val="12"/>
            </w:pPr>
            <w:r>
              <w:t>项目成本</w:t>
            </w:r>
          </w:p>
        </w:tc>
        <w:tc>
          <w:tcPr>
            <w:tcW w:w="4980" w:type="dxa"/>
            <w:vAlign w:val="center"/>
          </w:tcPr>
          <w:p>
            <w:pPr>
              <w:pStyle w:val="12"/>
            </w:pPr>
            <w:r>
              <w:t>项目成本</w:t>
            </w:r>
          </w:p>
        </w:tc>
        <w:tc>
          <w:tcPr>
            <w:tcW w:w="2505" w:type="dxa"/>
            <w:vAlign w:val="center"/>
          </w:tcPr>
          <w:p>
            <w:pPr>
              <w:pStyle w:val="12"/>
            </w:pPr>
            <w:r>
              <w:t>25万元</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50" w:type="dxa"/>
            <w:vAlign w:val="center"/>
          </w:tcPr>
          <w:p>
            <w:pPr>
              <w:pStyle w:val="12"/>
            </w:pPr>
            <w:r>
              <w:t>工程完成时间</w:t>
            </w:r>
          </w:p>
        </w:tc>
        <w:tc>
          <w:tcPr>
            <w:tcW w:w="4980" w:type="dxa"/>
            <w:vAlign w:val="center"/>
          </w:tcPr>
          <w:p>
            <w:pPr>
              <w:pStyle w:val="12"/>
            </w:pPr>
            <w:r>
              <w:t>工程完成时间</w:t>
            </w:r>
          </w:p>
        </w:tc>
        <w:tc>
          <w:tcPr>
            <w:tcW w:w="2505" w:type="dxa"/>
            <w:vAlign w:val="center"/>
          </w:tcPr>
          <w:p>
            <w:pPr>
              <w:pStyle w:val="12"/>
            </w:pPr>
            <w:r>
              <w:t>2026年12月31日前</w:t>
            </w:r>
          </w:p>
        </w:tc>
        <w:tc>
          <w:tcPr>
            <w:tcW w:w="1630" w:type="dxa"/>
            <w:vAlign w:val="center"/>
          </w:tcPr>
          <w:p>
            <w:pPr>
              <w:pStyle w:val="12"/>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650" w:type="dxa"/>
            <w:vAlign w:val="center"/>
          </w:tcPr>
          <w:p>
            <w:pPr>
              <w:pStyle w:val="12"/>
            </w:pPr>
            <w:r>
              <w:t>保障城市中转用水</w:t>
            </w:r>
          </w:p>
        </w:tc>
        <w:tc>
          <w:tcPr>
            <w:tcW w:w="4980" w:type="dxa"/>
            <w:vAlign w:val="center"/>
          </w:tcPr>
          <w:p>
            <w:pPr>
              <w:pStyle w:val="12"/>
            </w:pPr>
            <w:r>
              <w:t>保障城市中转用水</w:t>
            </w:r>
          </w:p>
        </w:tc>
        <w:tc>
          <w:tcPr>
            <w:tcW w:w="2505" w:type="dxa"/>
            <w:vAlign w:val="center"/>
          </w:tcPr>
          <w:p>
            <w:pPr>
              <w:pStyle w:val="12"/>
            </w:pPr>
            <w:r>
              <w:t>按照上级要求进行输水</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650" w:type="dxa"/>
            <w:vAlign w:val="center"/>
          </w:tcPr>
          <w:p>
            <w:pPr>
              <w:pStyle w:val="12"/>
            </w:pPr>
            <w:r>
              <w:t>改善人居环境</w:t>
            </w:r>
          </w:p>
        </w:tc>
        <w:tc>
          <w:tcPr>
            <w:tcW w:w="4980" w:type="dxa"/>
            <w:vAlign w:val="center"/>
          </w:tcPr>
          <w:p>
            <w:pPr>
              <w:pStyle w:val="12"/>
            </w:pPr>
            <w:r>
              <w:t>改善人居环境</w:t>
            </w:r>
          </w:p>
        </w:tc>
        <w:tc>
          <w:tcPr>
            <w:tcW w:w="2505" w:type="dxa"/>
            <w:vAlign w:val="center"/>
          </w:tcPr>
          <w:p>
            <w:pPr>
              <w:pStyle w:val="12"/>
            </w:pPr>
            <w:r>
              <w:t>改善人居环境</w:t>
            </w:r>
          </w:p>
        </w:tc>
        <w:tc>
          <w:tcPr>
            <w:tcW w:w="163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50" w:type="dxa"/>
            <w:vAlign w:val="center"/>
          </w:tcPr>
          <w:p>
            <w:pPr>
              <w:pStyle w:val="12"/>
            </w:pPr>
            <w:r>
              <w:t>各用水户对输水的满意度</w:t>
            </w:r>
          </w:p>
        </w:tc>
        <w:tc>
          <w:tcPr>
            <w:tcW w:w="4980" w:type="dxa"/>
            <w:vAlign w:val="center"/>
          </w:tcPr>
          <w:p>
            <w:pPr>
              <w:pStyle w:val="12"/>
            </w:pPr>
            <w:r>
              <w:t>用水户对输水的满意程度</w:t>
            </w:r>
          </w:p>
        </w:tc>
        <w:tc>
          <w:tcPr>
            <w:tcW w:w="2505" w:type="dxa"/>
            <w:vAlign w:val="center"/>
          </w:tcPr>
          <w:p>
            <w:pPr>
              <w:pStyle w:val="12"/>
            </w:pPr>
            <w:r>
              <w:t>≥95百分比</w:t>
            </w:r>
          </w:p>
        </w:tc>
        <w:tc>
          <w:tcPr>
            <w:tcW w:w="1630"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8、石家庄市鹿泉区源泉灌区渠道管理范围及建筑物测量暨管理边界推算（2026）绩效目标表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70"/>
        <w:gridCol w:w="2490"/>
        <w:gridCol w:w="2490"/>
        <w:gridCol w:w="148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13011026P00326010073H</w:t>
            </w:r>
          </w:p>
        </w:tc>
        <w:tc>
          <w:tcPr>
            <w:tcW w:w="2470" w:type="dxa"/>
            <w:vAlign w:val="center"/>
          </w:tcPr>
          <w:p>
            <w:pPr>
              <w:pStyle w:val="10"/>
            </w:pPr>
            <w:r>
              <w:t>项目名称</w:t>
            </w:r>
          </w:p>
        </w:tc>
        <w:tc>
          <w:tcPr>
            <w:tcW w:w="6460" w:type="dxa"/>
            <w:gridSpan w:val="3"/>
            <w:vAlign w:val="center"/>
          </w:tcPr>
          <w:p>
            <w:pPr>
              <w:pStyle w:val="12"/>
            </w:pPr>
            <w:r>
              <w:t>石家庄市鹿泉区源泉灌区渠道管理范围及建筑物测量暨管理边界推算（2026）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w:t>
            </w:r>
          </w:p>
        </w:tc>
        <w:tc>
          <w:tcPr>
            <w:tcW w:w="2470" w:type="dxa"/>
            <w:vAlign w:val="center"/>
          </w:tcPr>
          <w:p>
            <w:pPr>
              <w:pStyle w:val="10"/>
            </w:pPr>
            <w:r>
              <w:t>其中：财政    资金</w:t>
            </w:r>
          </w:p>
        </w:tc>
        <w:tc>
          <w:tcPr>
            <w:tcW w:w="2490" w:type="dxa"/>
            <w:vAlign w:val="center"/>
          </w:tcPr>
          <w:p>
            <w:pPr>
              <w:pStyle w:val="12"/>
            </w:pPr>
            <w:r>
              <w:t>4.40</w:t>
            </w:r>
          </w:p>
        </w:tc>
        <w:tc>
          <w:tcPr>
            <w:tcW w:w="2490" w:type="dxa"/>
            <w:vAlign w:val="center"/>
          </w:tcPr>
          <w:p>
            <w:pPr>
              <w:pStyle w:val="10"/>
            </w:pPr>
            <w:r>
              <w:t>其他资金</w:t>
            </w:r>
          </w:p>
        </w:tc>
        <w:tc>
          <w:tcPr>
            <w:tcW w:w="148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支付渠道管理范围及建筑物测量暨管理边界推算工作资金。</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70" w:type="dxa"/>
            <w:vAlign w:val="center"/>
          </w:tcPr>
          <w:p>
            <w:pPr>
              <w:pStyle w:val="10"/>
            </w:pPr>
            <w:r>
              <w:t>6月底</w:t>
            </w:r>
          </w:p>
        </w:tc>
        <w:tc>
          <w:tcPr>
            <w:tcW w:w="2490" w:type="dxa"/>
            <w:vAlign w:val="center"/>
          </w:tcPr>
          <w:p>
            <w:pPr>
              <w:pStyle w:val="10"/>
            </w:pPr>
            <w:r>
              <w:t>10月底</w:t>
            </w:r>
          </w:p>
        </w:tc>
        <w:tc>
          <w:tcPr>
            <w:tcW w:w="397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470" w:type="dxa"/>
            <w:vAlign w:val="center"/>
          </w:tcPr>
          <w:p>
            <w:pPr>
              <w:pStyle w:val="13"/>
            </w:pPr>
            <w:r>
              <w:t>50%</w:t>
            </w:r>
          </w:p>
        </w:tc>
        <w:tc>
          <w:tcPr>
            <w:tcW w:w="2490" w:type="dxa"/>
            <w:vAlign w:val="center"/>
          </w:tcPr>
          <w:p>
            <w:pPr>
              <w:pStyle w:val="13"/>
            </w:pPr>
            <w:r>
              <w:t>75%</w:t>
            </w:r>
          </w:p>
        </w:tc>
        <w:tc>
          <w:tcPr>
            <w:tcW w:w="397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1.完成渠道管理范围及建筑物测量暨管理边界推算工作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0"/>
        <w:gridCol w:w="2490"/>
        <w:gridCol w:w="1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30" w:type="dxa"/>
            <w:vAlign w:val="center"/>
          </w:tcPr>
          <w:p>
            <w:pPr>
              <w:pStyle w:val="10"/>
            </w:pPr>
            <w:r>
              <w:t>绩效指标描述</w:t>
            </w:r>
          </w:p>
        </w:tc>
        <w:tc>
          <w:tcPr>
            <w:tcW w:w="2490" w:type="dxa"/>
            <w:vAlign w:val="center"/>
          </w:tcPr>
          <w:p>
            <w:pPr>
              <w:pStyle w:val="10"/>
            </w:pPr>
            <w:r>
              <w:t>指标值</w:t>
            </w:r>
          </w:p>
        </w:tc>
        <w:tc>
          <w:tcPr>
            <w:tcW w:w="151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测绘长度</w:t>
            </w:r>
          </w:p>
        </w:tc>
        <w:tc>
          <w:tcPr>
            <w:tcW w:w="4930" w:type="dxa"/>
            <w:vAlign w:val="center"/>
          </w:tcPr>
          <w:p>
            <w:pPr>
              <w:pStyle w:val="12"/>
            </w:pPr>
            <w:r>
              <w:t>测绘长度</w:t>
            </w:r>
          </w:p>
        </w:tc>
        <w:tc>
          <w:tcPr>
            <w:tcW w:w="2490" w:type="dxa"/>
            <w:vAlign w:val="center"/>
          </w:tcPr>
          <w:p>
            <w:pPr>
              <w:pStyle w:val="12"/>
            </w:pPr>
            <w:r>
              <w:t>61.08公里</w:t>
            </w:r>
          </w:p>
        </w:tc>
        <w:tc>
          <w:tcPr>
            <w:tcW w:w="151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按照要求提交矢量图及相关成果</w:t>
            </w:r>
          </w:p>
        </w:tc>
        <w:tc>
          <w:tcPr>
            <w:tcW w:w="4930" w:type="dxa"/>
            <w:vAlign w:val="center"/>
          </w:tcPr>
          <w:p>
            <w:pPr>
              <w:pStyle w:val="12"/>
            </w:pPr>
            <w:r>
              <w:t>按照要求提交矢量图及相关成果</w:t>
            </w:r>
          </w:p>
        </w:tc>
        <w:tc>
          <w:tcPr>
            <w:tcW w:w="2490" w:type="dxa"/>
            <w:vAlign w:val="center"/>
          </w:tcPr>
          <w:p>
            <w:pPr>
              <w:pStyle w:val="12"/>
            </w:pPr>
            <w:r>
              <w:t>3项</w:t>
            </w:r>
          </w:p>
        </w:tc>
        <w:tc>
          <w:tcPr>
            <w:tcW w:w="151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测绘合同</w:t>
            </w:r>
            <w:r>
              <w:rPr>
                <w:rFonts w:hint="eastAsia"/>
                <w:lang w:eastAsia="zh-CN"/>
              </w:rPr>
              <w:t>部分</w:t>
            </w:r>
            <w:r>
              <w:t>金额</w:t>
            </w:r>
          </w:p>
        </w:tc>
        <w:tc>
          <w:tcPr>
            <w:tcW w:w="4930" w:type="dxa"/>
            <w:vAlign w:val="center"/>
          </w:tcPr>
          <w:p>
            <w:pPr>
              <w:pStyle w:val="12"/>
            </w:pPr>
            <w:r>
              <w:t>测绘合同</w:t>
            </w:r>
            <w:r>
              <w:rPr>
                <w:rFonts w:hint="eastAsia"/>
                <w:lang w:eastAsia="zh-CN"/>
              </w:rPr>
              <w:t>部分</w:t>
            </w:r>
            <w:r>
              <w:t>金额</w:t>
            </w:r>
          </w:p>
        </w:tc>
        <w:tc>
          <w:tcPr>
            <w:tcW w:w="2490" w:type="dxa"/>
            <w:vAlign w:val="center"/>
          </w:tcPr>
          <w:p>
            <w:pPr>
              <w:pStyle w:val="12"/>
            </w:pPr>
            <w:r>
              <w:t>4.4</w:t>
            </w:r>
            <w:r>
              <w:rPr>
                <w:rFonts w:hint="eastAsia"/>
                <w:lang w:val="en-US" w:eastAsia="zh-CN"/>
              </w:rPr>
              <w:t>0</w:t>
            </w:r>
            <w:r>
              <w:t>万元</w:t>
            </w:r>
          </w:p>
        </w:tc>
        <w:tc>
          <w:tcPr>
            <w:tcW w:w="151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按时完成测绘渠道管理范围及建筑物测量暨管理边界推算工作</w:t>
            </w:r>
          </w:p>
        </w:tc>
        <w:tc>
          <w:tcPr>
            <w:tcW w:w="4930" w:type="dxa"/>
            <w:vAlign w:val="center"/>
          </w:tcPr>
          <w:p>
            <w:pPr>
              <w:pStyle w:val="12"/>
            </w:pPr>
            <w:r>
              <w:t>按时完成渠道管理范围及建筑物测量暨管理边界推算工作</w:t>
            </w:r>
          </w:p>
        </w:tc>
        <w:tc>
          <w:tcPr>
            <w:tcW w:w="2490" w:type="dxa"/>
            <w:vAlign w:val="center"/>
          </w:tcPr>
          <w:p>
            <w:pPr>
              <w:pStyle w:val="12"/>
            </w:pPr>
            <w:r>
              <w:t>合同签订后7日内完成</w:t>
            </w:r>
          </w:p>
        </w:tc>
        <w:tc>
          <w:tcPr>
            <w:tcW w:w="151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满足国土空间规划需要</w:t>
            </w:r>
          </w:p>
        </w:tc>
        <w:tc>
          <w:tcPr>
            <w:tcW w:w="4930" w:type="dxa"/>
            <w:vAlign w:val="center"/>
          </w:tcPr>
          <w:p>
            <w:pPr>
              <w:pStyle w:val="12"/>
            </w:pPr>
            <w:r>
              <w:t>满足国土空间规划需要</w:t>
            </w:r>
          </w:p>
        </w:tc>
        <w:tc>
          <w:tcPr>
            <w:tcW w:w="2490" w:type="dxa"/>
            <w:vAlign w:val="center"/>
          </w:tcPr>
          <w:p>
            <w:pPr>
              <w:pStyle w:val="12"/>
            </w:pPr>
            <w:r>
              <w:t>满足国土空间规划需要</w:t>
            </w:r>
          </w:p>
        </w:tc>
        <w:tc>
          <w:tcPr>
            <w:tcW w:w="151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为灌区渠界管理工作提供技术支持</w:t>
            </w:r>
          </w:p>
        </w:tc>
        <w:tc>
          <w:tcPr>
            <w:tcW w:w="4930" w:type="dxa"/>
            <w:vAlign w:val="center"/>
          </w:tcPr>
          <w:p>
            <w:pPr>
              <w:pStyle w:val="12"/>
            </w:pPr>
            <w:r>
              <w:t>为灌区渠界管理工作提供技术支持</w:t>
            </w:r>
          </w:p>
        </w:tc>
        <w:tc>
          <w:tcPr>
            <w:tcW w:w="2490" w:type="dxa"/>
            <w:vAlign w:val="center"/>
          </w:tcPr>
          <w:p>
            <w:pPr>
              <w:pStyle w:val="12"/>
            </w:pPr>
            <w:r>
              <w:t>为灌区渠界管理工作提供技术支持</w:t>
            </w:r>
          </w:p>
        </w:tc>
        <w:tc>
          <w:tcPr>
            <w:tcW w:w="1510"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4930" w:type="dxa"/>
            <w:vAlign w:val="center"/>
          </w:tcPr>
          <w:p>
            <w:pPr>
              <w:pStyle w:val="12"/>
            </w:pPr>
            <w:r>
              <w:t>满意人数占总人数的比例</w:t>
            </w:r>
          </w:p>
        </w:tc>
        <w:tc>
          <w:tcPr>
            <w:tcW w:w="2490" w:type="dxa"/>
            <w:vAlign w:val="center"/>
          </w:tcPr>
          <w:p>
            <w:pPr>
              <w:pStyle w:val="12"/>
            </w:pPr>
            <w:r>
              <w:t>≥95%</w:t>
            </w:r>
          </w:p>
        </w:tc>
        <w:tc>
          <w:tcPr>
            <w:tcW w:w="1510"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8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736"/>
        <w:gridCol w:w="1320"/>
        <w:gridCol w:w="720"/>
        <w:gridCol w:w="915"/>
        <w:gridCol w:w="930"/>
        <w:gridCol w:w="1035"/>
        <w:gridCol w:w="1110"/>
        <w:gridCol w:w="765"/>
        <w:gridCol w:w="735"/>
        <w:gridCol w:w="765"/>
        <w:gridCol w:w="720"/>
        <w:gridCol w:w="674"/>
        <w:gridCol w:w="678"/>
        <w:gridCol w:w="10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286" w:type="dxa"/>
            <w:gridSpan w:val="7"/>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7517"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736" w:type="dxa"/>
            <w:vMerge w:val="restart"/>
            <w:vAlign w:val="center"/>
          </w:tcPr>
          <w:p>
            <w:pPr>
              <w:pStyle w:val="10"/>
            </w:pPr>
            <w:r>
              <w:t>采购物品名称</w:t>
            </w:r>
          </w:p>
        </w:tc>
        <w:tc>
          <w:tcPr>
            <w:tcW w:w="1320" w:type="dxa"/>
            <w:vMerge w:val="restart"/>
            <w:vAlign w:val="center"/>
          </w:tcPr>
          <w:p>
            <w:pPr>
              <w:pStyle w:val="10"/>
            </w:pPr>
            <w:r>
              <w:t>政府采购目录序号</w:t>
            </w:r>
          </w:p>
        </w:tc>
        <w:tc>
          <w:tcPr>
            <w:tcW w:w="720" w:type="dxa"/>
            <w:vMerge w:val="restart"/>
            <w:vAlign w:val="center"/>
          </w:tcPr>
          <w:p>
            <w:pPr>
              <w:pStyle w:val="10"/>
            </w:pPr>
            <w:r>
              <w:t>计量  单位</w:t>
            </w:r>
          </w:p>
        </w:tc>
        <w:tc>
          <w:tcPr>
            <w:tcW w:w="915" w:type="dxa"/>
            <w:vMerge w:val="restart"/>
            <w:vAlign w:val="center"/>
          </w:tcPr>
          <w:p>
            <w:pPr>
              <w:pStyle w:val="10"/>
            </w:pPr>
            <w:r>
              <w:t>数量</w:t>
            </w:r>
          </w:p>
        </w:tc>
        <w:tc>
          <w:tcPr>
            <w:tcW w:w="930" w:type="dxa"/>
            <w:vMerge w:val="restart"/>
            <w:vAlign w:val="center"/>
          </w:tcPr>
          <w:p>
            <w:pPr>
              <w:pStyle w:val="10"/>
            </w:pPr>
            <w:r>
              <w:t>单价</w:t>
            </w:r>
          </w:p>
        </w:tc>
        <w:tc>
          <w:tcPr>
            <w:tcW w:w="6482" w:type="dxa"/>
            <w:gridSpan w:val="8"/>
            <w:vAlign w:val="center"/>
          </w:tcPr>
          <w:p>
            <w:pPr>
              <w:pStyle w:val="10"/>
            </w:pPr>
            <w:r>
              <w:t>政府采购金额（当年部门预算安排资金）</w:t>
            </w:r>
          </w:p>
        </w:tc>
        <w:tc>
          <w:tcPr>
            <w:tcW w:w="1035"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736" w:type="dxa"/>
            <w:vMerge w:val="continue"/>
          </w:tcPr>
          <w:p/>
        </w:tc>
        <w:tc>
          <w:tcPr>
            <w:tcW w:w="1320" w:type="dxa"/>
            <w:vMerge w:val="continue"/>
          </w:tcPr>
          <w:p/>
        </w:tc>
        <w:tc>
          <w:tcPr>
            <w:tcW w:w="720" w:type="dxa"/>
            <w:vMerge w:val="continue"/>
          </w:tcPr>
          <w:p/>
        </w:tc>
        <w:tc>
          <w:tcPr>
            <w:tcW w:w="915" w:type="dxa"/>
            <w:vMerge w:val="continue"/>
          </w:tcPr>
          <w:p/>
        </w:tc>
        <w:tc>
          <w:tcPr>
            <w:tcW w:w="930" w:type="dxa"/>
            <w:vMerge w:val="continue"/>
          </w:tcPr>
          <w:p/>
        </w:tc>
        <w:tc>
          <w:tcPr>
            <w:tcW w:w="1035" w:type="dxa"/>
            <w:vAlign w:val="center"/>
          </w:tcPr>
          <w:p>
            <w:pPr>
              <w:pStyle w:val="10"/>
            </w:pPr>
            <w:r>
              <w:t>合计</w:t>
            </w:r>
          </w:p>
        </w:tc>
        <w:tc>
          <w:tcPr>
            <w:tcW w:w="1110" w:type="dxa"/>
            <w:vAlign w:val="center"/>
          </w:tcPr>
          <w:p>
            <w:pPr>
              <w:pStyle w:val="10"/>
            </w:pPr>
            <w:r>
              <w:t>一般公共预算拨款</w:t>
            </w:r>
          </w:p>
        </w:tc>
        <w:tc>
          <w:tcPr>
            <w:tcW w:w="765" w:type="dxa"/>
            <w:vAlign w:val="center"/>
          </w:tcPr>
          <w:p>
            <w:pPr>
              <w:pStyle w:val="10"/>
            </w:pPr>
            <w:r>
              <w:t>基金预算拨款</w:t>
            </w:r>
          </w:p>
        </w:tc>
        <w:tc>
          <w:tcPr>
            <w:tcW w:w="735" w:type="dxa"/>
            <w:vAlign w:val="center"/>
          </w:tcPr>
          <w:p>
            <w:pPr>
              <w:pStyle w:val="10"/>
            </w:pPr>
            <w:r>
              <w:t>国有资本经营预算拨款</w:t>
            </w:r>
          </w:p>
        </w:tc>
        <w:tc>
          <w:tcPr>
            <w:tcW w:w="765" w:type="dxa"/>
            <w:vAlign w:val="center"/>
          </w:tcPr>
          <w:p>
            <w:pPr>
              <w:pStyle w:val="10"/>
            </w:pPr>
            <w:r>
              <w:t>财政专户核拨</w:t>
            </w:r>
          </w:p>
        </w:tc>
        <w:tc>
          <w:tcPr>
            <w:tcW w:w="720" w:type="dxa"/>
            <w:vAlign w:val="center"/>
          </w:tcPr>
          <w:p>
            <w:pPr>
              <w:pStyle w:val="10"/>
            </w:pPr>
            <w:r>
              <w:t>单位    资金</w:t>
            </w:r>
          </w:p>
        </w:tc>
        <w:tc>
          <w:tcPr>
            <w:tcW w:w="674" w:type="dxa"/>
            <w:vAlign w:val="center"/>
          </w:tcPr>
          <w:p>
            <w:pPr>
              <w:pStyle w:val="10"/>
            </w:pPr>
            <w:r>
              <w:t>财政拨款结转</w:t>
            </w:r>
          </w:p>
        </w:tc>
        <w:tc>
          <w:tcPr>
            <w:tcW w:w="678" w:type="dxa"/>
            <w:vAlign w:val="center"/>
          </w:tcPr>
          <w:p>
            <w:pPr>
              <w:pStyle w:val="10"/>
            </w:pPr>
            <w:r>
              <w:t>非财政拨款结余</w:t>
            </w:r>
          </w:p>
        </w:tc>
        <w:tc>
          <w:tcPr>
            <w:tcW w:w="103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736" w:type="dxa"/>
            <w:vAlign w:val="center"/>
          </w:tcPr>
          <w:p>
            <w:pPr>
              <w:pStyle w:val="16"/>
            </w:pPr>
          </w:p>
        </w:tc>
        <w:tc>
          <w:tcPr>
            <w:tcW w:w="1320" w:type="dxa"/>
            <w:vAlign w:val="center"/>
          </w:tcPr>
          <w:p>
            <w:pPr>
              <w:pStyle w:val="16"/>
            </w:pPr>
          </w:p>
        </w:tc>
        <w:tc>
          <w:tcPr>
            <w:tcW w:w="720" w:type="dxa"/>
            <w:vAlign w:val="center"/>
          </w:tcPr>
          <w:p>
            <w:pPr>
              <w:pStyle w:val="14"/>
            </w:pPr>
          </w:p>
        </w:tc>
        <w:tc>
          <w:tcPr>
            <w:tcW w:w="915" w:type="dxa"/>
            <w:vAlign w:val="center"/>
          </w:tcPr>
          <w:p>
            <w:pPr>
              <w:pStyle w:val="15"/>
            </w:pPr>
          </w:p>
        </w:tc>
        <w:tc>
          <w:tcPr>
            <w:tcW w:w="930" w:type="dxa"/>
            <w:vAlign w:val="center"/>
          </w:tcPr>
          <w:p>
            <w:pPr>
              <w:pStyle w:val="15"/>
            </w:pPr>
          </w:p>
        </w:tc>
        <w:tc>
          <w:tcPr>
            <w:tcW w:w="1035" w:type="dxa"/>
            <w:vAlign w:val="center"/>
          </w:tcPr>
          <w:p>
            <w:pPr>
              <w:pStyle w:val="15"/>
            </w:pPr>
            <w:r>
              <w:t>6.00</w:t>
            </w:r>
          </w:p>
        </w:tc>
        <w:tc>
          <w:tcPr>
            <w:tcW w:w="1110" w:type="dxa"/>
            <w:vAlign w:val="center"/>
          </w:tcPr>
          <w:p>
            <w:pPr>
              <w:pStyle w:val="15"/>
            </w:pPr>
            <w:r>
              <w:t>6.00</w:t>
            </w:r>
          </w:p>
        </w:tc>
        <w:tc>
          <w:tcPr>
            <w:tcW w:w="765" w:type="dxa"/>
            <w:vAlign w:val="center"/>
          </w:tcPr>
          <w:p>
            <w:pPr>
              <w:pStyle w:val="15"/>
            </w:pPr>
          </w:p>
        </w:tc>
        <w:tc>
          <w:tcPr>
            <w:tcW w:w="735" w:type="dxa"/>
            <w:vAlign w:val="center"/>
          </w:tcPr>
          <w:p>
            <w:pPr>
              <w:pStyle w:val="15"/>
            </w:pPr>
          </w:p>
        </w:tc>
        <w:tc>
          <w:tcPr>
            <w:tcW w:w="765" w:type="dxa"/>
            <w:vAlign w:val="center"/>
          </w:tcPr>
          <w:p>
            <w:pPr>
              <w:pStyle w:val="15"/>
            </w:pPr>
          </w:p>
        </w:tc>
        <w:tc>
          <w:tcPr>
            <w:tcW w:w="720" w:type="dxa"/>
            <w:vAlign w:val="center"/>
          </w:tcPr>
          <w:p>
            <w:pPr>
              <w:pStyle w:val="15"/>
            </w:pPr>
          </w:p>
        </w:tc>
        <w:tc>
          <w:tcPr>
            <w:tcW w:w="674" w:type="dxa"/>
            <w:vAlign w:val="center"/>
          </w:tcPr>
          <w:p>
            <w:pPr>
              <w:pStyle w:val="15"/>
            </w:pPr>
          </w:p>
        </w:tc>
        <w:tc>
          <w:tcPr>
            <w:tcW w:w="678" w:type="dxa"/>
            <w:vAlign w:val="center"/>
          </w:tcPr>
          <w:p>
            <w:pPr>
              <w:pStyle w:val="15"/>
            </w:pPr>
          </w:p>
        </w:tc>
        <w:tc>
          <w:tcPr>
            <w:tcW w:w="1035"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石家庄市鹿泉区源泉灌区服务中心小计</w:t>
            </w:r>
          </w:p>
        </w:tc>
        <w:tc>
          <w:tcPr>
            <w:tcW w:w="964" w:type="dxa"/>
            <w:vAlign w:val="center"/>
          </w:tcPr>
          <w:p>
            <w:pPr>
              <w:pStyle w:val="15"/>
            </w:pPr>
          </w:p>
        </w:tc>
        <w:tc>
          <w:tcPr>
            <w:tcW w:w="1736" w:type="dxa"/>
            <w:vAlign w:val="center"/>
          </w:tcPr>
          <w:p>
            <w:pPr>
              <w:pStyle w:val="16"/>
            </w:pPr>
          </w:p>
        </w:tc>
        <w:tc>
          <w:tcPr>
            <w:tcW w:w="1320" w:type="dxa"/>
            <w:vAlign w:val="center"/>
          </w:tcPr>
          <w:p>
            <w:pPr>
              <w:pStyle w:val="16"/>
            </w:pPr>
          </w:p>
        </w:tc>
        <w:tc>
          <w:tcPr>
            <w:tcW w:w="720" w:type="dxa"/>
            <w:vAlign w:val="center"/>
          </w:tcPr>
          <w:p>
            <w:pPr>
              <w:pStyle w:val="14"/>
            </w:pPr>
          </w:p>
        </w:tc>
        <w:tc>
          <w:tcPr>
            <w:tcW w:w="915" w:type="dxa"/>
            <w:vAlign w:val="center"/>
          </w:tcPr>
          <w:p>
            <w:pPr>
              <w:pStyle w:val="15"/>
            </w:pPr>
          </w:p>
        </w:tc>
        <w:tc>
          <w:tcPr>
            <w:tcW w:w="930" w:type="dxa"/>
            <w:vAlign w:val="center"/>
          </w:tcPr>
          <w:p>
            <w:pPr>
              <w:pStyle w:val="15"/>
            </w:pPr>
          </w:p>
        </w:tc>
        <w:tc>
          <w:tcPr>
            <w:tcW w:w="1035" w:type="dxa"/>
            <w:vAlign w:val="center"/>
          </w:tcPr>
          <w:p>
            <w:pPr>
              <w:pStyle w:val="15"/>
            </w:pPr>
            <w:r>
              <w:t>6.00</w:t>
            </w:r>
          </w:p>
        </w:tc>
        <w:tc>
          <w:tcPr>
            <w:tcW w:w="1110" w:type="dxa"/>
            <w:vAlign w:val="center"/>
          </w:tcPr>
          <w:p>
            <w:pPr>
              <w:pStyle w:val="15"/>
            </w:pPr>
            <w:r>
              <w:t>6.00</w:t>
            </w:r>
          </w:p>
        </w:tc>
        <w:tc>
          <w:tcPr>
            <w:tcW w:w="765" w:type="dxa"/>
            <w:vAlign w:val="center"/>
          </w:tcPr>
          <w:p>
            <w:pPr>
              <w:pStyle w:val="15"/>
            </w:pPr>
          </w:p>
        </w:tc>
        <w:tc>
          <w:tcPr>
            <w:tcW w:w="735" w:type="dxa"/>
            <w:vAlign w:val="center"/>
          </w:tcPr>
          <w:p>
            <w:pPr>
              <w:pStyle w:val="15"/>
            </w:pPr>
          </w:p>
        </w:tc>
        <w:tc>
          <w:tcPr>
            <w:tcW w:w="765" w:type="dxa"/>
            <w:vAlign w:val="center"/>
          </w:tcPr>
          <w:p>
            <w:pPr>
              <w:pStyle w:val="15"/>
            </w:pPr>
          </w:p>
        </w:tc>
        <w:tc>
          <w:tcPr>
            <w:tcW w:w="720" w:type="dxa"/>
            <w:vAlign w:val="center"/>
          </w:tcPr>
          <w:p>
            <w:pPr>
              <w:pStyle w:val="15"/>
            </w:pPr>
          </w:p>
        </w:tc>
        <w:tc>
          <w:tcPr>
            <w:tcW w:w="674" w:type="dxa"/>
            <w:vAlign w:val="center"/>
          </w:tcPr>
          <w:p>
            <w:pPr>
              <w:pStyle w:val="15"/>
            </w:pPr>
          </w:p>
        </w:tc>
        <w:tc>
          <w:tcPr>
            <w:tcW w:w="678" w:type="dxa"/>
            <w:vAlign w:val="center"/>
          </w:tcPr>
          <w:p>
            <w:pPr>
              <w:pStyle w:val="15"/>
            </w:pPr>
          </w:p>
        </w:tc>
        <w:tc>
          <w:tcPr>
            <w:tcW w:w="1035"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21.52</w:t>
            </w:r>
          </w:p>
        </w:tc>
        <w:tc>
          <w:tcPr>
            <w:tcW w:w="1736" w:type="dxa"/>
            <w:vAlign w:val="center"/>
          </w:tcPr>
          <w:p>
            <w:pPr>
              <w:pStyle w:val="12"/>
            </w:pPr>
            <w:r>
              <w:t>财产保险服务</w:t>
            </w:r>
          </w:p>
        </w:tc>
        <w:tc>
          <w:tcPr>
            <w:tcW w:w="1320" w:type="dxa"/>
            <w:vAlign w:val="center"/>
          </w:tcPr>
          <w:p>
            <w:pPr>
              <w:pStyle w:val="12"/>
            </w:pPr>
            <w:r>
              <w:t>C18040102</w:t>
            </w:r>
          </w:p>
        </w:tc>
        <w:tc>
          <w:tcPr>
            <w:tcW w:w="720" w:type="dxa"/>
            <w:vAlign w:val="center"/>
          </w:tcPr>
          <w:p>
            <w:pPr>
              <w:pStyle w:val="13"/>
            </w:pPr>
            <w:r>
              <w:t>项</w:t>
            </w:r>
          </w:p>
        </w:tc>
        <w:tc>
          <w:tcPr>
            <w:tcW w:w="915" w:type="dxa"/>
            <w:vAlign w:val="center"/>
          </w:tcPr>
          <w:p>
            <w:pPr>
              <w:pStyle w:val="11"/>
            </w:pPr>
            <w:r>
              <w:t>2</w:t>
            </w:r>
          </w:p>
        </w:tc>
        <w:tc>
          <w:tcPr>
            <w:tcW w:w="930" w:type="dxa"/>
            <w:vAlign w:val="center"/>
          </w:tcPr>
          <w:p>
            <w:pPr>
              <w:pStyle w:val="11"/>
            </w:pPr>
            <w:r>
              <w:t>0.30</w:t>
            </w:r>
          </w:p>
        </w:tc>
        <w:tc>
          <w:tcPr>
            <w:tcW w:w="1035" w:type="dxa"/>
            <w:vAlign w:val="center"/>
          </w:tcPr>
          <w:p>
            <w:pPr>
              <w:pStyle w:val="11"/>
            </w:pPr>
            <w:r>
              <w:t>0.60</w:t>
            </w:r>
          </w:p>
        </w:tc>
        <w:tc>
          <w:tcPr>
            <w:tcW w:w="1110" w:type="dxa"/>
            <w:vAlign w:val="center"/>
          </w:tcPr>
          <w:p>
            <w:pPr>
              <w:pStyle w:val="11"/>
            </w:pPr>
            <w:r>
              <w:t>0.60</w:t>
            </w:r>
          </w:p>
        </w:tc>
        <w:tc>
          <w:tcPr>
            <w:tcW w:w="765" w:type="dxa"/>
            <w:vAlign w:val="center"/>
          </w:tcPr>
          <w:p>
            <w:pPr>
              <w:pStyle w:val="11"/>
            </w:pPr>
          </w:p>
        </w:tc>
        <w:tc>
          <w:tcPr>
            <w:tcW w:w="735" w:type="dxa"/>
            <w:vAlign w:val="center"/>
          </w:tcPr>
          <w:p>
            <w:pPr>
              <w:pStyle w:val="11"/>
            </w:pPr>
          </w:p>
        </w:tc>
        <w:tc>
          <w:tcPr>
            <w:tcW w:w="765" w:type="dxa"/>
            <w:vAlign w:val="center"/>
          </w:tcPr>
          <w:p>
            <w:pPr>
              <w:pStyle w:val="11"/>
            </w:pPr>
          </w:p>
        </w:tc>
        <w:tc>
          <w:tcPr>
            <w:tcW w:w="720" w:type="dxa"/>
            <w:vAlign w:val="center"/>
          </w:tcPr>
          <w:p>
            <w:pPr>
              <w:pStyle w:val="11"/>
            </w:pPr>
          </w:p>
        </w:tc>
        <w:tc>
          <w:tcPr>
            <w:tcW w:w="674" w:type="dxa"/>
            <w:vAlign w:val="center"/>
          </w:tcPr>
          <w:p>
            <w:pPr>
              <w:pStyle w:val="11"/>
            </w:pPr>
          </w:p>
        </w:tc>
        <w:tc>
          <w:tcPr>
            <w:tcW w:w="678" w:type="dxa"/>
            <w:vAlign w:val="center"/>
          </w:tcPr>
          <w:p>
            <w:pPr>
              <w:pStyle w:val="11"/>
            </w:pPr>
          </w:p>
        </w:tc>
        <w:tc>
          <w:tcPr>
            <w:tcW w:w="1035"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21.52</w:t>
            </w:r>
          </w:p>
        </w:tc>
        <w:tc>
          <w:tcPr>
            <w:tcW w:w="1736" w:type="dxa"/>
            <w:vAlign w:val="center"/>
          </w:tcPr>
          <w:p>
            <w:pPr>
              <w:pStyle w:val="12"/>
            </w:pPr>
            <w:r>
              <w:t>车辆维修和保养服务</w:t>
            </w:r>
          </w:p>
        </w:tc>
        <w:tc>
          <w:tcPr>
            <w:tcW w:w="1320" w:type="dxa"/>
            <w:vAlign w:val="center"/>
          </w:tcPr>
          <w:p>
            <w:pPr>
              <w:pStyle w:val="12"/>
            </w:pPr>
            <w:r>
              <w:t>C23120301</w:t>
            </w:r>
          </w:p>
        </w:tc>
        <w:tc>
          <w:tcPr>
            <w:tcW w:w="720" w:type="dxa"/>
            <w:vAlign w:val="center"/>
          </w:tcPr>
          <w:p>
            <w:pPr>
              <w:pStyle w:val="13"/>
            </w:pPr>
            <w:r>
              <w:t>项</w:t>
            </w:r>
          </w:p>
        </w:tc>
        <w:tc>
          <w:tcPr>
            <w:tcW w:w="915" w:type="dxa"/>
            <w:vAlign w:val="center"/>
          </w:tcPr>
          <w:p>
            <w:pPr>
              <w:pStyle w:val="11"/>
            </w:pPr>
            <w:r>
              <w:t>6</w:t>
            </w:r>
          </w:p>
        </w:tc>
        <w:tc>
          <w:tcPr>
            <w:tcW w:w="930" w:type="dxa"/>
            <w:vAlign w:val="center"/>
          </w:tcPr>
          <w:p>
            <w:pPr>
              <w:pStyle w:val="11"/>
            </w:pPr>
            <w:r>
              <w:t>0.50</w:t>
            </w:r>
          </w:p>
        </w:tc>
        <w:tc>
          <w:tcPr>
            <w:tcW w:w="1035" w:type="dxa"/>
            <w:vAlign w:val="center"/>
          </w:tcPr>
          <w:p>
            <w:pPr>
              <w:pStyle w:val="11"/>
            </w:pPr>
            <w:r>
              <w:t>3.00</w:t>
            </w:r>
          </w:p>
        </w:tc>
        <w:tc>
          <w:tcPr>
            <w:tcW w:w="1110" w:type="dxa"/>
            <w:vAlign w:val="center"/>
          </w:tcPr>
          <w:p>
            <w:pPr>
              <w:pStyle w:val="11"/>
            </w:pPr>
            <w:r>
              <w:t>3.00</w:t>
            </w:r>
          </w:p>
        </w:tc>
        <w:tc>
          <w:tcPr>
            <w:tcW w:w="765" w:type="dxa"/>
            <w:vAlign w:val="center"/>
          </w:tcPr>
          <w:p>
            <w:pPr>
              <w:pStyle w:val="11"/>
            </w:pPr>
          </w:p>
        </w:tc>
        <w:tc>
          <w:tcPr>
            <w:tcW w:w="735" w:type="dxa"/>
            <w:vAlign w:val="center"/>
          </w:tcPr>
          <w:p>
            <w:pPr>
              <w:pStyle w:val="11"/>
            </w:pPr>
          </w:p>
        </w:tc>
        <w:tc>
          <w:tcPr>
            <w:tcW w:w="765" w:type="dxa"/>
            <w:vAlign w:val="center"/>
          </w:tcPr>
          <w:p>
            <w:pPr>
              <w:pStyle w:val="11"/>
            </w:pPr>
          </w:p>
        </w:tc>
        <w:tc>
          <w:tcPr>
            <w:tcW w:w="720" w:type="dxa"/>
            <w:vAlign w:val="center"/>
          </w:tcPr>
          <w:p>
            <w:pPr>
              <w:pStyle w:val="11"/>
            </w:pPr>
          </w:p>
        </w:tc>
        <w:tc>
          <w:tcPr>
            <w:tcW w:w="674" w:type="dxa"/>
            <w:vAlign w:val="center"/>
          </w:tcPr>
          <w:p>
            <w:pPr>
              <w:pStyle w:val="11"/>
            </w:pPr>
          </w:p>
        </w:tc>
        <w:tc>
          <w:tcPr>
            <w:tcW w:w="678" w:type="dxa"/>
            <w:vAlign w:val="center"/>
          </w:tcPr>
          <w:p>
            <w:pPr>
              <w:pStyle w:val="11"/>
            </w:pPr>
          </w:p>
        </w:tc>
        <w:tc>
          <w:tcPr>
            <w:tcW w:w="1035"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21.52</w:t>
            </w:r>
          </w:p>
        </w:tc>
        <w:tc>
          <w:tcPr>
            <w:tcW w:w="1736" w:type="dxa"/>
            <w:vAlign w:val="center"/>
          </w:tcPr>
          <w:p>
            <w:pPr>
              <w:pStyle w:val="12"/>
            </w:pPr>
            <w:r>
              <w:t>车辆加油、添加燃料服务</w:t>
            </w:r>
          </w:p>
        </w:tc>
        <w:tc>
          <w:tcPr>
            <w:tcW w:w="1320" w:type="dxa"/>
            <w:vAlign w:val="center"/>
          </w:tcPr>
          <w:p>
            <w:pPr>
              <w:pStyle w:val="12"/>
            </w:pPr>
            <w:r>
              <w:t>C23120302</w:t>
            </w:r>
          </w:p>
        </w:tc>
        <w:tc>
          <w:tcPr>
            <w:tcW w:w="720" w:type="dxa"/>
            <w:vAlign w:val="center"/>
          </w:tcPr>
          <w:p>
            <w:pPr>
              <w:pStyle w:val="13"/>
            </w:pPr>
            <w:r>
              <w:t>项</w:t>
            </w:r>
          </w:p>
        </w:tc>
        <w:tc>
          <w:tcPr>
            <w:tcW w:w="915" w:type="dxa"/>
            <w:vAlign w:val="center"/>
          </w:tcPr>
          <w:p>
            <w:pPr>
              <w:pStyle w:val="11"/>
            </w:pPr>
            <w:r>
              <w:t>2250</w:t>
            </w:r>
          </w:p>
        </w:tc>
        <w:tc>
          <w:tcPr>
            <w:tcW w:w="930" w:type="dxa"/>
            <w:vAlign w:val="center"/>
          </w:tcPr>
          <w:p>
            <w:pPr>
              <w:pStyle w:val="11"/>
            </w:pPr>
            <w:r>
              <w:t>0.00</w:t>
            </w:r>
          </w:p>
        </w:tc>
        <w:tc>
          <w:tcPr>
            <w:tcW w:w="1035" w:type="dxa"/>
            <w:vAlign w:val="center"/>
          </w:tcPr>
          <w:p>
            <w:pPr>
              <w:pStyle w:val="11"/>
            </w:pPr>
            <w:r>
              <w:t>1.80</w:t>
            </w:r>
          </w:p>
        </w:tc>
        <w:tc>
          <w:tcPr>
            <w:tcW w:w="1110" w:type="dxa"/>
            <w:vAlign w:val="center"/>
          </w:tcPr>
          <w:p>
            <w:pPr>
              <w:pStyle w:val="11"/>
            </w:pPr>
            <w:r>
              <w:t>1.80</w:t>
            </w:r>
          </w:p>
        </w:tc>
        <w:tc>
          <w:tcPr>
            <w:tcW w:w="765" w:type="dxa"/>
            <w:vAlign w:val="center"/>
          </w:tcPr>
          <w:p>
            <w:pPr>
              <w:pStyle w:val="11"/>
            </w:pPr>
          </w:p>
        </w:tc>
        <w:tc>
          <w:tcPr>
            <w:tcW w:w="735" w:type="dxa"/>
            <w:vAlign w:val="center"/>
          </w:tcPr>
          <w:p>
            <w:pPr>
              <w:pStyle w:val="11"/>
            </w:pPr>
          </w:p>
        </w:tc>
        <w:tc>
          <w:tcPr>
            <w:tcW w:w="765" w:type="dxa"/>
            <w:vAlign w:val="center"/>
          </w:tcPr>
          <w:p>
            <w:pPr>
              <w:pStyle w:val="11"/>
            </w:pPr>
          </w:p>
        </w:tc>
        <w:tc>
          <w:tcPr>
            <w:tcW w:w="720" w:type="dxa"/>
            <w:vAlign w:val="center"/>
          </w:tcPr>
          <w:p>
            <w:pPr>
              <w:pStyle w:val="11"/>
            </w:pPr>
          </w:p>
        </w:tc>
        <w:tc>
          <w:tcPr>
            <w:tcW w:w="674" w:type="dxa"/>
            <w:vAlign w:val="center"/>
          </w:tcPr>
          <w:p>
            <w:pPr>
              <w:pStyle w:val="11"/>
            </w:pPr>
          </w:p>
        </w:tc>
        <w:tc>
          <w:tcPr>
            <w:tcW w:w="678" w:type="dxa"/>
            <w:vAlign w:val="center"/>
          </w:tcPr>
          <w:p>
            <w:pPr>
              <w:pStyle w:val="11"/>
            </w:pPr>
          </w:p>
        </w:tc>
        <w:tc>
          <w:tcPr>
            <w:tcW w:w="1035"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27.00</w:t>
            </w:r>
          </w:p>
        </w:tc>
        <w:tc>
          <w:tcPr>
            <w:tcW w:w="1736" w:type="dxa"/>
            <w:vAlign w:val="center"/>
          </w:tcPr>
          <w:p>
            <w:pPr>
              <w:pStyle w:val="12"/>
            </w:pPr>
            <w:r>
              <w:t>复印纸</w:t>
            </w:r>
          </w:p>
        </w:tc>
        <w:tc>
          <w:tcPr>
            <w:tcW w:w="1320" w:type="dxa"/>
            <w:vAlign w:val="center"/>
          </w:tcPr>
          <w:p>
            <w:pPr>
              <w:pStyle w:val="12"/>
            </w:pPr>
            <w:r>
              <w:t>A05040101</w:t>
            </w:r>
          </w:p>
        </w:tc>
        <w:tc>
          <w:tcPr>
            <w:tcW w:w="720" w:type="dxa"/>
            <w:vAlign w:val="center"/>
          </w:tcPr>
          <w:p>
            <w:pPr>
              <w:pStyle w:val="13"/>
            </w:pPr>
            <w:r>
              <w:t>批</w:t>
            </w:r>
          </w:p>
        </w:tc>
        <w:tc>
          <w:tcPr>
            <w:tcW w:w="915" w:type="dxa"/>
            <w:vAlign w:val="center"/>
          </w:tcPr>
          <w:p>
            <w:pPr>
              <w:pStyle w:val="11"/>
            </w:pPr>
            <w:r>
              <w:t>30</w:t>
            </w:r>
          </w:p>
        </w:tc>
        <w:tc>
          <w:tcPr>
            <w:tcW w:w="930" w:type="dxa"/>
            <w:vAlign w:val="center"/>
          </w:tcPr>
          <w:p>
            <w:pPr>
              <w:pStyle w:val="11"/>
            </w:pPr>
            <w:r>
              <w:t>0.02</w:t>
            </w:r>
          </w:p>
        </w:tc>
        <w:tc>
          <w:tcPr>
            <w:tcW w:w="1035" w:type="dxa"/>
            <w:vAlign w:val="center"/>
          </w:tcPr>
          <w:p>
            <w:pPr>
              <w:pStyle w:val="11"/>
            </w:pPr>
            <w:r>
              <w:t>0.60</w:t>
            </w:r>
          </w:p>
        </w:tc>
        <w:tc>
          <w:tcPr>
            <w:tcW w:w="1110" w:type="dxa"/>
            <w:vAlign w:val="center"/>
          </w:tcPr>
          <w:p>
            <w:pPr>
              <w:pStyle w:val="11"/>
            </w:pPr>
            <w:r>
              <w:t>0.60</w:t>
            </w:r>
          </w:p>
        </w:tc>
        <w:tc>
          <w:tcPr>
            <w:tcW w:w="765" w:type="dxa"/>
            <w:vAlign w:val="center"/>
          </w:tcPr>
          <w:p>
            <w:pPr>
              <w:pStyle w:val="11"/>
            </w:pPr>
          </w:p>
        </w:tc>
        <w:tc>
          <w:tcPr>
            <w:tcW w:w="735" w:type="dxa"/>
            <w:vAlign w:val="center"/>
          </w:tcPr>
          <w:p>
            <w:pPr>
              <w:pStyle w:val="11"/>
            </w:pPr>
          </w:p>
        </w:tc>
        <w:tc>
          <w:tcPr>
            <w:tcW w:w="765" w:type="dxa"/>
            <w:vAlign w:val="center"/>
          </w:tcPr>
          <w:p>
            <w:pPr>
              <w:pStyle w:val="11"/>
            </w:pPr>
          </w:p>
        </w:tc>
        <w:tc>
          <w:tcPr>
            <w:tcW w:w="720" w:type="dxa"/>
            <w:vAlign w:val="center"/>
          </w:tcPr>
          <w:p>
            <w:pPr>
              <w:pStyle w:val="11"/>
            </w:pPr>
          </w:p>
        </w:tc>
        <w:tc>
          <w:tcPr>
            <w:tcW w:w="674" w:type="dxa"/>
            <w:vAlign w:val="center"/>
          </w:tcPr>
          <w:p>
            <w:pPr>
              <w:pStyle w:val="11"/>
            </w:pPr>
          </w:p>
        </w:tc>
        <w:tc>
          <w:tcPr>
            <w:tcW w:w="678" w:type="dxa"/>
            <w:vAlign w:val="center"/>
          </w:tcPr>
          <w:p>
            <w:pPr>
              <w:pStyle w:val="11"/>
            </w:pPr>
          </w:p>
        </w:tc>
        <w:tc>
          <w:tcPr>
            <w:tcW w:w="1035"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石家庄市鹿泉区源泉灌区服务中心上年末固定资产金额为440.99万元（详见下表）。本年度拟购置固定资产总额为0.00万元，已按要求列入政府采购预算，详见政府采购预算表。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jc w:val="right"/>
            </w:pPr>
            <w:r>
              <w:rPr>
                <w:rFonts w:hint="eastAsia"/>
                <w:lang w:val="en-US" w:eastAsia="zh-CN"/>
              </w:rPr>
              <w:t xml:space="preserve">                      </w:t>
            </w:r>
            <w:r>
              <w:t>1497.01</w:t>
            </w:r>
          </w:p>
        </w:tc>
        <w:tc>
          <w:tcPr>
            <w:tcW w:w="2835" w:type="dxa"/>
            <w:vAlign w:val="center"/>
          </w:tcPr>
          <w:p>
            <w:pPr>
              <w:pStyle w:val="11"/>
            </w:pPr>
            <w: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jc w:val="right"/>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jc w:val="right"/>
            </w:pPr>
            <w:r>
              <w:t>2</w:t>
            </w:r>
          </w:p>
        </w:tc>
        <w:tc>
          <w:tcPr>
            <w:tcW w:w="2835" w:type="dxa"/>
            <w:vAlign w:val="center"/>
          </w:tcPr>
          <w:p>
            <w:pPr>
              <w:pStyle w:val="11"/>
            </w:pPr>
            <w:r>
              <w:t>15.63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jc w:val="right"/>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jc w:val="right"/>
            </w:pPr>
            <w:r>
              <w:t>194</w:t>
            </w:r>
          </w:p>
        </w:tc>
        <w:tc>
          <w:tcPr>
            <w:tcW w:w="2835" w:type="dxa"/>
            <w:vAlign w:val="center"/>
          </w:tcPr>
          <w:p>
            <w:pPr>
              <w:pStyle w:val="11"/>
            </w:pPr>
            <w:r>
              <w:t>412.94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五、石家庄市鹿泉区计三灌区服务中心收支预算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3936.74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3544.93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3936.74</w:t>
            </w:r>
          </w:p>
        </w:tc>
        <w:tc>
          <w:tcPr>
            <w:tcW w:w="4535" w:type="dxa"/>
            <w:vAlign w:val="center"/>
          </w:tcPr>
          <w:p>
            <w:pPr>
              <w:pStyle w:val="14"/>
            </w:pPr>
            <w:r>
              <w:t>本年支出合计</w:t>
            </w:r>
          </w:p>
        </w:tc>
        <w:tc>
          <w:tcPr>
            <w:tcW w:w="2126" w:type="dxa"/>
            <w:vAlign w:val="center"/>
          </w:tcPr>
          <w:p>
            <w:pPr>
              <w:pStyle w:val="15"/>
            </w:pPr>
            <w:r>
              <w:t>3936.74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3936.74</w:t>
            </w:r>
          </w:p>
        </w:tc>
        <w:tc>
          <w:tcPr>
            <w:tcW w:w="4535" w:type="dxa"/>
            <w:vAlign w:val="center"/>
          </w:tcPr>
          <w:p>
            <w:pPr>
              <w:pStyle w:val="14"/>
            </w:pPr>
            <w:r>
              <w:t>支出总计</w:t>
            </w:r>
          </w:p>
        </w:tc>
        <w:tc>
          <w:tcPr>
            <w:tcW w:w="2126" w:type="dxa"/>
            <w:vAlign w:val="center"/>
          </w:tcPr>
          <w:p>
            <w:pPr>
              <w:pStyle w:val="15"/>
            </w:pPr>
            <w:r>
              <w:t>3936.74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193"/>
        <w:gridCol w:w="1335"/>
        <w:gridCol w:w="1470"/>
        <w:gridCol w:w="1380"/>
        <w:gridCol w:w="840"/>
        <w:gridCol w:w="870"/>
        <w:gridCol w:w="780"/>
        <w:gridCol w:w="705"/>
        <w:gridCol w:w="840"/>
        <w:gridCol w:w="750"/>
        <w:gridCol w:w="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70" w:type="dxa"/>
            <w:gridSpan w:val="5"/>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309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3811"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185" w:type="dxa"/>
            <w:gridSpan w:val="2"/>
            <w:vAlign w:val="center"/>
          </w:tcPr>
          <w:p>
            <w:pPr>
              <w:pStyle w:val="10"/>
            </w:pPr>
            <w:r>
              <w:t>功能分类科目</w:t>
            </w:r>
          </w:p>
        </w:tc>
        <w:tc>
          <w:tcPr>
            <w:tcW w:w="1335" w:type="dxa"/>
            <w:vMerge w:val="restart"/>
            <w:vAlign w:val="center"/>
          </w:tcPr>
          <w:p>
            <w:pPr>
              <w:pStyle w:val="10"/>
            </w:pPr>
            <w:r>
              <w:t>合计</w:t>
            </w:r>
          </w:p>
        </w:tc>
        <w:tc>
          <w:tcPr>
            <w:tcW w:w="7635" w:type="dxa"/>
            <w:gridSpan w:val="8"/>
            <w:vAlign w:val="center"/>
          </w:tcPr>
          <w:p>
            <w:pPr>
              <w:pStyle w:val="10"/>
            </w:pPr>
            <w:r>
              <w:t>本年收入</w:t>
            </w:r>
          </w:p>
        </w:tc>
        <w:tc>
          <w:tcPr>
            <w:tcW w:w="73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193" w:type="dxa"/>
            <w:vAlign w:val="center"/>
          </w:tcPr>
          <w:p>
            <w:pPr>
              <w:pStyle w:val="10"/>
            </w:pPr>
            <w:r>
              <w:t>科目名称</w:t>
            </w:r>
          </w:p>
        </w:tc>
        <w:tc>
          <w:tcPr>
            <w:tcW w:w="1335" w:type="dxa"/>
            <w:vMerge w:val="continue"/>
          </w:tcPr>
          <w:p/>
        </w:tc>
        <w:tc>
          <w:tcPr>
            <w:tcW w:w="1470" w:type="dxa"/>
            <w:vAlign w:val="center"/>
          </w:tcPr>
          <w:p>
            <w:pPr>
              <w:pStyle w:val="10"/>
            </w:pPr>
            <w:r>
              <w:t>小计</w:t>
            </w:r>
          </w:p>
        </w:tc>
        <w:tc>
          <w:tcPr>
            <w:tcW w:w="1380" w:type="dxa"/>
            <w:vAlign w:val="center"/>
          </w:tcPr>
          <w:p>
            <w:pPr>
              <w:pStyle w:val="10"/>
            </w:pPr>
            <w:r>
              <w:t>财政拨款 收入</w:t>
            </w:r>
          </w:p>
        </w:tc>
        <w:tc>
          <w:tcPr>
            <w:tcW w:w="840" w:type="dxa"/>
            <w:vAlign w:val="center"/>
          </w:tcPr>
          <w:p>
            <w:pPr>
              <w:pStyle w:val="10"/>
            </w:pPr>
            <w:r>
              <w:t>财政专户 收入</w:t>
            </w:r>
          </w:p>
        </w:tc>
        <w:tc>
          <w:tcPr>
            <w:tcW w:w="870" w:type="dxa"/>
            <w:vAlign w:val="center"/>
          </w:tcPr>
          <w:p>
            <w:pPr>
              <w:pStyle w:val="10"/>
            </w:pPr>
            <w:r>
              <w:t>事业收入</w:t>
            </w:r>
          </w:p>
        </w:tc>
        <w:tc>
          <w:tcPr>
            <w:tcW w:w="780" w:type="dxa"/>
            <w:vAlign w:val="center"/>
          </w:tcPr>
          <w:p>
            <w:pPr>
              <w:pStyle w:val="10"/>
            </w:pPr>
            <w:r>
              <w:t>经营收入</w:t>
            </w:r>
          </w:p>
        </w:tc>
        <w:tc>
          <w:tcPr>
            <w:tcW w:w="705" w:type="dxa"/>
            <w:vAlign w:val="center"/>
          </w:tcPr>
          <w:p>
            <w:pPr>
              <w:pStyle w:val="10"/>
            </w:pPr>
            <w:r>
              <w:t>上级补助收入</w:t>
            </w:r>
          </w:p>
        </w:tc>
        <w:tc>
          <w:tcPr>
            <w:tcW w:w="840" w:type="dxa"/>
            <w:vAlign w:val="center"/>
          </w:tcPr>
          <w:p>
            <w:pPr>
              <w:pStyle w:val="10"/>
            </w:pPr>
            <w:r>
              <w:t>附属单位上缴收入</w:t>
            </w:r>
          </w:p>
        </w:tc>
        <w:tc>
          <w:tcPr>
            <w:tcW w:w="750" w:type="dxa"/>
            <w:vAlign w:val="center"/>
          </w:tcPr>
          <w:p>
            <w:pPr>
              <w:pStyle w:val="10"/>
            </w:pPr>
            <w:r>
              <w:t>其他收入</w:t>
            </w:r>
          </w:p>
        </w:tc>
        <w:tc>
          <w:tcPr>
            <w:tcW w:w="73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193" w:type="dxa"/>
            <w:vAlign w:val="center"/>
          </w:tcPr>
          <w:p>
            <w:pPr>
              <w:pStyle w:val="10"/>
            </w:pPr>
            <w:r>
              <w:t>2</w:t>
            </w:r>
          </w:p>
        </w:tc>
        <w:tc>
          <w:tcPr>
            <w:tcW w:w="1335" w:type="dxa"/>
            <w:vAlign w:val="center"/>
          </w:tcPr>
          <w:p>
            <w:pPr>
              <w:pStyle w:val="10"/>
            </w:pPr>
            <w:r>
              <w:t>3</w:t>
            </w:r>
          </w:p>
        </w:tc>
        <w:tc>
          <w:tcPr>
            <w:tcW w:w="1470" w:type="dxa"/>
            <w:vAlign w:val="center"/>
          </w:tcPr>
          <w:p>
            <w:pPr>
              <w:pStyle w:val="10"/>
            </w:pPr>
            <w:r>
              <w:t>4</w:t>
            </w:r>
          </w:p>
        </w:tc>
        <w:tc>
          <w:tcPr>
            <w:tcW w:w="1380" w:type="dxa"/>
            <w:vAlign w:val="center"/>
          </w:tcPr>
          <w:p>
            <w:pPr>
              <w:pStyle w:val="10"/>
            </w:pPr>
            <w:r>
              <w:t>5</w:t>
            </w:r>
          </w:p>
        </w:tc>
        <w:tc>
          <w:tcPr>
            <w:tcW w:w="840" w:type="dxa"/>
            <w:vAlign w:val="center"/>
          </w:tcPr>
          <w:p>
            <w:pPr>
              <w:pStyle w:val="10"/>
            </w:pPr>
            <w:r>
              <w:t>6</w:t>
            </w:r>
          </w:p>
        </w:tc>
        <w:tc>
          <w:tcPr>
            <w:tcW w:w="870" w:type="dxa"/>
            <w:vAlign w:val="center"/>
          </w:tcPr>
          <w:p>
            <w:pPr>
              <w:pStyle w:val="10"/>
            </w:pPr>
            <w:r>
              <w:t>7</w:t>
            </w:r>
          </w:p>
        </w:tc>
        <w:tc>
          <w:tcPr>
            <w:tcW w:w="780" w:type="dxa"/>
            <w:vAlign w:val="center"/>
          </w:tcPr>
          <w:p>
            <w:pPr>
              <w:pStyle w:val="10"/>
            </w:pPr>
            <w:r>
              <w:t>8</w:t>
            </w:r>
          </w:p>
        </w:tc>
        <w:tc>
          <w:tcPr>
            <w:tcW w:w="705" w:type="dxa"/>
            <w:vAlign w:val="center"/>
          </w:tcPr>
          <w:p>
            <w:pPr>
              <w:pStyle w:val="10"/>
            </w:pPr>
            <w:r>
              <w:t>9</w:t>
            </w:r>
          </w:p>
        </w:tc>
        <w:tc>
          <w:tcPr>
            <w:tcW w:w="840" w:type="dxa"/>
            <w:vAlign w:val="center"/>
          </w:tcPr>
          <w:p>
            <w:pPr>
              <w:pStyle w:val="10"/>
            </w:pPr>
            <w:r>
              <w:t>10</w:t>
            </w:r>
          </w:p>
        </w:tc>
        <w:tc>
          <w:tcPr>
            <w:tcW w:w="750" w:type="dxa"/>
            <w:vAlign w:val="center"/>
          </w:tcPr>
          <w:p>
            <w:pPr>
              <w:pStyle w:val="10"/>
            </w:pPr>
            <w:r>
              <w:t>11</w:t>
            </w:r>
          </w:p>
        </w:tc>
        <w:tc>
          <w:tcPr>
            <w:tcW w:w="73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193" w:type="dxa"/>
            <w:vAlign w:val="center"/>
          </w:tcPr>
          <w:p>
            <w:pPr>
              <w:pStyle w:val="14"/>
            </w:pPr>
            <w:r>
              <w:t>合计</w:t>
            </w:r>
          </w:p>
        </w:tc>
        <w:tc>
          <w:tcPr>
            <w:tcW w:w="1335" w:type="dxa"/>
            <w:vAlign w:val="center"/>
          </w:tcPr>
          <w:p>
            <w:pPr>
              <w:pStyle w:val="15"/>
            </w:pPr>
            <w:r>
              <w:t>3936.74</w:t>
            </w:r>
          </w:p>
        </w:tc>
        <w:tc>
          <w:tcPr>
            <w:tcW w:w="1470" w:type="dxa"/>
            <w:vAlign w:val="center"/>
          </w:tcPr>
          <w:p>
            <w:pPr>
              <w:pStyle w:val="15"/>
            </w:pPr>
            <w:r>
              <w:t>3936.74</w:t>
            </w:r>
          </w:p>
        </w:tc>
        <w:tc>
          <w:tcPr>
            <w:tcW w:w="1380" w:type="dxa"/>
            <w:vAlign w:val="center"/>
          </w:tcPr>
          <w:p>
            <w:pPr>
              <w:pStyle w:val="15"/>
            </w:pPr>
            <w:r>
              <w:t>3936.74</w:t>
            </w:r>
          </w:p>
        </w:tc>
        <w:tc>
          <w:tcPr>
            <w:tcW w:w="840" w:type="dxa"/>
            <w:vAlign w:val="center"/>
          </w:tcPr>
          <w:p>
            <w:pPr>
              <w:pStyle w:val="15"/>
            </w:pPr>
          </w:p>
        </w:tc>
        <w:tc>
          <w:tcPr>
            <w:tcW w:w="870" w:type="dxa"/>
            <w:vAlign w:val="center"/>
          </w:tcPr>
          <w:p>
            <w:pPr>
              <w:pStyle w:val="15"/>
            </w:pPr>
          </w:p>
        </w:tc>
        <w:tc>
          <w:tcPr>
            <w:tcW w:w="780" w:type="dxa"/>
            <w:vAlign w:val="center"/>
          </w:tcPr>
          <w:p>
            <w:pPr>
              <w:pStyle w:val="15"/>
            </w:pPr>
          </w:p>
        </w:tc>
        <w:tc>
          <w:tcPr>
            <w:tcW w:w="705" w:type="dxa"/>
            <w:vAlign w:val="center"/>
          </w:tcPr>
          <w:p>
            <w:pPr>
              <w:pStyle w:val="15"/>
            </w:pPr>
          </w:p>
        </w:tc>
        <w:tc>
          <w:tcPr>
            <w:tcW w:w="840" w:type="dxa"/>
            <w:vAlign w:val="center"/>
          </w:tcPr>
          <w:p>
            <w:pPr>
              <w:pStyle w:val="15"/>
            </w:pPr>
          </w:p>
        </w:tc>
        <w:tc>
          <w:tcPr>
            <w:tcW w:w="750" w:type="dxa"/>
            <w:vAlign w:val="center"/>
          </w:tcPr>
          <w:p>
            <w:pPr>
              <w:pStyle w:val="15"/>
            </w:pPr>
          </w:p>
        </w:tc>
        <w:tc>
          <w:tcPr>
            <w:tcW w:w="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193" w:type="dxa"/>
            <w:vAlign w:val="center"/>
          </w:tcPr>
          <w:p>
            <w:pPr>
              <w:pStyle w:val="12"/>
            </w:pPr>
            <w:r>
              <w:t>社会保障和就业支出</w:t>
            </w:r>
          </w:p>
        </w:tc>
        <w:tc>
          <w:tcPr>
            <w:tcW w:w="1335" w:type="dxa"/>
            <w:vAlign w:val="center"/>
          </w:tcPr>
          <w:p>
            <w:pPr>
              <w:pStyle w:val="11"/>
            </w:pPr>
            <w:r>
              <w:t>277.86</w:t>
            </w:r>
          </w:p>
        </w:tc>
        <w:tc>
          <w:tcPr>
            <w:tcW w:w="1470" w:type="dxa"/>
            <w:vAlign w:val="center"/>
          </w:tcPr>
          <w:p>
            <w:pPr>
              <w:pStyle w:val="11"/>
            </w:pPr>
            <w:r>
              <w:t>277.86</w:t>
            </w:r>
          </w:p>
        </w:tc>
        <w:tc>
          <w:tcPr>
            <w:tcW w:w="1380" w:type="dxa"/>
            <w:vAlign w:val="center"/>
          </w:tcPr>
          <w:p>
            <w:pPr>
              <w:pStyle w:val="11"/>
            </w:pPr>
            <w:r>
              <w:t>277.86</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193" w:type="dxa"/>
            <w:vAlign w:val="center"/>
          </w:tcPr>
          <w:p>
            <w:pPr>
              <w:pStyle w:val="12"/>
            </w:pPr>
            <w:r>
              <w:t>行政事业单位养老支出</w:t>
            </w:r>
          </w:p>
        </w:tc>
        <w:tc>
          <w:tcPr>
            <w:tcW w:w="1335" w:type="dxa"/>
            <w:vAlign w:val="center"/>
          </w:tcPr>
          <w:p>
            <w:pPr>
              <w:pStyle w:val="11"/>
            </w:pPr>
            <w:r>
              <w:t>277.86</w:t>
            </w:r>
          </w:p>
        </w:tc>
        <w:tc>
          <w:tcPr>
            <w:tcW w:w="1470" w:type="dxa"/>
            <w:vAlign w:val="center"/>
          </w:tcPr>
          <w:p>
            <w:pPr>
              <w:pStyle w:val="11"/>
            </w:pPr>
            <w:r>
              <w:t>277.86</w:t>
            </w:r>
          </w:p>
        </w:tc>
        <w:tc>
          <w:tcPr>
            <w:tcW w:w="1380" w:type="dxa"/>
            <w:vAlign w:val="center"/>
          </w:tcPr>
          <w:p>
            <w:pPr>
              <w:pStyle w:val="11"/>
            </w:pPr>
            <w:r>
              <w:t>277.86</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193" w:type="dxa"/>
            <w:vAlign w:val="center"/>
          </w:tcPr>
          <w:p>
            <w:pPr>
              <w:pStyle w:val="12"/>
            </w:pPr>
            <w:r>
              <w:t>事业单位离退休</w:t>
            </w:r>
          </w:p>
        </w:tc>
        <w:tc>
          <w:tcPr>
            <w:tcW w:w="1335" w:type="dxa"/>
            <w:vAlign w:val="center"/>
          </w:tcPr>
          <w:p>
            <w:pPr>
              <w:pStyle w:val="11"/>
            </w:pPr>
            <w:r>
              <w:t>168.66</w:t>
            </w:r>
          </w:p>
        </w:tc>
        <w:tc>
          <w:tcPr>
            <w:tcW w:w="1470" w:type="dxa"/>
            <w:vAlign w:val="center"/>
          </w:tcPr>
          <w:p>
            <w:pPr>
              <w:pStyle w:val="11"/>
            </w:pPr>
            <w:r>
              <w:t>168.66</w:t>
            </w:r>
          </w:p>
        </w:tc>
        <w:tc>
          <w:tcPr>
            <w:tcW w:w="1380" w:type="dxa"/>
            <w:vAlign w:val="center"/>
          </w:tcPr>
          <w:p>
            <w:pPr>
              <w:pStyle w:val="11"/>
            </w:pPr>
            <w:r>
              <w:t>168.66</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193" w:type="dxa"/>
            <w:vAlign w:val="center"/>
          </w:tcPr>
          <w:p>
            <w:pPr>
              <w:pStyle w:val="12"/>
            </w:pPr>
            <w:r>
              <w:t>机关事业单位基本养老保险缴费支出</w:t>
            </w:r>
          </w:p>
        </w:tc>
        <w:tc>
          <w:tcPr>
            <w:tcW w:w="1335" w:type="dxa"/>
            <w:vAlign w:val="center"/>
          </w:tcPr>
          <w:p>
            <w:pPr>
              <w:pStyle w:val="11"/>
            </w:pPr>
            <w:r>
              <w:t>72.80</w:t>
            </w:r>
          </w:p>
        </w:tc>
        <w:tc>
          <w:tcPr>
            <w:tcW w:w="1470" w:type="dxa"/>
            <w:vAlign w:val="center"/>
          </w:tcPr>
          <w:p>
            <w:pPr>
              <w:pStyle w:val="11"/>
            </w:pPr>
            <w:r>
              <w:t>72.80</w:t>
            </w:r>
          </w:p>
        </w:tc>
        <w:tc>
          <w:tcPr>
            <w:tcW w:w="1380" w:type="dxa"/>
            <w:vAlign w:val="center"/>
          </w:tcPr>
          <w:p>
            <w:pPr>
              <w:pStyle w:val="11"/>
            </w:pPr>
            <w:r>
              <w:t>72.80</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3193" w:type="dxa"/>
            <w:vAlign w:val="center"/>
          </w:tcPr>
          <w:p>
            <w:pPr>
              <w:pStyle w:val="12"/>
            </w:pPr>
            <w:r>
              <w:t>机关事业单位职业年金缴费支出</w:t>
            </w:r>
          </w:p>
        </w:tc>
        <w:tc>
          <w:tcPr>
            <w:tcW w:w="1335" w:type="dxa"/>
            <w:vAlign w:val="center"/>
          </w:tcPr>
          <w:p>
            <w:pPr>
              <w:pStyle w:val="11"/>
            </w:pPr>
            <w:r>
              <w:t>36.40</w:t>
            </w:r>
          </w:p>
        </w:tc>
        <w:tc>
          <w:tcPr>
            <w:tcW w:w="1470" w:type="dxa"/>
            <w:vAlign w:val="center"/>
          </w:tcPr>
          <w:p>
            <w:pPr>
              <w:pStyle w:val="11"/>
            </w:pPr>
            <w:r>
              <w:t>36.40</w:t>
            </w:r>
          </w:p>
        </w:tc>
        <w:tc>
          <w:tcPr>
            <w:tcW w:w="1380" w:type="dxa"/>
            <w:vAlign w:val="center"/>
          </w:tcPr>
          <w:p>
            <w:pPr>
              <w:pStyle w:val="11"/>
            </w:pPr>
            <w:r>
              <w:t>36.40</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3193" w:type="dxa"/>
            <w:vAlign w:val="center"/>
          </w:tcPr>
          <w:p>
            <w:pPr>
              <w:pStyle w:val="12"/>
            </w:pPr>
            <w:r>
              <w:t>卫生健康支出</w:t>
            </w:r>
          </w:p>
        </w:tc>
        <w:tc>
          <w:tcPr>
            <w:tcW w:w="1335" w:type="dxa"/>
            <w:vAlign w:val="center"/>
          </w:tcPr>
          <w:p>
            <w:pPr>
              <w:pStyle w:val="11"/>
            </w:pPr>
            <w:r>
              <w:t>47.31</w:t>
            </w:r>
          </w:p>
        </w:tc>
        <w:tc>
          <w:tcPr>
            <w:tcW w:w="1470" w:type="dxa"/>
            <w:vAlign w:val="center"/>
          </w:tcPr>
          <w:p>
            <w:pPr>
              <w:pStyle w:val="11"/>
            </w:pPr>
            <w:r>
              <w:t>47.31</w:t>
            </w:r>
          </w:p>
        </w:tc>
        <w:tc>
          <w:tcPr>
            <w:tcW w:w="1380" w:type="dxa"/>
            <w:vAlign w:val="center"/>
          </w:tcPr>
          <w:p>
            <w:pPr>
              <w:pStyle w:val="11"/>
            </w:pPr>
            <w:r>
              <w:t>47.31</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3193" w:type="dxa"/>
            <w:vAlign w:val="center"/>
          </w:tcPr>
          <w:p>
            <w:pPr>
              <w:pStyle w:val="12"/>
            </w:pPr>
            <w:r>
              <w:t>行政事业单位医疗</w:t>
            </w:r>
          </w:p>
        </w:tc>
        <w:tc>
          <w:tcPr>
            <w:tcW w:w="1335" w:type="dxa"/>
            <w:vAlign w:val="center"/>
          </w:tcPr>
          <w:p>
            <w:pPr>
              <w:pStyle w:val="11"/>
            </w:pPr>
            <w:r>
              <w:t>47.31</w:t>
            </w:r>
          </w:p>
        </w:tc>
        <w:tc>
          <w:tcPr>
            <w:tcW w:w="1470" w:type="dxa"/>
            <w:vAlign w:val="center"/>
          </w:tcPr>
          <w:p>
            <w:pPr>
              <w:pStyle w:val="11"/>
            </w:pPr>
            <w:r>
              <w:t>47.31</w:t>
            </w:r>
          </w:p>
        </w:tc>
        <w:tc>
          <w:tcPr>
            <w:tcW w:w="1380" w:type="dxa"/>
            <w:vAlign w:val="center"/>
          </w:tcPr>
          <w:p>
            <w:pPr>
              <w:pStyle w:val="11"/>
            </w:pPr>
            <w:r>
              <w:t>47.31</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3193" w:type="dxa"/>
            <w:vAlign w:val="center"/>
          </w:tcPr>
          <w:p>
            <w:pPr>
              <w:pStyle w:val="12"/>
            </w:pPr>
            <w:r>
              <w:t>事业单位医疗</w:t>
            </w:r>
          </w:p>
        </w:tc>
        <w:tc>
          <w:tcPr>
            <w:tcW w:w="1335" w:type="dxa"/>
            <w:vAlign w:val="center"/>
          </w:tcPr>
          <w:p>
            <w:pPr>
              <w:pStyle w:val="11"/>
            </w:pPr>
            <w:r>
              <w:t>47.31</w:t>
            </w:r>
          </w:p>
        </w:tc>
        <w:tc>
          <w:tcPr>
            <w:tcW w:w="1470" w:type="dxa"/>
            <w:vAlign w:val="center"/>
          </w:tcPr>
          <w:p>
            <w:pPr>
              <w:pStyle w:val="11"/>
            </w:pPr>
            <w:r>
              <w:t>47.31</w:t>
            </w:r>
          </w:p>
        </w:tc>
        <w:tc>
          <w:tcPr>
            <w:tcW w:w="1380" w:type="dxa"/>
            <w:vAlign w:val="center"/>
          </w:tcPr>
          <w:p>
            <w:pPr>
              <w:pStyle w:val="11"/>
            </w:pPr>
            <w:r>
              <w:t>47.31</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w:t>
            </w:r>
          </w:p>
        </w:tc>
        <w:tc>
          <w:tcPr>
            <w:tcW w:w="3193" w:type="dxa"/>
            <w:vAlign w:val="center"/>
          </w:tcPr>
          <w:p>
            <w:pPr>
              <w:pStyle w:val="12"/>
            </w:pPr>
            <w:r>
              <w:t>农林水支出</w:t>
            </w:r>
          </w:p>
        </w:tc>
        <w:tc>
          <w:tcPr>
            <w:tcW w:w="1335" w:type="dxa"/>
            <w:vAlign w:val="center"/>
          </w:tcPr>
          <w:p>
            <w:pPr>
              <w:pStyle w:val="11"/>
            </w:pPr>
            <w:r>
              <w:t>3544.93</w:t>
            </w:r>
          </w:p>
        </w:tc>
        <w:tc>
          <w:tcPr>
            <w:tcW w:w="1470" w:type="dxa"/>
            <w:vAlign w:val="center"/>
          </w:tcPr>
          <w:p>
            <w:pPr>
              <w:pStyle w:val="11"/>
            </w:pPr>
            <w:r>
              <w:t>3544.93</w:t>
            </w:r>
          </w:p>
        </w:tc>
        <w:tc>
          <w:tcPr>
            <w:tcW w:w="1380" w:type="dxa"/>
            <w:vAlign w:val="center"/>
          </w:tcPr>
          <w:p>
            <w:pPr>
              <w:pStyle w:val="11"/>
            </w:pPr>
            <w:r>
              <w:t>3544.93</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w:t>
            </w:r>
          </w:p>
        </w:tc>
        <w:tc>
          <w:tcPr>
            <w:tcW w:w="3193" w:type="dxa"/>
            <w:vAlign w:val="center"/>
          </w:tcPr>
          <w:p>
            <w:pPr>
              <w:pStyle w:val="12"/>
            </w:pPr>
            <w:r>
              <w:t>水利</w:t>
            </w:r>
          </w:p>
        </w:tc>
        <w:tc>
          <w:tcPr>
            <w:tcW w:w="1335" w:type="dxa"/>
            <w:vAlign w:val="center"/>
          </w:tcPr>
          <w:p>
            <w:pPr>
              <w:pStyle w:val="11"/>
            </w:pPr>
            <w:r>
              <w:t>3544.93</w:t>
            </w:r>
          </w:p>
        </w:tc>
        <w:tc>
          <w:tcPr>
            <w:tcW w:w="1470" w:type="dxa"/>
            <w:vAlign w:val="center"/>
          </w:tcPr>
          <w:p>
            <w:pPr>
              <w:pStyle w:val="11"/>
            </w:pPr>
            <w:r>
              <w:t>3544.93</w:t>
            </w:r>
          </w:p>
        </w:tc>
        <w:tc>
          <w:tcPr>
            <w:tcW w:w="1380" w:type="dxa"/>
            <w:vAlign w:val="center"/>
          </w:tcPr>
          <w:p>
            <w:pPr>
              <w:pStyle w:val="11"/>
            </w:pPr>
            <w:r>
              <w:t>3544.93</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2130304</w:t>
            </w:r>
          </w:p>
        </w:tc>
        <w:tc>
          <w:tcPr>
            <w:tcW w:w="3193" w:type="dxa"/>
            <w:vAlign w:val="center"/>
          </w:tcPr>
          <w:p>
            <w:pPr>
              <w:pStyle w:val="12"/>
            </w:pPr>
            <w:r>
              <w:t>水利行业业务管理</w:t>
            </w:r>
          </w:p>
        </w:tc>
        <w:tc>
          <w:tcPr>
            <w:tcW w:w="1335" w:type="dxa"/>
            <w:vAlign w:val="center"/>
          </w:tcPr>
          <w:p>
            <w:pPr>
              <w:pStyle w:val="11"/>
            </w:pPr>
            <w:r>
              <w:t>20.00</w:t>
            </w:r>
          </w:p>
        </w:tc>
        <w:tc>
          <w:tcPr>
            <w:tcW w:w="1470" w:type="dxa"/>
            <w:vAlign w:val="center"/>
          </w:tcPr>
          <w:p>
            <w:pPr>
              <w:pStyle w:val="11"/>
            </w:pPr>
            <w:r>
              <w:t>20.00</w:t>
            </w:r>
          </w:p>
        </w:tc>
        <w:tc>
          <w:tcPr>
            <w:tcW w:w="1380" w:type="dxa"/>
            <w:vAlign w:val="center"/>
          </w:tcPr>
          <w:p>
            <w:pPr>
              <w:pStyle w:val="11"/>
            </w:pPr>
            <w:r>
              <w:t>20.00</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2130305</w:t>
            </w:r>
          </w:p>
        </w:tc>
        <w:tc>
          <w:tcPr>
            <w:tcW w:w="3193" w:type="dxa"/>
            <w:vAlign w:val="center"/>
          </w:tcPr>
          <w:p>
            <w:pPr>
              <w:pStyle w:val="12"/>
            </w:pPr>
            <w:r>
              <w:t>水利工程建设</w:t>
            </w:r>
          </w:p>
        </w:tc>
        <w:tc>
          <w:tcPr>
            <w:tcW w:w="1335" w:type="dxa"/>
            <w:vAlign w:val="center"/>
          </w:tcPr>
          <w:p>
            <w:pPr>
              <w:pStyle w:val="11"/>
            </w:pPr>
            <w:r>
              <w:t>2900.93</w:t>
            </w:r>
          </w:p>
        </w:tc>
        <w:tc>
          <w:tcPr>
            <w:tcW w:w="1470" w:type="dxa"/>
            <w:vAlign w:val="center"/>
          </w:tcPr>
          <w:p>
            <w:pPr>
              <w:pStyle w:val="11"/>
            </w:pPr>
            <w:r>
              <w:t>2900.93</w:t>
            </w:r>
          </w:p>
        </w:tc>
        <w:tc>
          <w:tcPr>
            <w:tcW w:w="1380" w:type="dxa"/>
            <w:vAlign w:val="center"/>
          </w:tcPr>
          <w:p>
            <w:pPr>
              <w:pStyle w:val="11"/>
            </w:pPr>
            <w:r>
              <w:t>2900.93</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2130306</w:t>
            </w:r>
          </w:p>
        </w:tc>
        <w:tc>
          <w:tcPr>
            <w:tcW w:w="3193" w:type="dxa"/>
            <w:vAlign w:val="center"/>
          </w:tcPr>
          <w:p>
            <w:pPr>
              <w:pStyle w:val="12"/>
            </w:pPr>
            <w:r>
              <w:t>水利工程运行与维护</w:t>
            </w:r>
          </w:p>
        </w:tc>
        <w:tc>
          <w:tcPr>
            <w:tcW w:w="1335" w:type="dxa"/>
            <w:vAlign w:val="center"/>
          </w:tcPr>
          <w:p>
            <w:pPr>
              <w:pStyle w:val="11"/>
            </w:pPr>
            <w:r>
              <w:t>624.00</w:t>
            </w:r>
          </w:p>
        </w:tc>
        <w:tc>
          <w:tcPr>
            <w:tcW w:w="1470" w:type="dxa"/>
            <w:vAlign w:val="center"/>
          </w:tcPr>
          <w:p>
            <w:pPr>
              <w:pStyle w:val="11"/>
            </w:pPr>
            <w:r>
              <w:t>624.00</w:t>
            </w:r>
          </w:p>
        </w:tc>
        <w:tc>
          <w:tcPr>
            <w:tcW w:w="1380" w:type="dxa"/>
            <w:vAlign w:val="center"/>
          </w:tcPr>
          <w:p>
            <w:pPr>
              <w:pStyle w:val="11"/>
            </w:pPr>
            <w:r>
              <w:t>624.00</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3193" w:type="dxa"/>
            <w:vAlign w:val="center"/>
          </w:tcPr>
          <w:p>
            <w:pPr>
              <w:pStyle w:val="12"/>
            </w:pPr>
            <w:r>
              <w:t>住房保障支出</w:t>
            </w:r>
          </w:p>
        </w:tc>
        <w:tc>
          <w:tcPr>
            <w:tcW w:w="1335" w:type="dxa"/>
            <w:vAlign w:val="center"/>
          </w:tcPr>
          <w:p>
            <w:pPr>
              <w:pStyle w:val="11"/>
            </w:pPr>
            <w:r>
              <w:t>66.63</w:t>
            </w:r>
          </w:p>
        </w:tc>
        <w:tc>
          <w:tcPr>
            <w:tcW w:w="1470" w:type="dxa"/>
            <w:vAlign w:val="center"/>
          </w:tcPr>
          <w:p>
            <w:pPr>
              <w:pStyle w:val="11"/>
            </w:pPr>
            <w:r>
              <w:t>66.63</w:t>
            </w:r>
          </w:p>
        </w:tc>
        <w:tc>
          <w:tcPr>
            <w:tcW w:w="1380" w:type="dxa"/>
            <w:vAlign w:val="center"/>
          </w:tcPr>
          <w:p>
            <w:pPr>
              <w:pStyle w:val="11"/>
            </w:pPr>
            <w:r>
              <w:t>66.63</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3193" w:type="dxa"/>
            <w:vAlign w:val="center"/>
          </w:tcPr>
          <w:p>
            <w:pPr>
              <w:pStyle w:val="12"/>
            </w:pPr>
            <w:r>
              <w:t>住房改革支出</w:t>
            </w:r>
          </w:p>
        </w:tc>
        <w:tc>
          <w:tcPr>
            <w:tcW w:w="1335" w:type="dxa"/>
            <w:vAlign w:val="center"/>
          </w:tcPr>
          <w:p>
            <w:pPr>
              <w:pStyle w:val="11"/>
            </w:pPr>
            <w:r>
              <w:t>66.63</w:t>
            </w:r>
          </w:p>
        </w:tc>
        <w:tc>
          <w:tcPr>
            <w:tcW w:w="1470" w:type="dxa"/>
            <w:vAlign w:val="center"/>
          </w:tcPr>
          <w:p>
            <w:pPr>
              <w:pStyle w:val="11"/>
            </w:pPr>
            <w:r>
              <w:t>66.63</w:t>
            </w:r>
          </w:p>
        </w:tc>
        <w:tc>
          <w:tcPr>
            <w:tcW w:w="1380" w:type="dxa"/>
            <w:vAlign w:val="center"/>
          </w:tcPr>
          <w:p>
            <w:pPr>
              <w:pStyle w:val="11"/>
            </w:pPr>
            <w:r>
              <w:t>66.63</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3193" w:type="dxa"/>
            <w:vAlign w:val="center"/>
          </w:tcPr>
          <w:p>
            <w:pPr>
              <w:pStyle w:val="12"/>
            </w:pPr>
            <w:r>
              <w:t>住房公积金</w:t>
            </w:r>
          </w:p>
        </w:tc>
        <w:tc>
          <w:tcPr>
            <w:tcW w:w="1335" w:type="dxa"/>
            <w:vAlign w:val="center"/>
          </w:tcPr>
          <w:p>
            <w:pPr>
              <w:pStyle w:val="11"/>
            </w:pPr>
            <w:r>
              <w:t>66.63</w:t>
            </w:r>
          </w:p>
        </w:tc>
        <w:tc>
          <w:tcPr>
            <w:tcW w:w="1470" w:type="dxa"/>
            <w:vAlign w:val="center"/>
          </w:tcPr>
          <w:p>
            <w:pPr>
              <w:pStyle w:val="11"/>
            </w:pPr>
            <w:r>
              <w:t>66.63</w:t>
            </w:r>
          </w:p>
        </w:tc>
        <w:tc>
          <w:tcPr>
            <w:tcW w:w="1380" w:type="dxa"/>
            <w:vAlign w:val="center"/>
          </w:tcPr>
          <w:p>
            <w:pPr>
              <w:pStyle w:val="11"/>
            </w:pPr>
            <w:r>
              <w:t>66.63</w:t>
            </w:r>
          </w:p>
        </w:tc>
        <w:tc>
          <w:tcPr>
            <w:tcW w:w="840" w:type="dxa"/>
            <w:vAlign w:val="center"/>
          </w:tcPr>
          <w:p>
            <w:pPr>
              <w:pStyle w:val="11"/>
            </w:pPr>
          </w:p>
        </w:tc>
        <w:tc>
          <w:tcPr>
            <w:tcW w:w="870" w:type="dxa"/>
            <w:vAlign w:val="center"/>
          </w:tcPr>
          <w:p>
            <w:pPr>
              <w:pStyle w:val="11"/>
            </w:pPr>
          </w:p>
        </w:tc>
        <w:tc>
          <w:tcPr>
            <w:tcW w:w="780" w:type="dxa"/>
            <w:vAlign w:val="center"/>
          </w:tcPr>
          <w:p>
            <w:pPr>
              <w:pStyle w:val="11"/>
            </w:pPr>
          </w:p>
        </w:tc>
        <w:tc>
          <w:tcPr>
            <w:tcW w:w="705" w:type="dxa"/>
            <w:vAlign w:val="center"/>
          </w:tcPr>
          <w:p>
            <w:pPr>
              <w:pStyle w:val="11"/>
            </w:pPr>
          </w:p>
        </w:tc>
        <w:tc>
          <w:tcPr>
            <w:tcW w:w="840" w:type="dxa"/>
            <w:vAlign w:val="center"/>
          </w:tcPr>
          <w:p>
            <w:pPr>
              <w:pStyle w:val="11"/>
            </w:pPr>
          </w:p>
        </w:tc>
        <w:tc>
          <w:tcPr>
            <w:tcW w:w="750" w:type="dxa"/>
            <w:vAlign w:val="center"/>
          </w:tcPr>
          <w:p>
            <w:pPr>
              <w:pStyle w:val="11"/>
            </w:pPr>
          </w:p>
        </w:tc>
        <w:tc>
          <w:tcPr>
            <w:tcW w:w="73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3936.74</w:t>
            </w:r>
          </w:p>
        </w:tc>
        <w:tc>
          <w:tcPr>
            <w:tcW w:w="1361" w:type="dxa"/>
            <w:vAlign w:val="center"/>
          </w:tcPr>
          <w:p>
            <w:pPr>
              <w:pStyle w:val="15"/>
            </w:pPr>
            <w:r>
              <w:t>1000.81</w:t>
            </w:r>
          </w:p>
        </w:tc>
        <w:tc>
          <w:tcPr>
            <w:tcW w:w="1361" w:type="dxa"/>
            <w:vAlign w:val="center"/>
          </w:tcPr>
          <w:p>
            <w:pPr>
              <w:pStyle w:val="15"/>
            </w:pPr>
            <w:r>
              <w:t>2935.93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277.86</w:t>
            </w:r>
          </w:p>
        </w:tc>
        <w:tc>
          <w:tcPr>
            <w:tcW w:w="1361" w:type="dxa"/>
            <w:vAlign w:val="center"/>
          </w:tcPr>
          <w:p>
            <w:pPr>
              <w:pStyle w:val="11"/>
            </w:pPr>
            <w:r>
              <w:t>277.86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277.86</w:t>
            </w:r>
          </w:p>
        </w:tc>
        <w:tc>
          <w:tcPr>
            <w:tcW w:w="1361" w:type="dxa"/>
            <w:vAlign w:val="center"/>
          </w:tcPr>
          <w:p>
            <w:pPr>
              <w:pStyle w:val="11"/>
            </w:pPr>
            <w:r>
              <w:t>277.86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168.66</w:t>
            </w:r>
          </w:p>
        </w:tc>
        <w:tc>
          <w:tcPr>
            <w:tcW w:w="1361" w:type="dxa"/>
            <w:vAlign w:val="center"/>
          </w:tcPr>
          <w:p>
            <w:pPr>
              <w:pStyle w:val="11"/>
            </w:pPr>
            <w:r>
              <w:t>168.66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72.80</w:t>
            </w:r>
          </w:p>
        </w:tc>
        <w:tc>
          <w:tcPr>
            <w:tcW w:w="1361" w:type="dxa"/>
            <w:vAlign w:val="center"/>
          </w:tcPr>
          <w:p>
            <w:pPr>
              <w:pStyle w:val="11"/>
            </w:pPr>
            <w:r>
              <w:t>72.80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36.40</w:t>
            </w:r>
          </w:p>
        </w:tc>
        <w:tc>
          <w:tcPr>
            <w:tcW w:w="1361" w:type="dxa"/>
            <w:vAlign w:val="center"/>
          </w:tcPr>
          <w:p>
            <w:pPr>
              <w:pStyle w:val="11"/>
            </w:pPr>
            <w:r>
              <w:t>36.40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47.31</w:t>
            </w:r>
          </w:p>
        </w:tc>
        <w:tc>
          <w:tcPr>
            <w:tcW w:w="1361" w:type="dxa"/>
            <w:vAlign w:val="center"/>
          </w:tcPr>
          <w:p>
            <w:pPr>
              <w:pStyle w:val="11"/>
            </w:pPr>
            <w:r>
              <w:t>47.31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47.31</w:t>
            </w:r>
          </w:p>
        </w:tc>
        <w:tc>
          <w:tcPr>
            <w:tcW w:w="1361" w:type="dxa"/>
            <w:vAlign w:val="center"/>
          </w:tcPr>
          <w:p>
            <w:pPr>
              <w:pStyle w:val="11"/>
            </w:pPr>
            <w:r>
              <w:t>47.31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47.31</w:t>
            </w:r>
          </w:p>
        </w:tc>
        <w:tc>
          <w:tcPr>
            <w:tcW w:w="1361" w:type="dxa"/>
            <w:vAlign w:val="center"/>
          </w:tcPr>
          <w:p>
            <w:pPr>
              <w:pStyle w:val="11"/>
            </w:pPr>
            <w:r>
              <w:t>47.31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3544.93</w:t>
            </w:r>
          </w:p>
        </w:tc>
        <w:tc>
          <w:tcPr>
            <w:tcW w:w="1361" w:type="dxa"/>
            <w:vAlign w:val="center"/>
          </w:tcPr>
          <w:p>
            <w:pPr>
              <w:pStyle w:val="11"/>
            </w:pPr>
            <w:r>
              <w:t>609.00</w:t>
            </w:r>
          </w:p>
        </w:tc>
        <w:tc>
          <w:tcPr>
            <w:tcW w:w="1361" w:type="dxa"/>
            <w:vAlign w:val="center"/>
          </w:tcPr>
          <w:p>
            <w:pPr>
              <w:pStyle w:val="11"/>
            </w:pPr>
            <w:r>
              <w:t>2935.93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3544.93</w:t>
            </w:r>
          </w:p>
        </w:tc>
        <w:tc>
          <w:tcPr>
            <w:tcW w:w="1361" w:type="dxa"/>
            <w:vAlign w:val="center"/>
          </w:tcPr>
          <w:p>
            <w:pPr>
              <w:pStyle w:val="11"/>
            </w:pPr>
            <w:r>
              <w:t>609.00</w:t>
            </w:r>
          </w:p>
        </w:tc>
        <w:tc>
          <w:tcPr>
            <w:tcW w:w="1361" w:type="dxa"/>
            <w:vAlign w:val="center"/>
          </w:tcPr>
          <w:p>
            <w:pPr>
              <w:pStyle w:val="11"/>
            </w:pPr>
            <w:r>
              <w:t>2935.93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2900.93</w:t>
            </w:r>
          </w:p>
        </w:tc>
        <w:tc>
          <w:tcPr>
            <w:tcW w:w="1361" w:type="dxa"/>
            <w:vAlign w:val="center"/>
          </w:tcPr>
          <w:p>
            <w:pPr>
              <w:pStyle w:val="11"/>
            </w:pPr>
          </w:p>
        </w:tc>
        <w:tc>
          <w:tcPr>
            <w:tcW w:w="1361" w:type="dxa"/>
            <w:vAlign w:val="center"/>
          </w:tcPr>
          <w:p>
            <w:pPr>
              <w:pStyle w:val="11"/>
            </w:pPr>
            <w:r>
              <w:t>2900.93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624.00</w:t>
            </w:r>
          </w:p>
        </w:tc>
        <w:tc>
          <w:tcPr>
            <w:tcW w:w="1361" w:type="dxa"/>
            <w:vAlign w:val="center"/>
          </w:tcPr>
          <w:p>
            <w:pPr>
              <w:pStyle w:val="11"/>
            </w:pPr>
            <w:r>
              <w:t>609.00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66.63</w:t>
            </w:r>
          </w:p>
        </w:tc>
        <w:tc>
          <w:tcPr>
            <w:tcW w:w="1361" w:type="dxa"/>
            <w:vAlign w:val="center"/>
          </w:tcPr>
          <w:p>
            <w:pPr>
              <w:pStyle w:val="11"/>
            </w:pPr>
            <w:r>
              <w:t>66.63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66.63</w:t>
            </w:r>
          </w:p>
        </w:tc>
        <w:tc>
          <w:tcPr>
            <w:tcW w:w="1361" w:type="dxa"/>
            <w:vAlign w:val="center"/>
          </w:tcPr>
          <w:p>
            <w:pPr>
              <w:pStyle w:val="11"/>
            </w:pPr>
            <w:r>
              <w:t>66.63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66.63</w:t>
            </w:r>
          </w:p>
        </w:tc>
        <w:tc>
          <w:tcPr>
            <w:tcW w:w="1361" w:type="dxa"/>
            <w:vAlign w:val="center"/>
          </w:tcPr>
          <w:p>
            <w:pPr>
              <w:pStyle w:val="11"/>
            </w:pPr>
            <w:r>
              <w:t>66.63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3936.74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277.86</w:t>
            </w:r>
          </w:p>
        </w:tc>
        <w:tc>
          <w:tcPr>
            <w:tcW w:w="1474" w:type="dxa"/>
            <w:vAlign w:val="center"/>
          </w:tcPr>
          <w:p>
            <w:pPr>
              <w:pStyle w:val="11"/>
            </w:pPr>
            <w:r>
              <w:t>277.86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47.31</w:t>
            </w:r>
          </w:p>
        </w:tc>
        <w:tc>
          <w:tcPr>
            <w:tcW w:w="1474" w:type="dxa"/>
            <w:vAlign w:val="center"/>
          </w:tcPr>
          <w:p>
            <w:pPr>
              <w:pStyle w:val="11"/>
            </w:pPr>
            <w:r>
              <w:t>47.31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3544.93</w:t>
            </w:r>
          </w:p>
        </w:tc>
        <w:tc>
          <w:tcPr>
            <w:tcW w:w="1474" w:type="dxa"/>
            <w:vAlign w:val="center"/>
          </w:tcPr>
          <w:p>
            <w:pPr>
              <w:pStyle w:val="11"/>
            </w:pPr>
            <w:r>
              <w:t>3544.93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66.63</w:t>
            </w:r>
          </w:p>
        </w:tc>
        <w:tc>
          <w:tcPr>
            <w:tcW w:w="1474" w:type="dxa"/>
            <w:vAlign w:val="center"/>
          </w:tcPr>
          <w:p>
            <w:pPr>
              <w:pStyle w:val="11"/>
            </w:pPr>
            <w:r>
              <w:t>66.63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3936.74</w:t>
            </w:r>
          </w:p>
        </w:tc>
        <w:tc>
          <w:tcPr>
            <w:tcW w:w="3402" w:type="dxa"/>
            <w:vAlign w:val="center"/>
          </w:tcPr>
          <w:p>
            <w:pPr>
              <w:pStyle w:val="14"/>
            </w:pPr>
            <w:r>
              <w:t>本年支出合计</w:t>
            </w:r>
          </w:p>
        </w:tc>
        <w:tc>
          <w:tcPr>
            <w:tcW w:w="1474" w:type="dxa"/>
            <w:vAlign w:val="center"/>
          </w:tcPr>
          <w:p>
            <w:pPr>
              <w:pStyle w:val="15"/>
            </w:pPr>
            <w:r>
              <w:t>3936.74</w:t>
            </w:r>
          </w:p>
        </w:tc>
        <w:tc>
          <w:tcPr>
            <w:tcW w:w="1474" w:type="dxa"/>
            <w:vAlign w:val="center"/>
          </w:tcPr>
          <w:p>
            <w:pPr>
              <w:pStyle w:val="15"/>
            </w:pPr>
            <w:r>
              <w:t>3936.74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3936.74</w:t>
            </w:r>
          </w:p>
        </w:tc>
        <w:tc>
          <w:tcPr>
            <w:tcW w:w="3402" w:type="dxa"/>
            <w:vAlign w:val="center"/>
          </w:tcPr>
          <w:p>
            <w:pPr>
              <w:pStyle w:val="14"/>
            </w:pPr>
            <w:r>
              <w:t>支出总计</w:t>
            </w:r>
          </w:p>
        </w:tc>
        <w:tc>
          <w:tcPr>
            <w:tcW w:w="1474" w:type="dxa"/>
            <w:vAlign w:val="center"/>
          </w:tcPr>
          <w:p>
            <w:pPr>
              <w:pStyle w:val="15"/>
            </w:pPr>
            <w:r>
              <w:t>3936.74</w:t>
            </w:r>
          </w:p>
        </w:tc>
        <w:tc>
          <w:tcPr>
            <w:tcW w:w="1474" w:type="dxa"/>
            <w:vAlign w:val="center"/>
          </w:tcPr>
          <w:p>
            <w:pPr>
              <w:pStyle w:val="15"/>
            </w:pPr>
            <w:r>
              <w:t>3936.74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3936.74</w:t>
            </w:r>
          </w:p>
        </w:tc>
        <w:tc>
          <w:tcPr>
            <w:tcW w:w="2551" w:type="dxa"/>
            <w:vAlign w:val="center"/>
          </w:tcPr>
          <w:p>
            <w:pPr>
              <w:pStyle w:val="15"/>
            </w:pPr>
            <w:r>
              <w:t>1000.81</w:t>
            </w:r>
          </w:p>
        </w:tc>
        <w:tc>
          <w:tcPr>
            <w:tcW w:w="2551" w:type="dxa"/>
            <w:vAlign w:val="center"/>
          </w:tcPr>
          <w:p>
            <w:pPr>
              <w:pStyle w:val="15"/>
            </w:pPr>
            <w:r>
              <w:t>2935.93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277.86</w:t>
            </w:r>
          </w:p>
        </w:tc>
        <w:tc>
          <w:tcPr>
            <w:tcW w:w="2551" w:type="dxa"/>
            <w:vAlign w:val="center"/>
          </w:tcPr>
          <w:p>
            <w:pPr>
              <w:pStyle w:val="11"/>
            </w:pPr>
            <w:r>
              <w:t>277.86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277.86</w:t>
            </w:r>
          </w:p>
        </w:tc>
        <w:tc>
          <w:tcPr>
            <w:tcW w:w="2551" w:type="dxa"/>
            <w:vAlign w:val="center"/>
          </w:tcPr>
          <w:p>
            <w:pPr>
              <w:pStyle w:val="11"/>
            </w:pPr>
            <w:r>
              <w:t>277.86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168.66</w:t>
            </w:r>
          </w:p>
        </w:tc>
        <w:tc>
          <w:tcPr>
            <w:tcW w:w="2551" w:type="dxa"/>
            <w:vAlign w:val="center"/>
          </w:tcPr>
          <w:p>
            <w:pPr>
              <w:pStyle w:val="11"/>
            </w:pPr>
            <w:r>
              <w:t>168.66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72.80</w:t>
            </w:r>
          </w:p>
        </w:tc>
        <w:tc>
          <w:tcPr>
            <w:tcW w:w="2551" w:type="dxa"/>
            <w:vAlign w:val="center"/>
          </w:tcPr>
          <w:p>
            <w:pPr>
              <w:pStyle w:val="11"/>
            </w:pPr>
            <w:r>
              <w:t>72.80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36.40</w:t>
            </w:r>
          </w:p>
        </w:tc>
        <w:tc>
          <w:tcPr>
            <w:tcW w:w="2551" w:type="dxa"/>
            <w:vAlign w:val="center"/>
          </w:tcPr>
          <w:p>
            <w:pPr>
              <w:pStyle w:val="11"/>
            </w:pPr>
            <w:r>
              <w:t>36.40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47.31</w:t>
            </w:r>
          </w:p>
        </w:tc>
        <w:tc>
          <w:tcPr>
            <w:tcW w:w="2551" w:type="dxa"/>
            <w:vAlign w:val="center"/>
          </w:tcPr>
          <w:p>
            <w:pPr>
              <w:pStyle w:val="11"/>
            </w:pPr>
            <w:r>
              <w:t>47.31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47.31</w:t>
            </w:r>
          </w:p>
        </w:tc>
        <w:tc>
          <w:tcPr>
            <w:tcW w:w="2551" w:type="dxa"/>
            <w:vAlign w:val="center"/>
          </w:tcPr>
          <w:p>
            <w:pPr>
              <w:pStyle w:val="11"/>
            </w:pPr>
            <w:r>
              <w:t>47.31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47.31</w:t>
            </w:r>
          </w:p>
        </w:tc>
        <w:tc>
          <w:tcPr>
            <w:tcW w:w="2551" w:type="dxa"/>
            <w:vAlign w:val="center"/>
          </w:tcPr>
          <w:p>
            <w:pPr>
              <w:pStyle w:val="11"/>
            </w:pPr>
            <w:r>
              <w:t>47.31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3544.93</w:t>
            </w:r>
          </w:p>
        </w:tc>
        <w:tc>
          <w:tcPr>
            <w:tcW w:w="2551" w:type="dxa"/>
            <w:vAlign w:val="center"/>
          </w:tcPr>
          <w:p>
            <w:pPr>
              <w:pStyle w:val="11"/>
            </w:pPr>
            <w:r>
              <w:t>609.00</w:t>
            </w:r>
          </w:p>
        </w:tc>
        <w:tc>
          <w:tcPr>
            <w:tcW w:w="2551" w:type="dxa"/>
            <w:vAlign w:val="center"/>
          </w:tcPr>
          <w:p>
            <w:pPr>
              <w:pStyle w:val="11"/>
            </w:pPr>
            <w:r>
              <w:t>2935.93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3544.93</w:t>
            </w:r>
          </w:p>
        </w:tc>
        <w:tc>
          <w:tcPr>
            <w:tcW w:w="2551" w:type="dxa"/>
            <w:vAlign w:val="center"/>
          </w:tcPr>
          <w:p>
            <w:pPr>
              <w:pStyle w:val="11"/>
            </w:pPr>
            <w:r>
              <w:t>609.00</w:t>
            </w:r>
          </w:p>
        </w:tc>
        <w:tc>
          <w:tcPr>
            <w:tcW w:w="2551" w:type="dxa"/>
            <w:vAlign w:val="center"/>
          </w:tcPr>
          <w:p>
            <w:pPr>
              <w:pStyle w:val="11"/>
            </w:pPr>
            <w:r>
              <w:t>2935.93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2900.93</w:t>
            </w:r>
          </w:p>
        </w:tc>
        <w:tc>
          <w:tcPr>
            <w:tcW w:w="2551" w:type="dxa"/>
            <w:vAlign w:val="center"/>
          </w:tcPr>
          <w:p>
            <w:pPr>
              <w:pStyle w:val="11"/>
            </w:pPr>
          </w:p>
        </w:tc>
        <w:tc>
          <w:tcPr>
            <w:tcW w:w="2551" w:type="dxa"/>
            <w:vAlign w:val="center"/>
          </w:tcPr>
          <w:p>
            <w:pPr>
              <w:pStyle w:val="11"/>
            </w:pPr>
            <w:r>
              <w:t>2900.93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624.00</w:t>
            </w:r>
          </w:p>
        </w:tc>
        <w:tc>
          <w:tcPr>
            <w:tcW w:w="2551" w:type="dxa"/>
            <w:vAlign w:val="center"/>
          </w:tcPr>
          <w:p>
            <w:pPr>
              <w:pStyle w:val="11"/>
            </w:pPr>
            <w:r>
              <w:t>609.00</w:t>
            </w: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66.63</w:t>
            </w:r>
          </w:p>
        </w:tc>
        <w:tc>
          <w:tcPr>
            <w:tcW w:w="2551" w:type="dxa"/>
            <w:vAlign w:val="center"/>
          </w:tcPr>
          <w:p>
            <w:pPr>
              <w:pStyle w:val="11"/>
            </w:pPr>
            <w:r>
              <w:t>66.63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66.63</w:t>
            </w:r>
          </w:p>
        </w:tc>
        <w:tc>
          <w:tcPr>
            <w:tcW w:w="2551" w:type="dxa"/>
            <w:vAlign w:val="center"/>
          </w:tcPr>
          <w:p>
            <w:pPr>
              <w:pStyle w:val="11"/>
            </w:pPr>
            <w:r>
              <w:t>66.63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66.63</w:t>
            </w:r>
          </w:p>
        </w:tc>
        <w:tc>
          <w:tcPr>
            <w:tcW w:w="2551" w:type="dxa"/>
            <w:vAlign w:val="center"/>
          </w:tcPr>
          <w:p>
            <w:pPr>
              <w:pStyle w:val="11"/>
            </w:pPr>
            <w:r>
              <w:t>66.63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1000.81</w:t>
            </w:r>
          </w:p>
        </w:tc>
        <w:tc>
          <w:tcPr>
            <w:tcW w:w="2551" w:type="dxa"/>
            <w:vAlign w:val="center"/>
          </w:tcPr>
          <w:p>
            <w:pPr>
              <w:pStyle w:val="15"/>
            </w:pPr>
            <w:r>
              <w:t>955.65</w:t>
            </w:r>
          </w:p>
        </w:tc>
        <w:tc>
          <w:tcPr>
            <w:tcW w:w="2551" w:type="dxa"/>
            <w:vAlign w:val="center"/>
          </w:tcPr>
          <w:p>
            <w:pPr>
              <w:pStyle w:val="15"/>
            </w:pPr>
            <w:r>
              <w:t>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782.97</w:t>
            </w:r>
          </w:p>
        </w:tc>
        <w:tc>
          <w:tcPr>
            <w:tcW w:w="2551" w:type="dxa"/>
            <w:vAlign w:val="center"/>
          </w:tcPr>
          <w:p>
            <w:pPr>
              <w:pStyle w:val="11"/>
            </w:pPr>
            <w:r>
              <w:t>782.97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207.09</w:t>
            </w:r>
          </w:p>
        </w:tc>
        <w:tc>
          <w:tcPr>
            <w:tcW w:w="2551" w:type="dxa"/>
            <w:vAlign w:val="center"/>
          </w:tcPr>
          <w:p>
            <w:pPr>
              <w:pStyle w:val="11"/>
            </w:pPr>
            <w:r>
              <w:t>207.09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38.19</w:t>
            </w:r>
          </w:p>
        </w:tc>
        <w:tc>
          <w:tcPr>
            <w:tcW w:w="2551" w:type="dxa"/>
            <w:vAlign w:val="center"/>
          </w:tcPr>
          <w:p>
            <w:pPr>
              <w:pStyle w:val="11"/>
            </w:pPr>
            <w:r>
              <w:t>38.19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310.39</w:t>
            </w:r>
          </w:p>
        </w:tc>
        <w:tc>
          <w:tcPr>
            <w:tcW w:w="2551" w:type="dxa"/>
            <w:vAlign w:val="center"/>
          </w:tcPr>
          <w:p>
            <w:pPr>
              <w:pStyle w:val="11"/>
            </w:pPr>
            <w:r>
              <w:t>310.39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72.80</w:t>
            </w:r>
          </w:p>
        </w:tc>
        <w:tc>
          <w:tcPr>
            <w:tcW w:w="2551" w:type="dxa"/>
            <w:vAlign w:val="center"/>
          </w:tcPr>
          <w:p>
            <w:pPr>
              <w:pStyle w:val="11"/>
            </w:pPr>
            <w:r>
              <w:t>72.80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36.40</w:t>
            </w:r>
          </w:p>
        </w:tc>
        <w:tc>
          <w:tcPr>
            <w:tcW w:w="2551" w:type="dxa"/>
            <w:vAlign w:val="center"/>
          </w:tcPr>
          <w:p>
            <w:pPr>
              <w:pStyle w:val="11"/>
            </w:pPr>
            <w:r>
              <w:t>36.40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24.36</w:t>
            </w:r>
          </w:p>
        </w:tc>
        <w:tc>
          <w:tcPr>
            <w:tcW w:w="2551" w:type="dxa"/>
            <w:vAlign w:val="center"/>
          </w:tcPr>
          <w:p>
            <w:pPr>
              <w:pStyle w:val="11"/>
            </w:pPr>
            <w:r>
              <w:t>24.36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66.63</w:t>
            </w:r>
          </w:p>
        </w:tc>
        <w:tc>
          <w:tcPr>
            <w:tcW w:w="2551" w:type="dxa"/>
            <w:vAlign w:val="center"/>
          </w:tcPr>
          <w:p>
            <w:pPr>
              <w:pStyle w:val="11"/>
            </w:pPr>
            <w:r>
              <w:t>66.63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45.15</w:t>
            </w:r>
          </w:p>
        </w:tc>
        <w:tc>
          <w:tcPr>
            <w:tcW w:w="2551" w:type="dxa"/>
            <w:vAlign w:val="center"/>
          </w:tcPr>
          <w:p>
            <w:pPr>
              <w:pStyle w:val="11"/>
            </w:pPr>
          </w:p>
        </w:tc>
        <w:tc>
          <w:tcPr>
            <w:tcW w:w="2551" w:type="dxa"/>
            <w:vAlign w:val="center"/>
          </w:tcPr>
          <w:p>
            <w:pPr>
              <w:pStyle w:val="11"/>
            </w:pPr>
            <w:r>
              <w:t>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4.17</w:t>
            </w:r>
          </w:p>
        </w:tc>
        <w:tc>
          <w:tcPr>
            <w:tcW w:w="2551" w:type="dxa"/>
            <w:vAlign w:val="center"/>
          </w:tcPr>
          <w:p>
            <w:pPr>
              <w:pStyle w:val="11"/>
            </w:pPr>
          </w:p>
        </w:tc>
        <w:tc>
          <w:tcPr>
            <w:tcW w:w="2551" w:type="dxa"/>
            <w:vAlign w:val="center"/>
          </w:tcPr>
          <w:p>
            <w:pPr>
              <w:pStyle w:val="11"/>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17.98</w:t>
            </w:r>
          </w:p>
        </w:tc>
        <w:tc>
          <w:tcPr>
            <w:tcW w:w="2551" w:type="dxa"/>
            <w:vAlign w:val="center"/>
          </w:tcPr>
          <w:p>
            <w:pPr>
              <w:pStyle w:val="11"/>
            </w:pPr>
          </w:p>
        </w:tc>
        <w:tc>
          <w:tcPr>
            <w:tcW w:w="2551" w:type="dxa"/>
            <w:vAlign w:val="center"/>
          </w:tcPr>
          <w:p>
            <w:pPr>
              <w:pStyle w:val="11"/>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172.68</w:t>
            </w:r>
          </w:p>
        </w:tc>
        <w:tc>
          <w:tcPr>
            <w:tcW w:w="2551" w:type="dxa"/>
            <w:vAlign w:val="center"/>
          </w:tcPr>
          <w:p>
            <w:pPr>
              <w:pStyle w:val="11"/>
            </w:pPr>
            <w:r>
              <w:t>172.68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168.25</w:t>
            </w:r>
          </w:p>
        </w:tc>
        <w:tc>
          <w:tcPr>
            <w:tcW w:w="2551" w:type="dxa"/>
            <w:vAlign w:val="center"/>
          </w:tcPr>
          <w:p>
            <w:pPr>
              <w:pStyle w:val="11"/>
            </w:pPr>
            <w:r>
              <w:t>168.25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石家庄市鹿泉区计三灌区服务中心2026年单位预算信息公开情况说明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按照《中华人民共和国预算法》、《地方预决算公开操作规程》和《关于进一步推进预算公开工作的实施意见》规定，现将石家庄市鹿泉区计三灌区服务中心2026年单位预算公开如下：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负责农业灌溉供水；负责灌区工程设施的维护与管理工作；负责灌区供水行政管理工作。负责执行国家水利工程工作方针、政策及发展战略中长期规划。负责灌区工程设施的管理、运行和养护；负责效益范围内水田供水和水费收缴工作，组织、协调各受益乡、村对灌溉渠道清淤、维修和养护工作；负责灌区续建配套与节水改造工程建设管理及建后维修养护工作；保证工程安全的发挥效益。下设白砂、故城、高庄、上庄4个水管所负责灌区渠道维护、保证输水畅通、保证农田用水.</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石家庄市鹿泉区计三灌区服务中心</w:t>
            </w:r>
          </w:p>
        </w:tc>
        <w:tc>
          <w:tcPr>
            <w:tcW w:w="1843" w:type="dxa"/>
            <w:vAlign w:val="center"/>
          </w:tcPr>
          <w:p>
            <w:pPr>
              <w:pStyle w:val="13"/>
              <w:jc w:val="center"/>
            </w:pPr>
            <w:r>
              <w:t>事业</w:t>
            </w:r>
          </w:p>
        </w:tc>
        <w:tc>
          <w:tcPr>
            <w:tcW w:w="2126" w:type="dxa"/>
            <w:vAlign w:val="center"/>
          </w:tcPr>
          <w:p>
            <w:pPr>
              <w:pStyle w:val="13"/>
              <w:jc w:val="center"/>
            </w:pPr>
            <w:r>
              <w:t>股级</w:t>
            </w:r>
          </w:p>
        </w:tc>
        <w:tc>
          <w:tcPr>
            <w:tcW w:w="3827" w:type="dxa"/>
            <w:vAlign w:val="center"/>
          </w:tcPr>
          <w:p>
            <w:pPr>
              <w:pStyle w:val="13"/>
              <w:jc w:val="center"/>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ind w:firstLine="640" w:firstLineChars="200"/>
        <w:jc w:val="both"/>
        <w:textAlignment w:val="auto"/>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3936.74万元，其中：一般公共预算收入3936.74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计三灌区服务中心年度单位预算中支出预算的总体情况。2026年支出预算3936.74万元，其中基本支出1000.81万元，包括人员经费955.65万元和日常公用经费45.15万元；项目支出2935.93万元，主要为项目支出</w:t>
      </w:r>
      <w:r>
        <w:rPr>
          <w:rFonts w:hint="eastAsia" w:ascii="仿宋_GB2312" w:hAnsi="仿宋_GB2312" w:eastAsia="仿宋_GB2312" w:cs="仿宋_GB2312"/>
          <w:sz w:val="32"/>
          <w:szCs w:val="24"/>
          <w:lang w:eastAsia="zh-CN"/>
        </w:rPr>
        <w:t>，</w:t>
      </w:r>
      <w:r>
        <w:rPr>
          <w:rFonts w:hint="eastAsia" w:ascii="仿宋_GB2312" w:hAnsi="仿宋_GB2312" w:eastAsia="仿宋_GB2312" w:cs="仿宋_GB2312"/>
          <w:sz w:val="32"/>
          <w:szCs w:val="24"/>
        </w:rPr>
        <w:t>主要为：鹿泉区滹沱河2023年水毁灾后重建工程、河北省石家庄市鹿泉区计三灌区2023-2025年续建配套与节水改造项目、渠道维修、清淤资金等。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2026年预算收支安排3936.74万元，较2025年预算减少1251.30万元，其中：基本支出增加69.45万元，主要为项目支出减少。项目支出减少1320.74万元，主要为项目支出减少。预计下年使用的单位资金结余增加0.00万元。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w:t>
      </w:r>
      <w:r>
        <w:rPr>
          <w:rFonts w:hint="eastAsia" w:ascii="仿宋_GB2312" w:hAnsi="仿宋_GB2312" w:eastAsia="仿宋_GB2312" w:cs="仿宋_GB2312"/>
          <w:sz w:val="32"/>
          <w:szCs w:val="32"/>
          <w:lang w:val="en-US" w:eastAsia="zh-CN"/>
        </w:rPr>
        <w:t>45.15</w:t>
      </w:r>
      <w:r>
        <w:rPr>
          <w:rFonts w:hint="eastAsia" w:ascii="仿宋_GB2312" w:hAnsi="仿宋_GB2312" w:eastAsia="仿宋_GB2312" w:cs="仿宋_GB2312"/>
          <w:sz w:val="32"/>
          <w:szCs w:val="32"/>
        </w:rPr>
        <w:t>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年，我单位财政拨款“三公”经费预算安排</w:t>
      </w:r>
      <w:r>
        <w:rPr>
          <w:rFonts w:hint="eastAsia" w:ascii="仿宋_GB2312" w:hAnsi="仿宋_GB2312" w:eastAsia="仿宋_GB2312" w:cs="仿宋_GB2312"/>
          <w:sz w:val="32"/>
          <w:szCs w:val="32"/>
          <w:lang w:val="en-US" w:eastAsia="zh-CN"/>
        </w:rPr>
        <w:t>5.40</w:t>
      </w:r>
      <w:r>
        <w:rPr>
          <w:rFonts w:hint="eastAsia" w:ascii="仿宋_GB2312" w:hAnsi="仿宋_GB2312" w:eastAsia="仿宋_GB2312" w:cs="仿宋_GB2312"/>
          <w:sz w:val="32"/>
          <w:szCs w:val="32"/>
        </w:rPr>
        <w:t>万元，其中因公出国（境）费0.00万元；公务用车购置及运维费0.00万元（其中：公务用车购置费为0.00万元，公务用车运维费</w:t>
      </w:r>
      <w:r>
        <w:rPr>
          <w:rFonts w:hint="eastAsia" w:ascii="仿宋_GB2312" w:hAnsi="仿宋_GB2312" w:eastAsia="仿宋_GB2312" w:cs="仿宋_GB2312"/>
          <w:sz w:val="32"/>
          <w:szCs w:val="32"/>
          <w:lang w:val="en-US" w:eastAsia="zh-CN"/>
        </w:rPr>
        <w:t>5.40</w:t>
      </w:r>
      <w:r>
        <w:rPr>
          <w:rFonts w:hint="eastAsia" w:ascii="仿宋_GB2312" w:hAnsi="仿宋_GB2312" w:eastAsia="仿宋_GB2312" w:cs="仿宋_GB2312"/>
          <w:sz w:val="32"/>
          <w:szCs w:val="32"/>
        </w:rPr>
        <w:t>万元)；公务接待费0.00万元。与202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年相比增加</w:t>
      </w:r>
      <w:r>
        <w:rPr>
          <w:rFonts w:hint="eastAsia" w:ascii="仿宋_GB2312" w:hAnsi="仿宋_GB2312" w:eastAsia="仿宋_GB2312" w:cs="仿宋_GB2312"/>
          <w:sz w:val="32"/>
          <w:szCs w:val="32"/>
          <w:lang w:val="en-US" w:eastAsia="zh-CN"/>
        </w:rPr>
        <w:t>5.40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增减变化的主要原因为：2026年起纳入财政预算。</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1、河北省石家庄市鹿泉区计三灌区2023-2025年续建配套与节水改造项目（国债项目县级配套2026）绩效目标表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13011026P00326210214U</w:t>
            </w:r>
          </w:p>
        </w:tc>
        <w:tc>
          <w:tcPr>
            <w:tcW w:w="2835" w:type="dxa"/>
            <w:vAlign w:val="center"/>
          </w:tcPr>
          <w:p>
            <w:pPr>
              <w:pStyle w:val="10"/>
            </w:pPr>
            <w:r>
              <w:t>项目名称</w:t>
            </w:r>
          </w:p>
        </w:tc>
        <w:tc>
          <w:tcPr>
            <w:tcW w:w="6095" w:type="dxa"/>
            <w:gridSpan w:val="3"/>
            <w:vAlign w:val="center"/>
          </w:tcPr>
          <w:p>
            <w:pPr>
              <w:pStyle w:val="12"/>
            </w:pPr>
            <w:r>
              <w:t>河北省石家庄市鹿泉区计三灌区2023-2025年续建配套与节水改造项目（国债项目县级配套2026）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2705.15</w:t>
            </w:r>
          </w:p>
        </w:tc>
        <w:tc>
          <w:tcPr>
            <w:tcW w:w="2835" w:type="dxa"/>
            <w:vAlign w:val="center"/>
          </w:tcPr>
          <w:p>
            <w:pPr>
              <w:pStyle w:val="10"/>
            </w:pPr>
            <w:r>
              <w:t>其中：财政    资金</w:t>
            </w:r>
          </w:p>
        </w:tc>
        <w:tc>
          <w:tcPr>
            <w:tcW w:w="2551" w:type="dxa"/>
            <w:vAlign w:val="center"/>
          </w:tcPr>
          <w:p>
            <w:pPr>
              <w:pStyle w:val="12"/>
            </w:pPr>
            <w:r>
              <w:t>2705.15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项目已完工，完成项目验收工作。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1.项目已完工，完成项目验收工作。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工程验收时间</w:t>
            </w:r>
          </w:p>
        </w:tc>
        <w:tc>
          <w:tcPr>
            <w:tcW w:w="5386" w:type="dxa"/>
            <w:vAlign w:val="center"/>
          </w:tcPr>
          <w:p>
            <w:pPr>
              <w:pStyle w:val="12"/>
            </w:pPr>
            <w:r>
              <w:t>工程验收时间</w:t>
            </w:r>
          </w:p>
        </w:tc>
        <w:tc>
          <w:tcPr>
            <w:tcW w:w="2268" w:type="dxa"/>
            <w:vAlign w:val="center"/>
          </w:tcPr>
          <w:p>
            <w:pPr>
              <w:pStyle w:val="12"/>
            </w:pPr>
            <w:r>
              <w:t>2026年12月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续建配套与节水改造项目投资所需成本</w:t>
            </w:r>
          </w:p>
        </w:tc>
        <w:tc>
          <w:tcPr>
            <w:tcW w:w="5386" w:type="dxa"/>
            <w:vAlign w:val="center"/>
          </w:tcPr>
          <w:p>
            <w:pPr>
              <w:pStyle w:val="12"/>
            </w:pPr>
            <w:r>
              <w:t>续建配套与节水改造项目投资部分成本</w:t>
            </w:r>
          </w:p>
        </w:tc>
        <w:tc>
          <w:tcPr>
            <w:tcW w:w="2268" w:type="dxa"/>
            <w:vAlign w:val="center"/>
          </w:tcPr>
          <w:p>
            <w:pPr>
              <w:pStyle w:val="12"/>
            </w:pPr>
            <w:r>
              <w:t>≤2705.15万元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工程完工率</w:t>
            </w:r>
          </w:p>
        </w:tc>
        <w:tc>
          <w:tcPr>
            <w:tcW w:w="5386" w:type="dxa"/>
            <w:vAlign w:val="center"/>
          </w:tcPr>
          <w:p>
            <w:pPr>
              <w:pStyle w:val="12"/>
            </w:pPr>
            <w:r>
              <w:t>工程完工指标验收率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改善灌溉面积，年新增节水能力，年新增产粮食</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2、计三渠2026年渠道清淤维修工程绩效目标表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13011026P003260100745</w:t>
            </w:r>
          </w:p>
        </w:tc>
        <w:tc>
          <w:tcPr>
            <w:tcW w:w="2835" w:type="dxa"/>
            <w:vAlign w:val="center"/>
          </w:tcPr>
          <w:p>
            <w:pPr>
              <w:pStyle w:val="10"/>
            </w:pPr>
            <w:r>
              <w:t>项目名称</w:t>
            </w:r>
          </w:p>
        </w:tc>
        <w:tc>
          <w:tcPr>
            <w:tcW w:w="6095" w:type="dxa"/>
            <w:gridSpan w:val="3"/>
            <w:vAlign w:val="center"/>
          </w:tcPr>
          <w:p>
            <w:pPr>
              <w:pStyle w:val="12"/>
            </w:pPr>
            <w:r>
              <w:t>计三渠2026年渠道清淤维修工程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完成清淤6000米、保障渠道输水通畅。保障辖区内村庄及时灌溉促进农民粮食增收。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1.完成清淤6000米、保障渠道输水通畅。保障辖区内村庄及时灌溉促进农民粮食增收。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完成灌溉次数</w:t>
            </w:r>
          </w:p>
        </w:tc>
        <w:tc>
          <w:tcPr>
            <w:tcW w:w="5386" w:type="dxa"/>
            <w:vAlign w:val="center"/>
          </w:tcPr>
          <w:p>
            <w:pPr>
              <w:pStyle w:val="12"/>
            </w:pPr>
            <w:r>
              <w:t>完成灌溉次数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完成渠道清淤的长度</w:t>
            </w:r>
          </w:p>
        </w:tc>
        <w:tc>
          <w:tcPr>
            <w:tcW w:w="5386" w:type="dxa"/>
            <w:vAlign w:val="center"/>
          </w:tcPr>
          <w:p>
            <w:pPr>
              <w:pStyle w:val="12"/>
            </w:pPr>
            <w:r>
              <w:t>完成渠道清淤的长度</w:t>
            </w:r>
          </w:p>
        </w:tc>
        <w:tc>
          <w:tcPr>
            <w:tcW w:w="2268" w:type="dxa"/>
            <w:vAlign w:val="center"/>
          </w:tcPr>
          <w:p>
            <w:pPr>
              <w:pStyle w:val="12"/>
            </w:pPr>
            <w:r>
              <w:t>6000米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达到标准的工程进度占总进度的比率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冬灌完成率</w:t>
            </w:r>
          </w:p>
        </w:tc>
        <w:tc>
          <w:tcPr>
            <w:tcW w:w="5386" w:type="dxa"/>
            <w:vAlign w:val="center"/>
          </w:tcPr>
          <w:p>
            <w:pPr>
              <w:pStyle w:val="12"/>
            </w:pPr>
            <w:r>
              <w:t>冬灌前完成的防渗工程量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完成清淤、维修资金数</w:t>
            </w:r>
          </w:p>
        </w:tc>
        <w:tc>
          <w:tcPr>
            <w:tcW w:w="5386" w:type="dxa"/>
            <w:vAlign w:val="center"/>
          </w:tcPr>
          <w:p>
            <w:pPr>
              <w:pStyle w:val="12"/>
            </w:pPr>
            <w:r>
              <w:t>完成清淤、维修资金数</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保障农田适时浇灌畅通</w:t>
            </w:r>
          </w:p>
        </w:tc>
        <w:tc>
          <w:tcPr>
            <w:tcW w:w="5386" w:type="dxa"/>
            <w:vAlign w:val="center"/>
          </w:tcPr>
          <w:p>
            <w:pPr>
              <w:pStyle w:val="12"/>
            </w:pPr>
            <w:r>
              <w:t>输水时渠道是否畅通无淤积</w:t>
            </w:r>
          </w:p>
        </w:tc>
        <w:tc>
          <w:tcPr>
            <w:tcW w:w="2268" w:type="dxa"/>
            <w:vAlign w:val="center"/>
          </w:tcPr>
          <w:p>
            <w:pPr>
              <w:pStyle w:val="12"/>
            </w:pPr>
            <w:r>
              <w:t>保障畅通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保障农田及时灌溉</w:t>
            </w:r>
          </w:p>
        </w:tc>
        <w:tc>
          <w:tcPr>
            <w:tcW w:w="5386" w:type="dxa"/>
            <w:vAlign w:val="center"/>
          </w:tcPr>
          <w:p>
            <w:pPr>
              <w:pStyle w:val="12"/>
            </w:pPr>
            <w:r>
              <w:t>保障农田输水畅通及时灌溉</w:t>
            </w:r>
          </w:p>
        </w:tc>
        <w:tc>
          <w:tcPr>
            <w:tcW w:w="2268" w:type="dxa"/>
            <w:vAlign w:val="center"/>
          </w:tcPr>
          <w:p>
            <w:pPr>
              <w:pStyle w:val="12"/>
            </w:pPr>
            <w:r>
              <w:t>有效保障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受益群众满意及比较满意人数占总人数的比率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3、计三渠2026年业务经费绩效目标表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13011026P00326010046Q</w:t>
            </w:r>
          </w:p>
        </w:tc>
        <w:tc>
          <w:tcPr>
            <w:tcW w:w="2835" w:type="dxa"/>
            <w:vAlign w:val="center"/>
          </w:tcPr>
          <w:p>
            <w:pPr>
              <w:pStyle w:val="10"/>
            </w:pPr>
            <w:r>
              <w:t>项目名称</w:t>
            </w:r>
          </w:p>
        </w:tc>
        <w:tc>
          <w:tcPr>
            <w:tcW w:w="6095" w:type="dxa"/>
            <w:gridSpan w:val="3"/>
            <w:vAlign w:val="center"/>
          </w:tcPr>
          <w:p>
            <w:pPr>
              <w:pStyle w:val="12"/>
            </w:pPr>
            <w:r>
              <w:t>计三渠2026年业务经费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保障四个水管所的正常工作运转及五次农田灌溉输水，保障单位正常运转。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1.保障四个水管所的正常工作运转及五次农田灌溉输水，保障单位正常运转。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保障水管所数量</w:t>
            </w:r>
          </w:p>
        </w:tc>
        <w:tc>
          <w:tcPr>
            <w:tcW w:w="5386" w:type="dxa"/>
            <w:vAlign w:val="center"/>
          </w:tcPr>
          <w:p>
            <w:pPr>
              <w:pStyle w:val="12"/>
            </w:pPr>
            <w:r>
              <w:t>保障水管所数量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保障单位人员数量</w:t>
            </w:r>
          </w:p>
        </w:tc>
        <w:tc>
          <w:tcPr>
            <w:tcW w:w="2268" w:type="dxa"/>
            <w:vAlign w:val="center"/>
          </w:tcPr>
          <w:p>
            <w:pPr>
              <w:pStyle w:val="12"/>
            </w:pPr>
            <w:r>
              <w:t>44人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完成农田灌溉次数</w:t>
            </w:r>
          </w:p>
        </w:tc>
        <w:tc>
          <w:tcPr>
            <w:tcW w:w="5386" w:type="dxa"/>
            <w:vAlign w:val="center"/>
          </w:tcPr>
          <w:p>
            <w:pPr>
              <w:pStyle w:val="12"/>
            </w:pPr>
            <w:r>
              <w:t>按照灌溉时间对辖区农田进行灌溉</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各项工作运转保障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水库水费</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经费保障成本</w:t>
            </w:r>
          </w:p>
        </w:tc>
        <w:tc>
          <w:tcPr>
            <w:tcW w:w="5386" w:type="dxa"/>
            <w:vAlign w:val="center"/>
          </w:tcPr>
          <w:p>
            <w:pPr>
              <w:pStyle w:val="12"/>
            </w:pPr>
            <w:r>
              <w:t>经费保障成本</w:t>
            </w:r>
          </w:p>
        </w:tc>
        <w:tc>
          <w:tcPr>
            <w:tcW w:w="2268" w:type="dxa"/>
            <w:vAlign w:val="center"/>
          </w:tcPr>
          <w:p>
            <w:pPr>
              <w:pStyle w:val="12"/>
            </w:pPr>
            <w:r>
              <w:t>35万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水费成本</w:t>
            </w:r>
          </w:p>
        </w:tc>
        <w:tc>
          <w:tcPr>
            <w:tcW w:w="5386" w:type="dxa"/>
            <w:vAlign w:val="center"/>
          </w:tcPr>
          <w:p>
            <w:pPr>
              <w:pStyle w:val="12"/>
            </w:pPr>
            <w:r>
              <w:t>水费成本</w:t>
            </w:r>
          </w:p>
        </w:tc>
        <w:tc>
          <w:tcPr>
            <w:tcW w:w="2268" w:type="dxa"/>
            <w:vAlign w:val="center"/>
          </w:tcPr>
          <w:p>
            <w:pPr>
              <w:pStyle w:val="12"/>
            </w:pPr>
            <w:r>
              <w:t>15万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负责渠道的正常运行</w:t>
            </w:r>
          </w:p>
        </w:tc>
        <w:tc>
          <w:tcPr>
            <w:tcW w:w="5386" w:type="dxa"/>
            <w:vAlign w:val="center"/>
          </w:tcPr>
          <w:p>
            <w:pPr>
              <w:pStyle w:val="12"/>
            </w:pPr>
            <w:r>
              <w:t>保障日常工作需要、单位正常运转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受益群众满意及比较满意人数占总调查人数比例</w:t>
            </w:r>
          </w:p>
        </w:tc>
        <w:tc>
          <w:tcPr>
            <w:tcW w:w="2268" w:type="dxa"/>
            <w:vAlign w:val="center"/>
          </w:tcPr>
          <w:p>
            <w:pPr>
              <w:pStyle w:val="12"/>
            </w:pPr>
            <w:r>
              <w:t>≥95%</w:t>
            </w:r>
          </w:p>
        </w:tc>
        <w:tc>
          <w:tcPr>
            <w:tcW w:w="1276" w:type="dxa"/>
            <w:vAlign w:val="center"/>
          </w:tcPr>
          <w:p>
            <w:pPr>
              <w:pStyle w:val="12"/>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4、鹿泉区滹沱河2023年水毁灾后重建工程（国债项目县级配套2026）绩效目标表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18"/>
        <w:gridCol w:w="2580"/>
        <w:gridCol w:w="2775"/>
        <w:gridCol w:w="2385"/>
        <w:gridCol w:w="3099"/>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98" w:type="dxa"/>
            <w:gridSpan w:val="2"/>
            <w:vAlign w:val="center"/>
          </w:tcPr>
          <w:p>
            <w:pPr>
              <w:pStyle w:val="12"/>
            </w:pPr>
            <w:r>
              <w:t>13011026P00326210215F</w:t>
            </w:r>
          </w:p>
        </w:tc>
        <w:tc>
          <w:tcPr>
            <w:tcW w:w="2775" w:type="dxa"/>
            <w:vAlign w:val="center"/>
          </w:tcPr>
          <w:p>
            <w:pPr>
              <w:pStyle w:val="10"/>
            </w:pPr>
            <w:r>
              <w:t>项目名称</w:t>
            </w:r>
          </w:p>
        </w:tc>
        <w:tc>
          <w:tcPr>
            <w:tcW w:w="6760" w:type="dxa"/>
            <w:gridSpan w:val="3"/>
            <w:vAlign w:val="center"/>
          </w:tcPr>
          <w:p>
            <w:pPr>
              <w:pStyle w:val="12"/>
            </w:pPr>
            <w:r>
              <w:t>鹿泉区滹沱河2023年水毁灾后重建工程（国债项目县级配套2026）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918" w:type="dxa"/>
            <w:vAlign w:val="center"/>
          </w:tcPr>
          <w:p>
            <w:pPr>
              <w:pStyle w:val="10"/>
            </w:pPr>
            <w:r>
              <w:t>预算数</w:t>
            </w:r>
          </w:p>
        </w:tc>
        <w:tc>
          <w:tcPr>
            <w:tcW w:w="2580" w:type="dxa"/>
            <w:vAlign w:val="center"/>
          </w:tcPr>
          <w:p>
            <w:pPr>
              <w:pStyle w:val="12"/>
            </w:pPr>
            <w:r>
              <w:t>195.78</w:t>
            </w:r>
          </w:p>
        </w:tc>
        <w:tc>
          <w:tcPr>
            <w:tcW w:w="2775" w:type="dxa"/>
            <w:vAlign w:val="center"/>
          </w:tcPr>
          <w:p>
            <w:pPr>
              <w:pStyle w:val="10"/>
            </w:pPr>
            <w:r>
              <w:t>其中：财政    资金</w:t>
            </w:r>
          </w:p>
        </w:tc>
        <w:tc>
          <w:tcPr>
            <w:tcW w:w="2385" w:type="dxa"/>
            <w:vAlign w:val="center"/>
          </w:tcPr>
          <w:p>
            <w:pPr>
              <w:pStyle w:val="12"/>
            </w:pPr>
            <w:r>
              <w:t>195.78</w:t>
            </w:r>
          </w:p>
        </w:tc>
        <w:tc>
          <w:tcPr>
            <w:tcW w:w="3099"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项目已完工，完成工程质保金及其他前期费用的支付。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98" w:type="dxa"/>
            <w:gridSpan w:val="2"/>
            <w:vAlign w:val="center"/>
          </w:tcPr>
          <w:p>
            <w:pPr>
              <w:pStyle w:val="10"/>
            </w:pPr>
            <w:r>
              <w:t>3月底</w:t>
            </w:r>
          </w:p>
        </w:tc>
        <w:tc>
          <w:tcPr>
            <w:tcW w:w="2775" w:type="dxa"/>
            <w:vAlign w:val="center"/>
          </w:tcPr>
          <w:p>
            <w:pPr>
              <w:pStyle w:val="10"/>
            </w:pPr>
            <w:r>
              <w:t>6月底</w:t>
            </w:r>
          </w:p>
        </w:tc>
        <w:tc>
          <w:tcPr>
            <w:tcW w:w="2385" w:type="dxa"/>
            <w:vAlign w:val="center"/>
          </w:tcPr>
          <w:p>
            <w:pPr>
              <w:pStyle w:val="10"/>
            </w:pPr>
            <w:r>
              <w:t>10月底</w:t>
            </w:r>
          </w:p>
        </w:tc>
        <w:tc>
          <w:tcPr>
            <w:tcW w:w="437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98" w:type="dxa"/>
            <w:gridSpan w:val="2"/>
            <w:vAlign w:val="center"/>
          </w:tcPr>
          <w:p>
            <w:pPr>
              <w:pStyle w:val="13"/>
            </w:pPr>
            <w:r>
              <w:t xml:space="preserve"> </w:t>
            </w:r>
          </w:p>
        </w:tc>
        <w:tc>
          <w:tcPr>
            <w:tcW w:w="2775" w:type="dxa"/>
            <w:vAlign w:val="center"/>
          </w:tcPr>
          <w:p>
            <w:pPr>
              <w:pStyle w:val="13"/>
            </w:pPr>
            <w:r>
              <w:t xml:space="preserve"> </w:t>
            </w:r>
          </w:p>
        </w:tc>
        <w:tc>
          <w:tcPr>
            <w:tcW w:w="2385" w:type="dxa"/>
            <w:vAlign w:val="center"/>
          </w:tcPr>
          <w:p>
            <w:pPr>
              <w:pStyle w:val="13"/>
            </w:pPr>
            <w:r>
              <w:t xml:space="preserve"> </w:t>
            </w:r>
          </w:p>
        </w:tc>
        <w:tc>
          <w:tcPr>
            <w:tcW w:w="437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1.项目已完工，完成工程质保金及其他前期费用的支付。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88"/>
        <w:gridCol w:w="2610"/>
        <w:gridCol w:w="5160"/>
        <w:gridCol w:w="3099"/>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888" w:type="dxa"/>
            <w:vAlign w:val="center"/>
          </w:tcPr>
          <w:p>
            <w:pPr>
              <w:pStyle w:val="10"/>
            </w:pPr>
            <w:r>
              <w:t>二级指标</w:t>
            </w:r>
          </w:p>
        </w:tc>
        <w:tc>
          <w:tcPr>
            <w:tcW w:w="2610" w:type="dxa"/>
            <w:vAlign w:val="center"/>
          </w:tcPr>
          <w:p>
            <w:pPr>
              <w:pStyle w:val="10"/>
            </w:pPr>
            <w:r>
              <w:t>三级指标</w:t>
            </w:r>
          </w:p>
        </w:tc>
        <w:tc>
          <w:tcPr>
            <w:tcW w:w="5160" w:type="dxa"/>
            <w:vAlign w:val="center"/>
          </w:tcPr>
          <w:p>
            <w:pPr>
              <w:pStyle w:val="10"/>
            </w:pPr>
            <w:r>
              <w:t>绩效指标描述</w:t>
            </w:r>
          </w:p>
        </w:tc>
        <w:tc>
          <w:tcPr>
            <w:tcW w:w="3099"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888" w:type="dxa"/>
            <w:vAlign w:val="center"/>
          </w:tcPr>
          <w:p>
            <w:pPr>
              <w:pStyle w:val="12"/>
            </w:pPr>
            <w:r>
              <w:t>成本指标</w:t>
            </w:r>
          </w:p>
        </w:tc>
        <w:tc>
          <w:tcPr>
            <w:tcW w:w="2610" w:type="dxa"/>
            <w:vAlign w:val="center"/>
          </w:tcPr>
          <w:p>
            <w:pPr>
              <w:pStyle w:val="12"/>
            </w:pPr>
            <w:r>
              <w:t>鹿泉区滹沱河2023年水毁灾后重建工程投资所需部分成本</w:t>
            </w:r>
          </w:p>
        </w:tc>
        <w:tc>
          <w:tcPr>
            <w:tcW w:w="5160" w:type="dxa"/>
            <w:vAlign w:val="center"/>
          </w:tcPr>
          <w:p>
            <w:pPr>
              <w:pStyle w:val="12"/>
            </w:pPr>
            <w:r>
              <w:t>鹿泉区滹沱河2023年水毁灾后重建工程投资所需部分成本</w:t>
            </w:r>
          </w:p>
        </w:tc>
        <w:tc>
          <w:tcPr>
            <w:tcW w:w="3099" w:type="dxa"/>
            <w:vAlign w:val="center"/>
          </w:tcPr>
          <w:p>
            <w:pPr>
              <w:pStyle w:val="12"/>
            </w:pPr>
            <w:r>
              <w:t>195.78万元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8" w:type="dxa"/>
            <w:vAlign w:val="center"/>
          </w:tcPr>
          <w:p>
            <w:pPr>
              <w:pStyle w:val="12"/>
            </w:pPr>
            <w:r>
              <w:t>数量指标</w:t>
            </w:r>
          </w:p>
        </w:tc>
        <w:tc>
          <w:tcPr>
            <w:tcW w:w="2610" w:type="dxa"/>
            <w:vAlign w:val="center"/>
          </w:tcPr>
          <w:p>
            <w:pPr>
              <w:pStyle w:val="12"/>
            </w:pPr>
            <w:r>
              <w:t>工程质保金及前期费</w:t>
            </w:r>
          </w:p>
        </w:tc>
        <w:tc>
          <w:tcPr>
            <w:tcW w:w="5160" w:type="dxa"/>
            <w:vAlign w:val="center"/>
          </w:tcPr>
          <w:p>
            <w:pPr>
              <w:pStyle w:val="12"/>
            </w:pPr>
            <w:r>
              <w:t>工程质保金及前期费</w:t>
            </w:r>
          </w:p>
        </w:tc>
        <w:tc>
          <w:tcPr>
            <w:tcW w:w="3099" w:type="dxa"/>
            <w:vAlign w:val="center"/>
          </w:tcPr>
          <w:p>
            <w:pPr>
              <w:pStyle w:val="12"/>
            </w:pPr>
            <w:r>
              <w:t>195.78万元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8" w:type="dxa"/>
            <w:vAlign w:val="center"/>
          </w:tcPr>
          <w:p>
            <w:pPr>
              <w:pStyle w:val="12"/>
            </w:pPr>
            <w:r>
              <w:t>时效指标</w:t>
            </w:r>
          </w:p>
        </w:tc>
        <w:tc>
          <w:tcPr>
            <w:tcW w:w="2610" w:type="dxa"/>
            <w:vAlign w:val="center"/>
          </w:tcPr>
          <w:p>
            <w:pPr>
              <w:pStyle w:val="12"/>
            </w:pPr>
            <w:r>
              <w:t>完成支付时间</w:t>
            </w:r>
          </w:p>
        </w:tc>
        <w:tc>
          <w:tcPr>
            <w:tcW w:w="5160" w:type="dxa"/>
            <w:vAlign w:val="center"/>
          </w:tcPr>
          <w:p>
            <w:pPr>
              <w:pStyle w:val="12"/>
            </w:pPr>
            <w:r>
              <w:t>完成支付时间</w:t>
            </w:r>
          </w:p>
        </w:tc>
        <w:tc>
          <w:tcPr>
            <w:tcW w:w="3099" w:type="dxa"/>
            <w:vAlign w:val="center"/>
          </w:tcPr>
          <w:p>
            <w:pPr>
              <w:pStyle w:val="12"/>
            </w:pPr>
            <w:r>
              <w:t>2026年12月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8" w:type="dxa"/>
            <w:vAlign w:val="center"/>
          </w:tcPr>
          <w:p>
            <w:pPr>
              <w:pStyle w:val="12"/>
            </w:pPr>
            <w:r>
              <w:t>质量指标</w:t>
            </w:r>
          </w:p>
        </w:tc>
        <w:tc>
          <w:tcPr>
            <w:tcW w:w="2610" w:type="dxa"/>
            <w:vAlign w:val="center"/>
          </w:tcPr>
          <w:p>
            <w:pPr>
              <w:pStyle w:val="12"/>
            </w:pPr>
            <w:r>
              <w:t>完成支付率</w:t>
            </w:r>
          </w:p>
        </w:tc>
        <w:tc>
          <w:tcPr>
            <w:tcW w:w="5160" w:type="dxa"/>
            <w:vAlign w:val="center"/>
          </w:tcPr>
          <w:p>
            <w:pPr>
              <w:pStyle w:val="12"/>
            </w:pPr>
            <w:r>
              <w:t>完成支付率</w:t>
            </w:r>
          </w:p>
        </w:tc>
        <w:tc>
          <w:tcPr>
            <w:tcW w:w="3099"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888" w:type="dxa"/>
            <w:vAlign w:val="center"/>
          </w:tcPr>
          <w:p>
            <w:pPr>
              <w:pStyle w:val="12"/>
            </w:pPr>
            <w:r>
              <w:t>社会效益指标</w:t>
            </w:r>
          </w:p>
        </w:tc>
        <w:tc>
          <w:tcPr>
            <w:tcW w:w="2610" w:type="dxa"/>
            <w:vAlign w:val="center"/>
          </w:tcPr>
          <w:p>
            <w:pPr>
              <w:pStyle w:val="12"/>
            </w:pPr>
            <w:r>
              <w:t>社会稳定水平</w:t>
            </w:r>
          </w:p>
        </w:tc>
        <w:tc>
          <w:tcPr>
            <w:tcW w:w="5160" w:type="dxa"/>
            <w:vAlign w:val="center"/>
          </w:tcPr>
          <w:p>
            <w:pPr>
              <w:pStyle w:val="12"/>
            </w:pPr>
            <w:r>
              <w:t>环境的美化，为招商引资创建了优越的外部环境，极大地推动鹿泉经济的持续飞速发展。</w:t>
            </w:r>
          </w:p>
        </w:tc>
        <w:tc>
          <w:tcPr>
            <w:tcW w:w="3099"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8" w:type="dxa"/>
            <w:vAlign w:val="center"/>
          </w:tcPr>
          <w:p>
            <w:pPr>
              <w:pStyle w:val="12"/>
            </w:pPr>
            <w:r>
              <w:t>生态效益指标</w:t>
            </w:r>
          </w:p>
        </w:tc>
        <w:tc>
          <w:tcPr>
            <w:tcW w:w="2610" w:type="dxa"/>
            <w:vAlign w:val="center"/>
          </w:tcPr>
          <w:p>
            <w:pPr>
              <w:pStyle w:val="12"/>
            </w:pPr>
            <w:r>
              <w:t>改善河道生态环境的恶化对石家庄市外围环境造成的严重不良影响</w:t>
            </w:r>
          </w:p>
        </w:tc>
        <w:tc>
          <w:tcPr>
            <w:tcW w:w="5160" w:type="dxa"/>
            <w:vAlign w:val="center"/>
          </w:tcPr>
          <w:p>
            <w:pPr>
              <w:pStyle w:val="12"/>
            </w:pPr>
            <w:r>
              <w:t>实施后呈现出新的景象，突出了观赏性，维持了生态平衡。</w:t>
            </w:r>
          </w:p>
        </w:tc>
        <w:tc>
          <w:tcPr>
            <w:tcW w:w="3099"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888" w:type="dxa"/>
            <w:vAlign w:val="center"/>
          </w:tcPr>
          <w:p>
            <w:pPr>
              <w:pStyle w:val="12"/>
            </w:pPr>
            <w:r>
              <w:t>可持续影响指标</w:t>
            </w:r>
          </w:p>
        </w:tc>
        <w:tc>
          <w:tcPr>
            <w:tcW w:w="2610" w:type="dxa"/>
            <w:vAlign w:val="center"/>
          </w:tcPr>
          <w:p>
            <w:pPr>
              <w:pStyle w:val="12"/>
            </w:pPr>
            <w:r>
              <w:t>为当地居民提供方便、有利于提高当地居民的生活水平</w:t>
            </w:r>
          </w:p>
        </w:tc>
        <w:tc>
          <w:tcPr>
            <w:tcW w:w="5160" w:type="dxa"/>
            <w:vAlign w:val="center"/>
          </w:tcPr>
          <w:p>
            <w:pPr>
              <w:pStyle w:val="12"/>
            </w:pPr>
            <w:r>
              <w:t>为当地居民生活、娱乐和休闲提供方便，有利于提高当地居民的生活水平和生活质量。</w:t>
            </w:r>
          </w:p>
        </w:tc>
        <w:tc>
          <w:tcPr>
            <w:tcW w:w="3099"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888" w:type="dxa"/>
            <w:vAlign w:val="center"/>
          </w:tcPr>
          <w:p>
            <w:pPr>
              <w:pStyle w:val="12"/>
            </w:pPr>
            <w:r>
              <w:t>服务对象满意度指标</w:t>
            </w:r>
          </w:p>
        </w:tc>
        <w:tc>
          <w:tcPr>
            <w:tcW w:w="2610" w:type="dxa"/>
            <w:vAlign w:val="center"/>
          </w:tcPr>
          <w:p>
            <w:pPr>
              <w:pStyle w:val="12"/>
            </w:pPr>
            <w:r>
              <w:t>服务对象满意度</w:t>
            </w:r>
          </w:p>
        </w:tc>
        <w:tc>
          <w:tcPr>
            <w:tcW w:w="5160" w:type="dxa"/>
            <w:vAlign w:val="center"/>
          </w:tcPr>
          <w:p>
            <w:pPr>
              <w:pStyle w:val="12"/>
            </w:pPr>
            <w:r>
              <w:t>满意人数占总人数的比例</w:t>
            </w:r>
          </w:p>
        </w:tc>
        <w:tc>
          <w:tcPr>
            <w:tcW w:w="3099"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438"/>
        <w:gridCol w:w="1455"/>
        <w:gridCol w:w="705"/>
        <w:gridCol w:w="990"/>
        <w:gridCol w:w="1155"/>
        <w:gridCol w:w="1035"/>
        <w:gridCol w:w="1140"/>
        <w:gridCol w:w="750"/>
        <w:gridCol w:w="825"/>
        <w:gridCol w:w="735"/>
        <w:gridCol w:w="720"/>
        <w:gridCol w:w="735"/>
        <w:gridCol w:w="706"/>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408" w:type="dxa"/>
            <w:gridSpan w:val="7"/>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7610"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438" w:type="dxa"/>
            <w:vMerge w:val="restart"/>
            <w:vAlign w:val="center"/>
          </w:tcPr>
          <w:p>
            <w:pPr>
              <w:pStyle w:val="10"/>
            </w:pPr>
            <w:r>
              <w:t>采购物品名称</w:t>
            </w:r>
          </w:p>
        </w:tc>
        <w:tc>
          <w:tcPr>
            <w:tcW w:w="1455" w:type="dxa"/>
            <w:vMerge w:val="restart"/>
            <w:vAlign w:val="center"/>
          </w:tcPr>
          <w:p>
            <w:pPr>
              <w:pStyle w:val="10"/>
            </w:pPr>
            <w:r>
              <w:t>政府采购目录序号</w:t>
            </w:r>
          </w:p>
        </w:tc>
        <w:tc>
          <w:tcPr>
            <w:tcW w:w="705" w:type="dxa"/>
            <w:vMerge w:val="restart"/>
            <w:vAlign w:val="center"/>
          </w:tcPr>
          <w:p>
            <w:pPr>
              <w:pStyle w:val="10"/>
            </w:pPr>
            <w:r>
              <w:t>计量  单位</w:t>
            </w:r>
          </w:p>
        </w:tc>
        <w:tc>
          <w:tcPr>
            <w:tcW w:w="990" w:type="dxa"/>
            <w:vMerge w:val="restart"/>
            <w:vAlign w:val="center"/>
          </w:tcPr>
          <w:p>
            <w:pPr>
              <w:pStyle w:val="10"/>
            </w:pPr>
            <w:r>
              <w:t>数量</w:t>
            </w:r>
          </w:p>
        </w:tc>
        <w:tc>
          <w:tcPr>
            <w:tcW w:w="1155" w:type="dxa"/>
            <w:vMerge w:val="restart"/>
            <w:vAlign w:val="center"/>
          </w:tcPr>
          <w:p>
            <w:pPr>
              <w:pStyle w:val="10"/>
            </w:pPr>
            <w:r>
              <w:t>单价</w:t>
            </w:r>
          </w:p>
        </w:tc>
        <w:tc>
          <w:tcPr>
            <w:tcW w:w="6646"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438" w:type="dxa"/>
            <w:vMerge w:val="continue"/>
          </w:tcPr>
          <w:p/>
        </w:tc>
        <w:tc>
          <w:tcPr>
            <w:tcW w:w="1455" w:type="dxa"/>
            <w:vMerge w:val="continue"/>
          </w:tcPr>
          <w:p/>
        </w:tc>
        <w:tc>
          <w:tcPr>
            <w:tcW w:w="705" w:type="dxa"/>
            <w:vMerge w:val="continue"/>
          </w:tcPr>
          <w:p/>
        </w:tc>
        <w:tc>
          <w:tcPr>
            <w:tcW w:w="990" w:type="dxa"/>
            <w:vMerge w:val="continue"/>
          </w:tcPr>
          <w:p/>
        </w:tc>
        <w:tc>
          <w:tcPr>
            <w:tcW w:w="1155" w:type="dxa"/>
            <w:vMerge w:val="continue"/>
          </w:tcPr>
          <w:p/>
        </w:tc>
        <w:tc>
          <w:tcPr>
            <w:tcW w:w="1035" w:type="dxa"/>
            <w:vAlign w:val="center"/>
          </w:tcPr>
          <w:p>
            <w:pPr>
              <w:pStyle w:val="10"/>
            </w:pPr>
            <w:r>
              <w:t>合计</w:t>
            </w:r>
          </w:p>
        </w:tc>
        <w:tc>
          <w:tcPr>
            <w:tcW w:w="1140" w:type="dxa"/>
            <w:vAlign w:val="center"/>
          </w:tcPr>
          <w:p>
            <w:pPr>
              <w:pStyle w:val="10"/>
            </w:pPr>
            <w:r>
              <w:t>一般公共预算拨款</w:t>
            </w:r>
          </w:p>
        </w:tc>
        <w:tc>
          <w:tcPr>
            <w:tcW w:w="750" w:type="dxa"/>
            <w:vAlign w:val="center"/>
          </w:tcPr>
          <w:p>
            <w:pPr>
              <w:pStyle w:val="10"/>
            </w:pPr>
            <w:r>
              <w:t>基金预算拨款</w:t>
            </w:r>
          </w:p>
        </w:tc>
        <w:tc>
          <w:tcPr>
            <w:tcW w:w="825" w:type="dxa"/>
            <w:vAlign w:val="center"/>
          </w:tcPr>
          <w:p>
            <w:pPr>
              <w:pStyle w:val="10"/>
            </w:pPr>
            <w:r>
              <w:t>国有资本经营预算拨款</w:t>
            </w:r>
          </w:p>
        </w:tc>
        <w:tc>
          <w:tcPr>
            <w:tcW w:w="735" w:type="dxa"/>
            <w:vAlign w:val="center"/>
          </w:tcPr>
          <w:p>
            <w:pPr>
              <w:pStyle w:val="10"/>
            </w:pPr>
            <w:r>
              <w:t>财政专户核拨</w:t>
            </w:r>
          </w:p>
        </w:tc>
        <w:tc>
          <w:tcPr>
            <w:tcW w:w="720" w:type="dxa"/>
            <w:vAlign w:val="center"/>
          </w:tcPr>
          <w:p>
            <w:pPr>
              <w:pStyle w:val="10"/>
            </w:pPr>
            <w:r>
              <w:t>单位    资金</w:t>
            </w:r>
          </w:p>
        </w:tc>
        <w:tc>
          <w:tcPr>
            <w:tcW w:w="735" w:type="dxa"/>
            <w:vAlign w:val="center"/>
          </w:tcPr>
          <w:p>
            <w:pPr>
              <w:pStyle w:val="10"/>
            </w:pPr>
            <w:r>
              <w:t>财政拨款结转</w:t>
            </w:r>
          </w:p>
        </w:tc>
        <w:tc>
          <w:tcPr>
            <w:tcW w:w="706"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438" w:type="dxa"/>
            <w:vAlign w:val="center"/>
          </w:tcPr>
          <w:p>
            <w:pPr>
              <w:pStyle w:val="16"/>
            </w:pPr>
          </w:p>
        </w:tc>
        <w:tc>
          <w:tcPr>
            <w:tcW w:w="1455" w:type="dxa"/>
            <w:vAlign w:val="center"/>
          </w:tcPr>
          <w:p>
            <w:pPr>
              <w:pStyle w:val="16"/>
            </w:pPr>
          </w:p>
        </w:tc>
        <w:tc>
          <w:tcPr>
            <w:tcW w:w="705" w:type="dxa"/>
            <w:vAlign w:val="center"/>
          </w:tcPr>
          <w:p>
            <w:pPr>
              <w:pStyle w:val="14"/>
            </w:pPr>
          </w:p>
        </w:tc>
        <w:tc>
          <w:tcPr>
            <w:tcW w:w="990" w:type="dxa"/>
            <w:vAlign w:val="center"/>
          </w:tcPr>
          <w:p>
            <w:pPr>
              <w:pStyle w:val="15"/>
            </w:pPr>
          </w:p>
        </w:tc>
        <w:tc>
          <w:tcPr>
            <w:tcW w:w="1155" w:type="dxa"/>
            <w:vAlign w:val="center"/>
          </w:tcPr>
          <w:p>
            <w:pPr>
              <w:pStyle w:val="15"/>
            </w:pPr>
          </w:p>
        </w:tc>
        <w:tc>
          <w:tcPr>
            <w:tcW w:w="1035" w:type="dxa"/>
            <w:vAlign w:val="center"/>
          </w:tcPr>
          <w:p>
            <w:pPr>
              <w:pStyle w:val="15"/>
            </w:pPr>
            <w:r>
              <w:t>5.90</w:t>
            </w:r>
          </w:p>
        </w:tc>
        <w:tc>
          <w:tcPr>
            <w:tcW w:w="1140" w:type="dxa"/>
            <w:vAlign w:val="center"/>
          </w:tcPr>
          <w:p>
            <w:pPr>
              <w:pStyle w:val="15"/>
            </w:pPr>
            <w:r>
              <w:t>5.90</w:t>
            </w:r>
          </w:p>
        </w:tc>
        <w:tc>
          <w:tcPr>
            <w:tcW w:w="750" w:type="dxa"/>
            <w:vAlign w:val="center"/>
          </w:tcPr>
          <w:p>
            <w:pPr>
              <w:pStyle w:val="15"/>
            </w:pPr>
          </w:p>
        </w:tc>
        <w:tc>
          <w:tcPr>
            <w:tcW w:w="825" w:type="dxa"/>
            <w:vAlign w:val="center"/>
          </w:tcPr>
          <w:p>
            <w:pPr>
              <w:pStyle w:val="15"/>
            </w:pPr>
          </w:p>
        </w:tc>
        <w:tc>
          <w:tcPr>
            <w:tcW w:w="735" w:type="dxa"/>
            <w:vAlign w:val="center"/>
          </w:tcPr>
          <w:p>
            <w:pPr>
              <w:pStyle w:val="15"/>
            </w:pPr>
          </w:p>
        </w:tc>
        <w:tc>
          <w:tcPr>
            <w:tcW w:w="720" w:type="dxa"/>
            <w:vAlign w:val="center"/>
          </w:tcPr>
          <w:p>
            <w:pPr>
              <w:pStyle w:val="15"/>
            </w:pPr>
          </w:p>
        </w:tc>
        <w:tc>
          <w:tcPr>
            <w:tcW w:w="735" w:type="dxa"/>
            <w:vAlign w:val="center"/>
          </w:tcPr>
          <w:p>
            <w:pPr>
              <w:pStyle w:val="15"/>
            </w:pPr>
          </w:p>
        </w:tc>
        <w:tc>
          <w:tcPr>
            <w:tcW w:w="706" w:type="dxa"/>
            <w:vAlign w:val="center"/>
          </w:tcPr>
          <w:p>
            <w:pPr>
              <w:pStyle w:val="15"/>
            </w:pPr>
          </w:p>
        </w:tc>
        <w:tc>
          <w:tcPr>
            <w:tcW w:w="964" w:type="dxa"/>
            <w:vAlign w:val="center"/>
          </w:tcPr>
          <w:p>
            <w:pPr>
              <w:pStyle w:val="15"/>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石家庄市鹿泉区计三灌区服务中心小计</w:t>
            </w:r>
          </w:p>
        </w:tc>
        <w:tc>
          <w:tcPr>
            <w:tcW w:w="964" w:type="dxa"/>
            <w:vAlign w:val="center"/>
          </w:tcPr>
          <w:p>
            <w:pPr>
              <w:pStyle w:val="15"/>
            </w:pPr>
          </w:p>
        </w:tc>
        <w:tc>
          <w:tcPr>
            <w:tcW w:w="1438" w:type="dxa"/>
            <w:vAlign w:val="center"/>
          </w:tcPr>
          <w:p>
            <w:pPr>
              <w:pStyle w:val="16"/>
            </w:pPr>
          </w:p>
        </w:tc>
        <w:tc>
          <w:tcPr>
            <w:tcW w:w="1455" w:type="dxa"/>
            <w:vAlign w:val="center"/>
          </w:tcPr>
          <w:p>
            <w:pPr>
              <w:pStyle w:val="16"/>
            </w:pPr>
          </w:p>
        </w:tc>
        <w:tc>
          <w:tcPr>
            <w:tcW w:w="705" w:type="dxa"/>
            <w:vAlign w:val="center"/>
          </w:tcPr>
          <w:p>
            <w:pPr>
              <w:pStyle w:val="14"/>
            </w:pPr>
          </w:p>
        </w:tc>
        <w:tc>
          <w:tcPr>
            <w:tcW w:w="990" w:type="dxa"/>
            <w:vAlign w:val="center"/>
          </w:tcPr>
          <w:p>
            <w:pPr>
              <w:pStyle w:val="15"/>
            </w:pPr>
          </w:p>
        </w:tc>
        <w:tc>
          <w:tcPr>
            <w:tcW w:w="1155" w:type="dxa"/>
            <w:vAlign w:val="center"/>
          </w:tcPr>
          <w:p>
            <w:pPr>
              <w:pStyle w:val="15"/>
            </w:pPr>
          </w:p>
        </w:tc>
        <w:tc>
          <w:tcPr>
            <w:tcW w:w="1035" w:type="dxa"/>
            <w:vAlign w:val="center"/>
          </w:tcPr>
          <w:p>
            <w:pPr>
              <w:pStyle w:val="15"/>
            </w:pPr>
            <w:r>
              <w:t>5.90</w:t>
            </w:r>
          </w:p>
        </w:tc>
        <w:tc>
          <w:tcPr>
            <w:tcW w:w="1140" w:type="dxa"/>
            <w:vAlign w:val="center"/>
          </w:tcPr>
          <w:p>
            <w:pPr>
              <w:pStyle w:val="15"/>
            </w:pPr>
            <w:r>
              <w:t>5.90</w:t>
            </w:r>
          </w:p>
        </w:tc>
        <w:tc>
          <w:tcPr>
            <w:tcW w:w="750" w:type="dxa"/>
            <w:vAlign w:val="center"/>
          </w:tcPr>
          <w:p>
            <w:pPr>
              <w:pStyle w:val="15"/>
            </w:pPr>
          </w:p>
        </w:tc>
        <w:tc>
          <w:tcPr>
            <w:tcW w:w="825" w:type="dxa"/>
            <w:vAlign w:val="center"/>
          </w:tcPr>
          <w:p>
            <w:pPr>
              <w:pStyle w:val="15"/>
            </w:pPr>
          </w:p>
        </w:tc>
        <w:tc>
          <w:tcPr>
            <w:tcW w:w="735" w:type="dxa"/>
            <w:vAlign w:val="center"/>
          </w:tcPr>
          <w:p>
            <w:pPr>
              <w:pStyle w:val="15"/>
            </w:pPr>
          </w:p>
        </w:tc>
        <w:tc>
          <w:tcPr>
            <w:tcW w:w="720" w:type="dxa"/>
            <w:vAlign w:val="center"/>
          </w:tcPr>
          <w:p>
            <w:pPr>
              <w:pStyle w:val="15"/>
            </w:pPr>
          </w:p>
        </w:tc>
        <w:tc>
          <w:tcPr>
            <w:tcW w:w="735" w:type="dxa"/>
            <w:vAlign w:val="center"/>
          </w:tcPr>
          <w:p>
            <w:pPr>
              <w:pStyle w:val="15"/>
            </w:pPr>
          </w:p>
        </w:tc>
        <w:tc>
          <w:tcPr>
            <w:tcW w:w="706" w:type="dxa"/>
            <w:vAlign w:val="center"/>
          </w:tcPr>
          <w:p>
            <w:pPr>
              <w:pStyle w:val="15"/>
            </w:pPr>
          </w:p>
        </w:tc>
        <w:tc>
          <w:tcPr>
            <w:tcW w:w="964" w:type="dxa"/>
            <w:vAlign w:val="center"/>
          </w:tcPr>
          <w:p>
            <w:pPr>
              <w:pStyle w:val="15"/>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18.75</w:t>
            </w:r>
          </w:p>
        </w:tc>
        <w:tc>
          <w:tcPr>
            <w:tcW w:w="1438" w:type="dxa"/>
            <w:vAlign w:val="center"/>
          </w:tcPr>
          <w:p>
            <w:pPr>
              <w:pStyle w:val="12"/>
            </w:pPr>
            <w:r>
              <w:t>财产保险服务</w:t>
            </w:r>
          </w:p>
        </w:tc>
        <w:tc>
          <w:tcPr>
            <w:tcW w:w="1455" w:type="dxa"/>
            <w:vAlign w:val="center"/>
          </w:tcPr>
          <w:p>
            <w:pPr>
              <w:pStyle w:val="12"/>
            </w:pPr>
            <w:r>
              <w:t>C18040102</w:t>
            </w:r>
          </w:p>
        </w:tc>
        <w:tc>
          <w:tcPr>
            <w:tcW w:w="705" w:type="dxa"/>
            <w:vAlign w:val="center"/>
          </w:tcPr>
          <w:p>
            <w:pPr>
              <w:pStyle w:val="13"/>
            </w:pPr>
            <w:r>
              <w:t>项</w:t>
            </w:r>
          </w:p>
        </w:tc>
        <w:tc>
          <w:tcPr>
            <w:tcW w:w="990" w:type="dxa"/>
            <w:vAlign w:val="center"/>
          </w:tcPr>
          <w:p>
            <w:pPr>
              <w:pStyle w:val="11"/>
            </w:pPr>
            <w:r>
              <w:t>2</w:t>
            </w:r>
          </w:p>
        </w:tc>
        <w:tc>
          <w:tcPr>
            <w:tcW w:w="1155" w:type="dxa"/>
            <w:vAlign w:val="center"/>
          </w:tcPr>
          <w:p>
            <w:pPr>
              <w:pStyle w:val="11"/>
            </w:pPr>
            <w:r>
              <w:t>0.30</w:t>
            </w:r>
          </w:p>
        </w:tc>
        <w:tc>
          <w:tcPr>
            <w:tcW w:w="1035" w:type="dxa"/>
            <w:vAlign w:val="center"/>
          </w:tcPr>
          <w:p>
            <w:pPr>
              <w:pStyle w:val="11"/>
            </w:pPr>
            <w:r>
              <w:t>0.60</w:t>
            </w:r>
          </w:p>
        </w:tc>
        <w:tc>
          <w:tcPr>
            <w:tcW w:w="1140" w:type="dxa"/>
            <w:vAlign w:val="center"/>
          </w:tcPr>
          <w:p>
            <w:pPr>
              <w:pStyle w:val="11"/>
            </w:pPr>
            <w:r>
              <w:t>0.60</w:t>
            </w:r>
          </w:p>
        </w:tc>
        <w:tc>
          <w:tcPr>
            <w:tcW w:w="750" w:type="dxa"/>
            <w:vAlign w:val="center"/>
          </w:tcPr>
          <w:p>
            <w:pPr>
              <w:pStyle w:val="11"/>
            </w:pPr>
          </w:p>
        </w:tc>
        <w:tc>
          <w:tcPr>
            <w:tcW w:w="825" w:type="dxa"/>
            <w:vAlign w:val="center"/>
          </w:tcPr>
          <w:p>
            <w:pPr>
              <w:pStyle w:val="11"/>
            </w:pPr>
          </w:p>
        </w:tc>
        <w:tc>
          <w:tcPr>
            <w:tcW w:w="735" w:type="dxa"/>
            <w:vAlign w:val="center"/>
          </w:tcPr>
          <w:p>
            <w:pPr>
              <w:pStyle w:val="11"/>
            </w:pPr>
          </w:p>
        </w:tc>
        <w:tc>
          <w:tcPr>
            <w:tcW w:w="720" w:type="dxa"/>
            <w:vAlign w:val="center"/>
          </w:tcPr>
          <w:p>
            <w:pPr>
              <w:pStyle w:val="11"/>
            </w:pPr>
          </w:p>
        </w:tc>
        <w:tc>
          <w:tcPr>
            <w:tcW w:w="735" w:type="dxa"/>
            <w:vAlign w:val="center"/>
          </w:tcPr>
          <w:p>
            <w:pPr>
              <w:pStyle w:val="11"/>
            </w:pPr>
          </w:p>
        </w:tc>
        <w:tc>
          <w:tcPr>
            <w:tcW w:w="706"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18.75</w:t>
            </w:r>
          </w:p>
        </w:tc>
        <w:tc>
          <w:tcPr>
            <w:tcW w:w="1438" w:type="dxa"/>
            <w:vAlign w:val="center"/>
          </w:tcPr>
          <w:p>
            <w:pPr>
              <w:pStyle w:val="12"/>
            </w:pPr>
            <w:r>
              <w:t>车辆维修和保养服务</w:t>
            </w:r>
          </w:p>
        </w:tc>
        <w:tc>
          <w:tcPr>
            <w:tcW w:w="1455" w:type="dxa"/>
            <w:vAlign w:val="center"/>
          </w:tcPr>
          <w:p>
            <w:pPr>
              <w:pStyle w:val="12"/>
            </w:pPr>
            <w:r>
              <w:t>C23120301</w:t>
            </w:r>
          </w:p>
        </w:tc>
        <w:tc>
          <w:tcPr>
            <w:tcW w:w="705" w:type="dxa"/>
            <w:vAlign w:val="center"/>
          </w:tcPr>
          <w:p>
            <w:pPr>
              <w:pStyle w:val="13"/>
            </w:pPr>
            <w:r>
              <w:t>项</w:t>
            </w:r>
          </w:p>
        </w:tc>
        <w:tc>
          <w:tcPr>
            <w:tcW w:w="990" w:type="dxa"/>
            <w:vAlign w:val="center"/>
          </w:tcPr>
          <w:p>
            <w:pPr>
              <w:pStyle w:val="11"/>
            </w:pPr>
            <w:r>
              <w:t>6</w:t>
            </w:r>
          </w:p>
        </w:tc>
        <w:tc>
          <w:tcPr>
            <w:tcW w:w="1155" w:type="dxa"/>
            <w:vAlign w:val="center"/>
          </w:tcPr>
          <w:p>
            <w:pPr>
              <w:pStyle w:val="11"/>
            </w:pPr>
            <w:r>
              <w:t>0.50</w:t>
            </w:r>
          </w:p>
        </w:tc>
        <w:tc>
          <w:tcPr>
            <w:tcW w:w="1035" w:type="dxa"/>
            <w:vAlign w:val="center"/>
          </w:tcPr>
          <w:p>
            <w:pPr>
              <w:pStyle w:val="11"/>
            </w:pPr>
            <w:r>
              <w:t>3.00</w:t>
            </w:r>
          </w:p>
        </w:tc>
        <w:tc>
          <w:tcPr>
            <w:tcW w:w="1140" w:type="dxa"/>
            <w:vAlign w:val="center"/>
          </w:tcPr>
          <w:p>
            <w:pPr>
              <w:pStyle w:val="11"/>
            </w:pPr>
            <w:r>
              <w:t>3.00</w:t>
            </w:r>
          </w:p>
        </w:tc>
        <w:tc>
          <w:tcPr>
            <w:tcW w:w="750" w:type="dxa"/>
            <w:vAlign w:val="center"/>
          </w:tcPr>
          <w:p>
            <w:pPr>
              <w:pStyle w:val="11"/>
            </w:pPr>
          </w:p>
        </w:tc>
        <w:tc>
          <w:tcPr>
            <w:tcW w:w="825" w:type="dxa"/>
            <w:vAlign w:val="center"/>
          </w:tcPr>
          <w:p>
            <w:pPr>
              <w:pStyle w:val="11"/>
            </w:pPr>
          </w:p>
        </w:tc>
        <w:tc>
          <w:tcPr>
            <w:tcW w:w="735" w:type="dxa"/>
            <w:vAlign w:val="center"/>
          </w:tcPr>
          <w:p>
            <w:pPr>
              <w:pStyle w:val="11"/>
            </w:pPr>
          </w:p>
        </w:tc>
        <w:tc>
          <w:tcPr>
            <w:tcW w:w="720" w:type="dxa"/>
            <w:vAlign w:val="center"/>
          </w:tcPr>
          <w:p>
            <w:pPr>
              <w:pStyle w:val="11"/>
            </w:pPr>
          </w:p>
        </w:tc>
        <w:tc>
          <w:tcPr>
            <w:tcW w:w="735" w:type="dxa"/>
            <w:vAlign w:val="center"/>
          </w:tcPr>
          <w:p>
            <w:pPr>
              <w:pStyle w:val="11"/>
            </w:pPr>
          </w:p>
        </w:tc>
        <w:tc>
          <w:tcPr>
            <w:tcW w:w="706"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18.75</w:t>
            </w:r>
          </w:p>
        </w:tc>
        <w:tc>
          <w:tcPr>
            <w:tcW w:w="1438" w:type="dxa"/>
            <w:vAlign w:val="center"/>
          </w:tcPr>
          <w:p>
            <w:pPr>
              <w:pStyle w:val="12"/>
            </w:pPr>
            <w:r>
              <w:t>车辆加油、添加燃料服务</w:t>
            </w:r>
          </w:p>
        </w:tc>
        <w:tc>
          <w:tcPr>
            <w:tcW w:w="1455" w:type="dxa"/>
            <w:vAlign w:val="center"/>
          </w:tcPr>
          <w:p>
            <w:pPr>
              <w:pStyle w:val="12"/>
            </w:pPr>
            <w:r>
              <w:t>C23120302</w:t>
            </w:r>
          </w:p>
        </w:tc>
        <w:tc>
          <w:tcPr>
            <w:tcW w:w="705" w:type="dxa"/>
            <w:vAlign w:val="center"/>
          </w:tcPr>
          <w:p>
            <w:pPr>
              <w:pStyle w:val="13"/>
            </w:pPr>
            <w:r>
              <w:t>项</w:t>
            </w:r>
          </w:p>
        </w:tc>
        <w:tc>
          <w:tcPr>
            <w:tcW w:w="990" w:type="dxa"/>
            <w:vAlign w:val="center"/>
          </w:tcPr>
          <w:p>
            <w:pPr>
              <w:pStyle w:val="11"/>
            </w:pPr>
            <w:r>
              <w:t>2250</w:t>
            </w:r>
          </w:p>
        </w:tc>
        <w:tc>
          <w:tcPr>
            <w:tcW w:w="1155" w:type="dxa"/>
            <w:vAlign w:val="center"/>
          </w:tcPr>
          <w:p>
            <w:pPr>
              <w:pStyle w:val="11"/>
            </w:pPr>
            <w:r>
              <w:t>0.00</w:t>
            </w:r>
          </w:p>
        </w:tc>
        <w:tc>
          <w:tcPr>
            <w:tcW w:w="1035" w:type="dxa"/>
            <w:vAlign w:val="center"/>
          </w:tcPr>
          <w:p>
            <w:pPr>
              <w:pStyle w:val="11"/>
            </w:pPr>
            <w:r>
              <w:t>1.80</w:t>
            </w:r>
          </w:p>
        </w:tc>
        <w:tc>
          <w:tcPr>
            <w:tcW w:w="1140" w:type="dxa"/>
            <w:vAlign w:val="center"/>
          </w:tcPr>
          <w:p>
            <w:pPr>
              <w:pStyle w:val="11"/>
            </w:pPr>
            <w:r>
              <w:t>1.80</w:t>
            </w:r>
          </w:p>
        </w:tc>
        <w:tc>
          <w:tcPr>
            <w:tcW w:w="750" w:type="dxa"/>
            <w:vAlign w:val="center"/>
          </w:tcPr>
          <w:p>
            <w:pPr>
              <w:pStyle w:val="11"/>
            </w:pPr>
          </w:p>
        </w:tc>
        <w:tc>
          <w:tcPr>
            <w:tcW w:w="825" w:type="dxa"/>
            <w:vAlign w:val="center"/>
          </w:tcPr>
          <w:p>
            <w:pPr>
              <w:pStyle w:val="11"/>
            </w:pPr>
          </w:p>
        </w:tc>
        <w:tc>
          <w:tcPr>
            <w:tcW w:w="735" w:type="dxa"/>
            <w:vAlign w:val="center"/>
          </w:tcPr>
          <w:p>
            <w:pPr>
              <w:pStyle w:val="11"/>
            </w:pPr>
          </w:p>
        </w:tc>
        <w:tc>
          <w:tcPr>
            <w:tcW w:w="720" w:type="dxa"/>
            <w:vAlign w:val="center"/>
          </w:tcPr>
          <w:p>
            <w:pPr>
              <w:pStyle w:val="11"/>
            </w:pPr>
          </w:p>
        </w:tc>
        <w:tc>
          <w:tcPr>
            <w:tcW w:w="735" w:type="dxa"/>
            <w:vAlign w:val="center"/>
          </w:tcPr>
          <w:p>
            <w:pPr>
              <w:pStyle w:val="11"/>
            </w:pPr>
          </w:p>
        </w:tc>
        <w:tc>
          <w:tcPr>
            <w:tcW w:w="706"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26.40</w:t>
            </w:r>
          </w:p>
        </w:tc>
        <w:tc>
          <w:tcPr>
            <w:tcW w:w="1438" w:type="dxa"/>
            <w:vAlign w:val="center"/>
          </w:tcPr>
          <w:p>
            <w:pPr>
              <w:pStyle w:val="12"/>
            </w:pPr>
            <w:r>
              <w:t>复印纸</w:t>
            </w:r>
          </w:p>
        </w:tc>
        <w:tc>
          <w:tcPr>
            <w:tcW w:w="1455" w:type="dxa"/>
            <w:vAlign w:val="center"/>
          </w:tcPr>
          <w:p>
            <w:pPr>
              <w:pStyle w:val="12"/>
            </w:pPr>
            <w:r>
              <w:t>A05040101</w:t>
            </w:r>
          </w:p>
        </w:tc>
        <w:tc>
          <w:tcPr>
            <w:tcW w:w="705" w:type="dxa"/>
            <w:vAlign w:val="center"/>
          </w:tcPr>
          <w:p>
            <w:pPr>
              <w:pStyle w:val="13"/>
            </w:pPr>
            <w:r>
              <w:t>批</w:t>
            </w:r>
          </w:p>
        </w:tc>
        <w:tc>
          <w:tcPr>
            <w:tcW w:w="990" w:type="dxa"/>
            <w:vAlign w:val="center"/>
          </w:tcPr>
          <w:p>
            <w:pPr>
              <w:pStyle w:val="11"/>
            </w:pPr>
            <w:r>
              <w:t>25</w:t>
            </w:r>
          </w:p>
        </w:tc>
        <w:tc>
          <w:tcPr>
            <w:tcW w:w="1155" w:type="dxa"/>
            <w:vAlign w:val="center"/>
          </w:tcPr>
          <w:p>
            <w:pPr>
              <w:pStyle w:val="11"/>
            </w:pPr>
            <w:r>
              <w:t>0.02</w:t>
            </w:r>
          </w:p>
        </w:tc>
        <w:tc>
          <w:tcPr>
            <w:tcW w:w="1035" w:type="dxa"/>
            <w:vAlign w:val="center"/>
          </w:tcPr>
          <w:p>
            <w:pPr>
              <w:pStyle w:val="11"/>
            </w:pPr>
            <w:r>
              <w:t>0.50</w:t>
            </w:r>
          </w:p>
        </w:tc>
        <w:tc>
          <w:tcPr>
            <w:tcW w:w="1140" w:type="dxa"/>
            <w:vAlign w:val="center"/>
          </w:tcPr>
          <w:p>
            <w:pPr>
              <w:pStyle w:val="11"/>
            </w:pPr>
            <w:r>
              <w:t>0.50</w:t>
            </w:r>
          </w:p>
        </w:tc>
        <w:tc>
          <w:tcPr>
            <w:tcW w:w="750" w:type="dxa"/>
            <w:vAlign w:val="center"/>
          </w:tcPr>
          <w:p>
            <w:pPr>
              <w:pStyle w:val="11"/>
            </w:pPr>
          </w:p>
        </w:tc>
        <w:tc>
          <w:tcPr>
            <w:tcW w:w="825" w:type="dxa"/>
            <w:vAlign w:val="center"/>
          </w:tcPr>
          <w:p>
            <w:pPr>
              <w:pStyle w:val="11"/>
            </w:pPr>
          </w:p>
        </w:tc>
        <w:tc>
          <w:tcPr>
            <w:tcW w:w="735" w:type="dxa"/>
            <w:vAlign w:val="center"/>
          </w:tcPr>
          <w:p>
            <w:pPr>
              <w:pStyle w:val="11"/>
            </w:pPr>
          </w:p>
        </w:tc>
        <w:tc>
          <w:tcPr>
            <w:tcW w:w="720" w:type="dxa"/>
            <w:vAlign w:val="center"/>
          </w:tcPr>
          <w:p>
            <w:pPr>
              <w:pStyle w:val="11"/>
            </w:pPr>
          </w:p>
        </w:tc>
        <w:tc>
          <w:tcPr>
            <w:tcW w:w="735" w:type="dxa"/>
            <w:vAlign w:val="center"/>
          </w:tcPr>
          <w:p>
            <w:pPr>
              <w:pStyle w:val="11"/>
            </w:pPr>
          </w:p>
        </w:tc>
        <w:tc>
          <w:tcPr>
            <w:tcW w:w="706"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石家庄市鹿泉区计三灌区服务中心上年末固定资产金额为1379.75万元（详见下表）。本年度拟购置固定资产总额为0.00万元，已按要求列入政府采购预算，详见政府采购预算表。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1278.70</w:t>
            </w:r>
          </w:p>
        </w:tc>
        <w:tc>
          <w:tcPr>
            <w:tcW w:w="2835" w:type="dxa"/>
            <w:vAlign w:val="center"/>
          </w:tcPr>
          <w:p>
            <w:pPr>
              <w:pStyle w:val="11"/>
            </w:pPr>
            <w:r>
              <w:t>22.07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67</w:t>
            </w:r>
          </w:p>
        </w:tc>
        <w:tc>
          <w:tcPr>
            <w:tcW w:w="2835" w:type="dxa"/>
            <w:vAlign w:val="center"/>
          </w:tcPr>
          <w:p>
            <w:pPr>
              <w:pStyle w:val="11"/>
            </w:pPr>
            <w:r>
              <w:t>1335.65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六、石家庄市鹿泉区水利技术推广中心收支预算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335.88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549.13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335.88</w:t>
            </w:r>
          </w:p>
        </w:tc>
        <w:tc>
          <w:tcPr>
            <w:tcW w:w="4535" w:type="dxa"/>
            <w:vAlign w:val="center"/>
          </w:tcPr>
          <w:p>
            <w:pPr>
              <w:pStyle w:val="14"/>
            </w:pPr>
            <w:r>
              <w:t>本年支出合计</w:t>
            </w:r>
          </w:p>
        </w:tc>
        <w:tc>
          <w:tcPr>
            <w:tcW w:w="2126" w:type="dxa"/>
            <w:vAlign w:val="center"/>
          </w:tcPr>
          <w:p>
            <w:pPr>
              <w:pStyle w:val="15"/>
            </w:pPr>
            <w:r>
              <w:t>595.88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260.00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595.88</w:t>
            </w:r>
          </w:p>
        </w:tc>
        <w:tc>
          <w:tcPr>
            <w:tcW w:w="4535" w:type="dxa"/>
            <w:vAlign w:val="center"/>
          </w:tcPr>
          <w:p>
            <w:pPr>
              <w:pStyle w:val="14"/>
            </w:pPr>
            <w:r>
              <w:t>支出总计</w:t>
            </w:r>
          </w:p>
        </w:tc>
        <w:tc>
          <w:tcPr>
            <w:tcW w:w="2126" w:type="dxa"/>
            <w:vAlign w:val="center"/>
          </w:tcPr>
          <w:p>
            <w:pPr>
              <w:pStyle w:val="15"/>
            </w:pPr>
            <w:r>
              <w:t>595.88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643"/>
        <w:gridCol w:w="1155"/>
        <w:gridCol w:w="1140"/>
        <w:gridCol w:w="1080"/>
        <w:gridCol w:w="825"/>
        <w:gridCol w:w="810"/>
        <w:gridCol w:w="810"/>
        <w:gridCol w:w="810"/>
        <w:gridCol w:w="765"/>
        <w:gridCol w:w="840"/>
        <w:gridCol w:w="10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0" w:type="dxa"/>
            <w:gridSpan w:val="5"/>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71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4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635" w:type="dxa"/>
            <w:gridSpan w:val="2"/>
            <w:vAlign w:val="center"/>
          </w:tcPr>
          <w:p>
            <w:pPr>
              <w:pStyle w:val="10"/>
            </w:pPr>
            <w:r>
              <w:t>功能分类科目</w:t>
            </w:r>
          </w:p>
        </w:tc>
        <w:tc>
          <w:tcPr>
            <w:tcW w:w="1155" w:type="dxa"/>
            <w:vMerge w:val="restart"/>
            <w:vAlign w:val="center"/>
          </w:tcPr>
          <w:p>
            <w:pPr>
              <w:pStyle w:val="10"/>
            </w:pPr>
            <w:r>
              <w:t>合计</w:t>
            </w:r>
          </w:p>
        </w:tc>
        <w:tc>
          <w:tcPr>
            <w:tcW w:w="7080" w:type="dxa"/>
            <w:gridSpan w:val="8"/>
            <w:vAlign w:val="center"/>
          </w:tcPr>
          <w:p>
            <w:pPr>
              <w:pStyle w:val="10"/>
            </w:pPr>
            <w:r>
              <w:t>本年收入</w:t>
            </w:r>
          </w:p>
        </w:tc>
        <w:tc>
          <w:tcPr>
            <w:tcW w:w="1021"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643" w:type="dxa"/>
            <w:vAlign w:val="center"/>
          </w:tcPr>
          <w:p>
            <w:pPr>
              <w:pStyle w:val="10"/>
            </w:pPr>
            <w:r>
              <w:t>科目名称</w:t>
            </w:r>
          </w:p>
        </w:tc>
        <w:tc>
          <w:tcPr>
            <w:tcW w:w="1155" w:type="dxa"/>
            <w:vMerge w:val="continue"/>
          </w:tcPr>
          <w:p/>
        </w:tc>
        <w:tc>
          <w:tcPr>
            <w:tcW w:w="1140" w:type="dxa"/>
            <w:vAlign w:val="center"/>
          </w:tcPr>
          <w:p>
            <w:pPr>
              <w:pStyle w:val="10"/>
            </w:pPr>
            <w:r>
              <w:t>小计</w:t>
            </w:r>
          </w:p>
        </w:tc>
        <w:tc>
          <w:tcPr>
            <w:tcW w:w="1080" w:type="dxa"/>
            <w:vAlign w:val="center"/>
          </w:tcPr>
          <w:p>
            <w:pPr>
              <w:pStyle w:val="10"/>
            </w:pPr>
            <w:r>
              <w:t>财政拨款 收入</w:t>
            </w:r>
          </w:p>
        </w:tc>
        <w:tc>
          <w:tcPr>
            <w:tcW w:w="825" w:type="dxa"/>
            <w:vAlign w:val="center"/>
          </w:tcPr>
          <w:p>
            <w:pPr>
              <w:pStyle w:val="10"/>
            </w:pPr>
            <w:r>
              <w:t>财政专户 收入</w:t>
            </w:r>
          </w:p>
        </w:tc>
        <w:tc>
          <w:tcPr>
            <w:tcW w:w="810" w:type="dxa"/>
            <w:vAlign w:val="center"/>
          </w:tcPr>
          <w:p>
            <w:pPr>
              <w:pStyle w:val="10"/>
            </w:pPr>
            <w:r>
              <w:t>事业收入</w:t>
            </w:r>
          </w:p>
        </w:tc>
        <w:tc>
          <w:tcPr>
            <w:tcW w:w="810" w:type="dxa"/>
            <w:vAlign w:val="center"/>
          </w:tcPr>
          <w:p>
            <w:pPr>
              <w:pStyle w:val="10"/>
            </w:pPr>
            <w:r>
              <w:t>经营收入</w:t>
            </w:r>
          </w:p>
        </w:tc>
        <w:tc>
          <w:tcPr>
            <w:tcW w:w="810" w:type="dxa"/>
            <w:vAlign w:val="center"/>
          </w:tcPr>
          <w:p>
            <w:pPr>
              <w:pStyle w:val="10"/>
            </w:pPr>
            <w:r>
              <w:t>上级补助收入</w:t>
            </w:r>
          </w:p>
        </w:tc>
        <w:tc>
          <w:tcPr>
            <w:tcW w:w="765" w:type="dxa"/>
            <w:vAlign w:val="center"/>
          </w:tcPr>
          <w:p>
            <w:pPr>
              <w:pStyle w:val="10"/>
            </w:pPr>
            <w:r>
              <w:t>附属单位上缴收入</w:t>
            </w:r>
          </w:p>
        </w:tc>
        <w:tc>
          <w:tcPr>
            <w:tcW w:w="840" w:type="dxa"/>
            <w:vAlign w:val="center"/>
          </w:tcPr>
          <w:p>
            <w:pPr>
              <w:pStyle w:val="10"/>
            </w:pPr>
            <w:r>
              <w:t>其他收入</w:t>
            </w:r>
          </w:p>
        </w:tc>
        <w:tc>
          <w:tcPr>
            <w:tcW w:w="10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643" w:type="dxa"/>
            <w:vAlign w:val="center"/>
          </w:tcPr>
          <w:p>
            <w:pPr>
              <w:pStyle w:val="10"/>
            </w:pPr>
            <w:r>
              <w:t>2</w:t>
            </w:r>
          </w:p>
        </w:tc>
        <w:tc>
          <w:tcPr>
            <w:tcW w:w="1155" w:type="dxa"/>
            <w:vAlign w:val="center"/>
          </w:tcPr>
          <w:p>
            <w:pPr>
              <w:pStyle w:val="10"/>
            </w:pPr>
            <w:r>
              <w:t>3</w:t>
            </w:r>
          </w:p>
        </w:tc>
        <w:tc>
          <w:tcPr>
            <w:tcW w:w="1140" w:type="dxa"/>
            <w:vAlign w:val="center"/>
          </w:tcPr>
          <w:p>
            <w:pPr>
              <w:pStyle w:val="10"/>
            </w:pPr>
            <w:r>
              <w:t>4</w:t>
            </w:r>
          </w:p>
        </w:tc>
        <w:tc>
          <w:tcPr>
            <w:tcW w:w="1080" w:type="dxa"/>
            <w:vAlign w:val="center"/>
          </w:tcPr>
          <w:p>
            <w:pPr>
              <w:pStyle w:val="10"/>
            </w:pPr>
            <w:r>
              <w:t>5</w:t>
            </w:r>
          </w:p>
        </w:tc>
        <w:tc>
          <w:tcPr>
            <w:tcW w:w="825" w:type="dxa"/>
            <w:vAlign w:val="center"/>
          </w:tcPr>
          <w:p>
            <w:pPr>
              <w:pStyle w:val="10"/>
            </w:pPr>
            <w:r>
              <w:t>6</w:t>
            </w:r>
          </w:p>
        </w:tc>
        <w:tc>
          <w:tcPr>
            <w:tcW w:w="810" w:type="dxa"/>
            <w:vAlign w:val="center"/>
          </w:tcPr>
          <w:p>
            <w:pPr>
              <w:pStyle w:val="10"/>
            </w:pPr>
            <w:r>
              <w:t>7</w:t>
            </w:r>
          </w:p>
        </w:tc>
        <w:tc>
          <w:tcPr>
            <w:tcW w:w="810" w:type="dxa"/>
            <w:vAlign w:val="center"/>
          </w:tcPr>
          <w:p>
            <w:pPr>
              <w:pStyle w:val="10"/>
            </w:pPr>
            <w:r>
              <w:t>8</w:t>
            </w:r>
          </w:p>
        </w:tc>
        <w:tc>
          <w:tcPr>
            <w:tcW w:w="810" w:type="dxa"/>
            <w:vAlign w:val="center"/>
          </w:tcPr>
          <w:p>
            <w:pPr>
              <w:pStyle w:val="10"/>
            </w:pPr>
            <w:r>
              <w:t>9</w:t>
            </w:r>
          </w:p>
        </w:tc>
        <w:tc>
          <w:tcPr>
            <w:tcW w:w="765" w:type="dxa"/>
            <w:vAlign w:val="center"/>
          </w:tcPr>
          <w:p>
            <w:pPr>
              <w:pStyle w:val="10"/>
            </w:pPr>
            <w:r>
              <w:t>10</w:t>
            </w:r>
          </w:p>
        </w:tc>
        <w:tc>
          <w:tcPr>
            <w:tcW w:w="840" w:type="dxa"/>
            <w:vAlign w:val="center"/>
          </w:tcPr>
          <w:p>
            <w:pPr>
              <w:pStyle w:val="10"/>
            </w:pPr>
            <w:r>
              <w:t>11</w:t>
            </w:r>
          </w:p>
        </w:tc>
        <w:tc>
          <w:tcPr>
            <w:tcW w:w="1021"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643" w:type="dxa"/>
            <w:vAlign w:val="center"/>
          </w:tcPr>
          <w:p>
            <w:pPr>
              <w:pStyle w:val="14"/>
            </w:pPr>
            <w:r>
              <w:t>合计</w:t>
            </w:r>
          </w:p>
        </w:tc>
        <w:tc>
          <w:tcPr>
            <w:tcW w:w="1155" w:type="dxa"/>
            <w:vAlign w:val="center"/>
          </w:tcPr>
          <w:p>
            <w:pPr>
              <w:pStyle w:val="15"/>
            </w:pPr>
            <w:r>
              <w:t>595.88</w:t>
            </w:r>
          </w:p>
        </w:tc>
        <w:tc>
          <w:tcPr>
            <w:tcW w:w="1140" w:type="dxa"/>
            <w:vAlign w:val="center"/>
          </w:tcPr>
          <w:p>
            <w:pPr>
              <w:pStyle w:val="15"/>
            </w:pPr>
            <w:r>
              <w:t>335.88</w:t>
            </w:r>
          </w:p>
        </w:tc>
        <w:tc>
          <w:tcPr>
            <w:tcW w:w="1080" w:type="dxa"/>
            <w:vAlign w:val="center"/>
          </w:tcPr>
          <w:p>
            <w:pPr>
              <w:pStyle w:val="15"/>
            </w:pPr>
            <w:r>
              <w:t>335.88</w:t>
            </w:r>
          </w:p>
        </w:tc>
        <w:tc>
          <w:tcPr>
            <w:tcW w:w="825" w:type="dxa"/>
            <w:vAlign w:val="center"/>
          </w:tcPr>
          <w:p>
            <w:pPr>
              <w:pStyle w:val="15"/>
            </w:pPr>
          </w:p>
        </w:tc>
        <w:tc>
          <w:tcPr>
            <w:tcW w:w="810" w:type="dxa"/>
            <w:vAlign w:val="center"/>
          </w:tcPr>
          <w:p>
            <w:pPr>
              <w:pStyle w:val="15"/>
            </w:pPr>
          </w:p>
        </w:tc>
        <w:tc>
          <w:tcPr>
            <w:tcW w:w="810" w:type="dxa"/>
            <w:vAlign w:val="center"/>
          </w:tcPr>
          <w:p>
            <w:pPr>
              <w:pStyle w:val="15"/>
            </w:pPr>
          </w:p>
        </w:tc>
        <w:tc>
          <w:tcPr>
            <w:tcW w:w="810" w:type="dxa"/>
            <w:vAlign w:val="center"/>
          </w:tcPr>
          <w:p>
            <w:pPr>
              <w:pStyle w:val="15"/>
            </w:pPr>
          </w:p>
        </w:tc>
        <w:tc>
          <w:tcPr>
            <w:tcW w:w="765" w:type="dxa"/>
            <w:vAlign w:val="center"/>
          </w:tcPr>
          <w:p>
            <w:pPr>
              <w:pStyle w:val="15"/>
            </w:pPr>
          </w:p>
        </w:tc>
        <w:tc>
          <w:tcPr>
            <w:tcW w:w="840" w:type="dxa"/>
            <w:vAlign w:val="center"/>
          </w:tcPr>
          <w:p>
            <w:pPr>
              <w:pStyle w:val="15"/>
            </w:pPr>
          </w:p>
        </w:tc>
        <w:tc>
          <w:tcPr>
            <w:tcW w:w="1021" w:type="dxa"/>
            <w:vAlign w:val="center"/>
          </w:tcPr>
          <w:p>
            <w:pPr>
              <w:pStyle w:val="15"/>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643" w:type="dxa"/>
            <w:vAlign w:val="center"/>
          </w:tcPr>
          <w:p>
            <w:pPr>
              <w:pStyle w:val="12"/>
            </w:pPr>
            <w:r>
              <w:t>社会保障和就业支出</w:t>
            </w:r>
          </w:p>
        </w:tc>
        <w:tc>
          <w:tcPr>
            <w:tcW w:w="1155" w:type="dxa"/>
            <w:vAlign w:val="center"/>
          </w:tcPr>
          <w:p>
            <w:pPr>
              <w:pStyle w:val="11"/>
            </w:pPr>
            <w:r>
              <w:t>20.87</w:t>
            </w:r>
          </w:p>
        </w:tc>
        <w:tc>
          <w:tcPr>
            <w:tcW w:w="1140" w:type="dxa"/>
            <w:vAlign w:val="center"/>
          </w:tcPr>
          <w:p>
            <w:pPr>
              <w:pStyle w:val="11"/>
            </w:pPr>
            <w:r>
              <w:t>20.87</w:t>
            </w:r>
          </w:p>
        </w:tc>
        <w:tc>
          <w:tcPr>
            <w:tcW w:w="1080" w:type="dxa"/>
            <w:vAlign w:val="center"/>
          </w:tcPr>
          <w:p>
            <w:pPr>
              <w:pStyle w:val="11"/>
            </w:pPr>
            <w:r>
              <w:t>20.87</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643" w:type="dxa"/>
            <w:vAlign w:val="center"/>
          </w:tcPr>
          <w:p>
            <w:pPr>
              <w:pStyle w:val="12"/>
            </w:pPr>
            <w:r>
              <w:t>行政事业单位养老支出</w:t>
            </w:r>
          </w:p>
        </w:tc>
        <w:tc>
          <w:tcPr>
            <w:tcW w:w="1155" w:type="dxa"/>
            <w:vAlign w:val="center"/>
          </w:tcPr>
          <w:p>
            <w:pPr>
              <w:pStyle w:val="11"/>
            </w:pPr>
            <w:r>
              <w:t>20.87</w:t>
            </w:r>
          </w:p>
        </w:tc>
        <w:tc>
          <w:tcPr>
            <w:tcW w:w="1140" w:type="dxa"/>
            <w:vAlign w:val="center"/>
          </w:tcPr>
          <w:p>
            <w:pPr>
              <w:pStyle w:val="11"/>
            </w:pPr>
            <w:r>
              <w:t>20.87</w:t>
            </w:r>
          </w:p>
        </w:tc>
        <w:tc>
          <w:tcPr>
            <w:tcW w:w="1080" w:type="dxa"/>
            <w:vAlign w:val="center"/>
          </w:tcPr>
          <w:p>
            <w:pPr>
              <w:pStyle w:val="11"/>
            </w:pPr>
            <w:r>
              <w:t>20.87</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643" w:type="dxa"/>
            <w:vAlign w:val="center"/>
          </w:tcPr>
          <w:p>
            <w:pPr>
              <w:pStyle w:val="12"/>
            </w:pPr>
            <w:r>
              <w:t>事业单位离退休</w:t>
            </w:r>
          </w:p>
        </w:tc>
        <w:tc>
          <w:tcPr>
            <w:tcW w:w="1155" w:type="dxa"/>
            <w:vAlign w:val="center"/>
          </w:tcPr>
          <w:p>
            <w:pPr>
              <w:pStyle w:val="11"/>
            </w:pPr>
            <w:r>
              <w:t>4.47</w:t>
            </w:r>
          </w:p>
        </w:tc>
        <w:tc>
          <w:tcPr>
            <w:tcW w:w="1140" w:type="dxa"/>
            <w:vAlign w:val="center"/>
          </w:tcPr>
          <w:p>
            <w:pPr>
              <w:pStyle w:val="11"/>
            </w:pPr>
            <w:r>
              <w:t>4.47</w:t>
            </w:r>
          </w:p>
        </w:tc>
        <w:tc>
          <w:tcPr>
            <w:tcW w:w="1080" w:type="dxa"/>
            <w:vAlign w:val="center"/>
          </w:tcPr>
          <w:p>
            <w:pPr>
              <w:pStyle w:val="11"/>
            </w:pPr>
            <w:r>
              <w:t>4.47</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643" w:type="dxa"/>
            <w:vAlign w:val="center"/>
          </w:tcPr>
          <w:p>
            <w:pPr>
              <w:pStyle w:val="12"/>
            </w:pPr>
            <w:r>
              <w:t>机关事业单位基本养老保险缴费支出</w:t>
            </w:r>
          </w:p>
        </w:tc>
        <w:tc>
          <w:tcPr>
            <w:tcW w:w="1155" w:type="dxa"/>
            <w:vAlign w:val="center"/>
          </w:tcPr>
          <w:p>
            <w:pPr>
              <w:pStyle w:val="11"/>
            </w:pPr>
            <w:r>
              <w:t>16.41</w:t>
            </w:r>
          </w:p>
        </w:tc>
        <w:tc>
          <w:tcPr>
            <w:tcW w:w="1140" w:type="dxa"/>
            <w:vAlign w:val="center"/>
          </w:tcPr>
          <w:p>
            <w:pPr>
              <w:pStyle w:val="11"/>
            </w:pPr>
            <w:r>
              <w:t>16.41</w:t>
            </w:r>
          </w:p>
        </w:tc>
        <w:tc>
          <w:tcPr>
            <w:tcW w:w="1080" w:type="dxa"/>
            <w:vAlign w:val="center"/>
          </w:tcPr>
          <w:p>
            <w:pPr>
              <w:pStyle w:val="11"/>
            </w:pPr>
            <w:r>
              <w:t>16.41</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3643" w:type="dxa"/>
            <w:vAlign w:val="center"/>
          </w:tcPr>
          <w:p>
            <w:pPr>
              <w:pStyle w:val="12"/>
            </w:pPr>
            <w:r>
              <w:t>卫生健康支出</w:t>
            </w:r>
          </w:p>
        </w:tc>
        <w:tc>
          <w:tcPr>
            <w:tcW w:w="1155" w:type="dxa"/>
            <w:vAlign w:val="center"/>
          </w:tcPr>
          <w:p>
            <w:pPr>
              <w:pStyle w:val="11"/>
            </w:pPr>
            <w:r>
              <w:t>10.84</w:t>
            </w:r>
          </w:p>
        </w:tc>
        <w:tc>
          <w:tcPr>
            <w:tcW w:w="1140" w:type="dxa"/>
            <w:vAlign w:val="center"/>
          </w:tcPr>
          <w:p>
            <w:pPr>
              <w:pStyle w:val="11"/>
            </w:pPr>
            <w:r>
              <w:t>10.84</w:t>
            </w:r>
          </w:p>
        </w:tc>
        <w:tc>
          <w:tcPr>
            <w:tcW w:w="1080" w:type="dxa"/>
            <w:vAlign w:val="center"/>
          </w:tcPr>
          <w:p>
            <w:pPr>
              <w:pStyle w:val="11"/>
            </w:pPr>
            <w:r>
              <w:t>10.84</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3643" w:type="dxa"/>
            <w:vAlign w:val="center"/>
          </w:tcPr>
          <w:p>
            <w:pPr>
              <w:pStyle w:val="12"/>
            </w:pPr>
            <w:r>
              <w:t>行政事业单位医疗</w:t>
            </w:r>
          </w:p>
        </w:tc>
        <w:tc>
          <w:tcPr>
            <w:tcW w:w="1155" w:type="dxa"/>
            <w:vAlign w:val="center"/>
          </w:tcPr>
          <w:p>
            <w:pPr>
              <w:pStyle w:val="11"/>
            </w:pPr>
            <w:r>
              <w:t>10.84</w:t>
            </w:r>
          </w:p>
        </w:tc>
        <w:tc>
          <w:tcPr>
            <w:tcW w:w="1140" w:type="dxa"/>
            <w:vAlign w:val="center"/>
          </w:tcPr>
          <w:p>
            <w:pPr>
              <w:pStyle w:val="11"/>
            </w:pPr>
            <w:r>
              <w:t>10.84</w:t>
            </w:r>
          </w:p>
        </w:tc>
        <w:tc>
          <w:tcPr>
            <w:tcW w:w="1080" w:type="dxa"/>
            <w:vAlign w:val="center"/>
          </w:tcPr>
          <w:p>
            <w:pPr>
              <w:pStyle w:val="11"/>
            </w:pPr>
            <w:r>
              <w:t>10.84</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3643" w:type="dxa"/>
            <w:vAlign w:val="center"/>
          </w:tcPr>
          <w:p>
            <w:pPr>
              <w:pStyle w:val="12"/>
            </w:pPr>
            <w:r>
              <w:t>事业单位医疗</w:t>
            </w:r>
          </w:p>
        </w:tc>
        <w:tc>
          <w:tcPr>
            <w:tcW w:w="1155" w:type="dxa"/>
            <w:vAlign w:val="center"/>
          </w:tcPr>
          <w:p>
            <w:pPr>
              <w:pStyle w:val="11"/>
            </w:pPr>
            <w:r>
              <w:t>10.84</w:t>
            </w:r>
          </w:p>
        </w:tc>
        <w:tc>
          <w:tcPr>
            <w:tcW w:w="1140" w:type="dxa"/>
            <w:vAlign w:val="center"/>
          </w:tcPr>
          <w:p>
            <w:pPr>
              <w:pStyle w:val="11"/>
            </w:pPr>
            <w:r>
              <w:t>10.84</w:t>
            </w:r>
          </w:p>
        </w:tc>
        <w:tc>
          <w:tcPr>
            <w:tcW w:w="1080" w:type="dxa"/>
            <w:vAlign w:val="center"/>
          </w:tcPr>
          <w:p>
            <w:pPr>
              <w:pStyle w:val="11"/>
            </w:pPr>
            <w:r>
              <w:t>10.84</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3643" w:type="dxa"/>
            <w:vAlign w:val="center"/>
          </w:tcPr>
          <w:p>
            <w:pPr>
              <w:pStyle w:val="12"/>
            </w:pPr>
            <w:r>
              <w:t>农林水支出</w:t>
            </w:r>
          </w:p>
        </w:tc>
        <w:tc>
          <w:tcPr>
            <w:tcW w:w="1155" w:type="dxa"/>
            <w:vAlign w:val="center"/>
          </w:tcPr>
          <w:p>
            <w:pPr>
              <w:pStyle w:val="11"/>
            </w:pPr>
            <w:r>
              <w:t>549.13</w:t>
            </w:r>
          </w:p>
        </w:tc>
        <w:tc>
          <w:tcPr>
            <w:tcW w:w="1140" w:type="dxa"/>
            <w:vAlign w:val="center"/>
          </w:tcPr>
          <w:p>
            <w:pPr>
              <w:pStyle w:val="11"/>
            </w:pPr>
            <w:r>
              <w:t>289.13</w:t>
            </w:r>
          </w:p>
        </w:tc>
        <w:tc>
          <w:tcPr>
            <w:tcW w:w="1080" w:type="dxa"/>
            <w:vAlign w:val="center"/>
          </w:tcPr>
          <w:p>
            <w:pPr>
              <w:pStyle w:val="11"/>
            </w:pPr>
            <w:r>
              <w:t>289.13</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21303</w:t>
            </w:r>
          </w:p>
        </w:tc>
        <w:tc>
          <w:tcPr>
            <w:tcW w:w="3643" w:type="dxa"/>
            <w:vAlign w:val="center"/>
          </w:tcPr>
          <w:p>
            <w:pPr>
              <w:pStyle w:val="12"/>
            </w:pPr>
            <w:r>
              <w:t>水利</w:t>
            </w:r>
          </w:p>
        </w:tc>
        <w:tc>
          <w:tcPr>
            <w:tcW w:w="1155" w:type="dxa"/>
            <w:vAlign w:val="center"/>
          </w:tcPr>
          <w:p>
            <w:pPr>
              <w:pStyle w:val="11"/>
            </w:pPr>
            <w:r>
              <w:t>549.13</w:t>
            </w:r>
          </w:p>
        </w:tc>
        <w:tc>
          <w:tcPr>
            <w:tcW w:w="1140" w:type="dxa"/>
            <w:vAlign w:val="center"/>
          </w:tcPr>
          <w:p>
            <w:pPr>
              <w:pStyle w:val="11"/>
            </w:pPr>
            <w:r>
              <w:t>289.13</w:t>
            </w:r>
          </w:p>
        </w:tc>
        <w:tc>
          <w:tcPr>
            <w:tcW w:w="1080" w:type="dxa"/>
            <w:vAlign w:val="center"/>
          </w:tcPr>
          <w:p>
            <w:pPr>
              <w:pStyle w:val="11"/>
            </w:pPr>
            <w:r>
              <w:t>289.13</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2130315</w:t>
            </w:r>
          </w:p>
        </w:tc>
        <w:tc>
          <w:tcPr>
            <w:tcW w:w="3643" w:type="dxa"/>
            <w:vAlign w:val="center"/>
          </w:tcPr>
          <w:p>
            <w:pPr>
              <w:pStyle w:val="12"/>
            </w:pPr>
            <w:r>
              <w:t>抗旱</w:t>
            </w:r>
          </w:p>
        </w:tc>
        <w:tc>
          <w:tcPr>
            <w:tcW w:w="1155" w:type="dxa"/>
            <w:vAlign w:val="center"/>
          </w:tcPr>
          <w:p>
            <w:pPr>
              <w:pStyle w:val="11"/>
            </w:pPr>
            <w:r>
              <w:t>1.44</w:t>
            </w:r>
          </w:p>
        </w:tc>
        <w:tc>
          <w:tcPr>
            <w:tcW w:w="1140" w:type="dxa"/>
            <w:vAlign w:val="center"/>
          </w:tcPr>
          <w:p>
            <w:pPr>
              <w:pStyle w:val="11"/>
            </w:pPr>
            <w:r>
              <w:t>1.44</w:t>
            </w:r>
          </w:p>
        </w:tc>
        <w:tc>
          <w:tcPr>
            <w:tcW w:w="1080" w:type="dxa"/>
            <w:vAlign w:val="center"/>
          </w:tcPr>
          <w:p>
            <w:pPr>
              <w:pStyle w:val="11"/>
            </w:pPr>
            <w:r>
              <w:t>1.44</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2130317</w:t>
            </w:r>
          </w:p>
        </w:tc>
        <w:tc>
          <w:tcPr>
            <w:tcW w:w="3643" w:type="dxa"/>
            <w:vAlign w:val="center"/>
          </w:tcPr>
          <w:p>
            <w:pPr>
              <w:pStyle w:val="12"/>
            </w:pPr>
            <w:r>
              <w:t>水利技术推广</w:t>
            </w:r>
          </w:p>
        </w:tc>
        <w:tc>
          <w:tcPr>
            <w:tcW w:w="1155" w:type="dxa"/>
            <w:vAlign w:val="center"/>
          </w:tcPr>
          <w:p>
            <w:pPr>
              <w:pStyle w:val="11"/>
            </w:pPr>
            <w:r>
              <w:t>287.69</w:t>
            </w:r>
          </w:p>
        </w:tc>
        <w:tc>
          <w:tcPr>
            <w:tcW w:w="1140" w:type="dxa"/>
            <w:vAlign w:val="center"/>
          </w:tcPr>
          <w:p>
            <w:pPr>
              <w:pStyle w:val="11"/>
            </w:pPr>
            <w:r>
              <w:t>287.69</w:t>
            </w:r>
          </w:p>
        </w:tc>
        <w:tc>
          <w:tcPr>
            <w:tcW w:w="1080" w:type="dxa"/>
            <w:vAlign w:val="center"/>
          </w:tcPr>
          <w:p>
            <w:pPr>
              <w:pStyle w:val="11"/>
            </w:pPr>
            <w:r>
              <w:t>287.69</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2130335</w:t>
            </w:r>
          </w:p>
        </w:tc>
        <w:tc>
          <w:tcPr>
            <w:tcW w:w="3643" w:type="dxa"/>
            <w:vAlign w:val="center"/>
          </w:tcPr>
          <w:p>
            <w:pPr>
              <w:pStyle w:val="12"/>
            </w:pPr>
            <w:r>
              <w:t>农村供水</w:t>
            </w:r>
          </w:p>
        </w:tc>
        <w:tc>
          <w:tcPr>
            <w:tcW w:w="1155" w:type="dxa"/>
            <w:vAlign w:val="center"/>
          </w:tcPr>
          <w:p>
            <w:pPr>
              <w:pStyle w:val="11"/>
            </w:pPr>
            <w:r>
              <w:t>260.00</w:t>
            </w:r>
          </w:p>
        </w:tc>
        <w:tc>
          <w:tcPr>
            <w:tcW w:w="1140" w:type="dxa"/>
            <w:vAlign w:val="center"/>
          </w:tcPr>
          <w:p>
            <w:pPr>
              <w:pStyle w:val="11"/>
            </w:pPr>
          </w:p>
        </w:tc>
        <w:tc>
          <w:tcPr>
            <w:tcW w:w="1080" w:type="dxa"/>
            <w:vAlign w:val="center"/>
          </w:tcPr>
          <w:p>
            <w:pPr>
              <w:pStyle w:val="11"/>
            </w:pP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3643" w:type="dxa"/>
            <w:vAlign w:val="center"/>
          </w:tcPr>
          <w:p>
            <w:pPr>
              <w:pStyle w:val="12"/>
            </w:pPr>
            <w:r>
              <w:t>住房保障支出</w:t>
            </w:r>
          </w:p>
        </w:tc>
        <w:tc>
          <w:tcPr>
            <w:tcW w:w="1155" w:type="dxa"/>
            <w:vAlign w:val="center"/>
          </w:tcPr>
          <w:p>
            <w:pPr>
              <w:pStyle w:val="11"/>
            </w:pPr>
            <w:r>
              <w:t>15.04</w:t>
            </w:r>
          </w:p>
        </w:tc>
        <w:tc>
          <w:tcPr>
            <w:tcW w:w="1140" w:type="dxa"/>
            <w:vAlign w:val="center"/>
          </w:tcPr>
          <w:p>
            <w:pPr>
              <w:pStyle w:val="11"/>
            </w:pPr>
            <w:r>
              <w:t>15.04</w:t>
            </w:r>
          </w:p>
        </w:tc>
        <w:tc>
          <w:tcPr>
            <w:tcW w:w="1080" w:type="dxa"/>
            <w:vAlign w:val="center"/>
          </w:tcPr>
          <w:p>
            <w:pPr>
              <w:pStyle w:val="11"/>
            </w:pPr>
            <w:r>
              <w:t>15.04</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3643" w:type="dxa"/>
            <w:vAlign w:val="center"/>
          </w:tcPr>
          <w:p>
            <w:pPr>
              <w:pStyle w:val="12"/>
            </w:pPr>
            <w:r>
              <w:t>住房改革支出</w:t>
            </w:r>
          </w:p>
        </w:tc>
        <w:tc>
          <w:tcPr>
            <w:tcW w:w="1155" w:type="dxa"/>
            <w:vAlign w:val="center"/>
          </w:tcPr>
          <w:p>
            <w:pPr>
              <w:pStyle w:val="11"/>
            </w:pPr>
            <w:r>
              <w:t>15.04</w:t>
            </w:r>
          </w:p>
        </w:tc>
        <w:tc>
          <w:tcPr>
            <w:tcW w:w="1140" w:type="dxa"/>
            <w:vAlign w:val="center"/>
          </w:tcPr>
          <w:p>
            <w:pPr>
              <w:pStyle w:val="11"/>
            </w:pPr>
            <w:r>
              <w:t>15.04</w:t>
            </w:r>
          </w:p>
        </w:tc>
        <w:tc>
          <w:tcPr>
            <w:tcW w:w="1080" w:type="dxa"/>
            <w:vAlign w:val="center"/>
          </w:tcPr>
          <w:p>
            <w:pPr>
              <w:pStyle w:val="11"/>
            </w:pPr>
            <w:r>
              <w:t>15.04</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3643" w:type="dxa"/>
            <w:vAlign w:val="center"/>
          </w:tcPr>
          <w:p>
            <w:pPr>
              <w:pStyle w:val="12"/>
            </w:pPr>
            <w:r>
              <w:t>住房公积金</w:t>
            </w:r>
          </w:p>
        </w:tc>
        <w:tc>
          <w:tcPr>
            <w:tcW w:w="1155" w:type="dxa"/>
            <w:vAlign w:val="center"/>
          </w:tcPr>
          <w:p>
            <w:pPr>
              <w:pStyle w:val="11"/>
            </w:pPr>
            <w:r>
              <w:t>15.04</w:t>
            </w:r>
          </w:p>
        </w:tc>
        <w:tc>
          <w:tcPr>
            <w:tcW w:w="1140" w:type="dxa"/>
            <w:vAlign w:val="center"/>
          </w:tcPr>
          <w:p>
            <w:pPr>
              <w:pStyle w:val="11"/>
            </w:pPr>
            <w:r>
              <w:t>15.04</w:t>
            </w:r>
          </w:p>
        </w:tc>
        <w:tc>
          <w:tcPr>
            <w:tcW w:w="1080" w:type="dxa"/>
            <w:vAlign w:val="center"/>
          </w:tcPr>
          <w:p>
            <w:pPr>
              <w:pStyle w:val="11"/>
            </w:pPr>
            <w:r>
              <w:t>15.04</w:t>
            </w:r>
          </w:p>
        </w:tc>
        <w:tc>
          <w:tcPr>
            <w:tcW w:w="825" w:type="dxa"/>
            <w:vAlign w:val="center"/>
          </w:tcPr>
          <w:p>
            <w:pPr>
              <w:pStyle w:val="11"/>
            </w:pPr>
          </w:p>
        </w:tc>
        <w:tc>
          <w:tcPr>
            <w:tcW w:w="810" w:type="dxa"/>
            <w:vAlign w:val="center"/>
          </w:tcPr>
          <w:p>
            <w:pPr>
              <w:pStyle w:val="11"/>
            </w:pPr>
          </w:p>
        </w:tc>
        <w:tc>
          <w:tcPr>
            <w:tcW w:w="810" w:type="dxa"/>
            <w:vAlign w:val="center"/>
          </w:tcPr>
          <w:p>
            <w:pPr>
              <w:pStyle w:val="11"/>
            </w:pPr>
          </w:p>
        </w:tc>
        <w:tc>
          <w:tcPr>
            <w:tcW w:w="810" w:type="dxa"/>
            <w:vAlign w:val="center"/>
          </w:tcPr>
          <w:p>
            <w:pPr>
              <w:pStyle w:val="11"/>
            </w:pPr>
          </w:p>
        </w:tc>
        <w:tc>
          <w:tcPr>
            <w:tcW w:w="765" w:type="dxa"/>
            <w:vAlign w:val="center"/>
          </w:tcPr>
          <w:p>
            <w:pPr>
              <w:pStyle w:val="11"/>
            </w:pPr>
          </w:p>
        </w:tc>
        <w:tc>
          <w:tcPr>
            <w:tcW w:w="840" w:type="dxa"/>
            <w:vAlign w:val="center"/>
          </w:tcPr>
          <w:p>
            <w:pPr>
              <w:pStyle w:val="11"/>
            </w:pPr>
          </w:p>
        </w:tc>
        <w:tc>
          <w:tcPr>
            <w:tcW w:w="1021" w:type="dxa"/>
            <w:vAlign w:val="center"/>
          </w:tcPr>
          <w:p>
            <w:pPr>
              <w:pStyle w:val="11"/>
            </w:pPr>
          </w:p>
        </w:tc>
      </w:tr>
    </w:tbl>
    <w:p>
      <w:pPr>
        <w:spacing w:before="0" w:after="0" w:line="240" w:lineRule="auto"/>
        <w:ind w:firstLine="420"/>
        <w:jc w:val="left"/>
        <w:outlineLvl w:val="9"/>
        <w:rPr>
          <w:sz w:val="22"/>
          <w:szCs w:val="22"/>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0"/>
          <w:szCs w:val="22"/>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595.88</w:t>
            </w:r>
          </w:p>
        </w:tc>
        <w:tc>
          <w:tcPr>
            <w:tcW w:w="1361" w:type="dxa"/>
            <w:vAlign w:val="center"/>
          </w:tcPr>
          <w:p>
            <w:pPr>
              <w:pStyle w:val="15"/>
            </w:pPr>
            <w:r>
              <w:t>184.17</w:t>
            </w:r>
          </w:p>
        </w:tc>
        <w:tc>
          <w:tcPr>
            <w:tcW w:w="1361" w:type="dxa"/>
            <w:vAlign w:val="center"/>
          </w:tcPr>
          <w:p>
            <w:pPr>
              <w:pStyle w:val="15"/>
            </w:pPr>
            <w:r>
              <w:t>411.71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20.87</w:t>
            </w:r>
          </w:p>
        </w:tc>
        <w:tc>
          <w:tcPr>
            <w:tcW w:w="1361" w:type="dxa"/>
            <w:vAlign w:val="center"/>
          </w:tcPr>
          <w:p>
            <w:pPr>
              <w:pStyle w:val="11"/>
            </w:pPr>
            <w:r>
              <w:t>20.87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20.87</w:t>
            </w:r>
          </w:p>
        </w:tc>
        <w:tc>
          <w:tcPr>
            <w:tcW w:w="1361" w:type="dxa"/>
            <w:vAlign w:val="center"/>
          </w:tcPr>
          <w:p>
            <w:pPr>
              <w:pStyle w:val="11"/>
            </w:pPr>
            <w:r>
              <w:t>20.87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4.47</w:t>
            </w:r>
          </w:p>
        </w:tc>
        <w:tc>
          <w:tcPr>
            <w:tcW w:w="1361" w:type="dxa"/>
            <w:vAlign w:val="center"/>
          </w:tcPr>
          <w:p>
            <w:pPr>
              <w:pStyle w:val="11"/>
            </w:pPr>
            <w:r>
              <w:t>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16.41</w:t>
            </w:r>
          </w:p>
        </w:tc>
        <w:tc>
          <w:tcPr>
            <w:tcW w:w="1361" w:type="dxa"/>
            <w:vAlign w:val="center"/>
          </w:tcPr>
          <w:p>
            <w:pPr>
              <w:pStyle w:val="11"/>
            </w:pPr>
            <w:r>
              <w:t>16.41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10.84</w:t>
            </w:r>
          </w:p>
        </w:tc>
        <w:tc>
          <w:tcPr>
            <w:tcW w:w="1361" w:type="dxa"/>
            <w:vAlign w:val="center"/>
          </w:tcPr>
          <w:p>
            <w:pPr>
              <w:pStyle w:val="11"/>
            </w:pPr>
            <w:r>
              <w:t>10.84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10.84</w:t>
            </w:r>
          </w:p>
        </w:tc>
        <w:tc>
          <w:tcPr>
            <w:tcW w:w="1361" w:type="dxa"/>
            <w:vAlign w:val="center"/>
          </w:tcPr>
          <w:p>
            <w:pPr>
              <w:pStyle w:val="11"/>
            </w:pPr>
            <w:r>
              <w:t>10.84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10.84</w:t>
            </w:r>
          </w:p>
        </w:tc>
        <w:tc>
          <w:tcPr>
            <w:tcW w:w="1361" w:type="dxa"/>
            <w:vAlign w:val="center"/>
          </w:tcPr>
          <w:p>
            <w:pPr>
              <w:pStyle w:val="11"/>
            </w:pPr>
            <w:r>
              <w:t>10.84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549.13</w:t>
            </w:r>
          </w:p>
        </w:tc>
        <w:tc>
          <w:tcPr>
            <w:tcW w:w="1361" w:type="dxa"/>
            <w:vAlign w:val="center"/>
          </w:tcPr>
          <w:p>
            <w:pPr>
              <w:pStyle w:val="11"/>
            </w:pPr>
            <w:r>
              <w:t>137.42</w:t>
            </w:r>
          </w:p>
        </w:tc>
        <w:tc>
          <w:tcPr>
            <w:tcW w:w="1361" w:type="dxa"/>
            <w:vAlign w:val="center"/>
          </w:tcPr>
          <w:p>
            <w:pPr>
              <w:pStyle w:val="11"/>
            </w:pPr>
            <w:r>
              <w:t>411.71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549.13</w:t>
            </w:r>
          </w:p>
        </w:tc>
        <w:tc>
          <w:tcPr>
            <w:tcW w:w="1361" w:type="dxa"/>
            <w:vAlign w:val="center"/>
          </w:tcPr>
          <w:p>
            <w:pPr>
              <w:pStyle w:val="11"/>
            </w:pPr>
            <w:r>
              <w:t>137.42</w:t>
            </w:r>
          </w:p>
        </w:tc>
        <w:tc>
          <w:tcPr>
            <w:tcW w:w="1361" w:type="dxa"/>
            <w:vAlign w:val="center"/>
          </w:tcPr>
          <w:p>
            <w:pPr>
              <w:pStyle w:val="11"/>
            </w:pPr>
            <w:r>
              <w:t>411.71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2130315</w:t>
            </w:r>
          </w:p>
        </w:tc>
        <w:tc>
          <w:tcPr>
            <w:tcW w:w="4535" w:type="dxa"/>
            <w:vAlign w:val="center"/>
          </w:tcPr>
          <w:p>
            <w:pPr>
              <w:pStyle w:val="12"/>
            </w:pPr>
            <w:r>
              <w:t>抗旱</w:t>
            </w: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r>
              <w:t>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2130317</w:t>
            </w:r>
          </w:p>
        </w:tc>
        <w:tc>
          <w:tcPr>
            <w:tcW w:w="4535" w:type="dxa"/>
            <w:vAlign w:val="center"/>
          </w:tcPr>
          <w:p>
            <w:pPr>
              <w:pStyle w:val="12"/>
            </w:pPr>
            <w:r>
              <w:t>水利技术推广</w:t>
            </w:r>
          </w:p>
        </w:tc>
        <w:tc>
          <w:tcPr>
            <w:tcW w:w="1361" w:type="dxa"/>
            <w:vAlign w:val="center"/>
          </w:tcPr>
          <w:p>
            <w:pPr>
              <w:pStyle w:val="11"/>
            </w:pPr>
            <w:r>
              <w:t>287.69</w:t>
            </w:r>
          </w:p>
        </w:tc>
        <w:tc>
          <w:tcPr>
            <w:tcW w:w="1361" w:type="dxa"/>
            <w:vAlign w:val="center"/>
          </w:tcPr>
          <w:p>
            <w:pPr>
              <w:pStyle w:val="11"/>
            </w:pPr>
            <w:r>
              <w:t>137.42</w:t>
            </w:r>
          </w:p>
        </w:tc>
        <w:tc>
          <w:tcPr>
            <w:tcW w:w="1361" w:type="dxa"/>
            <w:vAlign w:val="center"/>
          </w:tcPr>
          <w:p>
            <w:pPr>
              <w:pStyle w:val="11"/>
            </w:pPr>
            <w:r>
              <w:t>150.27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2130335</w:t>
            </w:r>
          </w:p>
        </w:tc>
        <w:tc>
          <w:tcPr>
            <w:tcW w:w="4535" w:type="dxa"/>
            <w:vAlign w:val="center"/>
          </w:tcPr>
          <w:p>
            <w:pPr>
              <w:pStyle w:val="12"/>
            </w:pPr>
            <w:r>
              <w:t>农村供水</w:t>
            </w: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15.04</w:t>
            </w:r>
          </w:p>
        </w:tc>
        <w:tc>
          <w:tcPr>
            <w:tcW w:w="1361" w:type="dxa"/>
            <w:vAlign w:val="center"/>
          </w:tcPr>
          <w:p>
            <w:pPr>
              <w:pStyle w:val="11"/>
            </w:pPr>
            <w:r>
              <w:t>15.04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15.04</w:t>
            </w:r>
          </w:p>
        </w:tc>
        <w:tc>
          <w:tcPr>
            <w:tcW w:w="1361" w:type="dxa"/>
            <w:vAlign w:val="center"/>
          </w:tcPr>
          <w:p>
            <w:pPr>
              <w:pStyle w:val="11"/>
            </w:pPr>
            <w:r>
              <w:t>15.04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15.04</w:t>
            </w:r>
          </w:p>
        </w:tc>
        <w:tc>
          <w:tcPr>
            <w:tcW w:w="1361" w:type="dxa"/>
            <w:vAlign w:val="center"/>
          </w:tcPr>
          <w:p>
            <w:pPr>
              <w:pStyle w:val="11"/>
            </w:pPr>
            <w:r>
              <w:t>15.04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335.88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20.87</w:t>
            </w:r>
          </w:p>
        </w:tc>
        <w:tc>
          <w:tcPr>
            <w:tcW w:w="1474" w:type="dxa"/>
            <w:vAlign w:val="center"/>
          </w:tcPr>
          <w:p>
            <w:pPr>
              <w:pStyle w:val="11"/>
            </w:pPr>
            <w:r>
              <w:t>20.87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10.84</w:t>
            </w:r>
          </w:p>
        </w:tc>
        <w:tc>
          <w:tcPr>
            <w:tcW w:w="1474" w:type="dxa"/>
            <w:vAlign w:val="center"/>
          </w:tcPr>
          <w:p>
            <w:pPr>
              <w:pStyle w:val="11"/>
            </w:pPr>
            <w:r>
              <w:t>10.84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549.13</w:t>
            </w:r>
          </w:p>
        </w:tc>
        <w:tc>
          <w:tcPr>
            <w:tcW w:w="1474" w:type="dxa"/>
            <w:vAlign w:val="center"/>
          </w:tcPr>
          <w:p>
            <w:pPr>
              <w:pStyle w:val="11"/>
            </w:pPr>
            <w:r>
              <w:t>549.13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15.04</w:t>
            </w:r>
          </w:p>
        </w:tc>
        <w:tc>
          <w:tcPr>
            <w:tcW w:w="1474" w:type="dxa"/>
            <w:vAlign w:val="center"/>
          </w:tcPr>
          <w:p>
            <w:pPr>
              <w:pStyle w:val="11"/>
            </w:pPr>
            <w:r>
              <w:t>15.04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335.88</w:t>
            </w:r>
          </w:p>
        </w:tc>
        <w:tc>
          <w:tcPr>
            <w:tcW w:w="3402" w:type="dxa"/>
            <w:vAlign w:val="center"/>
          </w:tcPr>
          <w:p>
            <w:pPr>
              <w:pStyle w:val="14"/>
            </w:pPr>
            <w:r>
              <w:t>本年支出合计</w:t>
            </w:r>
          </w:p>
        </w:tc>
        <w:tc>
          <w:tcPr>
            <w:tcW w:w="1474" w:type="dxa"/>
            <w:vAlign w:val="center"/>
          </w:tcPr>
          <w:p>
            <w:pPr>
              <w:pStyle w:val="15"/>
            </w:pPr>
            <w:r>
              <w:t>595.88</w:t>
            </w:r>
          </w:p>
        </w:tc>
        <w:tc>
          <w:tcPr>
            <w:tcW w:w="1474" w:type="dxa"/>
            <w:vAlign w:val="center"/>
          </w:tcPr>
          <w:p>
            <w:pPr>
              <w:pStyle w:val="15"/>
            </w:pPr>
            <w:r>
              <w:t>595.88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260.00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260.00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595.88</w:t>
            </w:r>
          </w:p>
        </w:tc>
        <w:tc>
          <w:tcPr>
            <w:tcW w:w="3402" w:type="dxa"/>
            <w:vAlign w:val="center"/>
          </w:tcPr>
          <w:p>
            <w:pPr>
              <w:pStyle w:val="14"/>
            </w:pPr>
            <w:r>
              <w:t>支出总计</w:t>
            </w:r>
          </w:p>
        </w:tc>
        <w:tc>
          <w:tcPr>
            <w:tcW w:w="1474" w:type="dxa"/>
            <w:vAlign w:val="center"/>
          </w:tcPr>
          <w:p>
            <w:pPr>
              <w:pStyle w:val="15"/>
            </w:pPr>
            <w:r>
              <w:t>595.88</w:t>
            </w:r>
          </w:p>
        </w:tc>
        <w:tc>
          <w:tcPr>
            <w:tcW w:w="1474" w:type="dxa"/>
            <w:vAlign w:val="center"/>
          </w:tcPr>
          <w:p>
            <w:pPr>
              <w:pStyle w:val="15"/>
            </w:pPr>
            <w:r>
              <w:t>595.88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595.88</w:t>
            </w:r>
          </w:p>
        </w:tc>
        <w:tc>
          <w:tcPr>
            <w:tcW w:w="2551" w:type="dxa"/>
            <w:vAlign w:val="center"/>
          </w:tcPr>
          <w:p>
            <w:pPr>
              <w:pStyle w:val="15"/>
            </w:pPr>
            <w:r>
              <w:t>184.17</w:t>
            </w:r>
          </w:p>
        </w:tc>
        <w:tc>
          <w:tcPr>
            <w:tcW w:w="2551" w:type="dxa"/>
            <w:vAlign w:val="center"/>
          </w:tcPr>
          <w:p>
            <w:pPr>
              <w:pStyle w:val="15"/>
            </w:pPr>
            <w:r>
              <w:t>411.71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20.87</w:t>
            </w:r>
          </w:p>
        </w:tc>
        <w:tc>
          <w:tcPr>
            <w:tcW w:w="2551" w:type="dxa"/>
            <w:vAlign w:val="center"/>
          </w:tcPr>
          <w:p>
            <w:pPr>
              <w:pStyle w:val="11"/>
            </w:pPr>
            <w:r>
              <w:t>20.87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20.87</w:t>
            </w:r>
          </w:p>
        </w:tc>
        <w:tc>
          <w:tcPr>
            <w:tcW w:w="2551" w:type="dxa"/>
            <w:vAlign w:val="center"/>
          </w:tcPr>
          <w:p>
            <w:pPr>
              <w:pStyle w:val="11"/>
            </w:pPr>
            <w:r>
              <w:t>20.87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16.41</w:t>
            </w:r>
          </w:p>
        </w:tc>
        <w:tc>
          <w:tcPr>
            <w:tcW w:w="2551" w:type="dxa"/>
            <w:vAlign w:val="center"/>
          </w:tcPr>
          <w:p>
            <w:pPr>
              <w:pStyle w:val="11"/>
            </w:pPr>
            <w:r>
              <w:t>16.41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10.84</w:t>
            </w:r>
          </w:p>
        </w:tc>
        <w:tc>
          <w:tcPr>
            <w:tcW w:w="2551" w:type="dxa"/>
            <w:vAlign w:val="center"/>
          </w:tcPr>
          <w:p>
            <w:pPr>
              <w:pStyle w:val="11"/>
            </w:pPr>
            <w:r>
              <w:t>10.84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10.84</w:t>
            </w:r>
          </w:p>
        </w:tc>
        <w:tc>
          <w:tcPr>
            <w:tcW w:w="2551" w:type="dxa"/>
            <w:vAlign w:val="center"/>
          </w:tcPr>
          <w:p>
            <w:pPr>
              <w:pStyle w:val="11"/>
            </w:pPr>
            <w:r>
              <w:t>10.84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10.84</w:t>
            </w:r>
          </w:p>
        </w:tc>
        <w:tc>
          <w:tcPr>
            <w:tcW w:w="2551" w:type="dxa"/>
            <w:vAlign w:val="center"/>
          </w:tcPr>
          <w:p>
            <w:pPr>
              <w:pStyle w:val="11"/>
            </w:pPr>
            <w:r>
              <w:t>10.84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549.13</w:t>
            </w:r>
          </w:p>
        </w:tc>
        <w:tc>
          <w:tcPr>
            <w:tcW w:w="2551" w:type="dxa"/>
            <w:vAlign w:val="center"/>
          </w:tcPr>
          <w:p>
            <w:pPr>
              <w:pStyle w:val="11"/>
            </w:pPr>
            <w:r>
              <w:t>137.42</w:t>
            </w:r>
          </w:p>
        </w:tc>
        <w:tc>
          <w:tcPr>
            <w:tcW w:w="2551" w:type="dxa"/>
            <w:vAlign w:val="center"/>
          </w:tcPr>
          <w:p>
            <w:pPr>
              <w:pStyle w:val="11"/>
            </w:pPr>
            <w:r>
              <w:t>411.71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549.13</w:t>
            </w:r>
          </w:p>
        </w:tc>
        <w:tc>
          <w:tcPr>
            <w:tcW w:w="2551" w:type="dxa"/>
            <w:vAlign w:val="center"/>
          </w:tcPr>
          <w:p>
            <w:pPr>
              <w:pStyle w:val="11"/>
            </w:pPr>
            <w:r>
              <w:t>137.42</w:t>
            </w:r>
          </w:p>
        </w:tc>
        <w:tc>
          <w:tcPr>
            <w:tcW w:w="2551" w:type="dxa"/>
            <w:vAlign w:val="center"/>
          </w:tcPr>
          <w:p>
            <w:pPr>
              <w:pStyle w:val="11"/>
            </w:pPr>
            <w:r>
              <w:t>411.71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2130315</w:t>
            </w:r>
          </w:p>
        </w:tc>
        <w:tc>
          <w:tcPr>
            <w:tcW w:w="4535" w:type="dxa"/>
            <w:vAlign w:val="center"/>
          </w:tcPr>
          <w:p>
            <w:pPr>
              <w:pStyle w:val="12"/>
            </w:pPr>
            <w:r>
              <w:t>抗旱</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2130317</w:t>
            </w:r>
          </w:p>
        </w:tc>
        <w:tc>
          <w:tcPr>
            <w:tcW w:w="4535" w:type="dxa"/>
            <w:vAlign w:val="center"/>
          </w:tcPr>
          <w:p>
            <w:pPr>
              <w:pStyle w:val="12"/>
            </w:pPr>
            <w:r>
              <w:t>水利技术推广</w:t>
            </w:r>
          </w:p>
        </w:tc>
        <w:tc>
          <w:tcPr>
            <w:tcW w:w="2551" w:type="dxa"/>
            <w:vAlign w:val="center"/>
          </w:tcPr>
          <w:p>
            <w:pPr>
              <w:pStyle w:val="11"/>
            </w:pPr>
            <w:r>
              <w:t>287.69</w:t>
            </w:r>
          </w:p>
        </w:tc>
        <w:tc>
          <w:tcPr>
            <w:tcW w:w="2551" w:type="dxa"/>
            <w:vAlign w:val="center"/>
          </w:tcPr>
          <w:p>
            <w:pPr>
              <w:pStyle w:val="11"/>
            </w:pPr>
            <w:r>
              <w:t>137.42</w:t>
            </w:r>
          </w:p>
        </w:tc>
        <w:tc>
          <w:tcPr>
            <w:tcW w:w="2551" w:type="dxa"/>
            <w:vAlign w:val="center"/>
          </w:tcPr>
          <w:p>
            <w:pPr>
              <w:pStyle w:val="11"/>
            </w:pPr>
            <w:r>
              <w:t>150.27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2130335</w:t>
            </w:r>
          </w:p>
        </w:tc>
        <w:tc>
          <w:tcPr>
            <w:tcW w:w="4535" w:type="dxa"/>
            <w:vAlign w:val="center"/>
          </w:tcPr>
          <w:p>
            <w:pPr>
              <w:pStyle w:val="12"/>
            </w:pPr>
            <w:r>
              <w:t>农村供水</w:t>
            </w:r>
          </w:p>
        </w:tc>
        <w:tc>
          <w:tcPr>
            <w:tcW w:w="2551" w:type="dxa"/>
            <w:vAlign w:val="center"/>
          </w:tcPr>
          <w:p>
            <w:pPr>
              <w:pStyle w:val="11"/>
            </w:pPr>
            <w:r>
              <w:t>260.00</w:t>
            </w:r>
          </w:p>
        </w:tc>
        <w:tc>
          <w:tcPr>
            <w:tcW w:w="2551" w:type="dxa"/>
            <w:vAlign w:val="center"/>
          </w:tcPr>
          <w:p>
            <w:pPr>
              <w:pStyle w:val="11"/>
            </w:pPr>
          </w:p>
        </w:tc>
        <w:tc>
          <w:tcPr>
            <w:tcW w:w="2551" w:type="dxa"/>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15.04</w:t>
            </w:r>
          </w:p>
        </w:tc>
        <w:tc>
          <w:tcPr>
            <w:tcW w:w="2551" w:type="dxa"/>
            <w:vAlign w:val="center"/>
          </w:tcPr>
          <w:p>
            <w:pPr>
              <w:pStyle w:val="11"/>
            </w:pPr>
            <w:r>
              <w:t>15.04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15.04</w:t>
            </w:r>
          </w:p>
        </w:tc>
        <w:tc>
          <w:tcPr>
            <w:tcW w:w="2551" w:type="dxa"/>
            <w:vAlign w:val="center"/>
          </w:tcPr>
          <w:p>
            <w:pPr>
              <w:pStyle w:val="11"/>
            </w:pPr>
            <w:r>
              <w:t>15.04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15.04</w:t>
            </w:r>
          </w:p>
        </w:tc>
        <w:tc>
          <w:tcPr>
            <w:tcW w:w="2551" w:type="dxa"/>
            <w:vAlign w:val="center"/>
          </w:tcPr>
          <w:p>
            <w:pPr>
              <w:pStyle w:val="11"/>
            </w:pPr>
            <w:r>
              <w:t>15.04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184.17</w:t>
            </w:r>
          </w:p>
        </w:tc>
        <w:tc>
          <w:tcPr>
            <w:tcW w:w="2551" w:type="dxa"/>
            <w:vAlign w:val="center"/>
          </w:tcPr>
          <w:p>
            <w:pPr>
              <w:pStyle w:val="15"/>
            </w:pPr>
            <w:r>
              <w:t>173.15</w:t>
            </w:r>
          </w:p>
        </w:tc>
        <w:tc>
          <w:tcPr>
            <w:tcW w:w="2551" w:type="dxa"/>
            <w:vAlign w:val="center"/>
          </w:tcPr>
          <w:p>
            <w:pPr>
              <w:pStyle w:val="15"/>
            </w:pPr>
            <w: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168.74</w:t>
            </w:r>
          </w:p>
        </w:tc>
        <w:tc>
          <w:tcPr>
            <w:tcW w:w="2551" w:type="dxa"/>
            <w:vAlign w:val="center"/>
          </w:tcPr>
          <w:p>
            <w:pPr>
              <w:pStyle w:val="11"/>
            </w:pPr>
            <w:r>
              <w:t>168.74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45.84</w:t>
            </w:r>
          </w:p>
        </w:tc>
        <w:tc>
          <w:tcPr>
            <w:tcW w:w="2551" w:type="dxa"/>
            <w:vAlign w:val="center"/>
          </w:tcPr>
          <w:p>
            <w:pPr>
              <w:pStyle w:val="11"/>
            </w:pPr>
            <w:r>
              <w:t>45.84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8.77</w:t>
            </w:r>
          </w:p>
        </w:tc>
        <w:tc>
          <w:tcPr>
            <w:tcW w:w="2551" w:type="dxa"/>
            <w:vAlign w:val="center"/>
          </w:tcPr>
          <w:p>
            <w:pPr>
              <w:pStyle w:val="11"/>
            </w:pPr>
            <w:r>
              <w:t>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70.91</w:t>
            </w:r>
          </w:p>
        </w:tc>
        <w:tc>
          <w:tcPr>
            <w:tcW w:w="2551" w:type="dxa"/>
            <w:vAlign w:val="center"/>
          </w:tcPr>
          <w:p>
            <w:pPr>
              <w:pStyle w:val="11"/>
            </w:pPr>
            <w:r>
              <w:t>70.91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16.41</w:t>
            </w:r>
          </w:p>
        </w:tc>
        <w:tc>
          <w:tcPr>
            <w:tcW w:w="2551" w:type="dxa"/>
            <w:vAlign w:val="center"/>
          </w:tcPr>
          <w:p>
            <w:pPr>
              <w:pStyle w:val="11"/>
            </w:pPr>
            <w:r>
              <w:t>16.41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5.58</w:t>
            </w:r>
          </w:p>
        </w:tc>
        <w:tc>
          <w:tcPr>
            <w:tcW w:w="2551" w:type="dxa"/>
            <w:vAlign w:val="center"/>
          </w:tcPr>
          <w:p>
            <w:pPr>
              <w:pStyle w:val="11"/>
            </w:pPr>
            <w:r>
              <w:t>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5.26</w:t>
            </w:r>
          </w:p>
        </w:tc>
        <w:tc>
          <w:tcPr>
            <w:tcW w:w="2551" w:type="dxa"/>
            <w:vAlign w:val="center"/>
          </w:tcPr>
          <w:p>
            <w:pPr>
              <w:pStyle w:val="11"/>
            </w:pPr>
            <w:r>
              <w:t>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0.94</w:t>
            </w:r>
          </w:p>
        </w:tc>
        <w:tc>
          <w:tcPr>
            <w:tcW w:w="2551" w:type="dxa"/>
            <w:vAlign w:val="center"/>
          </w:tcPr>
          <w:p>
            <w:pPr>
              <w:pStyle w:val="11"/>
            </w:pPr>
            <w:r>
              <w:t>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15.04</w:t>
            </w:r>
          </w:p>
        </w:tc>
        <w:tc>
          <w:tcPr>
            <w:tcW w:w="2551" w:type="dxa"/>
            <w:vAlign w:val="center"/>
          </w:tcPr>
          <w:p>
            <w:pPr>
              <w:pStyle w:val="11"/>
            </w:pPr>
            <w:r>
              <w:t>15.04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11.02</w:t>
            </w:r>
          </w:p>
        </w:tc>
        <w:tc>
          <w:tcPr>
            <w:tcW w:w="2551" w:type="dxa"/>
            <w:vAlign w:val="center"/>
          </w:tcPr>
          <w:p>
            <w:pPr>
              <w:pStyle w:val="11"/>
            </w:pPr>
          </w:p>
        </w:tc>
        <w:tc>
          <w:tcPr>
            <w:tcW w:w="2551" w:type="dxa"/>
            <w:vAlign w:val="center"/>
          </w:tcPr>
          <w:p>
            <w:pPr>
              <w:pStyle w:val="11"/>
            </w:pPr>
            <w: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3.10</w:t>
            </w:r>
          </w:p>
        </w:tc>
        <w:tc>
          <w:tcPr>
            <w:tcW w:w="2551" w:type="dxa"/>
            <w:vAlign w:val="center"/>
          </w:tcPr>
          <w:p>
            <w:pPr>
              <w:pStyle w:val="11"/>
            </w:pPr>
          </w:p>
        </w:tc>
        <w:tc>
          <w:tcPr>
            <w:tcW w:w="2551" w:type="dxa"/>
            <w:vAlign w:val="center"/>
          </w:tcPr>
          <w:p>
            <w:pPr>
              <w:pStyle w:val="11"/>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0.93</w:t>
            </w:r>
          </w:p>
        </w:tc>
        <w:tc>
          <w:tcPr>
            <w:tcW w:w="2551" w:type="dxa"/>
            <w:vAlign w:val="center"/>
          </w:tcPr>
          <w:p>
            <w:pPr>
              <w:pStyle w:val="11"/>
            </w:pPr>
          </w:p>
        </w:tc>
        <w:tc>
          <w:tcPr>
            <w:tcW w:w="2551" w:type="dxa"/>
            <w:vAlign w:val="center"/>
          </w:tcPr>
          <w:p>
            <w:pPr>
              <w:pStyle w:val="11"/>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3.19</w:t>
            </w:r>
          </w:p>
        </w:tc>
        <w:tc>
          <w:tcPr>
            <w:tcW w:w="2551" w:type="dxa"/>
            <w:vAlign w:val="center"/>
          </w:tcPr>
          <w:p>
            <w:pPr>
              <w:pStyle w:val="11"/>
            </w:pPr>
          </w:p>
        </w:tc>
        <w:tc>
          <w:tcPr>
            <w:tcW w:w="2551" w:type="dxa"/>
            <w:vAlign w:val="center"/>
          </w:tcPr>
          <w:p>
            <w:pPr>
              <w:pStyle w:val="11"/>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石家庄市鹿泉区水利技术推广中心2026年单位预算信息公开情况说明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按照《中华人民共和国预算法》、《地方预决算公开操作规程》和《关于进一步推进预算公开工作的实施意见》规定，现将石家庄市鹿泉区水利技术推广中心2026年单位预算公开如下：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鹿泉区抗旱工作、农村饮水安全、指导农村供水运行管理及专业化管护、巩固拓展脱贫攻坚成果及考核等相关工作。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石家庄市鹿泉区水利技术推广中心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595.88万元，其中：一般公共预算收入335.88万元，基金预算收入0.00万元，国有资本经营预算收入0.00万元，财政专户核拨收入0.00万元，单位资金收入0.00万元，上年结转结余260.00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水利技术推广中心年度单位预算中支出预算的总体情况。2026年支出预算595.88万元，其中基本支出184.17万元，包括人员经费173.15万元和日常公用经费11.02万元；项目支出411.71万元，主要为鹿泉区2026年中央水利发展资金农村饮水工程维修养护项目，鹿泉区2026年省级水利发展资金农村饮水工程维修养护项目，2020年农村饮水安全巩固提升工程。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2026年预算收支安排595.88万元，较2025年预算减少134.15万元，其中：基本支出增加25.39万元，主要为人员经费增加</w:t>
      </w:r>
      <w:r>
        <w:rPr>
          <w:rFonts w:hint="eastAsia" w:ascii="仿宋_GB2312" w:hAnsi="仿宋_GB2312" w:eastAsia="仿宋_GB2312" w:cs="仿宋_GB2312"/>
          <w:sz w:val="32"/>
          <w:szCs w:val="24"/>
          <w:lang w:eastAsia="zh-CN"/>
        </w:rPr>
        <w:t>；</w:t>
      </w:r>
      <w:r>
        <w:rPr>
          <w:rFonts w:hint="eastAsia" w:ascii="仿宋_GB2312" w:hAnsi="仿宋_GB2312" w:eastAsia="仿宋_GB2312" w:cs="仿宋_GB2312"/>
          <w:sz w:val="32"/>
          <w:szCs w:val="24"/>
        </w:rPr>
        <w:t>项目支出减少159.54万元，主要为项目资金减少。预计下年使用的单位资金结余增加0.00万元。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2026年，我单位机关运行经费共计安排11.02万元，主要用于日常维修、办公用房水电费、办公用房取暖费、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lang w:val="en-US" w:eastAsia="zh-CN"/>
        </w:rPr>
      </w:pPr>
      <w:r>
        <w:rPr>
          <w:rFonts w:hint="eastAsia" w:ascii="仿宋_GB2312" w:hAnsi="仿宋_GB2312" w:eastAsia="仿宋_GB2312" w:cs="仿宋_GB2312"/>
          <w:sz w:val="32"/>
          <w:szCs w:val="24"/>
        </w:rPr>
        <w:t>2026年，我单位财政拨款“三公”经费预算安排2.70万元，其中因公出国（境）费0.00万元； 公务用车购置及运维费2.70万元（其中：公务用车购置费为0.00万元，公务用车运维费2.70万元)； 公务接待费0.00万元。与2025年相比增加0.00万元</w:t>
      </w:r>
      <w:r>
        <w:rPr>
          <w:rFonts w:hint="eastAsia" w:ascii="仿宋_GB2312" w:hAnsi="仿宋_GB2312" w:eastAsia="仿宋_GB2312" w:cs="仿宋_GB2312"/>
          <w:sz w:val="32"/>
          <w:szCs w:val="24"/>
          <w:lang w:eastAsia="zh-CN"/>
        </w:rPr>
        <w:t>，与</w:t>
      </w:r>
      <w:r>
        <w:rPr>
          <w:rFonts w:hint="eastAsia" w:ascii="仿宋_GB2312" w:hAnsi="仿宋_GB2312" w:eastAsia="仿宋_GB2312" w:cs="仿宋_GB2312"/>
          <w:sz w:val="32"/>
          <w:szCs w:val="24"/>
          <w:lang w:val="en-US" w:eastAsia="zh-CN"/>
        </w:rPr>
        <w:t>2025年持平。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1、2020年农村饮水安全巩固提升工程(2026)绩效目标表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93"/>
        <w:gridCol w:w="2565"/>
        <w:gridCol w:w="2400"/>
        <w:gridCol w:w="2550"/>
        <w:gridCol w:w="2130"/>
        <w:gridCol w:w="26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58" w:type="dxa"/>
            <w:gridSpan w:val="2"/>
            <w:vAlign w:val="center"/>
          </w:tcPr>
          <w:p>
            <w:pPr>
              <w:pStyle w:val="12"/>
            </w:pPr>
            <w:r>
              <w:t>13011026P003262102382</w:t>
            </w:r>
          </w:p>
        </w:tc>
        <w:tc>
          <w:tcPr>
            <w:tcW w:w="2400" w:type="dxa"/>
            <w:vAlign w:val="center"/>
          </w:tcPr>
          <w:p>
            <w:pPr>
              <w:pStyle w:val="10"/>
            </w:pPr>
            <w:r>
              <w:t>项目名称</w:t>
            </w:r>
          </w:p>
        </w:tc>
        <w:tc>
          <w:tcPr>
            <w:tcW w:w="7375" w:type="dxa"/>
            <w:gridSpan w:val="3"/>
            <w:vAlign w:val="center"/>
          </w:tcPr>
          <w:p>
            <w:pPr>
              <w:pStyle w:val="12"/>
            </w:pPr>
            <w:r>
              <w:t>2020年农村饮水安全巩固提升工程(2026)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693" w:type="dxa"/>
            <w:vAlign w:val="center"/>
          </w:tcPr>
          <w:p>
            <w:pPr>
              <w:pStyle w:val="10"/>
            </w:pPr>
            <w:r>
              <w:t>预算数</w:t>
            </w:r>
          </w:p>
        </w:tc>
        <w:tc>
          <w:tcPr>
            <w:tcW w:w="2565" w:type="dxa"/>
            <w:vAlign w:val="center"/>
          </w:tcPr>
          <w:p>
            <w:pPr>
              <w:pStyle w:val="12"/>
            </w:pPr>
            <w:r>
              <w:t>0.92</w:t>
            </w:r>
          </w:p>
        </w:tc>
        <w:tc>
          <w:tcPr>
            <w:tcW w:w="2400" w:type="dxa"/>
            <w:vAlign w:val="center"/>
          </w:tcPr>
          <w:p>
            <w:pPr>
              <w:pStyle w:val="10"/>
            </w:pPr>
            <w:r>
              <w:t>其中：财政    资金</w:t>
            </w:r>
          </w:p>
        </w:tc>
        <w:tc>
          <w:tcPr>
            <w:tcW w:w="2550" w:type="dxa"/>
            <w:vAlign w:val="center"/>
          </w:tcPr>
          <w:p>
            <w:pPr>
              <w:pStyle w:val="12"/>
            </w:pPr>
            <w:r>
              <w:t>0.92</w:t>
            </w:r>
          </w:p>
        </w:tc>
        <w:tc>
          <w:tcPr>
            <w:tcW w:w="2130" w:type="dxa"/>
            <w:vAlign w:val="center"/>
          </w:tcPr>
          <w:p>
            <w:pPr>
              <w:pStyle w:val="10"/>
            </w:pPr>
            <w:r>
              <w:t>其他资金</w:t>
            </w:r>
          </w:p>
        </w:tc>
        <w:tc>
          <w:tcPr>
            <w:tcW w:w="26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用于支付2020年农村饮水安全巩固提升工程工程款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58" w:type="dxa"/>
            <w:gridSpan w:val="2"/>
            <w:vAlign w:val="center"/>
          </w:tcPr>
          <w:p>
            <w:pPr>
              <w:pStyle w:val="10"/>
            </w:pPr>
            <w:r>
              <w:t>3月底</w:t>
            </w:r>
          </w:p>
        </w:tc>
        <w:tc>
          <w:tcPr>
            <w:tcW w:w="2400" w:type="dxa"/>
            <w:vAlign w:val="center"/>
          </w:tcPr>
          <w:p>
            <w:pPr>
              <w:pStyle w:val="10"/>
            </w:pPr>
            <w:r>
              <w:t>6月底</w:t>
            </w:r>
          </w:p>
        </w:tc>
        <w:tc>
          <w:tcPr>
            <w:tcW w:w="2550" w:type="dxa"/>
            <w:vAlign w:val="center"/>
          </w:tcPr>
          <w:p>
            <w:pPr>
              <w:pStyle w:val="10"/>
            </w:pPr>
            <w:r>
              <w:t>10月底</w:t>
            </w:r>
          </w:p>
        </w:tc>
        <w:tc>
          <w:tcPr>
            <w:tcW w:w="482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58" w:type="dxa"/>
            <w:gridSpan w:val="2"/>
            <w:vAlign w:val="center"/>
          </w:tcPr>
          <w:p>
            <w:pPr>
              <w:pStyle w:val="13"/>
            </w:pPr>
            <w:r>
              <w:t xml:space="preserve"> </w:t>
            </w:r>
          </w:p>
        </w:tc>
        <w:tc>
          <w:tcPr>
            <w:tcW w:w="2400" w:type="dxa"/>
            <w:vAlign w:val="center"/>
          </w:tcPr>
          <w:p>
            <w:pPr>
              <w:pStyle w:val="13"/>
            </w:pPr>
            <w:r>
              <w:t>100%</w:t>
            </w:r>
          </w:p>
        </w:tc>
        <w:tc>
          <w:tcPr>
            <w:tcW w:w="2550" w:type="dxa"/>
            <w:vAlign w:val="center"/>
          </w:tcPr>
          <w:p>
            <w:pPr>
              <w:pStyle w:val="13"/>
            </w:pPr>
            <w:r>
              <w:t xml:space="preserve"> </w:t>
            </w:r>
          </w:p>
        </w:tc>
        <w:tc>
          <w:tcPr>
            <w:tcW w:w="482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1.完成项目预算下达支付额度。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78"/>
        <w:gridCol w:w="2550"/>
        <w:gridCol w:w="5010"/>
        <w:gridCol w:w="2085"/>
        <w:gridCol w:w="2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678" w:type="dxa"/>
            <w:vAlign w:val="center"/>
          </w:tcPr>
          <w:p>
            <w:pPr>
              <w:pStyle w:val="10"/>
            </w:pPr>
            <w:r>
              <w:t>二级指标</w:t>
            </w:r>
          </w:p>
        </w:tc>
        <w:tc>
          <w:tcPr>
            <w:tcW w:w="2550" w:type="dxa"/>
            <w:vAlign w:val="center"/>
          </w:tcPr>
          <w:p>
            <w:pPr>
              <w:pStyle w:val="10"/>
            </w:pPr>
            <w:r>
              <w:t>三级指标</w:t>
            </w:r>
          </w:p>
        </w:tc>
        <w:tc>
          <w:tcPr>
            <w:tcW w:w="5010" w:type="dxa"/>
            <w:vAlign w:val="center"/>
          </w:tcPr>
          <w:p>
            <w:pPr>
              <w:pStyle w:val="10"/>
            </w:pPr>
            <w:r>
              <w:t>绩效指标描述</w:t>
            </w:r>
          </w:p>
        </w:tc>
        <w:tc>
          <w:tcPr>
            <w:tcW w:w="2085" w:type="dxa"/>
            <w:vAlign w:val="center"/>
          </w:tcPr>
          <w:p>
            <w:pPr>
              <w:pStyle w:val="10"/>
            </w:pPr>
            <w:r>
              <w:t>指标值</w:t>
            </w:r>
          </w:p>
        </w:tc>
        <w:tc>
          <w:tcPr>
            <w:tcW w:w="271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678" w:type="dxa"/>
            <w:vAlign w:val="center"/>
          </w:tcPr>
          <w:p>
            <w:pPr>
              <w:pStyle w:val="12"/>
            </w:pPr>
            <w:r>
              <w:t>数量指标</w:t>
            </w:r>
          </w:p>
        </w:tc>
        <w:tc>
          <w:tcPr>
            <w:tcW w:w="2550" w:type="dxa"/>
            <w:vAlign w:val="center"/>
          </w:tcPr>
          <w:p>
            <w:pPr>
              <w:pStyle w:val="12"/>
            </w:pPr>
            <w:r>
              <w:t>项目预算下达额度</w:t>
            </w:r>
          </w:p>
        </w:tc>
        <w:tc>
          <w:tcPr>
            <w:tcW w:w="5010" w:type="dxa"/>
            <w:vAlign w:val="center"/>
          </w:tcPr>
          <w:p>
            <w:pPr>
              <w:pStyle w:val="12"/>
            </w:pPr>
            <w:r>
              <w:t>完成项目预算下达额度</w:t>
            </w:r>
          </w:p>
        </w:tc>
        <w:tc>
          <w:tcPr>
            <w:tcW w:w="2085" w:type="dxa"/>
            <w:vAlign w:val="center"/>
          </w:tcPr>
          <w:p>
            <w:pPr>
              <w:pStyle w:val="12"/>
            </w:pPr>
            <w:r>
              <w:rPr>
                <w:rFonts w:hint="eastAsia"/>
                <w:lang w:val="en-US" w:eastAsia="zh-CN"/>
              </w:rPr>
              <w:t>0.</w:t>
            </w:r>
            <w:r>
              <w:t>92</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8" w:type="dxa"/>
            <w:vAlign w:val="center"/>
          </w:tcPr>
          <w:p>
            <w:pPr>
              <w:pStyle w:val="12"/>
            </w:pPr>
            <w:r>
              <w:t>质量指标</w:t>
            </w:r>
          </w:p>
        </w:tc>
        <w:tc>
          <w:tcPr>
            <w:tcW w:w="2550" w:type="dxa"/>
            <w:vAlign w:val="center"/>
          </w:tcPr>
          <w:p>
            <w:pPr>
              <w:pStyle w:val="12"/>
            </w:pPr>
            <w:r>
              <w:t>供水设施工程验收合格率</w:t>
            </w:r>
          </w:p>
        </w:tc>
        <w:tc>
          <w:tcPr>
            <w:tcW w:w="5010" w:type="dxa"/>
            <w:vAlign w:val="center"/>
          </w:tcPr>
          <w:p>
            <w:pPr>
              <w:pStyle w:val="12"/>
            </w:pPr>
            <w:r>
              <w:t>验收合格的工程量占总工程量的比例</w:t>
            </w:r>
          </w:p>
        </w:tc>
        <w:tc>
          <w:tcPr>
            <w:tcW w:w="2085" w:type="dxa"/>
            <w:vAlign w:val="center"/>
          </w:tcPr>
          <w:p>
            <w:pPr>
              <w:pStyle w:val="12"/>
            </w:pPr>
            <w:r>
              <w:t>≥95%</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8" w:type="dxa"/>
            <w:vAlign w:val="center"/>
          </w:tcPr>
          <w:p>
            <w:pPr>
              <w:pStyle w:val="12"/>
            </w:pPr>
            <w:r>
              <w:t>时效指标</w:t>
            </w:r>
          </w:p>
        </w:tc>
        <w:tc>
          <w:tcPr>
            <w:tcW w:w="2550" w:type="dxa"/>
            <w:vAlign w:val="center"/>
          </w:tcPr>
          <w:p>
            <w:pPr>
              <w:pStyle w:val="12"/>
            </w:pPr>
            <w:r>
              <w:t>供水设施安装完成时间</w:t>
            </w:r>
          </w:p>
        </w:tc>
        <w:tc>
          <w:tcPr>
            <w:tcW w:w="5010" w:type="dxa"/>
            <w:vAlign w:val="center"/>
          </w:tcPr>
          <w:p>
            <w:pPr>
              <w:pStyle w:val="12"/>
            </w:pPr>
            <w:r>
              <w:t>供水设施安装完成时间</w:t>
            </w:r>
          </w:p>
        </w:tc>
        <w:tc>
          <w:tcPr>
            <w:tcW w:w="2085" w:type="dxa"/>
            <w:vAlign w:val="center"/>
          </w:tcPr>
          <w:p>
            <w:pPr>
              <w:pStyle w:val="12"/>
            </w:pPr>
            <w:r>
              <w:t>2020年12月</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8" w:type="dxa"/>
            <w:vAlign w:val="center"/>
          </w:tcPr>
          <w:p>
            <w:pPr>
              <w:pStyle w:val="12"/>
            </w:pPr>
            <w:r>
              <w:t>成本指标</w:t>
            </w:r>
          </w:p>
        </w:tc>
        <w:tc>
          <w:tcPr>
            <w:tcW w:w="2550" w:type="dxa"/>
            <w:vAlign w:val="center"/>
          </w:tcPr>
          <w:p>
            <w:pPr>
              <w:pStyle w:val="12"/>
            </w:pPr>
            <w:r>
              <w:t>安装辅助用房的成本</w:t>
            </w:r>
          </w:p>
        </w:tc>
        <w:tc>
          <w:tcPr>
            <w:tcW w:w="5010" w:type="dxa"/>
            <w:vAlign w:val="center"/>
          </w:tcPr>
          <w:p>
            <w:pPr>
              <w:pStyle w:val="12"/>
            </w:pPr>
            <w:r>
              <w:t>安装辅助用房的成本</w:t>
            </w:r>
          </w:p>
        </w:tc>
        <w:tc>
          <w:tcPr>
            <w:tcW w:w="2085" w:type="dxa"/>
            <w:vAlign w:val="center"/>
          </w:tcPr>
          <w:p>
            <w:pPr>
              <w:pStyle w:val="12"/>
            </w:pPr>
            <w:r>
              <w:t>≤7</w:t>
            </w:r>
            <w:r>
              <w:rPr>
                <w:rFonts w:hint="eastAsia"/>
                <w:lang w:val="en-US" w:eastAsia="zh-CN"/>
              </w:rPr>
              <w:t>.</w:t>
            </w:r>
            <w:r>
              <w:t>8</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678" w:type="dxa"/>
            <w:vAlign w:val="center"/>
          </w:tcPr>
          <w:p>
            <w:pPr>
              <w:pStyle w:val="12"/>
            </w:pPr>
            <w:r>
              <w:t>经济效益指标</w:t>
            </w:r>
          </w:p>
        </w:tc>
        <w:tc>
          <w:tcPr>
            <w:tcW w:w="2550" w:type="dxa"/>
            <w:vAlign w:val="center"/>
          </w:tcPr>
          <w:p>
            <w:pPr>
              <w:pStyle w:val="12"/>
            </w:pPr>
            <w:r>
              <w:t>提高居民生活质量</w:t>
            </w:r>
          </w:p>
        </w:tc>
        <w:tc>
          <w:tcPr>
            <w:tcW w:w="5010" w:type="dxa"/>
            <w:vAlign w:val="center"/>
          </w:tcPr>
          <w:p>
            <w:pPr>
              <w:pStyle w:val="12"/>
            </w:pPr>
            <w:r>
              <w:t>改善项目区饮用水的质量</w:t>
            </w:r>
          </w:p>
        </w:tc>
        <w:tc>
          <w:tcPr>
            <w:tcW w:w="2085" w:type="dxa"/>
            <w:vAlign w:val="center"/>
          </w:tcPr>
          <w:p>
            <w:pPr>
              <w:pStyle w:val="12"/>
            </w:pPr>
            <w:r>
              <w:t>改善项目区饮用水的质量</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8" w:type="dxa"/>
            <w:vAlign w:val="center"/>
          </w:tcPr>
          <w:p>
            <w:pPr>
              <w:pStyle w:val="12"/>
            </w:pPr>
            <w:r>
              <w:t>社会效益指标</w:t>
            </w:r>
          </w:p>
        </w:tc>
        <w:tc>
          <w:tcPr>
            <w:tcW w:w="2550" w:type="dxa"/>
            <w:vAlign w:val="center"/>
          </w:tcPr>
          <w:p>
            <w:pPr>
              <w:pStyle w:val="12"/>
            </w:pPr>
            <w:r>
              <w:t>饮水巩固提升受益人数</w:t>
            </w:r>
          </w:p>
        </w:tc>
        <w:tc>
          <w:tcPr>
            <w:tcW w:w="5010" w:type="dxa"/>
            <w:vAlign w:val="center"/>
          </w:tcPr>
          <w:p>
            <w:pPr>
              <w:pStyle w:val="12"/>
            </w:pPr>
            <w:r>
              <w:t>饮水巩固提升受益人数</w:t>
            </w:r>
          </w:p>
        </w:tc>
        <w:tc>
          <w:tcPr>
            <w:tcW w:w="2085" w:type="dxa"/>
            <w:vAlign w:val="center"/>
          </w:tcPr>
          <w:p>
            <w:pPr>
              <w:pStyle w:val="12"/>
            </w:pPr>
            <w:r>
              <w:t>24000人</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8" w:type="dxa"/>
            <w:vAlign w:val="center"/>
          </w:tcPr>
          <w:p>
            <w:pPr>
              <w:pStyle w:val="12"/>
            </w:pPr>
            <w:r>
              <w:t>生态效益指标</w:t>
            </w:r>
          </w:p>
        </w:tc>
        <w:tc>
          <w:tcPr>
            <w:tcW w:w="2550" w:type="dxa"/>
            <w:vAlign w:val="center"/>
          </w:tcPr>
          <w:p>
            <w:pPr>
              <w:pStyle w:val="12"/>
            </w:pPr>
            <w:r>
              <w:t>改善当地人们生活环境</w:t>
            </w:r>
          </w:p>
        </w:tc>
        <w:tc>
          <w:tcPr>
            <w:tcW w:w="5010" w:type="dxa"/>
            <w:vAlign w:val="center"/>
          </w:tcPr>
          <w:p>
            <w:pPr>
              <w:pStyle w:val="12"/>
            </w:pPr>
            <w:r>
              <w:t>促进城乡经济发展</w:t>
            </w:r>
          </w:p>
        </w:tc>
        <w:tc>
          <w:tcPr>
            <w:tcW w:w="2085" w:type="dxa"/>
            <w:vAlign w:val="center"/>
          </w:tcPr>
          <w:p>
            <w:pPr>
              <w:pStyle w:val="12"/>
            </w:pPr>
            <w:r>
              <w:t>促进城乡经济发展</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678" w:type="dxa"/>
            <w:vAlign w:val="center"/>
          </w:tcPr>
          <w:p>
            <w:pPr>
              <w:pStyle w:val="12"/>
            </w:pPr>
            <w:r>
              <w:t>可持续影响指标</w:t>
            </w:r>
          </w:p>
        </w:tc>
        <w:tc>
          <w:tcPr>
            <w:tcW w:w="2550" w:type="dxa"/>
            <w:vAlign w:val="center"/>
          </w:tcPr>
          <w:p>
            <w:pPr>
              <w:pStyle w:val="12"/>
            </w:pPr>
            <w:r>
              <w:t>工程实施后设备等可长期使用期限</w:t>
            </w:r>
          </w:p>
        </w:tc>
        <w:tc>
          <w:tcPr>
            <w:tcW w:w="5010" w:type="dxa"/>
            <w:vAlign w:val="center"/>
          </w:tcPr>
          <w:p>
            <w:pPr>
              <w:pStyle w:val="12"/>
            </w:pPr>
            <w:r>
              <w:t>工程实施后设备等可长期使用期限</w:t>
            </w:r>
          </w:p>
        </w:tc>
        <w:tc>
          <w:tcPr>
            <w:tcW w:w="2085" w:type="dxa"/>
            <w:vAlign w:val="center"/>
          </w:tcPr>
          <w:p>
            <w:pPr>
              <w:pStyle w:val="12"/>
            </w:pPr>
            <w:r>
              <w:t>≥5年</w:t>
            </w:r>
          </w:p>
        </w:tc>
        <w:tc>
          <w:tcPr>
            <w:tcW w:w="2710" w:type="dxa"/>
            <w:vAlign w:val="center"/>
          </w:tcPr>
          <w:p>
            <w:pPr>
              <w:pStyle w:val="12"/>
            </w:pPr>
            <w:r>
              <w:t>鹿泉区2020年农村饮水安全巩固提升工程初步设计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678" w:type="dxa"/>
            <w:vAlign w:val="center"/>
          </w:tcPr>
          <w:p>
            <w:pPr>
              <w:pStyle w:val="12"/>
            </w:pPr>
            <w:r>
              <w:t>服务对象满意度指标</w:t>
            </w:r>
          </w:p>
        </w:tc>
        <w:tc>
          <w:tcPr>
            <w:tcW w:w="2550" w:type="dxa"/>
            <w:vAlign w:val="center"/>
          </w:tcPr>
          <w:p>
            <w:pPr>
              <w:pStyle w:val="12"/>
            </w:pPr>
            <w:r>
              <w:t>群众满意度</w:t>
            </w:r>
          </w:p>
        </w:tc>
        <w:tc>
          <w:tcPr>
            <w:tcW w:w="5010" w:type="dxa"/>
            <w:vAlign w:val="center"/>
          </w:tcPr>
          <w:p>
            <w:pPr>
              <w:pStyle w:val="12"/>
            </w:pPr>
            <w:r>
              <w:t>满意人数占总人数的比例</w:t>
            </w:r>
          </w:p>
        </w:tc>
        <w:tc>
          <w:tcPr>
            <w:tcW w:w="2085" w:type="dxa"/>
            <w:vAlign w:val="center"/>
          </w:tcPr>
          <w:p>
            <w:pPr>
              <w:pStyle w:val="12"/>
            </w:pPr>
            <w:r>
              <w:t>≥95%</w:t>
            </w:r>
          </w:p>
        </w:tc>
        <w:tc>
          <w:tcPr>
            <w:tcW w:w="2710"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2、石财农【2023】67号2023年鹿泉区抗旱应急工程（2026）绩效目标表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13011026P00326210217N</w:t>
            </w:r>
          </w:p>
        </w:tc>
        <w:tc>
          <w:tcPr>
            <w:tcW w:w="2835" w:type="dxa"/>
            <w:vAlign w:val="center"/>
          </w:tcPr>
          <w:p>
            <w:pPr>
              <w:pStyle w:val="10"/>
            </w:pPr>
            <w:r>
              <w:t>项目名称</w:t>
            </w:r>
          </w:p>
        </w:tc>
        <w:tc>
          <w:tcPr>
            <w:tcW w:w="6095" w:type="dxa"/>
            <w:gridSpan w:val="3"/>
            <w:vAlign w:val="center"/>
          </w:tcPr>
          <w:p>
            <w:pPr>
              <w:pStyle w:val="12"/>
            </w:pPr>
            <w:r>
              <w:t>石财农【2023】67号2023年鹿泉区抗旱应急工程（2026）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用于支付抗旱应急工程质保金。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1.未支付项目资金1.44万元为质保金。完成项目质保金支付额度。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项目质保金</w:t>
            </w:r>
          </w:p>
        </w:tc>
        <w:tc>
          <w:tcPr>
            <w:tcW w:w="5386" w:type="dxa"/>
            <w:vAlign w:val="center"/>
          </w:tcPr>
          <w:p>
            <w:pPr>
              <w:pStyle w:val="12"/>
            </w:pPr>
            <w:r>
              <w:t>完成项目质保金额度</w:t>
            </w:r>
          </w:p>
        </w:tc>
        <w:tc>
          <w:tcPr>
            <w:tcW w:w="2268" w:type="dxa"/>
            <w:vAlign w:val="center"/>
          </w:tcPr>
          <w:p>
            <w:pPr>
              <w:pStyle w:val="12"/>
            </w:pPr>
            <w:r>
              <w:t>＝1.44万元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5386" w:type="dxa"/>
            <w:vAlign w:val="center"/>
          </w:tcPr>
          <w:p>
            <w:pPr>
              <w:pStyle w:val="12"/>
            </w:pPr>
            <w:r>
              <w:t>验收合格占总验收比例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安装设备完成时间</w:t>
            </w:r>
          </w:p>
        </w:tc>
        <w:tc>
          <w:tcPr>
            <w:tcW w:w="5386" w:type="dxa"/>
            <w:vAlign w:val="center"/>
          </w:tcPr>
          <w:p>
            <w:pPr>
              <w:pStyle w:val="12"/>
            </w:pPr>
            <w:r>
              <w:t>安装设备完成时间</w:t>
            </w:r>
          </w:p>
        </w:tc>
        <w:tc>
          <w:tcPr>
            <w:tcW w:w="2268" w:type="dxa"/>
            <w:vAlign w:val="center"/>
          </w:tcPr>
          <w:p>
            <w:pPr>
              <w:pStyle w:val="12"/>
            </w:pPr>
            <w:r>
              <w:t>2024年3月底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受益亩数</w:t>
            </w:r>
          </w:p>
        </w:tc>
        <w:tc>
          <w:tcPr>
            <w:tcW w:w="5386" w:type="dxa"/>
            <w:vAlign w:val="center"/>
          </w:tcPr>
          <w:p>
            <w:pPr>
              <w:pStyle w:val="12"/>
            </w:pPr>
            <w:r>
              <w:t>受益亩数</w:t>
            </w:r>
          </w:p>
        </w:tc>
        <w:tc>
          <w:tcPr>
            <w:tcW w:w="2268" w:type="dxa"/>
            <w:vAlign w:val="center"/>
          </w:tcPr>
          <w:p>
            <w:pPr>
              <w:pStyle w:val="12"/>
            </w:pPr>
            <w:r>
              <w:t>≥3512亩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3、石财农【2024】58号关于提前下达2025年中央水利发展资金预算（农村饮水工程维修养护）绩效目标表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13011025P001588100178</w:t>
            </w:r>
          </w:p>
        </w:tc>
        <w:tc>
          <w:tcPr>
            <w:tcW w:w="2835" w:type="dxa"/>
            <w:vAlign w:val="center"/>
          </w:tcPr>
          <w:p>
            <w:pPr>
              <w:pStyle w:val="10"/>
            </w:pPr>
            <w:r>
              <w:t>项目名称</w:t>
            </w:r>
          </w:p>
        </w:tc>
        <w:tc>
          <w:tcPr>
            <w:tcW w:w="6095" w:type="dxa"/>
            <w:gridSpan w:val="3"/>
            <w:vAlign w:val="center"/>
          </w:tcPr>
          <w:p>
            <w:pPr>
              <w:pStyle w:val="12"/>
            </w:pPr>
            <w:r>
              <w:t>石财农【2024】58号关于提前下达2025年中央水利发展资金预算（农村饮水工程维修养护）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1.鹿泉区2025年中央水利发展资金农村饮水工程维修养护项目计划对鹿泉区海山供水管理站、西山供水管理站、绿岛供水管理站供水工程进行维修养护，共计18处，受益人口30万人。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维修养护处数</w:t>
            </w:r>
          </w:p>
        </w:tc>
        <w:tc>
          <w:tcPr>
            <w:tcW w:w="5386" w:type="dxa"/>
            <w:vAlign w:val="center"/>
          </w:tcPr>
          <w:p>
            <w:pPr>
              <w:pStyle w:val="12"/>
            </w:pPr>
            <w:r>
              <w:t>维修养护处数</w:t>
            </w:r>
          </w:p>
        </w:tc>
        <w:tc>
          <w:tcPr>
            <w:tcW w:w="2268" w:type="dxa"/>
            <w:vAlign w:val="center"/>
          </w:tcPr>
          <w:p>
            <w:pPr>
              <w:pStyle w:val="12"/>
            </w:pPr>
            <w:r>
              <w:t>18处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2025年12月底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≤260万元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≥30万人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4、石财农【2025】61号关于提前下达2026年中央水利发展资金预算（农村供水工程维修养护）绩效目标表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13011026P000012111246</w:t>
            </w:r>
          </w:p>
        </w:tc>
        <w:tc>
          <w:tcPr>
            <w:tcW w:w="2835" w:type="dxa"/>
            <w:vAlign w:val="center"/>
          </w:tcPr>
          <w:p>
            <w:pPr>
              <w:pStyle w:val="10"/>
            </w:pPr>
            <w:r>
              <w:t>项目名称</w:t>
            </w:r>
          </w:p>
        </w:tc>
        <w:tc>
          <w:tcPr>
            <w:tcW w:w="6095" w:type="dxa"/>
            <w:gridSpan w:val="3"/>
            <w:vAlign w:val="center"/>
          </w:tcPr>
          <w:p>
            <w:pPr>
              <w:pStyle w:val="12"/>
            </w:pPr>
            <w:r>
              <w:t>石财农【2025】61号关于提前下达2026年中央水利发展资金预算（农村供水工程维修养护）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99.00</w:t>
            </w:r>
          </w:p>
        </w:tc>
        <w:tc>
          <w:tcPr>
            <w:tcW w:w="2835" w:type="dxa"/>
            <w:vAlign w:val="center"/>
          </w:tcPr>
          <w:p>
            <w:pPr>
              <w:pStyle w:val="10"/>
            </w:pPr>
            <w:r>
              <w:t>其中：财政    资金</w:t>
            </w:r>
          </w:p>
        </w:tc>
        <w:tc>
          <w:tcPr>
            <w:tcW w:w="2551" w:type="dxa"/>
            <w:vAlign w:val="center"/>
          </w:tcPr>
          <w:p>
            <w:pPr>
              <w:pStyle w:val="12"/>
            </w:pPr>
            <w:r>
              <w:t>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项目计划对栈道村水表、水厂部分供水设备进行更换等，项目共计6处，受益人口7.5万人。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1.项目计划对栈道村水表、水厂部分供水设备进行更换等，项目共计6处，受益人口7.5万人。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农村供水工程维修养护数量</w:t>
            </w:r>
          </w:p>
        </w:tc>
        <w:tc>
          <w:tcPr>
            <w:tcW w:w="5386" w:type="dxa"/>
            <w:vAlign w:val="center"/>
          </w:tcPr>
          <w:p>
            <w:pPr>
              <w:pStyle w:val="12"/>
            </w:pPr>
            <w:r>
              <w:t>农村供水工程维修养护数量</w:t>
            </w:r>
          </w:p>
        </w:tc>
        <w:tc>
          <w:tcPr>
            <w:tcW w:w="2268" w:type="dxa"/>
            <w:vAlign w:val="center"/>
          </w:tcPr>
          <w:p>
            <w:pPr>
              <w:pStyle w:val="12"/>
            </w:pPr>
            <w:r>
              <w:t>6处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2026年12月底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≤99万元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≥7.5万人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5、石财农【2025】73号关于提前下达2026年度省级水利发展资金（地方债）预算（农村饮水工程维修养护）绩效目标表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13011026P00001211128L</w:t>
            </w:r>
          </w:p>
        </w:tc>
        <w:tc>
          <w:tcPr>
            <w:tcW w:w="2835" w:type="dxa"/>
            <w:vAlign w:val="center"/>
          </w:tcPr>
          <w:p>
            <w:pPr>
              <w:pStyle w:val="10"/>
            </w:pPr>
            <w:r>
              <w:t>项目名称</w:t>
            </w:r>
          </w:p>
        </w:tc>
        <w:tc>
          <w:tcPr>
            <w:tcW w:w="6095" w:type="dxa"/>
            <w:gridSpan w:val="3"/>
            <w:vAlign w:val="center"/>
          </w:tcPr>
          <w:p>
            <w:pPr>
              <w:pStyle w:val="12"/>
            </w:pPr>
            <w:r>
              <w:t>石财农【2025】73号关于提前下达2026年度省级水利发展资金（地方债）预算（农村饮水工程维修养护）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项目计划对农村供水部分设备进行更换等，项目共计24处，受益人口9.2万人。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1.项目计划对农村供水部分设备进行更换等，项目共计24处，受益人口9.2万人。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农村供水工程维修养护数量</w:t>
            </w:r>
          </w:p>
        </w:tc>
        <w:tc>
          <w:tcPr>
            <w:tcW w:w="5386" w:type="dxa"/>
            <w:vAlign w:val="center"/>
          </w:tcPr>
          <w:p>
            <w:pPr>
              <w:pStyle w:val="12"/>
            </w:pPr>
            <w:r>
              <w:t>农村供水工程维修养护数量</w:t>
            </w:r>
          </w:p>
        </w:tc>
        <w:tc>
          <w:tcPr>
            <w:tcW w:w="2268" w:type="dxa"/>
            <w:vAlign w:val="center"/>
          </w:tcPr>
          <w:p>
            <w:pPr>
              <w:pStyle w:val="12"/>
            </w:pPr>
            <w:r>
              <w:t>24处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2026年12月底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≥9.2万人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6、水利技术推广中心工作经费（2026）绩效目标表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18"/>
        <w:gridCol w:w="2340"/>
        <w:gridCol w:w="2415"/>
        <w:gridCol w:w="2280"/>
        <w:gridCol w:w="2430"/>
        <w:gridCol w:w="295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958" w:type="dxa"/>
            <w:gridSpan w:val="2"/>
            <w:vAlign w:val="center"/>
          </w:tcPr>
          <w:p>
            <w:pPr>
              <w:pStyle w:val="12"/>
            </w:pPr>
            <w:r>
              <w:t>13011026P00326010058U</w:t>
            </w:r>
          </w:p>
        </w:tc>
        <w:tc>
          <w:tcPr>
            <w:tcW w:w="2415" w:type="dxa"/>
            <w:vAlign w:val="center"/>
          </w:tcPr>
          <w:p>
            <w:pPr>
              <w:pStyle w:val="10"/>
            </w:pPr>
            <w:r>
              <w:t>项目名称</w:t>
            </w:r>
          </w:p>
        </w:tc>
        <w:tc>
          <w:tcPr>
            <w:tcW w:w="7660" w:type="dxa"/>
            <w:gridSpan w:val="3"/>
            <w:vAlign w:val="center"/>
          </w:tcPr>
          <w:p>
            <w:pPr>
              <w:pStyle w:val="12"/>
            </w:pPr>
            <w:r>
              <w:t>水利技术推广中心工作经费（2026）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618" w:type="dxa"/>
            <w:vAlign w:val="center"/>
          </w:tcPr>
          <w:p>
            <w:pPr>
              <w:pStyle w:val="10"/>
            </w:pPr>
            <w:r>
              <w:t>预算数</w:t>
            </w:r>
          </w:p>
        </w:tc>
        <w:tc>
          <w:tcPr>
            <w:tcW w:w="2340" w:type="dxa"/>
            <w:vAlign w:val="center"/>
          </w:tcPr>
          <w:p>
            <w:pPr>
              <w:pStyle w:val="12"/>
            </w:pPr>
            <w:r>
              <w:t>0.35</w:t>
            </w:r>
          </w:p>
        </w:tc>
        <w:tc>
          <w:tcPr>
            <w:tcW w:w="2415" w:type="dxa"/>
            <w:vAlign w:val="center"/>
          </w:tcPr>
          <w:p>
            <w:pPr>
              <w:pStyle w:val="10"/>
            </w:pPr>
            <w:r>
              <w:t>其中：财政    资金</w:t>
            </w:r>
          </w:p>
        </w:tc>
        <w:tc>
          <w:tcPr>
            <w:tcW w:w="2280" w:type="dxa"/>
            <w:vAlign w:val="center"/>
          </w:tcPr>
          <w:p>
            <w:pPr>
              <w:pStyle w:val="12"/>
            </w:pPr>
            <w:r>
              <w:t>0.35</w:t>
            </w:r>
          </w:p>
        </w:tc>
        <w:tc>
          <w:tcPr>
            <w:tcW w:w="2430" w:type="dxa"/>
            <w:vAlign w:val="center"/>
          </w:tcPr>
          <w:p>
            <w:pPr>
              <w:pStyle w:val="10"/>
            </w:pPr>
            <w:r>
              <w:t>其他资金</w:t>
            </w:r>
          </w:p>
        </w:tc>
        <w:tc>
          <w:tcPr>
            <w:tcW w:w="295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用于支付抗旱服务站日常工作经费包括日常办公、抗旱设施、设备维护、抗旱应急用车保险、维修等。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958" w:type="dxa"/>
            <w:gridSpan w:val="2"/>
            <w:vAlign w:val="center"/>
          </w:tcPr>
          <w:p>
            <w:pPr>
              <w:pStyle w:val="10"/>
            </w:pPr>
            <w:r>
              <w:t>3月底</w:t>
            </w:r>
          </w:p>
        </w:tc>
        <w:tc>
          <w:tcPr>
            <w:tcW w:w="2415" w:type="dxa"/>
            <w:vAlign w:val="center"/>
          </w:tcPr>
          <w:p>
            <w:pPr>
              <w:pStyle w:val="10"/>
            </w:pPr>
            <w:r>
              <w:t>6月底</w:t>
            </w:r>
          </w:p>
        </w:tc>
        <w:tc>
          <w:tcPr>
            <w:tcW w:w="2280" w:type="dxa"/>
            <w:vAlign w:val="center"/>
          </w:tcPr>
          <w:p>
            <w:pPr>
              <w:pStyle w:val="10"/>
            </w:pPr>
            <w:r>
              <w:t>10月底</w:t>
            </w:r>
          </w:p>
        </w:tc>
        <w:tc>
          <w:tcPr>
            <w:tcW w:w="538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58" w:type="dxa"/>
            <w:gridSpan w:val="2"/>
            <w:vAlign w:val="center"/>
          </w:tcPr>
          <w:p>
            <w:pPr>
              <w:pStyle w:val="13"/>
            </w:pPr>
            <w:r>
              <w:t xml:space="preserve"> </w:t>
            </w:r>
          </w:p>
        </w:tc>
        <w:tc>
          <w:tcPr>
            <w:tcW w:w="2415" w:type="dxa"/>
            <w:vAlign w:val="center"/>
          </w:tcPr>
          <w:p>
            <w:pPr>
              <w:pStyle w:val="13"/>
            </w:pPr>
            <w:r>
              <w:t xml:space="preserve"> </w:t>
            </w:r>
          </w:p>
        </w:tc>
        <w:tc>
          <w:tcPr>
            <w:tcW w:w="2280" w:type="dxa"/>
            <w:vAlign w:val="center"/>
          </w:tcPr>
          <w:p>
            <w:pPr>
              <w:pStyle w:val="13"/>
            </w:pPr>
            <w:r>
              <w:t xml:space="preserve"> </w:t>
            </w:r>
          </w:p>
        </w:tc>
        <w:tc>
          <w:tcPr>
            <w:tcW w:w="538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1.抗旱服务站日常工作经费包括日常办公、抗旱设施、设备维护、抗旱应急用车保险、维修等，用于保障紧急供水服务及抗旱物资正常使用。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73"/>
        <w:gridCol w:w="2370"/>
        <w:gridCol w:w="4665"/>
        <w:gridCol w:w="2445"/>
        <w:gridCol w:w="29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573" w:type="dxa"/>
            <w:vAlign w:val="center"/>
          </w:tcPr>
          <w:p>
            <w:pPr>
              <w:pStyle w:val="10"/>
            </w:pPr>
            <w:r>
              <w:t>二级指标</w:t>
            </w:r>
          </w:p>
        </w:tc>
        <w:tc>
          <w:tcPr>
            <w:tcW w:w="2370" w:type="dxa"/>
            <w:vAlign w:val="center"/>
          </w:tcPr>
          <w:p>
            <w:pPr>
              <w:pStyle w:val="10"/>
            </w:pPr>
            <w:r>
              <w:t>三级指标</w:t>
            </w:r>
          </w:p>
        </w:tc>
        <w:tc>
          <w:tcPr>
            <w:tcW w:w="4665" w:type="dxa"/>
            <w:vAlign w:val="center"/>
          </w:tcPr>
          <w:p>
            <w:pPr>
              <w:pStyle w:val="10"/>
            </w:pPr>
            <w:r>
              <w:t>绩效指标描述</w:t>
            </w:r>
          </w:p>
        </w:tc>
        <w:tc>
          <w:tcPr>
            <w:tcW w:w="2445" w:type="dxa"/>
            <w:vAlign w:val="center"/>
          </w:tcPr>
          <w:p>
            <w:pPr>
              <w:pStyle w:val="10"/>
            </w:pPr>
            <w:r>
              <w:t>指标值</w:t>
            </w:r>
          </w:p>
        </w:tc>
        <w:tc>
          <w:tcPr>
            <w:tcW w:w="298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573" w:type="dxa"/>
            <w:vAlign w:val="center"/>
          </w:tcPr>
          <w:p>
            <w:pPr>
              <w:pStyle w:val="12"/>
            </w:pPr>
            <w:r>
              <w:t>数量指标</w:t>
            </w:r>
          </w:p>
        </w:tc>
        <w:tc>
          <w:tcPr>
            <w:tcW w:w="2370" w:type="dxa"/>
            <w:vAlign w:val="center"/>
          </w:tcPr>
          <w:p>
            <w:pPr>
              <w:pStyle w:val="12"/>
            </w:pPr>
            <w:r>
              <w:t>抗旱应急工具车</w:t>
            </w:r>
          </w:p>
        </w:tc>
        <w:tc>
          <w:tcPr>
            <w:tcW w:w="4665" w:type="dxa"/>
            <w:vAlign w:val="center"/>
          </w:tcPr>
          <w:p>
            <w:pPr>
              <w:pStyle w:val="12"/>
            </w:pPr>
            <w:r>
              <w:t>抗旱应急工具车</w:t>
            </w:r>
          </w:p>
        </w:tc>
        <w:tc>
          <w:tcPr>
            <w:tcW w:w="2445" w:type="dxa"/>
            <w:vAlign w:val="center"/>
          </w:tcPr>
          <w:p>
            <w:pPr>
              <w:pStyle w:val="12"/>
            </w:pPr>
            <w:r>
              <w:t>2辆</w:t>
            </w:r>
          </w:p>
        </w:tc>
        <w:tc>
          <w:tcPr>
            <w:tcW w:w="2980" w:type="dxa"/>
            <w:vAlign w:val="center"/>
          </w:tcPr>
          <w:p>
            <w:pPr>
              <w:pStyle w:val="12"/>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3" w:type="dxa"/>
            <w:vAlign w:val="center"/>
          </w:tcPr>
          <w:p>
            <w:pPr>
              <w:pStyle w:val="12"/>
            </w:pPr>
            <w:r>
              <w:t>质量指标</w:t>
            </w:r>
          </w:p>
        </w:tc>
        <w:tc>
          <w:tcPr>
            <w:tcW w:w="2370" w:type="dxa"/>
            <w:vAlign w:val="center"/>
          </w:tcPr>
          <w:p>
            <w:pPr>
              <w:pStyle w:val="12"/>
            </w:pPr>
            <w:r>
              <w:t>抗旱设备维修养护</w:t>
            </w:r>
          </w:p>
        </w:tc>
        <w:tc>
          <w:tcPr>
            <w:tcW w:w="4665" w:type="dxa"/>
            <w:vAlign w:val="center"/>
          </w:tcPr>
          <w:p>
            <w:pPr>
              <w:pStyle w:val="12"/>
            </w:pPr>
            <w:r>
              <w:t>抗旱设备维修养护</w:t>
            </w:r>
          </w:p>
        </w:tc>
        <w:tc>
          <w:tcPr>
            <w:tcW w:w="2445" w:type="dxa"/>
            <w:vAlign w:val="center"/>
          </w:tcPr>
          <w:p>
            <w:pPr>
              <w:pStyle w:val="12"/>
            </w:pPr>
            <w:r>
              <w:t>100%</w:t>
            </w:r>
          </w:p>
        </w:tc>
        <w:tc>
          <w:tcPr>
            <w:tcW w:w="2980" w:type="dxa"/>
            <w:vAlign w:val="center"/>
          </w:tcPr>
          <w:p>
            <w:pPr>
              <w:pStyle w:val="12"/>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3" w:type="dxa"/>
            <w:vAlign w:val="center"/>
          </w:tcPr>
          <w:p>
            <w:pPr>
              <w:pStyle w:val="12"/>
            </w:pPr>
            <w:r>
              <w:t>时效指标</w:t>
            </w:r>
          </w:p>
        </w:tc>
        <w:tc>
          <w:tcPr>
            <w:tcW w:w="2370" w:type="dxa"/>
            <w:vAlign w:val="center"/>
          </w:tcPr>
          <w:p>
            <w:pPr>
              <w:pStyle w:val="12"/>
            </w:pPr>
            <w:r>
              <w:t>项目完成时间</w:t>
            </w:r>
          </w:p>
        </w:tc>
        <w:tc>
          <w:tcPr>
            <w:tcW w:w="4665" w:type="dxa"/>
            <w:vAlign w:val="center"/>
          </w:tcPr>
          <w:p>
            <w:pPr>
              <w:pStyle w:val="12"/>
            </w:pPr>
            <w:r>
              <w:t>项目完成时间</w:t>
            </w:r>
          </w:p>
        </w:tc>
        <w:tc>
          <w:tcPr>
            <w:tcW w:w="2445" w:type="dxa"/>
            <w:vAlign w:val="center"/>
          </w:tcPr>
          <w:p>
            <w:pPr>
              <w:pStyle w:val="12"/>
            </w:pPr>
            <w:r>
              <w:t>2026年12月底完成</w:t>
            </w:r>
          </w:p>
        </w:tc>
        <w:tc>
          <w:tcPr>
            <w:tcW w:w="2980" w:type="dxa"/>
            <w:vAlign w:val="center"/>
          </w:tcPr>
          <w:p>
            <w:pPr>
              <w:pStyle w:val="12"/>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3" w:type="dxa"/>
            <w:vAlign w:val="center"/>
          </w:tcPr>
          <w:p>
            <w:pPr>
              <w:pStyle w:val="12"/>
            </w:pPr>
            <w:r>
              <w:t>成本指标</w:t>
            </w:r>
          </w:p>
        </w:tc>
        <w:tc>
          <w:tcPr>
            <w:tcW w:w="2370" w:type="dxa"/>
            <w:vAlign w:val="center"/>
          </w:tcPr>
          <w:p>
            <w:pPr>
              <w:pStyle w:val="12"/>
            </w:pPr>
            <w:r>
              <w:t>资金成本</w:t>
            </w:r>
          </w:p>
        </w:tc>
        <w:tc>
          <w:tcPr>
            <w:tcW w:w="4665" w:type="dxa"/>
            <w:vAlign w:val="center"/>
          </w:tcPr>
          <w:p>
            <w:pPr>
              <w:pStyle w:val="12"/>
            </w:pPr>
            <w:r>
              <w:t>日常办公、设备维护、抗旱应急用车保险燃油及维修</w:t>
            </w:r>
          </w:p>
        </w:tc>
        <w:tc>
          <w:tcPr>
            <w:tcW w:w="2445" w:type="dxa"/>
            <w:vAlign w:val="center"/>
          </w:tcPr>
          <w:p>
            <w:pPr>
              <w:pStyle w:val="12"/>
            </w:pPr>
            <w:r>
              <w:t>0.35万元</w:t>
            </w:r>
          </w:p>
        </w:tc>
        <w:tc>
          <w:tcPr>
            <w:tcW w:w="2980" w:type="dxa"/>
            <w:vAlign w:val="center"/>
          </w:tcPr>
          <w:p>
            <w:pPr>
              <w:pStyle w:val="12"/>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573" w:type="dxa"/>
            <w:vAlign w:val="center"/>
          </w:tcPr>
          <w:p>
            <w:pPr>
              <w:pStyle w:val="12"/>
            </w:pPr>
            <w:r>
              <w:t>可持续影响指标</w:t>
            </w:r>
          </w:p>
        </w:tc>
        <w:tc>
          <w:tcPr>
            <w:tcW w:w="2370" w:type="dxa"/>
            <w:vAlign w:val="center"/>
          </w:tcPr>
          <w:p>
            <w:pPr>
              <w:pStyle w:val="12"/>
            </w:pPr>
            <w:r>
              <w:t>长期使用性</w:t>
            </w:r>
          </w:p>
        </w:tc>
        <w:tc>
          <w:tcPr>
            <w:tcW w:w="4665" w:type="dxa"/>
            <w:vAlign w:val="center"/>
          </w:tcPr>
          <w:p>
            <w:pPr>
              <w:pStyle w:val="12"/>
            </w:pPr>
            <w:r>
              <w:t>长期使用性</w:t>
            </w:r>
          </w:p>
        </w:tc>
        <w:tc>
          <w:tcPr>
            <w:tcW w:w="2445" w:type="dxa"/>
            <w:vAlign w:val="center"/>
          </w:tcPr>
          <w:p>
            <w:pPr>
              <w:pStyle w:val="12"/>
            </w:pPr>
            <w:r>
              <w:t>1年</w:t>
            </w:r>
          </w:p>
        </w:tc>
        <w:tc>
          <w:tcPr>
            <w:tcW w:w="2980" w:type="dxa"/>
            <w:vAlign w:val="center"/>
          </w:tcPr>
          <w:p>
            <w:pPr>
              <w:pStyle w:val="12"/>
            </w:pPr>
            <w:r>
              <w:t>鹿泉市机构编制委员会办公室关于设置市抗旱服务站的通知（鹿泉编办［2013］38号）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573" w:type="dxa"/>
            <w:vAlign w:val="center"/>
          </w:tcPr>
          <w:p>
            <w:pPr>
              <w:pStyle w:val="12"/>
            </w:pPr>
            <w:r>
              <w:t>服务对象满意度指标</w:t>
            </w:r>
          </w:p>
        </w:tc>
        <w:tc>
          <w:tcPr>
            <w:tcW w:w="2370" w:type="dxa"/>
            <w:vAlign w:val="center"/>
          </w:tcPr>
          <w:p>
            <w:pPr>
              <w:pStyle w:val="12"/>
            </w:pPr>
            <w:r>
              <w:t>群众满意度</w:t>
            </w:r>
          </w:p>
        </w:tc>
        <w:tc>
          <w:tcPr>
            <w:tcW w:w="4665" w:type="dxa"/>
            <w:vAlign w:val="center"/>
          </w:tcPr>
          <w:p>
            <w:pPr>
              <w:pStyle w:val="12"/>
            </w:pPr>
            <w:r>
              <w:t>群众满意度</w:t>
            </w:r>
          </w:p>
        </w:tc>
        <w:tc>
          <w:tcPr>
            <w:tcW w:w="2445" w:type="dxa"/>
            <w:vAlign w:val="center"/>
          </w:tcPr>
          <w:p>
            <w:pPr>
              <w:pStyle w:val="12"/>
            </w:pPr>
            <w:r>
              <w:t>≥90%</w:t>
            </w:r>
          </w:p>
        </w:tc>
        <w:tc>
          <w:tcPr>
            <w:tcW w:w="2980" w:type="dxa"/>
            <w:vAlign w:val="center"/>
          </w:tcPr>
          <w:p>
            <w:pPr>
              <w:pStyle w:val="12"/>
            </w:pPr>
            <w:r>
              <w:t>鹿泉市机构编制委员会办公室关于设置市抗旱服务站的通知（鹿泉编办［2013］38号）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8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623"/>
        <w:gridCol w:w="1455"/>
        <w:gridCol w:w="660"/>
        <w:gridCol w:w="870"/>
        <w:gridCol w:w="1050"/>
        <w:gridCol w:w="1125"/>
        <w:gridCol w:w="1200"/>
        <w:gridCol w:w="675"/>
        <w:gridCol w:w="720"/>
        <w:gridCol w:w="750"/>
        <w:gridCol w:w="675"/>
        <w:gridCol w:w="705"/>
        <w:gridCol w:w="675"/>
        <w:gridCol w:w="9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323" w:type="dxa"/>
            <w:gridSpan w:val="7"/>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7495"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623" w:type="dxa"/>
            <w:vMerge w:val="restart"/>
            <w:vAlign w:val="center"/>
          </w:tcPr>
          <w:p>
            <w:pPr>
              <w:pStyle w:val="10"/>
            </w:pPr>
            <w:r>
              <w:t>采购物品名称</w:t>
            </w:r>
          </w:p>
        </w:tc>
        <w:tc>
          <w:tcPr>
            <w:tcW w:w="1455" w:type="dxa"/>
            <w:vMerge w:val="restart"/>
            <w:vAlign w:val="center"/>
          </w:tcPr>
          <w:p>
            <w:pPr>
              <w:pStyle w:val="10"/>
            </w:pPr>
            <w:r>
              <w:t>政府采购目录序号</w:t>
            </w:r>
          </w:p>
        </w:tc>
        <w:tc>
          <w:tcPr>
            <w:tcW w:w="660" w:type="dxa"/>
            <w:vMerge w:val="restart"/>
            <w:vAlign w:val="center"/>
          </w:tcPr>
          <w:p>
            <w:pPr>
              <w:pStyle w:val="10"/>
            </w:pPr>
            <w:r>
              <w:t>计量  单位</w:t>
            </w:r>
          </w:p>
        </w:tc>
        <w:tc>
          <w:tcPr>
            <w:tcW w:w="870" w:type="dxa"/>
            <w:vMerge w:val="restart"/>
            <w:vAlign w:val="center"/>
          </w:tcPr>
          <w:p>
            <w:pPr>
              <w:pStyle w:val="10"/>
            </w:pPr>
            <w:r>
              <w:t>数量</w:t>
            </w:r>
          </w:p>
        </w:tc>
        <w:tc>
          <w:tcPr>
            <w:tcW w:w="1050" w:type="dxa"/>
            <w:vMerge w:val="restart"/>
            <w:vAlign w:val="center"/>
          </w:tcPr>
          <w:p>
            <w:pPr>
              <w:pStyle w:val="10"/>
            </w:pPr>
            <w:r>
              <w:t>单价</w:t>
            </w:r>
          </w:p>
        </w:tc>
        <w:tc>
          <w:tcPr>
            <w:tcW w:w="6525" w:type="dxa"/>
            <w:gridSpan w:val="8"/>
            <w:vAlign w:val="center"/>
          </w:tcPr>
          <w:p>
            <w:pPr>
              <w:pStyle w:val="10"/>
            </w:pPr>
            <w:r>
              <w:t>政府采购金额（当年部门预算安排资金）</w:t>
            </w:r>
          </w:p>
        </w:tc>
        <w:tc>
          <w:tcPr>
            <w:tcW w:w="970"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623" w:type="dxa"/>
            <w:vMerge w:val="continue"/>
          </w:tcPr>
          <w:p/>
        </w:tc>
        <w:tc>
          <w:tcPr>
            <w:tcW w:w="1455" w:type="dxa"/>
            <w:vMerge w:val="continue"/>
          </w:tcPr>
          <w:p/>
        </w:tc>
        <w:tc>
          <w:tcPr>
            <w:tcW w:w="660" w:type="dxa"/>
            <w:vMerge w:val="continue"/>
          </w:tcPr>
          <w:p/>
        </w:tc>
        <w:tc>
          <w:tcPr>
            <w:tcW w:w="870" w:type="dxa"/>
            <w:vMerge w:val="continue"/>
          </w:tcPr>
          <w:p/>
        </w:tc>
        <w:tc>
          <w:tcPr>
            <w:tcW w:w="1050" w:type="dxa"/>
            <w:vMerge w:val="continue"/>
          </w:tcPr>
          <w:p/>
        </w:tc>
        <w:tc>
          <w:tcPr>
            <w:tcW w:w="1125" w:type="dxa"/>
            <w:vAlign w:val="center"/>
          </w:tcPr>
          <w:p>
            <w:pPr>
              <w:pStyle w:val="10"/>
            </w:pPr>
            <w:r>
              <w:t>合计</w:t>
            </w:r>
          </w:p>
        </w:tc>
        <w:tc>
          <w:tcPr>
            <w:tcW w:w="1200" w:type="dxa"/>
            <w:vAlign w:val="center"/>
          </w:tcPr>
          <w:p>
            <w:pPr>
              <w:pStyle w:val="10"/>
            </w:pPr>
            <w:r>
              <w:t>一般公共预算拨款</w:t>
            </w:r>
          </w:p>
        </w:tc>
        <w:tc>
          <w:tcPr>
            <w:tcW w:w="675" w:type="dxa"/>
            <w:vAlign w:val="center"/>
          </w:tcPr>
          <w:p>
            <w:pPr>
              <w:pStyle w:val="10"/>
            </w:pPr>
            <w:r>
              <w:t>基金预算拨款</w:t>
            </w:r>
          </w:p>
        </w:tc>
        <w:tc>
          <w:tcPr>
            <w:tcW w:w="720" w:type="dxa"/>
            <w:vAlign w:val="center"/>
          </w:tcPr>
          <w:p>
            <w:pPr>
              <w:pStyle w:val="10"/>
            </w:pPr>
            <w:r>
              <w:t>国有资本经营预算拨款</w:t>
            </w:r>
          </w:p>
        </w:tc>
        <w:tc>
          <w:tcPr>
            <w:tcW w:w="750" w:type="dxa"/>
            <w:vAlign w:val="center"/>
          </w:tcPr>
          <w:p>
            <w:pPr>
              <w:pStyle w:val="10"/>
            </w:pPr>
            <w:r>
              <w:t>财政专户核拨</w:t>
            </w:r>
          </w:p>
        </w:tc>
        <w:tc>
          <w:tcPr>
            <w:tcW w:w="675" w:type="dxa"/>
            <w:vAlign w:val="center"/>
          </w:tcPr>
          <w:p>
            <w:pPr>
              <w:pStyle w:val="10"/>
            </w:pPr>
            <w:r>
              <w:t>单位    资金</w:t>
            </w:r>
          </w:p>
        </w:tc>
        <w:tc>
          <w:tcPr>
            <w:tcW w:w="705" w:type="dxa"/>
            <w:vAlign w:val="center"/>
          </w:tcPr>
          <w:p>
            <w:pPr>
              <w:pStyle w:val="10"/>
            </w:pPr>
            <w:r>
              <w:t>财政拨款结转</w:t>
            </w:r>
          </w:p>
        </w:tc>
        <w:tc>
          <w:tcPr>
            <w:tcW w:w="675" w:type="dxa"/>
            <w:vAlign w:val="center"/>
          </w:tcPr>
          <w:p>
            <w:pPr>
              <w:pStyle w:val="10"/>
            </w:pPr>
            <w:r>
              <w:t>非财政拨款结余</w:t>
            </w:r>
          </w:p>
        </w:tc>
        <w:tc>
          <w:tcPr>
            <w:tcW w:w="97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623" w:type="dxa"/>
            <w:vAlign w:val="center"/>
          </w:tcPr>
          <w:p>
            <w:pPr>
              <w:pStyle w:val="16"/>
            </w:pPr>
          </w:p>
        </w:tc>
        <w:tc>
          <w:tcPr>
            <w:tcW w:w="1455" w:type="dxa"/>
            <w:vAlign w:val="center"/>
          </w:tcPr>
          <w:p>
            <w:pPr>
              <w:pStyle w:val="16"/>
            </w:pPr>
          </w:p>
        </w:tc>
        <w:tc>
          <w:tcPr>
            <w:tcW w:w="660" w:type="dxa"/>
            <w:vAlign w:val="center"/>
          </w:tcPr>
          <w:p>
            <w:pPr>
              <w:pStyle w:val="14"/>
            </w:pPr>
          </w:p>
        </w:tc>
        <w:tc>
          <w:tcPr>
            <w:tcW w:w="870" w:type="dxa"/>
            <w:vAlign w:val="center"/>
          </w:tcPr>
          <w:p>
            <w:pPr>
              <w:pStyle w:val="15"/>
            </w:pPr>
          </w:p>
        </w:tc>
        <w:tc>
          <w:tcPr>
            <w:tcW w:w="1050" w:type="dxa"/>
            <w:vAlign w:val="center"/>
          </w:tcPr>
          <w:p>
            <w:pPr>
              <w:pStyle w:val="15"/>
            </w:pPr>
          </w:p>
        </w:tc>
        <w:tc>
          <w:tcPr>
            <w:tcW w:w="1125" w:type="dxa"/>
            <w:vAlign w:val="center"/>
          </w:tcPr>
          <w:p>
            <w:pPr>
              <w:pStyle w:val="15"/>
            </w:pPr>
            <w:r>
              <w:t>102.30</w:t>
            </w:r>
          </w:p>
        </w:tc>
        <w:tc>
          <w:tcPr>
            <w:tcW w:w="1200" w:type="dxa"/>
            <w:vAlign w:val="center"/>
          </w:tcPr>
          <w:p>
            <w:pPr>
              <w:pStyle w:val="15"/>
            </w:pPr>
            <w:r>
              <w:t>102.30</w:t>
            </w:r>
          </w:p>
        </w:tc>
        <w:tc>
          <w:tcPr>
            <w:tcW w:w="675" w:type="dxa"/>
            <w:vAlign w:val="center"/>
          </w:tcPr>
          <w:p>
            <w:pPr>
              <w:pStyle w:val="15"/>
            </w:pPr>
          </w:p>
        </w:tc>
        <w:tc>
          <w:tcPr>
            <w:tcW w:w="720" w:type="dxa"/>
            <w:vAlign w:val="center"/>
          </w:tcPr>
          <w:p>
            <w:pPr>
              <w:pStyle w:val="15"/>
            </w:pPr>
          </w:p>
        </w:tc>
        <w:tc>
          <w:tcPr>
            <w:tcW w:w="75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70" w:type="dxa"/>
            <w:vAlign w:val="center"/>
          </w:tcPr>
          <w:p>
            <w:pPr>
              <w:pStyle w:val="15"/>
            </w:pPr>
            <w:r>
              <w:t>102.30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石家庄市鹿泉区水利技术推广中心小计</w:t>
            </w:r>
          </w:p>
        </w:tc>
        <w:tc>
          <w:tcPr>
            <w:tcW w:w="964" w:type="dxa"/>
            <w:vAlign w:val="center"/>
          </w:tcPr>
          <w:p>
            <w:pPr>
              <w:pStyle w:val="15"/>
            </w:pPr>
          </w:p>
        </w:tc>
        <w:tc>
          <w:tcPr>
            <w:tcW w:w="1623" w:type="dxa"/>
            <w:vAlign w:val="center"/>
          </w:tcPr>
          <w:p>
            <w:pPr>
              <w:pStyle w:val="16"/>
            </w:pPr>
          </w:p>
        </w:tc>
        <w:tc>
          <w:tcPr>
            <w:tcW w:w="1455" w:type="dxa"/>
            <w:vAlign w:val="center"/>
          </w:tcPr>
          <w:p>
            <w:pPr>
              <w:pStyle w:val="16"/>
            </w:pPr>
          </w:p>
        </w:tc>
        <w:tc>
          <w:tcPr>
            <w:tcW w:w="660" w:type="dxa"/>
            <w:vAlign w:val="center"/>
          </w:tcPr>
          <w:p>
            <w:pPr>
              <w:pStyle w:val="14"/>
            </w:pPr>
          </w:p>
        </w:tc>
        <w:tc>
          <w:tcPr>
            <w:tcW w:w="870" w:type="dxa"/>
            <w:vAlign w:val="center"/>
          </w:tcPr>
          <w:p>
            <w:pPr>
              <w:pStyle w:val="15"/>
            </w:pPr>
          </w:p>
        </w:tc>
        <w:tc>
          <w:tcPr>
            <w:tcW w:w="1050" w:type="dxa"/>
            <w:vAlign w:val="center"/>
          </w:tcPr>
          <w:p>
            <w:pPr>
              <w:pStyle w:val="15"/>
            </w:pPr>
          </w:p>
        </w:tc>
        <w:tc>
          <w:tcPr>
            <w:tcW w:w="1125" w:type="dxa"/>
            <w:vAlign w:val="center"/>
          </w:tcPr>
          <w:p>
            <w:pPr>
              <w:pStyle w:val="15"/>
            </w:pPr>
            <w:r>
              <w:t>102.30</w:t>
            </w:r>
          </w:p>
        </w:tc>
        <w:tc>
          <w:tcPr>
            <w:tcW w:w="1200" w:type="dxa"/>
            <w:vAlign w:val="center"/>
          </w:tcPr>
          <w:p>
            <w:pPr>
              <w:pStyle w:val="15"/>
            </w:pPr>
            <w:r>
              <w:t>102.30</w:t>
            </w:r>
          </w:p>
        </w:tc>
        <w:tc>
          <w:tcPr>
            <w:tcW w:w="675" w:type="dxa"/>
            <w:vAlign w:val="center"/>
          </w:tcPr>
          <w:p>
            <w:pPr>
              <w:pStyle w:val="15"/>
            </w:pPr>
          </w:p>
        </w:tc>
        <w:tc>
          <w:tcPr>
            <w:tcW w:w="720" w:type="dxa"/>
            <w:vAlign w:val="center"/>
          </w:tcPr>
          <w:p>
            <w:pPr>
              <w:pStyle w:val="15"/>
            </w:pPr>
          </w:p>
        </w:tc>
        <w:tc>
          <w:tcPr>
            <w:tcW w:w="750" w:type="dxa"/>
            <w:vAlign w:val="center"/>
          </w:tcPr>
          <w:p>
            <w:pPr>
              <w:pStyle w:val="15"/>
            </w:pPr>
          </w:p>
        </w:tc>
        <w:tc>
          <w:tcPr>
            <w:tcW w:w="675" w:type="dxa"/>
            <w:vAlign w:val="center"/>
          </w:tcPr>
          <w:p>
            <w:pPr>
              <w:pStyle w:val="15"/>
            </w:pPr>
          </w:p>
        </w:tc>
        <w:tc>
          <w:tcPr>
            <w:tcW w:w="705" w:type="dxa"/>
            <w:vAlign w:val="center"/>
          </w:tcPr>
          <w:p>
            <w:pPr>
              <w:pStyle w:val="15"/>
            </w:pPr>
          </w:p>
        </w:tc>
        <w:tc>
          <w:tcPr>
            <w:tcW w:w="675" w:type="dxa"/>
            <w:vAlign w:val="center"/>
          </w:tcPr>
          <w:p>
            <w:pPr>
              <w:pStyle w:val="15"/>
            </w:pPr>
          </w:p>
        </w:tc>
        <w:tc>
          <w:tcPr>
            <w:tcW w:w="970" w:type="dxa"/>
            <w:vAlign w:val="center"/>
          </w:tcPr>
          <w:p>
            <w:pPr>
              <w:pStyle w:val="15"/>
            </w:pPr>
            <w:r>
              <w:t>102.30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5.02</w:t>
            </w:r>
          </w:p>
        </w:tc>
        <w:tc>
          <w:tcPr>
            <w:tcW w:w="1623" w:type="dxa"/>
            <w:vAlign w:val="center"/>
          </w:tcPr>
          <w:p>
            <w:pPr>
              <w:pStyle w:val="12"/>
            </w:pPr>
            <w:r>
              <w:t>财产保险服务</w:t>
            </w:r>
          </w:p>
        </w:tc>
        <w:tc>
          <w:tcPr>
            <w:tcW w:w="1455" w:type="dxa"/>
            <w:vAlign w:val="center"/>
          </w:tcPr>
          <w:p>
            <w:pPr>
              <w:pStyle w:val="12"/>
            </w:pPr>
            <w:r>
              <w:t>C18040102</w:t>
            </w:r>
          </w:p>
        </w:tc>
        <w:tc>
          <w:tcPr>
            <w:tcW w:w="660" w:type="dxa"/>
            <w:vAlign w:val="center"/>
          </w:tcPr>
          <w:p>
            <w:pPr>
              <w:pStyle w:val="13"/>
            </w:pPr>
            <w:r>
              <w:t>项</w:t>
            </w:r>
          </w:p>
        </w:tc>
        <w:tc>
          <w:tcPr>
            <w:tcW w:w="870" w:type="dxa"/>
            <w:vAlign w:val="center"/>
          </w:tcPr>
          <w:p>
            <w:pPr>
              <w:pStyle w:val="11"/>
            </w:pPr>
            <w:r>
              <w:t>1</w:t>
            </w:r>
          </w:p>
        </w:tc>
        <w:tc>
          <w:tcPr>
            <w:tcW w:w="1050" w:type="dxa"/>
            <w:vAlign w:val="center"/>
          </w:tcPr>
          <w:p>
            <w:pPr>
              <w:pStyle w:val="11"/>
            </w:pPr>
            <w:r>
              <w:t>0.30</w:t>
            </w:r>
          </w:p>
        </w:tc>
        <w:tc>
          <w:tcPr>
            <w:tcW w:w="1125" w:type="dxa"/>
            <w:vAlign w:val="center"/>
          </w:tcPr>
          <w:p>
            <w:pPr>
              <w:pStyle w:val="11"/>
            </w:pPr>
            <w:r>
              <w:t>0.30</w:t>
            </w:r>
          </w:p>
        </w:tc>
        <w:tc>
          <w:tcPr>
            <w:tcW w:w="1200" w:type="dxa"/>
            <w:vAlign w:val="center"/>
          </w:tcPr>
          <w:p>
            <w:pPr>
              <w:pStyle w:val="11"/>
            </w:pPr>
            <w:r>
              <w:t>0.30</w:t>
            </w:r>
          </w:p>
        </w:tc>
        <w:tc>
          <w:tcPr>
            <w:tcW w:w="675" w:type="dxa"/>
            <w:vAlign w:val="center"/>
          </w:tcPr>
          <w:p>
            <w:pPr>
              <w:pStyle w:val="11"/>
            </w:pPr>
          </w:p>
        </w:tc>
        <w:tc>
          <w:tcPr>
            <w:tcW w:w="720" w:type="dxa"/>
            <w:vAlign w:val="center"/>
          </w:tcPr>
          <w:p>
            <w:pPr>
              <w:pStyle w:val="11"/>
            </w:pPr>
          </w:p>
        </w:tc>
        <w:tc>
          <w:tcPr>
            <w:tcW w:w="750" w:type="dxa"/>
            <w:vAlign w:val="center"/>
          </w:tcPr>
          <w:p>
            <w:pPr>
              <w:pStyle w:val="11"/>
            </w:pPr>
          </w:p>
        </w:tc>
        <w:tc>
          <w:tcPr>
            <w:tcW w:w="675" w:type="dxa"/>
            <w:vAlign w:val="center"/>
          </w:tcPr>
          <w:p>
            <w:pPr>
              <w:pStyle w:val="11"/>
            </w:pPr>
          </w:p>
        </w:tc>
        <w:tc>
          <w:tcPr>
            <w:tcW w:w="705" w:type="dxa"/>
            <w:vAlign w:val="center"/>
          </w:tcPr>
          <w:p>
            <w:pPr>
              <w:pStyle w:val="11"/>
            </w:pPr>
          </w:p>
        </w:tc>
        <w:tc>
          <w:tcPr>
            <w:tcW w:w="675" w:type="dxa"/>
            <w:vAlign w:val="center"/>
          </w:tcPr>
          <w:p>
            <w:pPr>
              <w:pStyle w:val="11"/>
            </w:pPr>
          </w:p>
        </w:tc>
        <w:tc>
          <w:tcPr>
            <w:tcW w:w="970"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5.02</w:t>
            </w:r>
          </w:p>
        </w:tc>
        <w:tc>
          <w:tcPr>
            <w:tcW w:w="1623" w:type="dxa"/>
            <w:vAlign w:val="center"/>
          </w:tcPr>
          <w:p>
            <w:pPr>
              <w:pStyle w:val="12"/>
            </w:pPr>
            <w:r>
              <w:t>车辆维修和保养服务</w:t>
            </w:r>
          </w:p>
        </w:tc>
        <w:tc>
          <w:tcPr>
            <w:tcW w:w="1455" w:type="dxa"/>
            <w:vAlign w:val="center"/>
          </w:tcPr>
          <w:p>
            <w:pPr>
              <w:pStyle w:val="12"/>
            </w:pPr>
            <w:r>
              <w:t>C23120301</w:t>
            </w:r>
          </w:p>
        </w:tc>
        <w:tc>
          <w:tcPr>
            <w:tcW w:w="660" w:type="dxa"/>
            <w:vAlign w:val="center"/>
          </w:tcPr>
          <w:p>
            <w:pPr>
              <w:pStyle w:val="13"/>
            </w:pPr>
            <w:r>
              <w:t>项</w:t>
            </w:r>
          </w:p>
        </w:tc>
        <w:tc>
          <w:tcPr>
            <w:tcW w:w="870" w:type="dxa"/>
            <w:vAlign w:val="center"/>
          </w:tcPr>
          <w:p>
            <w:pPr>
              <w:pStyle w:val="11"/>
            </w:pPr>
            <w:r>
              <w:t>3</w:t>
            </w:r>
          </w:p>
        </w:tc>
        <w:tc>
          <w:tcPr>
            <w:tcW w:w="1050" w:type="dxa"/>
            <w:vAlign w:val="center"/>
          </w:tcPr>
          <w:p>
            <w:pPr>
              <w:pStyle w:val="11"/>
            </w:pPr>
            <w:r>
              <w:t>0.50</w:t>
            </w:r>
          </w:p>
        </w:tc>
        <w:tc>
          <w:tcPr>
            <w:tcW w:w="1125" w:type="dxa"/>
            <w:vAlign w:val="center"/>
          </w:tcPr>
          <w:p>
            <w:pPr>
              <w:pStyle w:val="11"/>
            </w:pPr>
            <w:r>
              <w:t>1.50</w:t>
            </w:r>
          </w:p>
        </w:tc>
        <w:tc>
          <w:tcPr>
            <w:tcW w:w="1200" w:type="dxa"/>
            <w:vAlign w:val="center"/>
          </w:tcPr>
          <w:p>
            <w:pPr>
              <w:pStyle w:val="11"/>
            </w:pPr>
            <w:r>
              <w:t>1.50</w:t>
            </w:r>
          </w:p>
        </w:tc>
        <w:tc>
          <w:tcPr>
            <w:tcW w:w="675" w:type="dxa"/>
            <w:vAlign w:val="center"/>
          </w:tcPr>
          <w:p>
            <w:pPr>
              <w:pStyle w:val="11"/>
            </w:pPr>
          </w:p>
        </w:tc>
        <w:tc>
          <w:tcPr>
            <w:tcW w:w="720" w:type="dxa"/>
            <w:vAlign w:val="center"/>
          </w:tcPr>
          <w:p>
            <w:pPr>
              <w:pStyle w:val="11"/>
            </w:pPr>
          </w:p>
        </w:tc>
        <w:tc>
          <w:tcPr>
            <w:tcW w:w="750" w:type="dxa"/>
            <w:vAlign w:val="center"/>
          </w:tcPr>
          <w:p>
            <w:pPr>
              <w:pStyle w:val="11"/>
            </w:pPr>
          </w:p>
        </w:tc>
        <w:tc>
          <w:tcPr>
            <w:tcW w:w="675" w:type="dxa"/>
            <w:vAlign w:val="center"/>
          </w:tcPr>
          <w:p>
            <w:pPr>
              <w:pStyle w:val="11"/>
            </w:pPr>
          </w:p>
        </w:tc>
        <w:tc>
          <w:tcPr>
            <w:tcW w:w="705" w:type="dxa"/>
            <w:vAlign w:val="center"/>
          </w:tcPr>
          <w:p>
            <w:pPr>
              <w:pStyle w:val="11"/>
            </w:pPr>
          </w:p>
        </w:tc>
        <w:tc>
          <w:tcPr>
            <w:tcW w:w="675" w:type="dxa"/>
            <w:vAlign w:val="center"/>
          </w:tcPr>
          <w:p>
            <w:pPr>
              <w:pStyle w:val="11"/>
            </w:pPr>
          </w:p>
        </w:tc>
        <w:tc>
          <w:tcPr>
            <w:tcW w:w="970"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5.02</w:t>
            </w:r>
          </w:p>
        </w:tc>
        <w:tc>
          <w:tcPr>
            <w:tcW w:w="1623" w:type="dxa"/>
            <w:vAlign w:val="center"/>
          </w:tcPr>
          <w:p>
            <w:pPr>
              <w:pStyle w:val="12"/>
            </w:pPr>
            <w:r>
              <w:t>车辆加油、添加燃料服务</w:t>
            </w:r>
          </w:p>
        </w:tc>
        <w:tc>
          <w:tcPr>
            <w:tcW w:w="1455" w:type="dxa"/>
            <w:vAlign w:val="center"/>
          </w:tcPr>
          <w:p>
            <w:pPr>
              <w:pStyle w:val="12"/>
            </w:pPr>
            <w:r>
              <w:t>C23120302</w:t>
            </w:r>
          </w:p>
        </w:tc>
        <w:tc>
          <w:tcPr>
            <w:tcW w:w="660" w:type="dxa"/>
            <w:vAlign w:val="center"/>
          </w:tcPr>
          <w:p>
            <w:pPr>
              <w:pStyle w:val="13"/>
            </w:pPr>
            <w:r>
              <w:t>项</w:t>
            </w:r>
          </w:p>
        </w:tc>
        <w:tc>
          <w:tcPr>
            <w:tcW w:w="870" w:type="dxa"/>
            <w:vAlign w:val="center"/>
          </w:tcPr>
          <w:p>
            <w:pPr>
              <w:pStyle w:val="11"/>
            </w:pPr>
            <w:r>
              <w:t>1125</w:t>
            </w:r>
          </w:p>
        </w:tc>
        <w:tc>
          <w:tcPr>
            <w:tcW w:w="1050" w:type="dxa"/>
            <w:vAlign w:val="center"/>
          </w:tcPr>
          <w:p>
            <w:pPr>
              <w:pStyle w:val="11"/>
            </w:pPr>
            <w:r>
              <w:t>0.00</w:t>
            </w:r>
          </w:p>
        </w:tc>
        <w:tc>
          <w:tcPr>
            <w:tcW w:w="1125" w:type="dxa"/>
            <w:vAlign w:val="center"/>
          </w:tcPr>
          <w:p>
            <w:pPr>
              <w:pStyle w:val="11"/>
            </w:pPr>
            <w:r>
              <w:t>0.90</w:t>
            </w:r>
          </w:p>
        </w:tc>
        <w:tc>
          <w:tcPr>
            <w:tcW w:w="1200" w:type="dxa"/>
            <w:vAlign w:val="center"/>
          </w:tcPr>
          <w:p>
            <w:pPr>
              <w:pStyle w:val="11"/>
            </w:pPr>
            <w:r>
              <w:t>0.90</w:t>
            </w:r>
          </w:p>
        </w:tc>
        <w:tc>
          <w:tcPr>
            <w:tcW w:w="675" w:type="dxa"/>
            <w:vAlign w:val="center"/>
          </w:tcPr>
          <w:p>
            <w:pPr>
              <w:pStyle w:val="11"/>
            </w:pPr>
          </w:p>
        </w:tc>
        <w:tc>
          <w:tcPr>
            <w:tcW w:w="720" w:type="dxa"/>
            <w:vAlign w:val="center"/>
          </w:tcPr>
          <w:p>
            <w:pPr>
              <w:pStyle w:val="11"/>
            </w:pPr>
          </w:p>
        </w:tc>
        <w:tc>
          <w:tcPr>
            <w:tcW w:w="750" w:type="dxa"/>
            <w:vAlign w:val="center"/>
          </w:tcPr>
          <w:p>
            <w:pPr>
              <w:pStyle w:val="11"/>
            </w:pPr>
          </w:p>
        </w:tc>
        <w:tc>
          <w:tcPr>
            <w:tcW w:w="675" w:type="dxa"/>
            <w:vAlign w:val="center"/>
          </w:tcPr>
          <w:p>
            <w:pPr>
              <w:pStyle w:val="11"/>
            </w:pPr>
          </w:p>
        </w:tc>
        <w:tc>
          <w:tcPr>
            <w:tcW w:w="705" w:type="dxa"/>
            <w:vAlign w:val="center"/>
          </w:tcPr>
          <w:p>
            <w:pPr>
              <w:pStyle w:val="11"/>
            </w:pPr>
          </w:p>
        </w:tc>
        <w:tc>
          <w:tcPr>
            <w:tcW w:w="675" w:type="dxa"/>
            <w:vAlign w:val="center"/>
          </w:tcPr>
          <w:p>
            <w:pPr>
              <w:pStyle w:val="11"/>
            </w:pPr>
          </w:p>
        </w:tc>
        <w:tc>
          <w:tcPr>
            <w:tcW w:w="970"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6.00</w:t>
            </w:r>
          </w:p>
        </w:tc>
        <w:tc>
          <w:tcPr>
            <w:tcW w:w="1623" w:type="dxa"/>
            <w:vAlign w:val="center"/>
          </w:tcPr>
          <w:p>
            <w:pPr>
              <w:pStyle w:val="12"/>
            </w:pPr>
            <w:r>
              <w:t>复印纸</w:t>
            </w:r>
          </w:p>
        </w:tc>
        <w:tc>
          <w:tcPr>
            <w:tcW w:w="1455" w:type="dxa"/>
            <w:vAlign w:val="center"/>
          </w:tcPr>
          <w:p>
            <w:pPr>
              <w:pStyle w:val="12"/>
            </w:pPr>
            <w:r>
              <w:t>A05040101</w:t>
            </w:r>
          </w:p>
        </w:tc>
        <w:tc>
          <w:tcPr>
            <w:tcW w:w="660" w:type="dxa"/>
            <w:vAlign w:val="center"/>
          </w:tcPr>
          <w:p>
            <w:pPr>
              <w:pStyle w:val="13"/>
            </w:pPr>
            <w:r>
              <w:t>批</w:t>
            </w:r>
          </w:p>
        </w:tc>
        <w:tc>
          <w:tcPr>
            <w:tcW w:w="870" w:type="dxa"/>
            <w:vAlign w:val="center"/>
          </w:tcPr>
          <w:p>
            <w:pPr>
              <w:pStyle w:val="11"/>
            </w:pPr>
            <w:r>
              <w:t>30</w:t>
            </w:r>
          </w:p>
        </w:tc>
        <w:tc>
          <w:tcPr>
            <w:tcW w:w="1050" w:type="dxa"/>
            <w:vAlign w:val="center"/>
          </w:tcPr>
          <w:p>
            <w:pPr>
              <w:pStyle w:val="11"/>
            </w:pPr>
            <w:r>
              <w:t>0.02</w:t>
            </w:r>
          </w:p>
        </w:tc>
        <w:tc>
          <w:tcPr>
            <w:tcW w:w="1125" w:type="dxa"/>
            <w:vAlign w:val="center"/>
          </w:tcPr>
          <w:p>
            <w:pPr>
              <w:pStyle w:val="11"/>
            </w:pPr>
            <w:r>
              <w:t>0.60</w:t>
            </w:r>
          </w:p>
        </w:tc>
        <w:tc>
          <w:tcPr>
            <w:tcW w:w="1200" w:type="dxa"/>
            <w:vAlign w:val="center"/>
          </w:tcPr>
          <w:p>
            <w:pPr>
              <w:pStyle w:val="11"/>
            </w:pPr>
            <w:r>
              <w:t>0.60</w:t>
            </w:r>
          </w:p>
        </w:tc>
        <w:tc>
          <w:tcPr>
            <w:tcW w:w="675" w:type="dxa"/>
            <w:vAlign w:val="center"/>
          </w:tcPr>
          <w:p>
            <w:pPr>
              <w:pStyle w:val="11"/>
            </w:pPr>
          </w:p>
        </w:tc>
        <w:tc>
          <w:tcPr>
            <w:tcW w:w="720" w:type="dxa"/>
            <w:vAlign w:val="center"/>
          </w:tcPr>
          <w:p>
            <w:pPr>
              <w:pStyle w:val="11"/>
            </w:pPr>
          </w:p>
        </w:tc>
        <w:tc>
          <w:tcPr>
            <w:tcW w:w="750" w:type="dxa"/>
            <w:vAlign w:val="center"/>
          </w:tcPr>
          <w:p>
            <w:pPr>
              <w:pStyle w:val="11"/>
            </w:pPr>
          </w:p>
        </w:tc>
        <w:tc>
          <w:tcPr>
            <w:tcW w:w="675" w:type="dxa"/>
            <w:vAlign w:val="center"/>
          </w:tcPr>
          <w:p>
            <w:pPr>
              <w:pStyle w:val="11"/>
            </w:pPr>
          </w:p>
        </w:tc>
        <w:tc>
          <w:tcPr>
            <w:tcW w:w="705" w:type="dxa"/>
            <w:vAlign w:val="center"/>
          </w:tcPr>
          <w:p>
            <w:pPr>
              <w:pStyle w:val="11"/>
            </w:pPr>
          </w:p>
        </w:tc>
        <w:tc>
          <w:tcPr>
            <w:tcW w:w="675" w:type="dxa"/>
            <w:vAlign w:val="center"/>
          </w:tcPr>
          <w:p>
            <w:pPr>
              <w:pStyle w:val="11"/>
            </w:pPr>
          </w:p>
        </w:tc>
        <w:tc>
          <w:tcPr>
            <w:tcW w:w="970"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石财农【2025】61号关于提前下达2026年中央水利发展资金预算（农村供水工程维修养护）</w:t>
            </w:r>
          </w:p>
        </w:tc>
        <w:tc>
          <w:tcPr>
            <w:tcW w:w="964" w:type="dxa"/>
            <w:vAlign w:val="center"/>
          </w:tcPr>
          <w:p>
            <w:pPr>
              <w:pStyle w:val="11"/>
            </w:pPr>
            <w:r>
              <w:t>99.00</w:t>
            </w:r>
          </w:p>
        </w:tc>
        <w:tc>
          <w:tcPr>
            <w:tcW w:w="1623" w:type="dxa"/>
            <w:vAlign w:val="center"/>
          </w:tcPr>
          <w:p>
            <w:pPr>
              <w:pStyle w:val="12"/>
            </w:pPr>
            <w:r>
              <w:t>其他建筑工程</w:t>
            </w:r>
          </w:p>
        </w:tc>
        <w:tc>
          <w:tcPr>
            <w:tcW w:w="1455" w:type="dxa"/>
            <w:vAlign w:val="center"/>
          </w:tcPr>
          <w:p>
            <w:pPr>
              <w:pStyle w:val="12"/>
            </w:pPr>
            <w:r>
              <w:t>B99000000</w:t>
            </w:r>
          </w:p>
        </w:tc>
        <w:tc>
          <w:tcPr>
            <w:tcW w:w="660" w:type="dxa"/>
            <w:vAlign w:val="center"/>
          </w:tcPr>
          <w:p>
            <w:pPr>
              <w:pStyle w:val="13"/>
            </w:pPr>
            <w:r>
              <w:t>年</w:t>
            </w:r>
          </w:p>
        </w:tc>
        <w:tc>
          <w:tcPr>
            <w:tcW w:w="870" w:type="dxa"/>
            <w:vAlign w:val="center"/>
          </w:tcPr>
          <w:p>
            <w:pPr>
              <w:pStyle w:val="11"/>
            </w:pPr>
            <w:r>
              <w:t>1</w:t>
            </w:r>
          </w:p>
        </w:tc>
        <w:tc>
          <w:tcPr>
            <w:tcW w:w="1050" w:type="dxa"/>
            <w:vAlign w:val="center"/>
          </w:tcPr>
          <w:p>
            <w:pPr>
              <w:pStyle w:val="11"/>
            </w:pPr>
            <w:r>
              <w:t>99.00</w:t>
            </w:r>
          </w:p>
        </w:tc>
        <w:tc>
          <w:tcPr>
            <w:tcW w:w="1125" w:type="dxa"/>
            <w:vAlign w:val="center"/>
          </w:tcPr>
          <w:p>
            <w:pPr>
              <w:pStyle w:val="11"/>
            </w:pPr>
            <w:r>
              <w:t>99.00</w:t>
            </w:r>
          </w:p>
        </w:tc>
        <w:tc>
          <w:tcPr>
            <w:tcW w:w="1200" w:type="dxa"/>
            <w:vAlign w:val="center"/>
          </w:tcPr>
          <w:p>
            <w:pPr>
              <w:pStyle w:val="11"/>
            </w:pPr>
            <w:r>
              <w:t>99.00</w:t>
            </w:r>
          </w:p>
        </w:tc>
        <w:tc>
          <w:tcPr>
            <w:tcW w:w="675" w:type="dxa"/>
            <w:vAlign w:val="center"/>
          </w:tcPr>
          <w:p>
            <w:pPr>
              <w:pStyle w:val="11"/>
            </w:pPr>
          </w:p>
        </w:tc>
        <w:tc>
          <w:tcPr>
            <w:tcW w:w="720" w:type="dxa"/>
            <w:vAlign w:val="center"/>
          </w:tcPr>
          <w:p>
            <w:pPr>
              <w:pStyle w:val="11"/>
            </w:pPr>
          </w:p>
        </w:tc>
        <w:tc>
          <w:tcPr>
            <w:tcW w:w="750" w:type="dxa"/>
            <w:vAlign w:val="center"/>
          </w:tcPr>
          <w:p>
            <w:pPr>
              <w:pStyle w:val="11"/>
            </w:pPr>
          </w:p>
        </w:tc>
        <w:tc>
          <w:tcPr>
            <w:tcW w:w="675" w:type="dxa"/>
            <w:vAlign w:val="center"/>
          </w:tcPr>
          <w:p>
            <w:pPr>
              <w:pStyle w:val="11"/>
            </w:pPr>
          </w:p>
        </w:tc>
        <w:tc>
          <w:tcPr>
            <w:tcW w:w="705" w:type="dxa"/>
            <w:vAlign w:val="center"/>
          </w:tcPr>
          <w:p>
            <w:pPr>
              <w:pStyle w:val="11"/>
            </w:pPr>
          </w:p>
        </w:tc>
        <w:tc>
          <w:tcPr>
            <w:tcW w:w="675" w:type="dxa"/>
            <w:vAlign w:val="center"/>
          </w:tcPr>
          <w:p>
            <w:pPr>
              <w:pStyle w:val="11"/>
            </w:pPr>
          </w:p>
        </w:tc>
        <w:tc>
          <w:tcPr>
            <w:tcW w:w="970" w:type="dxa"/>
            <w:vAlign w:val="center"/>
          </w:tcPr>
          <w:p>
            <w:pPr>
              <w:pStyle w:val="11"/>
            </w:pPr>
            <w:r>
              <w:t>99.00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pPr>
      <w:r>
        <w:rPr>
          <w:rFonts w:hint="eastAsia" w:ascii="仿宋_GB2312" w:hAnsi="仿宋_GB2312" w:eastAsia="仿宋_GB2312" w:cs="仿宋_GB2312"/>
          <w:b w:val="0"/>
          <w:color w:val="000000"/>
          <w:sz w:val="32"/>
          <w:szCs w:val="28"/>
        </w:rPr>
        <w:t>石家庄市鹿泉区水利技术推广中心上年末固定资产金额为90.78万元（详见下表）。本年度拟购置固定资产总额为0.00万元，已按要求列入政府采购预算，详见政府采购预算表。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40" w:lineRule="exact"/>
        <w:ind w:firstLine="640" w:firstLineChars="20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40" w:lineRule="exact"/>
        <w:ind w:firstLine="640" w:firstLineChars="20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七、石家庄市鹿泉区移民服务中心收支预算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339.52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1072.33</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3362.91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1411.85</w:t>
            </w:r>
          </w:p>
        </w:tc>
        <w:tc>
          <w:tcPr>
            <w:tcW w:w="4535" w:type="dxa"/>
            <w:vAlign w:val="center"/>
          </w:tcPr>
          <w:p>
            <w:pPr>
              <w:pStyle w:val="14"/>
            </w:pPr>
            <w:r>
              <w:t>本年支出合计</w:t>
            </w:r>
          </w:p>
        </w:tc>
        <w:tc>
          <w:tcPr>
            <w:tcW w:w="2126" w:type="dxa"/>
            <w:vAlign w:val="center"/>
          </w:tcPr>
          <w:p>
            <w:pPr>
              <w:pStyle w:val="15"/>
            </w:pPr>
            <w:r>
              <w:t>3380.43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1968.57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3380.43</w:t>
            </w:r>
          </w:p>
        </w:tc>
        <w:tc>
          <w:tcPr>
            <w:tcW w:w="4535" w:type="dxa"/>
            <w:vAlign w:val="center"/>
          </w:tcPr>
          <w:p>
            <w:pPr>
              <w:pStyle w:val="14"/>
            </w:pPr>
            <w:r>
              <w:t>支出总计</w:t>
            </w:r>
          </w:p>
        </w:tc>
        <w:tc>
          <w:tcPr>
            <w:tcW w:w="2126" w:type="dxa"/>
            <w:vAlign w:val="center"/>
          </w:tcPr>
          <w:p>
            <w:pPr>
              <w:pStyle w:val="15"/>
            </w:pPr>
            <w:r>
              <w:t>3380.43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118"/>
        <w:gridCol w:w="1425"/>
        <w:gridCol w:w="1230"/>
        <w:gridCol w:w="1320"/>
        <w:gridCol w:w="840"/>
        <w:gridCol w:w="750"/>
        <w:gridCol w:w="765"/>
        <w:gridCol w:w="765"/>
        <w:gridCol w:w="795"/>
        <w:gridCol w:w="757"/>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45" w:type="dxa"/>
            <w:gridSpan w:val="5"/>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91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1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110" w:type="dxa"/>
            <w:gridSpan w:val="2"/>
            <w:vAlign w:val="center"/>
          </w:tcPr>
          <w:p>
            <w:pPr>
              <w:pStyle w:val="10"/>
            </w:pPr>
            <w:r>
              <w:t>功能分类科目</w:t>
            </w:r>
          </w:p>
        </w:tc>
        <w:tc>
          <w:tcPr>
            <w:tcW w:w="1425" w:type="dxa"/>
            <w:vMerge w:val="restart"/>
            <w:vAlign w:val="center"/>
          </w:tcPr>
          <w:p>
            <w:pPr>
              <w:pStyle w:val="10"/>
            </w:pPr>
            <w:r>
              <w:t>合计</w:t>
            </w:r>
          </w:p>
        </w:tc>
        <w:tc>
          <w:tcPr>
            <w:tcW w:w="722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118" w:type="dxa"/>
            <w:vAlign w:val="center"/>
          </w:tcPr>
          <w:p>
            <w:pPr>
              <w:pStyle w:val="10"/>
            </w:pPr>
            <w:r>
              <w:t>科目名称</w:t>
            </w:r>
          </w:p>
        </w:tc>
        <w:tc>
          <w:tcPr>
            <w:tcW w:w="1425" w:type="dxa"/>
            <w:vMerge w:val="continue"/>
          </w:tcPr>
          <w:p/>
        </w:tc>
        <w:tc>
          <w:tcPr>
            <w:tcW w:w="1230" w:type="dxa"/>
            <w:vAlign w:val="center"/>
          </w:tcPr>
          <w:p>
            <w:pPr>
              <w:pStyle w:val="10"/>
            </w:pPr>
            <w:r>
              <w:t>小计</w:t>
            </w:r>
          </w:p>
        </w:tc>
        <w:tc>
          <w:tcPr>
            <w:tcW w:w="1320" w:type="dxa"/>
            <w:vAlign w:val="center"/>
          </w:tcPr>
          <w:p>
            <w:pPr>
              <w:pStyle w:val="10"/>
            </w:pPr>
            <w:r>
              <w:t>财政拨款 收入</w:t>
            </w:r>
          </w:p>
        </w:tc>
        <w:tc>
          <w:tcPr>
            <w:tcW w:w="840" w:type="dxa"/>
            <w:vAlign w:val="center"/>
          </w:tcPr>
          <w:p>
            <w:pPr>
              <w:pStyle w:val="10"/>
            </w:pPr>
            <w:r>
              <w:t>财政专户 收入</w:t>
            </w:r>
          </w:p>
        </w:tc>
        <w:tc>
          <w:tcPr>
            <w:tcW w:w="750" w:type="dxa"/>
            <w:vAlign w:val="center"/>
          </w:tcPr>
          <w:p>
            <w:pPr>
              <w:pStyle w:val="10"/>
            </w:pPr>
            <w:r>
              <w:t>事业收入</w:t>
            </w:r>
          </w:p>
        </w:tc>
        <w:tc>
          <w:tcPr>
            <w:tcW w:w="765" w:type="dxa"/>
            <w:vAlign w:val="center"/>
          </w:tcPr>
          <w:p>
            <w:pPr>
              <w:pStyle w:val="10"/>
            </w:pPr>
            <w:r>
              <w:t>经营收入</w:t>
            </w:r>
          </w:p>
        </w:tc>
        <w:tc>
          <w:tcPr>
            <w:tcW w:w="765" w:type="dxa"/>
            <w:vAlign w:val="center"/>
          </w:tcPr>
          <w:p>
            <w:pPr>
              <w:pStyle w:val="10"/>
            </w:pPr>
            <w:r>
              <w:t>上级补助收入</w:t>
            </w:r>
          </w:p>
        </w:tc>
        <w:tc>
          <w:tcPr>
            <w:tcW w:w="795" w:type="dxa"/>
            <w:vAlign w:val="center"/>
          </w:tcPr>
          <w:p>
            <w:pPr>
              <w:pStyle w:val="10"/>
            </w:pPr>
            <w:r>
              <w:t>附属单位上缴收入</w:t>
            </w:r>
          </w:p>
        </w:tc>
        <w:tc>
          <w:tcPr>
            <w:tcW w:w="757"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118" w:type="dxa"/>
            <w:vAlign w:val="center"/>
          </w:tcPr>
          <w:p>
            <w:pPr>
              <w:pStyle w:val="10"/>
            </w:pPr>
            <w:r>
              <w:t>2</w:t>
            </w:r>
          </w:p>
        </w:tc>
        <w:tc>
          <w:tcPr>
            <w:tcW w:w="1425" w:type="dxa"/>
            <w:vAlign w:val="center"/>
          </w:tcPr>
          <w:p>
            <w:pPr>
              <w:pStyle w:val="10"/>
            </w:pPr>
            <w:r>
              <w:t>3</w:t>
            </w:r>
          </w:p>
        </w:tc>
        <w:tc>
          <w:tcPr>
            <w:tcW w:w="1230" w:type="dxa"/>
            <w:vAlign w:val="center"/>
          </w:tcPr>
          <w:p>
            <w:pPr>
              <w:pStyle w:val="10"/>
            </w:pPr>
            <w:r>
              <w:t>4</w:t>
            </w:r>
          </w:p>
        </w:tc>
        <w:tc>
          <w:tcPr>
            <w:tcW w:w="1320" w:type="dxa"/>
            <w:vAlign w:val="center"/>
          </w:tcPr>
          <w:p>
            <w:pPr>
              <w:pStyle w:val="10"/>
            </w:pPr>
            <w:r>
              <w:t>5</w:t>
            </w:r>
          </w:p>
        </w:tc>
        <w:tc>
          <w:tcPr>
            <w:tcW w:w="840" w:type="dxa"/>
            <w:vAlign w:val="center"/>
          </w:tcPr>
          <w:p>
            <w:pPr>
              <w:pStyle w:val="10"/>
            </w:pPr>
            <w:r>
              <w:t>6</w:t>
            </w:r>
          </w:p>
        </w:tc>
        <w:tc>
          <w:tcPr>
            <w:tcW w:w="750" w:type="dxa"/>
            <w:vAlign w:val="center"/>
          </w:tcPr>
          <w:p>
            <w:pPr>
              <w:pStyle w:val="10"/>
            </w:pPr>
            <w:r>
              <w:t>7</w:t>
            </w:r>
          </w:p>
        </w:tc>
        <w:tc>
          <w:tcPr>
            <w:tcW w:w="765" w:type="dxa"/>
            <w:vAlign w:val="center"/>
          </w:tcPr>
          <w:p>
            <w:pPr>
              <w:pStyle w:val="10"/>
            </w:pPr>
            <w:r>
              <w:t>8</w:t>
            </w:r>
          </w:p>
        </w:tc>
        <w:tc>
          <w:tcPr>
            <w:tcW w:w="765" w:type="dxa"/>
            <w:vAlign w:val="center"/>
          </w:tcPr>
          <w:p>
            <w:pPr>
              <w:pStyle w:val="10"/>
            </w:pPr>
            <w:r>
              <w:t>9</w:t>
            </w:r>
          </w:p>
        </w:tc>
        <w:tc>
          <w:tcPr>
            <w:tcW w:w="795" w:type="dxa"/>
            <w:vAlign w:val="center"/>
          </w:tcPr>
          <w:p>
            <w:pPr>
              <w:pStyle w:val="10"/>
            </w:pPr>
            <w:r>
              <w:t>10</w:t>
            </w:r>
          </w:p>
        </w:tc>
        <w:tc>
          <w:tcPr>
            <w:tcW w:w="757"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118" w:type="dxa"/>
            <w:vAlign w:val="center"/>
          </w:tcPr>
          <w:p>
            <w:pPr>
              <w:pStyle w:val="14"/>
            </w:pPr>
            <w:r>
              <w:t>合计</w:t>
            </w:r>
          </w:p>
        </w:tc>
        <w:tc>
          <w:tcPr>
            <w:tcW w:w="1425" w:type="dxa"/>
            <w:vAlign w:val="center"/>
          </w:tcPr>
          <w:p>
            <w:pPr>
              <w:pStyle w:val="15"/>
            </w:pPr>
            <w:r>
              <w:t>3380.43</w:t>
            </w:r>
          </w:p>
        </w:tc>
        <w:tc>
          <w:tcPr>
            <w:tcW w:w="1230" w:type="dxa"/>
            <w:vAlign w:val="center"/>
          </w:tcPr>
          <w:p>
            <w:pPr>
              <w:pStyle w:val="15"/>
            </w:pPr>
            <w:r>
              <w:t>1411.85</w:t>
            </w:r>
          </w:p>
        </w:tc>
        <w:tc>
          <w:tcPr>
            <w:tcW w:w="1320" w:type="dxa"/>
            <w:vAlign w:val="center"/>
          </w:tcPr>
          <w:p>
            <w:pPr>
              <w:pStyle w:val="15"/>
            </w:pPr>
            <w:r>
              <w:t>1411.85</w:t>
            </w:r>
          </w:p>
        </w:tc>
        <w:tc>
          <w:tcPr>
            <w:tcW w:w="840" w:type="dxa"/>
            <w:vAlign w:val="center"/>
          </w:tcPr>
          <w:p>
            <w:pPr>
              <w:pStyle w:val="15"/>
            </w:pPr>
          </w:p>
        </w:tc>
        <w:tc>
          <w:tcPr>
            <w:tcW w:w="750" w:type="dxa"/>
            <w:vAlign w:val="center"/>
          </w:tcPr>
          <w:p>
            <w:pPr>
              <w:pStyle w:val="15"/>
            </w:pPr>
          </w:p>
        </w:tc>
        <w:tc>
          <w:tcPr>
            <w:tcW w:w="765" w:type="dxa"/>
            <w:vAlign w:val="center"/>
          </w:tcPr>
          <w:p>
            <w:pPr>
              <w:pStyle w:val="15"/>
            </w:pPr>
          </w:p>
        </w:tc>
        <w:tc>
          <w:tcPr>
            <w:tcW w:w="765" w:type="dxa"/>
            <w:vAlign w:val="center"/>
          </w:tcPr>
          <w:p>
            <w:pPr>
              <w:pStyle w:val="15"/>
            </w:pPr>
          </w:p>
        </w:tc>
        <w:tc>
          <w:tcPr>
            <w:tcW w:w="795" w:type="dxa"/>
            <w:vAlign w:val="center"/>
          </w:tcPr>
          <w:p>
            <w:pPr>
              <w:pStyle w:val="15"/>
            </w:pPr>
          </w:p>
        </w:tc>
        <w:tc>
          <w:tcPr>
            <w:tcW w:w="757" w:type="dxa"/>
            <w:vAlign w:val="center"/>
          </w:tcPr>
          <w:p>
            <w:pPr>
              <w:pStyle w:val="15"/>
            </w:pPr>
          </w:p>
        </w:tc>
        <w:tc>
          <w:tcPr>
            <w:tcW w:w="1134" w:type="dxa"/>
            <w:vAlign w:val="center"/>
          </w:tcPr>
          <w:p>
            <w:pPr>
              <w:pStyle w:val="15"/>
            </w:pPr>
            <w:r>
              <w:t>1968.57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118" w:type="dxa"/>
            <w:vAlign w:val="center"/>
          </w:tcPr>
          <w:p>
            <w:pPr>
              <w:pStyle w:val="12"/>
            </w:pPr>
            <w:r>
              <w:t>社会保障和就业支出</w:t>
            </w:r>
          </w:p>
        </w:tc>
        <w:tc>
          <w:tcPr>
            <w:tcW w:w="1425" w:type="dxa"/>
            <w:vAlign w:val="center"/>
          </w:tcPr>
          <w:p>
            <w:pPr>
              <w:pStyle w:val="11"/>
            </w:pPr>
            <w:r>
              <w:t>9.63</w:t>
            </w:r>
          </w:p>
        </w:tc>
        <w:tc>
          <w:tcPr>
            <w:tcW w:w="1230" w:type="dxa"/>
            <w:vAlign w:val="center"/>
          </w:tcPr>
          <w:p>
            <w:pPr>
              <w:pStyle w:val="11"/>
            </w:pPr>
            <w:r>
              <w:t>9.63</w:t>
            </w:r>
          </w:p>
        </w:tc>
        <w:tc>
          <w:tcPr>
            <w:tcW w:w="1320" w:type="dxa"/>
            <w:vAlign w:val="center"/>
          </w:tcPr>
          <w:p>
            <w:pPr>
              <w:pStyle w:val="11"/>
            </w:pPr>
            <w:r>
              <w:t>9.63</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118" w:type="dxa"/>
            <w:vAlign w:val="center"/>
          </w:tcPr>
          <w:p>
            <w:pPr>
              <w:pStyle w:val="12"/>
            </w:pPr>
            <w:r>
              <w:t>行政事业单位养老支出</w:t>
            </w:r>
          </w:p>
        </w:tc>
        <w:tc>
          <w:tcPr>
            <w:tcW w:w="1425" w:type="dxa"/>
            <w:vAlign w:val="center"/>
          </w:tcPr>
          <w:p>
            <w:pPr>
              <w:pStyle w:val="11"/>
            </w:pPr>
            <w:r>
              <w:t>9.63</w:t>
            </w:r>
          </w:p>
        </w:tc>
        <w:tc>
          <w:tcPr>
            <w:tcW w:w="1230" w:type="dxa"/>
            <w:vAlign w:val="center"/>
          </w:tcPr>
          <w:p>
            <w:pPr>
              <w:pStyle w:val="11"/>
            </w:pPr>
            <w:r>
              <w:t>9.63</w:t>
            </w:r>
          </w:p>
        </w:tc>
        <w:tc>
          <w:tcPr>
            <w:tcW w:w="1320" w:type="dxa"/>
            <w:vAlign w:val="center"/>
          </w:tcPr>
          <w:p>
            <w:pPr>
              <w:pStyle w:val="11"/>
            </w:pPr>
            <w:r>
              <w:t>9.63</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118" w:type="dxa"/>
            <w:vAlign w:val="center"/>
          </w:tcPr>
          <w:p>
            <w:pPr>
              <w:pStyle w:val="12"/>
            </w:pPr>
            <w:r>
              <w:t>事业单位离退休</w:t>
            </w:r>
          </w:p>
        </w:tc>
        <w:tc>
          <w:tcPr>
            <w:tcW w:w="1425" w:type="dxa"/>
            <w:vAlign w:val="center"/>
          </w:tcPr>
          <w:p>
            <w:pPr>
              <w:pStyle w:val="11"/>
            </w:pPr>
            <w:r>
              <w:t>4.54</w:t>
            </w:r>
          </w:p>
        </w:tc>
        <w:tc>
          <w:tcPr>
            <w:tcW w:w="1230" w:type="dxa"/>
            <w:vAlign w:val="center"/>
          </w:tcPr>
          <w:p>
            <w:pPr>
              <w:pStyle w:val="11"/>
            </w:pPr>
            <w:r>
              <w:t>4.54</w:t>
            </w:r>
          </w:p>
        </w:tc>
        <w:tc>
          <w:tcPr>
            <w:tcW w:w="1320" w:type="dxa"/>
            <w:vAlign w:val="center"/>
          </w:tcPr>
          <w:p>
            <w:pPr>
              <w:pStyle w:val="11"/>
            </w:pPr>
            <w:r>
              <w:t>4.54</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118" w:type="dxa"/>
            <w:vAlign w:val="center"/>
          </w:tcPr>
          <w:p>
            <w:pPr>
              <w:pStyle w:val="12"/>
            </w:pPr>
            <w:r>
              <w:t>机关事业单位基本养老保险缴费支出</w:t>
            </w:r>
          </w:p>
        </w:tc>
        <w:tc>
          <w:tcPr>
            <w:tcW w:w="1425" w:type="dxa"/>
            <w:vAlign w:val="center"/>
          </w:tcPr>
          <w:p>
            <w:pPr>
              <w:pStyle w:val="11"/>
            </w:pPr>
            <w:r>
              <w:t>5.09</w:t>
            </w:r>
          </w:p>
        </w:tc>
        <w:tc>
          <w:tcPr>
            <w:tcW w:w="1230" w:type="dxa"/>
            <w:vAlign w:val="center"/>
          </w:tcPr>
          <w:p>
            <w:pPr>
              <w:pStyle w:val="11"/>
            </w:pPr>
            <w:r>
              <w:t>5.09</w:t>
            </w:r>
          </w:p>
        </w:tc>
        <w:tc>
          <w:tcPr>
            <w:tcW w:w="1320" w:type="dxa"/>
            <w:vAlign w:val="center"/>
          </w:tcPr>
          <w:p>
            <w:pPr>
              <w:pStyle w:val="11"/>
            </w:pPr>
            <w:r>
              <w:t>5.09</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3118" w:type="dxa"/>
            <w:vAlign w:val="center"/>
          </w:tcPr>
          <w:p>
            <w:pPr>
              <w:pStyle w:val="12"/>
            </w:pPr>
            <w:r>
              <w:t>卫生健康支出</w:t>
            </w:r>
          </w:p>
        </w:tc>
        <w:tc>
          <w:tcPr>
            <w:tcW w:w="1425" w:type="dxa"/>
            <w:vAlign w:val="center"/>
          </w:tcPr>
          <w:p>
            <w:pPr>
              <w:pStyle w:val="11"/>
            </w:pPr>
            <w:r>
              <w:t>3.24</w:t>
            </w:r>
          </w:p>
        </w:tc>
        <w:tc>
          <w:tcPr>
            <w:tcW w:w="1230" w:type="dxa"/>
            <w:vAlign w:val="center"/>
          </w:tcPr>
          <w:p>
            <w:pPr>
              <w:pStyle w:val="11"/>
            </w:pPr>
            <w:r>
              <w:t>3.24</w:t>
            </w:r>
          </w:p>
        </w:tc>
        <w:tc>
          <w:tcPr>
            <w:tcW w:w="1320" w:type="dxa"/>
            <w:vAlign w:val="center"/>
          </w:tcPr>
          <w:p>
            <w:pPr>
              <w:pStyle w:val="11"/>
            </w:pPr>
            <w:r>
              <w:t>3.24</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3118" w:type="dxa"/>
            <w:vAlign w:val="center"/>
          </w:tcPr>
          <w:p>
            <w:pPr>
              <w:pStyle w:val="12"/>
            </w:pPr>
            <w:r>
              <w:t>行政事业单位医疗</w:t>
            </w:r>
          </w:p>
        </w:tc>
        <w:tc>
          <w:tcPr>
            <w:tcW w:w="1425" w:type="dxa"/>
            <w:vAlign w:val="center"/>
          </w:tcPr>
          <w:p>
            <w:pPr>
              <w:pStyle w:val="11"/>
            </w:pPr>
            <w:r>
              <w:t>3.24</w:t>
            </w:r>
          </w:p>
        </w:tc>
        <w:tc>
          <w:tcPr>
            <w:tcW w:w="1230" w:type="dxa"/>
            <w:vAlign w:val="center"/>
          </w:tcPr>
          <w:p>
            <w:pPr>
              <w:pStyle w:val="11"/>
            </w:pPr>
            <w:r>
              <w:t>3.24</w:t>
            </w:r>
          </w:p>
        </w:tc>
        <w:tc>
          <w:tcPr>
            <w:tcW w:w="1320" w:type="dxa"/>
            <w:vAlign w:val="center"/>
          </w:tcPr>
          <w:p>
            <w:pPr>
              <w:pStyle w:val="11"/>
            </w:pPr>
            <w:r>
              <w:t>3.24</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3118" w:type="dxa"/>
            <w:vAlign w:val="center"/>
          </w:tcPr>
          <w:p>
            <w:pPr>
              <w:pStyle w:val="12"/>
            </w:pPr>
            <w:r>
              <w:t>事业单位医疗</w:t>
            </w:r>
          </w:p>
        </w:tc>
        <w:tc>
          <w:tcPr>
            <w:tcW w:w="1425" w:type="dxa"/>
            <w:vAlign w:val="center"/>
          </w:tcPr>
          <w:p>
            <w:pPr>
              <w:pStyle w:val="11"/>
            </w:pPr>
            <w:r>
              <w:t>3.24</w:t>
            </w:r>
          </w:p>
        </w:tc>
        <w:tc>
          <w:tcPr>
            <w:tcW w:w="1230" w:type="dxa"/>
            <w:vAlign w:val="center"/>
          </w:tcPr>
          <w:p>
            <w:pPr>
              <w:pStyle w:val="11"/>
            </w:pPr>
            <w:r>
              <w:t>3.24</w:t>
            </w:r>
          </w:p>
        </w:tc>
        <w:tc>
          <w:tcPr>
            <w:tcW w:w="1320" w:type="dxa"/>
            <w:vAlign w:val="center"/>
          </w:tcPr>
          <w:p>
            <w:pPr>
              <w:pStyle w:val="11"/>
            </w:pPr>
            <w:r>
              <w:t>3.24</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3118" w:type="dxa"/>
            <w:vAlign w:val="center"/>
          </w:tcPr>
          <w:p>
            <w:pPr>
              <w:pStyle w:val="12"/>
            </w:pPr>
            <w:r>
              <w:t>农林水支出</w:t>
            </w:r>
          </w:p>
        </w:tc>
        <w:tc>
          <w:tcPr>
            <w:tcW w:w="1425" w:type="dxa"/>
            <w:vAlign w:val="center"/>
          </w:tcPr>
          <w:p>
            <w:pPr>
              <w:pStyle w:val="11"/>
            </w:pPr>
            <w:r>
              <w:t>3362.91</w:t>
            </w:r>
          </w:p>
        </w:tc>
        <w:tc>
          <w:tcPr>
            <w:tcW w:w="1230" w:type="dxa"/>
            <w:vAlign w:val="center"/>
          </w:tcPr>
          <w:p>
            <w:pPr>
              <w:pStyle w:val="11"/>
            </w:pPr>
            <w:r>
              <w:t>1394.33</w:t>
            </w:r>
          </w:p>
        </w:tc>
        <w:tc>
          <w:tcPr>
            <w:tcW w:w="1320" w:type="dxa"/>
            <w:vAlign w:val="center"/>
          </w:tcPr>
          <w:p>
            <w:pPr>
              <w:pStyle w:val="11"/>
            </w:pPr>
            <w:r>
              <w:t>1394.33</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1968.57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21303</w:t>
            </w:r>
          </w:p>
        </w:tc>
        <w:tc>
          <w:tcPr>
            <w:tcW w:w="3118" w:type="dxa"/>
            <w:vAlign w:val="center"/>
          </w:tcPr>
          <w:p>
            <w:pPr>
              <w:pStyle w:val="12"/>
            </w:pPr>
            <w:r>
              <w:t>水利</w:t>
            </w:r>
          </w:p>
        </w:tc>
        <w:tc>
          <w:tcPr>
            <w:tcW w:w="1425" w:type="dxa"/>
            <w:vAlign w:val="center"/>
          </w:tcPr>
          <w:p>
            <w:pPr>
              <w:pStyle w:val="11"/>
            </w:pPr>
            <w:r>
              <w:t>1849.49</w:t>
            </w:r>
          </w:p>
        </w:tc>
        <w:tc>
          <w:tcPr>
            <w:tcW w:w="1230" w:type="dxa"/>
            <w:vAlign w:val="center"/>
          </w:tcPr>
          <w:p>
            <w:pPr>
              <w:pStyle w:val="11"/>
            </w:pPr>
            <w:r>
              <w:t>322.00</w:t>
            </w:r>
          </w:p>
        </w:tc>
        <w:tc>
          <w:tcPr>
            <w:tcW w:w="1320" w:type="dxa"/>
            <w:vAlign w:val="center"/>
          </w:tcPr>
          <w:p>
            <w:pPr>
              <w:pStyle w:val="11"/>
            </w:pPr>
            <w:r>
              <w:t>322.00</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1527.49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2130301</w:t>
            </w:r>
          </w:p>
        </w:tc>
        <w:tc>
          <w:tcPr>
            <w:tcW w:w="3118" w:type="dxa"/>
            <w:vAlign w:val="center"/>
          </w:tcPr>
          <w:p>
            <w:pPr>
              <w:pStyle w:val="12"/>
            </w:pPr>
            <w:r>
              <w:t>行政运行</w:t>
            </w:r>
          </w:p>
        </w:tc>
        <w:tc>
          <w:tcPr>
            <w:tcW w:w="1425" w:type="dxa"/>
            <w:vAlign w:val="center"/>
          </w:tcPr>
          <w:p>
            <w:pPr>
              <w:pStyle w:val="11"/>
            </w:pPr>
            <w:r>
              <w:t>41.66</w:t>
            </w:r>
          </w:p>
        </w:tc>
        <w:tc>
          <w:tcPr>
            <w:tcW w:w="1230" w:type="dxa"/>
            <w:vAlign w:val="center"/>
          </w:tcPr>
          <w:p>
            <w:pPr>
              <w:pStyle w:val="11"/>
            </w:pPr>
            <w:r>
              <w:t>41.66</w:t>
            </w:r>
          </w:p>
        </w:tc>
        <w:tc>
          <w:tcPr>
            <w:tcW w:w="1320" w:type="dxa"/>
            <w:vAlign w:val="center"/>
          </w:tcPr>
          <w:p>
            <w:pPr>
              <w:pStyle w:val="11"/>
            </w:pPr>
            <w:r>
              <w:t>41.66</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2130321</w:t>
            </w:r>
          </w:p>
        </w:tc>
        <w:tc>
          <w:tcPr>
            <w:tcW w:w="3118" w:type="dxa"/>
            <w:vAlign w:val="center"/>
          </w:tcPr>
          <w:p>
            <w:pPr>
              <w:pStyle w:val="12"/>
            </w:pPr>
            <w:r>
              <w:t>大中型水库移民后期扶持专项支出</w:t>
            </w:r>
          </w:p>
        </w:tc>
        <w:tc>
          <w:tcPr>
            <w:tcW w:w="1425" w:type="dxa"/>
            <w:vAlign w:val="center"/>
          </w:tcPr>
          <w:p>
            <w:pPr>
              <w:pStyle w:val="11"/>
            </w:pPr>
            <w:r>
              <w:t>1798.41</w:t>
            </w:r>
          </w:p>
        </w:tc>
        <w:tc>
          <w:tcPr>
            <w:tcW w:w="1230" w:type="dxa"/>
            <w:vAlign w:val="center"/>
          </w:tcPr>
          <w:p>
            <w:pPr>
              <w:pStyle w:val="11"/>
            </w:pPr>
            <w:r>
              <w:t>270.92</w:t>
            </w:r>
          </w:p>
        </w:tc>
        <w:tc>
          <w:tcPr>
            <w:tcW w:w="1320" w:type="dxa"/>
            <w:vAlign w:val="center"/>
          </w:tcPr>
          <w:p>
            <w:pPr>
              <w:pStyle w:val="11"/>
            </w:pPr>
            <w:r>
              <w:t>270.92</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1527.49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2130399</w:t>
            </w:r>
          </w:p>
        </w:tc>
        <w:tc>
          <w:tcPr>
            <w:tcW w:w="3118" w:type="dxa"/>
            <w:vAlign w:val="center"/>
          </w:tcPr>
          <w:p>
            <w:pPr>
              <w:pStyle w:val="12"/>
            </w:pPr>
            <w:r>
              <w:t>其他水利支出</w:t>
            </w:r>
          </w:p>
        </w:tc>
        <w:tc>
          <w:tcPr>
            <w:tcW w:w="1425" w:type="dxa"/>
            <w:vAlign w:val="center"/>
          </w:tcPr>
          <w:p>
            <w:pPr>
              <w:pStyle w:val="11"/>
            </w:pPr>
            <w:r>
              <w:t>9.42</w:t>
            </w:r>
          </w:p>
        </w:tc>
        <w:tc>
          <w:tcPr>
            <w:tcW w:w="1230" w:type="dxa"/>
            <w:vAlign w:val="center"/>
          </w:tcPr>
          <w:p>
            <w:pPr>
              <w:pStyle w:val="11"/>
            </w:pPr>
            <w:r>
              <w:t>9.42</w:t>
            </w:r>
          </w:p>
        </w:tc>
        <w:tc>
          <w:tcPr>
            <w:tcW w:w="1320" w:type="dxa"/>
            <w:vAlign w:val="center"/>
          </w:tcPr>
          <w:p>
            <w:pPr>
              <w:pStyle w:val="11"/>
            </w:pPr>
            <w:r>
              <w:t>9.42</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21372</w:t>
            </w:r>
          </w:p>
        </w:tc>
        <w:tc>
          <w:tcPr>
            <w:tcW w:w="3118" w:type="dxa"/>
            <w:vAlign w:val="center"/>
          </w:tcPr>
          <w:p>
            <w:pPr>
              <w:pStyle w:val="12"/>
            </w:pPr>
            <w:r>
              <w:t>大中型水库移民后期扶持基金支出</w:t>
            </w:r>
          </w:p>
        </w:tc>
        <w:tc>
          <w:tcPr>
            <w:tcW w:w="1425" w:type="dxa"/>
            <w:vAlign w:val="center"/>
          </w:tcPr>
          <w:p>
            <w:pPr>
              <w:pStyle w:val="11"/>
            </w:pPr>
            <w:r>
              <w:t>1092.48</w:t>
            </w:r>
          </w:p>
        </w:tc>
        <w:tc>
          <w:tcPr>
            <w:tcW w:w="1230" w:type="dxa"/>
            <w:vAlign w:val="center"/>
          </w:tcPr>
          <w:p>
            <w:pPr>
              <w:pStyle w:val="11"/>
            </w:pPr>
            <w:r>
              <w:t>825.33</w:t>
            </w:r>
          </w:p>
        </w:tc>
        <w:tc>
          <w:tcPr>
            <w:tcW w:w="1320" w:type="dxa"/>
            <w:vAlign w:val="center"/>
          </w:tcPr>
          <w:p>
            <w:pPr>
              <w:pStyle w:val="11"/>
            </w:pPr>
            <w:r>
              <w:t>825.33</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267.15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2137201</w:t>
            </w:r>
          </w:p>
        </w:tc>
        <w:tc>
          <w:tcPr>
            <w:tcW w:w="3118" w:type="dxa"/>
            <w:vAlign w:val="center"/>
          </w:tcPr>
          <w:p>
            <w:pPr>
              <w:pStyle w:val="12"/>
            </w:pPr>
            <w:r>
              <w:t>移民补助</w:t>
            </w:r>
          </w:p>
        </w:tc>
        <w:tc>
          <w:tcPr>
            <w:tcW w:w="1425" w:type="dxa"/>
            <w:vAlign w:val="center"/>
          </w:tcPr>
          <w:p>
            <w:pPr>
              <w:pStyle w:val="11"/>
            </w:pPr>
            <w:r>
              <w:t>916.48</w:t>
            </w:r>
          </w:p>
        </w:tc>
        <w:tc>
          <w:tcPr>
            <w:tcW w:w="1230" w:type="dxa"/>
            <w:vAlign w:val="center"/>
          </w:tcPr>
          <w:p>
            <w:pPr>
              <w:pStyle w:val="11"/>
            </w:pPr>
            <w:r>
              <w:t>825.33</w:t>
            </w:r>
          </w:p>
        </w:tc>
        <w:tc>
          <w:tcPr>
            <w:tcW w:w="1320" w:type="dxa"/>
            <w:vAlign w:val="center"/>
          </w:tcPr>
          <w:p>
            <w:pPr>
              <w:pStyle w:val="11"/>
            </w:pPr>
            <w:r>
              <w:t>825.33</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91.15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2137202</w:t>
            </w:r>
          </w:p>
        </w:tc>
        <w:tc>
          <w:tcPr>
            <w:tcW w:w="3118" w:type="dxa"/>
            <w:vAlign w:val="center"/>
          </w:tcPr>
          <w:p>
            <w:pPr>
              <w:pStyle w:val="12"/>
            </w:pPr>
            <w:r>
              <w:t>基础设施建设和经济发展</w:t>
            </w:r>
          </w:p>
        </w:tc>
        <w:tc>
          <w:tcPr>
            <w:tcW w:w="1425" w:type="dxa"/>
            <w:vAlign w:val="center"/>
          </w:tcPr>
          <w:p>
            <w:pPr>
              <w:pStyle w:val="11"/>
            </w:pPr>
            <w:r>
              <w:t>176.00</w:t>
            </w:r>
          </w:p>
        </w:tc>
        <w:tc>
          <w:tcPr>
            <w:tcW w:w="1230" w:type="dxa"/>
            <w:vAlign w:val="center"/>
          </w:tcPr>
          <w:p>
            <w:pPr>
              <w:pStyle w:val="11"/>
            </w:pPr>
          </w:p>
        </w:tc>
        <w:tc>
          <w:tcPr>
            <w:tcW w:w="1320" w:type="dxa"/>
            <w:vAlign w:val="center"/>
          </w:tcPr>
          <w:p>
            <w:pPr>
              <w:pStyle w:val="11"/>
            </w:pP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21373</w:t>
            </w:r>
          </w:p>
        </w:tc>
        <w:tc>
          <w:tcPr>
            <w:tcW w:w="3118" w:type="dxa"/>
            <w:vAlign w:val="center"/>
          </w:tcPr>
          <w:p>
            <w:pPr>
              <w:pStyle w:val="12"/>
            </w:pPr>
            <w:r>
              <w:t>小型水库移民扶助基金安排的支出</w:t>
            </w:r>
          </w:p>
        </w:tc>
        <w:tc>
          <w:tcPr>
            <w:tcW w:w="1425" w:type="dxa"/>
            <w:vAlign w:val="center"/>
          </w:tcPr>
          <w:p>
            <w:pPr>
              <w:pStyle w:val="11"/>
            </w:pPr>
            <w:r>
              <w:t>420.94</w:t>
            </w:r>
          </w:p>
        </w:tc>
        <w:tc>
          <w:tcPr>
            <w:tcW w:w="1230" w:type="dxa"/>
            <w:vAlign w:val="center"/>
          </w:tcPr>
          <w:p>
            <w:pPr>
              <w:pStyle w:val="11"/>
            </w:pPr>
            <w:r>
              <w:t>247.00</w:t>
            </w:r>
          </w:p>
        </w:tc>
        <w:tc>
          <w:tcPr>
            <w:tcW w:w="1320" w:type="dxa"/>
            <w:vAlign w:val="center"/>
          </w:tcPr>
          <w:p>
            <w:pPr>
              <w:pStyle w:val="11"/>
            </w:pPr>
            <w:r>
              <w:t>247.00</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173.94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2137301</w:t>
            </w:r>
          </w:p>
        </w:tc>
        <w:tc>
          <w:tcPr>
            <w:tcW w:w="3118" w:type="dxa"/>
            <w:vAlign w:val="center"/>
          </w:tcPr>
          <w:p>
            <w:pPr>
              <w:pStyle w:val="12"/>
            </w:pPr>
            <w:r>
              <w:t>移民补助</w:t>
            </w:r>
          </w:p>
        </w:tc>
        <w:tc>
          <w:tcPr>
            <w:tcW w:w="1425" w:type="dxa"/>
            <w:vAlign w:val="center"/>
          </w:tcPr>
          <w:p>
            <w:pPr>
              <w:pStyle w:val="11"/>
            </w:pPr>
            <w:r>
              <w:t>345.14</w:t>
            </w:r>
          </w:p>
        </w:tc>
        <w:tc>
          <w:tcPr>
            <w:tcW w:w="1230" w:type="dxa"/>
            <w:vAlign w:val="center"/>
          </w:tcPr>
          <w:p>
            <w:pPr>
              <w:pStyle w:val="11"/>
            </w:pPr>
            <w:r>
              <w:t>234.00</w:t>
            </w:r>
          </w:p>
        </w:tc>
        <w:tc>
          <w:tcPr>
            <w:tcW w:w="1320" w:type="dxa"/>
            <w:vAlign w:val="center"/>
          </w:tcPr>
          <w:p>
            <w:pPr>
              <w:pStyle w:val="11"/>
            </w:pPr>
            <w:r>
              <w:t>234.00</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111.14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2137302</w:t>
            </w:r>
          </w:p>
        </w:tc>
        <w:tc>
          <w:tcPr>
            <w:tcW w:w="3118" w:type="dxa"/>
            <w:vAlign w:val="center"/>
          </w:tcPr>
          <w:p>
            <w:pPr>
              <w:pStyle w:val="12"/>
            </w:pPr>
            <w:r>
              <w:t>基础设施建设和经济发展</w:t>
            </w:r>
          </w:p>
        </w:tc>
        <w:tc>
          <w:tcPr>
            <w:tcW w:w="1425" w:type="dxa"/>
            <w:vAlign w:val="center"/>
          </w:tcPr>
          <w:p>
            <w:pPr>
              <w:pStyle w:val="11"/>
            </w:pPr>
            <w:r>
              <w:t>75.80</w:t>
            </w:r>
          </w:p>
        </w:tc>
        <w:tc>
          <w:tcPr>
            <w:tcW w:w="1230" w:type="dxa"/>
            <w:vAlign w:val="center"/>
          </w:tcPr>
          <w:p>
            <w:pPr>
              <w:pStyle w:val="11"/>
            </w:pPr>
            <w:r>
              <w:t>13.00</w:t>
            </w:r>
          </w:p>
        </w:tc>
        <w:tc>
          <w:tcPr>
            <w:tcW w:w="1320" w:type="dxa"/>
            <w:vAlign w:val="center"/>
          </w:tcPr>
          <w:p>
            <w:pPr>
              <w:pStyle w:val="11"/>
            </w:pPr>
            <w:r>
              <w:t>13.00</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r>
              <w:t>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3118" w:type="dxa"/>
            <w:vAlign w:val="center"/>
          </w:tcPr>
          <w:p>
            <w:pPr>
              <w:pStyle w:val="12"/>
            </w:pPr>
            <w:r>
              <w:t>住房保障支出</w:t>
            </w:r>
          </w:p>
        </w:tc>
        <w:tc>
          <w:tcPr>
            <w:tcW w:w="1425" w:type="dxa"/>
            <w:vAlign w:val="center"/>
          </w:tcPr>
          <w:p>
            <w:pPr>
              <w:pStyle w:val="11"/>
            </w:pPr>
            <w:r>
              <w:t>4.65</w:t>
            </w:r>
          </w:p>
        </w:tc>
        <w:tc>
          <w:tcPr>
            <w:tcW w:w="1230" w:type="dxa"/>
            <w:vAlign w:val="center"/>
          </w:tcPr>
          <w:p>
            <w:pPr>
              <w:pStyle w:val="11"/>
            </w:pPr>
            <w:r>
              <w:t>4.65</w:t>
            </w:r>
          </w:p>
        </w:tc>
        <w:tc>
          <w:tcPr>
            <w:tcW w:w="1320" w:type="dxa"/>
            <w:vAlign w:val="center"/>
          </w:tcPr>
          <w:p>
            <w:pPr>
              <w:pStyle w:val="11"/>
            </w:pPr>
            <w:r>
              <w:t>4.65</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3118" w:type="dxa"/>
            <w:vAlign w:val="center"/>
          </w:tcPr>
          <w:p>
            <w:pPr>
              <w:pStyle w:val="12"/>
            </w:pPr>
            <w:r>
              <w:t>住房改革支出</w:t>
            </w:r>
          </w:p>
        </w:tc>
        <w:tc>
          <w:tcPr>
            <w:tcW w:w="1425" w:type="dxa"/>
            <w:vAlign w:val="center"/>
          </w:tcPr>
          <w:p>
            <w:pPr>
              <w:pStyle w:val="11"/>
            </w:pPr>
            <w:r>
              <w:t>4.65</w:t>
            </w:r>
          </w:p>
        </w:tc>
        <w:tc>
          <w:tcPr>
            <w:tcW w:w="1230" w:type="dxa"/>
            <w:vAlign w:val="center"/>
          </w:tcPr>
          <w:p>
            <w:pPr>
              <w:pStyle w:val="11"/>
            </w:pPr>
            <w:r>
              <w:t>4.65</w:t>
            </w:r>
          </w:p>
        </w:tc>
        <w:tc>
          <w:tcPr>
            <w:tcW w:w="1320" w:type="dxa"/>
            <w:vAlign w:val="center"/>
          </w:tcPr>
          <w:p>
            <w:pPr>
              <w:pStyle w:val="11"/>
            </w:pPr>
            <w:r>
              <w:t>4.65</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3118" w:type="dxa"/>
            <w:vAlign w:val="center"/>
          </w:tcPr>
          <w:p>
            <w:pPr>
              <w:pStyle w:val="12"/>
            </w:pPr>
            <w:r>
              <w:t>住房公积金</w:t>
            </w:r>
          </w:p>
        </w:tc>
        <w:tc>
          <w:tcPr>
            <w:tcW w:w="1425" w:type="dxa"/>
            <w:vAlign w:val="center"/>
          </w:tcPr>
          <w:p>
            <w:pPr>
              <w:pStyle w:val="11"/>
            </w:pPr>
            <w:r>
              <w:t>4.65</w:t>
            </w:r>
          </w:p>
        </w:tc>
        <w:tc>
          <w:tcPr>
            <w:tcW w:w="1230" w:type="dxa"/>
            <w:vAlign w:val="center"/>
          </w:tcPr>
          <w:p>
            <w:pPr>
              <w:pStyle w:val="11"/>
            </w:pPr>
            <w:r>
              <w:t>4.65</w:t>
            </w:r>
          </w:p>
        </w:tc>
        <w:tc>
          <w:tcPr>
            <w:tcW w:w="1320" w:type="dxa"/>
            <w:vAlign w:val="center"/>
          </w:tcPr>
          <w:p>
            <w:pPr>
              <w:pStyle w:val="11"/>
            </w:pPr>
            <w:r>
              <w:t>4.65</w:t>
            </w:r>
          </w:p>
        </w:tc>
        <w:tc>
          <w:tcPr>
            <w:tcW w:w="840" w:type="dxa"/>
            <w:vAlign w:val="center"/>
          </w:tcPr>
          <w:p>
            <w:pPr>
              <w:pStyle w:val="11"/>
            </w:pPr>
          </w:p>
        </w:tc>
        <w:tc>
          <w:tcPr>
            <w:tcW w:w="750" w:type="dxa"/>
            <w:vAlign w:val="center"/>
          </w:tcPr>
          <w:p>
            <w:pPr>
              <w:pStyle w:val="11"/>
            </w:pPr>
          </w:p>
        </w:tc>
        <w:tc>
          <w:tcPr>
            <w:tcW w:w="765" w:type="dxa"/>
            <w:vAlign w:val="center"/>
          </w:tcPr>
          <w:p>
            <w:pPr>
              <w:pStyle w:val="11"/>
            </w:pPr>
          </w:p>
        </w:tc>
        <w:tc>
          <w:tcPr>
            <w:tcW w:w="765" w:type="dxa"/>
            <w:vAlign w:val="center"/>
          </w:tcPr>
          <w:p>
            <w:pPr>
              <w:pStyle w:val="11"/>
            </w:pPr>
          </w:p>
        </w:tc>
        <w:tc>
          <w:tcPr>
            <w:tcW w:w="795" w:type="dxa"/>
            <w:vAlign w:val="center"/>
          </w:tcPr>
          <w:p>
            <w:pPr>
              <w:pStyle w:val="11"/>
            </w:pPr>
          </w:p>
        </w:tc>
        <w:tc>
          <w:tcPr>
            <w:tcW w:w="757"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3380.43</w:t>
            </w:r>
          </w:p>
        </w:tc>
        <w:tc>
          <w:tcPr>
            <w:tcW w:w="1361" w:type="dxa"/>
            <w:vAlign w:val="center"/>
          </w:tcPr>
          <w:p>
            <w:pPr>
              <w:pStyle w:val="15"/>
            </w:pPr>
            <w:r>
              <w:t>59.18</w:t>
            </w:r>
          </w:p>
        </w:tc>
        <w:tc>
          <w:tcPr>
            <w:tcW w:w="1361" w:type="dxa"/>
            <w:vAlign w:val="center"/>
          </w:tcPr>
          <w:p>
            <w:pPr>
              <w:pStyle w:val="15"/>
            </w:pPr>
            <w:r>
              <w:t>3321.24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9.63</w:t>
            </w:r>
          </w:p>
        </w:tc>
        <w:tc>
          <w:tcPr>
            <w:tcW w:w="1361" w:type="dxa"/>
            <w:vAlign w:val="center"/>
          </w:tcPr>
          <w:p>
            <w:pPr>
              <w:pStyle w:val="11"/>
            </w:pPr>
            <w:r>
              <w:t>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9.63</w:t>
            </w:r>
          </w:p>
        </w:tc>
        <w:tc>
          <w:tcPr>
            <w:tcW w:w="1361" w:type="dxa"/>
            <w:vAlign w:val="center"/>
          </w:tcPr>
          <w:p>
            <w:pPr>
              <w:pStyle w:val="11"/>
            </w:pPr>
            <w:r>
              <w:t>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4.54</w:t>
            </w:r>
          </w:p>
        </w:tc>
        <w:tc>
          <w:tcPr>
            <w:tcW w:w="1361" w:type="dxa"/>
            <w:vAlign w:val="center"/>
          </w:tcPr>
          <w:p>
            <w:pPr>
              <w:pStyle w:val="11"/>
            </w:pPr>
            <w:r>
              <w:t>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5.09</w:t>
            </w:r>
          </w:p>
        </w:tc>
        <w:tc>
          <w:tcPr>
            <w:tcW w:w="1361" w:type="dxa"/>
            <w:vAlign w:val="center"/>
          </w:tcPr>
          <w:p>
            <w:pPr>
              <w:pStyle w:val="11"/>
            </w:pPr>
            <w:r>
              <w:t>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3.24</w:t>
            </w:r>
          </w:p>
        </w:tc>
        <w:tc>
          <w:tcPr>
            <w:tcW w:w="1361" w:type="dxa"/>
            <w:vAlign w:val="center"/>
          </w:tcPr>
          <w:p>
            <w:pPr>
              <w:pStyle w:val="11"/>
            </w:pPr>
            <w:r>
              <w:t>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3.24</w:t>
            </w:r>
          </w:p>
        </w:tc>
        <w:tc>
          <w:tcPr>
            <w:tcW w:w="1361" w:type="dxa"/>
            <w:vAlign w:val="center"/>
          </w:tcPr>
          <w:p>
            <w:pPr>
              <w:pStyle w:val="11"/>
            </w:pPr>
            <w:r>
              <w:t>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3.24</w:t>
            </w:r>
          </w:p>
        </w:tc>
        <w:tc>
          <w:tcPr>
            <w:tcW w:w="1361" w:type="dxa"/>
            <w:vAlign w:val="center"/>
          </w:tcPr>
          <w:p>
            <w:pPr>
              <w:pStyle w:val="11"/>
            </w:pPr>
            <w:r>
              <w:t>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3362.91</w:t>
            </w:r>
          </w:p>
        </w:tc>
        <w:tc>
          <w:tcPr>
            <w:tcW w:w="1361" w:type="dxa"/>
            <w:vAlign w:val="center"/>
          </w:tcPr>
          <w:p>
            <w:pPr>
              <w:pStyle w:val="11"/>
            </w:pPr>
            <w:r>
              <w:t>41.66</w:t>
            </w:r>
          </w:p>
        </w:tc>
        <w:tc>
          <w:tcPr>
            <w:tcW w:w="1361" w:type="dxa"/>
            <w:vAlign w:val="center"/>
          </w:tcPr>
          <w:p>
            <w:pPr>
              <w:pStyle w:val="11"/>
            </w:pPr>
            <w:r>
              <w:t>3321.24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1849.49</w:t>
            </w:r>
          </w:p>
        </w:tc>
        <w:tc>
          <w:tcPr>
            <w:tcW w:w="1361" w:type="dxa"/>
            <w:vAlign w:val="center"/>
          </w:tcPr>
          <w:p>
            <w:pPr>
              <w:pStyle w:val="11"/>
            </w:pPr>
            <w:r>
              <w:t>41.66</w:t>
            </w:r>
          </w:p>
        </w:tc>
        <w:tc>
          <w:tcPr>
            <w:tcW w:w="1361" w:type="dxa"/>
            <w:vAlign w:val="center"/>
          </w:tcPr>
          <w:p>
            <w:pPr>
              <w:pStyle w:val="11"/>
            </w:pPr>
            <w:r>
              <w:t>1807.83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41.66</w:t>
            </w:r>
          </w:p>
        </w:tc>
        <w:tc>
          <w:tcPr>
            <w:tcW w:w="1361" w:type="dxa"/>
            <w:vAlign w:val="center"/>
          </w:tcPr>
          <w:p>
            <w:pPr>
              <w:pStyle w:val="11"/>
            </w:pPr>
            <w:r>
              <w:t>41.66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2130321</w:t>
            </w:r>
          </w:p>
        </w:tc>
        <w:tc>
          <w:tcPr>
            <w:tcW w:w="4535" w:type="dxa"/>
            <w:vAlign w:val="center"/>
          </w:tcPr>
          <w:p>
            <w:pPr>
              <w:pStyle w:val="12"/>
            </w:pPr>
            <w:r>
              <w:t>大中型水库移民后期扶持专项支出</w:t>
            </w:r>
          </w:p>
        </w:tc>
        <w:tc>
          <w:tcPr>
            <w:tcW w:w="1361" w:type="dxa"/>
            <w:vAlign w:val="center"/>
          </w:tcPr>
          <w:p>
            <w:pPr>
              <w:pStyle w:val="11"/>
            </w:pPr>
            <w:r>
              <w:t>1798.41</w:t>
            </w:r>
          </w:p>
        </w:tc>
        <w:tc>
          <w:tcPr>
            <w:tcW w:w="1361" w:type="dxa"/>
            <w:vAlign w:val="center"/>
          </w:tcPr>
          <w:p>
            <w:pPr>
              <w:pStyle w:val="11"/>
            </w:pPr>
          </w:p>
        </w:tc>
        <w:tc>
          <w:tcPr>
            <w:tcW w:w="1361" w:type="dxa"/>
            <w:vAlign w:val="center"/>
          </w:tcPr>
          <w:p>
            <w:pPr>
              <w:pStyle w:val="11"/>
            </w:pPr>
            <w:r>
              <w:t>1798.41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1092.48</w:t>
            </w:r>
          </w:p>
        </w:tc>
        <w:tc>
          <w:tcPr>
            <w:tcW w:w="1361" w:type="dxa"/>
            <w:vAlign w:val="center"/>
          </w:tcPr>
          <w:p>
            <w:pPr>
              <w:pStyle w:val="11"/>
            </w:pPr>
          </w:p>
        </w:tc>
        <w:tc>
          <w:tcPr>
            <w:tcW w:w="1361" w:type="dxa"/>
            <w:vAlign w:val="center"/>
          </w:tcPr>
          <w:p>
            <w:pPr>
              <w:pStyle w:val="11"/>
            </w:pPr>
            <w:r>
              <w:t>1092.48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916.48</w:t>
            </w:r>
          </w:p>
        </w:tc>
        <w:tc>
          <w:tcPr>
            <w:tcW w:w="1361" w:type="dxa"/>
            <w:vAlign w:val="center"/>
          </w:tcPr>
          <w:p>
            <w:pPr>
              <w:pStyle w:val="11"/>
            </w:pPr>
          </w:p>
        </w:tc>
        <w:tc>
          <w:tcPr>
            <w:tcW w:w="1361" w:type="dxa"/>
            <w:vAlign w:val="center"/>
          </w:tcPr>
          <w:p>
            <w:pPr>
              <w:pStyle w:val="11"/>
            </w:pPr>
            <w:r>
              <w:t>916.48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2137202</w:t>
            </w:r>
          </w:p>
        </w:tc>
        <w:tc>
          <w:tcPr>
            <w:tcW w:w="4535" w:type="dxa"/>
            <w:vAlign w:val="center"/>
          </w:tcPr>
          <w:p>
            <w:pPr>
              <w:pStyle w:val="12"/>
            </w:pPr>
            <w:r>
              <w:t>基础设施建设和经济发展</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21373</w:t>
            </w:r>
          </w:p>
        </w:tc>
        <w:tc>
          <w:tcPr>
            <w:tcW w:w="4535" w:type="dxa"/>
            <w:vAlign w:val="center"/>
          </w:tcPr>
          <w:p>
            <w:pPr>
              <w:pStyle w:val="12"/>
            </w:pPr>
            <w:r>
              <w:t>小型水库移民扶助基金安排的支出</w:t>
            </w:r>
          </w:p>
        </w:tc>
        <w:tc>
          <w:tcPr>
            <w:tcW w:w="1361" w:type="dxa"/>
            <w:vAlign w:val="center"/>
          </w:tcPr>
          <w:p>
            <w:pPr>
              <w:pStyle w:val="11"/>
            </w:pPr>
            <w:r>
              <w:t>420.94</w:t>
            </w:r>
          </w:p>
        </w:tc>
        <w:tc>
          <w:tcPr>
            <w:tcW w:w="1361" w:type="dxa"/>
            <w:vAlign w:val="center"/>
          </w:tcPr>
          <w:p>
            <w:pPr>
              <w:pStyle w:val="11"/>
            </w:pPr>
          </w:p>
        </w:tc>
        <w:tc>
          <w:tcPr>
            <w:tcW w:w="1361" w:type="dxa"/>
            <w:vAlign w:val="center"/>
          </w:tcPr>
          <w:p>
            <w:pPr>
              <w:pStyle w:val="11"/>
            </w:pPr>
            <w:r>
              <w:t>420.94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2137301</w:t>
            </w:r>
          </w:p>
        </w:tc>
        <w:tc>
          <w:tcPr>
            <w:tcW w:w="4535" w:type="dxa"/>
            <w:vAlign w:val="center"/>
          </w:tcPr>
          <w:p>
            <w:pPr>
              <w:pStyle w:val="12"/>
            </w:pPr>
            <w:r>
              <w:t>移民补助</w:t>
            </w:r>
          </w:p>
        </w:tc>
        <w:tc>
          <w:tcPr>
            <w:tcW w:w="1361" w:type="dxa"/>
            <w:vAlign w:val="center"/>
          </w:tcPr>
          <w:p>
            <w:pPr>
              <w:pStyle w:val="11"/>
            </w:pPr>
            <w:r>
              <w:t>345.14</w:t>
            </w:r>
          </w:p>
        </w:tc>
        <w:tc>
          <w:tcPr>
            <w:tcW w:w="1361" w:type="dxa"/>
            <w:vAlign w:val="center"/>
          </w:tcPr>
          <w:p>
            <w:pPr>
              <w:pStyle w:val="11"/>
            </w:pPr>
          </w:p>
        </w:tc>
        <w:tc>
          <w:tcPr>
            <w:tcW w:w="1361" w:type="dxa"/>
            <w:vAlign w:val="center"/>
          </w:tcPr>
          <w:p>
            <w:pPr>
              <w:pStyle w:val="11"/>
            </w:pPr>
            <w:r>
              <w:t>345.14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2137302</w:t>
            </w:r>
          </w:p>
        </w:tc>
        <w:tc>
          <w:tcPr>
            <w:tcW w:w="4535" w:type="dxa"/>
            <w:vAlign w:val="center"/>
          </w:tcPr>
          <w:p>
            <w:pPr>
              <w:pStyle w:val="12"/>
            </w:pPr>
            <w:r>
              <w:t>基础设施建设和经济发展</w:t>
            </w:r>
          </w:p>
        </w:tc>
        <w:tc>
          <w:tcPr>
            <w:tcW w:w="1361" w:type="dxa"/>
            <w:vAlign w:val="center"/>
          </w:tcPr>
          <w:p>
            <w:pPr>
              <w:pStyle w:val="11"/>
            </w:pPr>
            <w:r>
              <w:t>75.80</w:t>
            </w:r>
          </w:p>
        </w:tc>
        <w:tc>
          <w:tcPr>
            <w:tcW w:w="1361" w:type="dxa"/>
            <w:vAlign w:val="center"/>
          </w:tcPr>
          <w:p>
            <w:pPr>
              <w:pStyle w:val="11"/>
            </w:pPr>
          </w:p>
        </w:tc>
        <w:tc>
          <w:tcPr>
            <w:tcW w:w="1361" w:type="dxa"/>
            <w:vAlign w:val="center"/>
          </w:tcPr>
          <w:p>
            <w:pPr>
              <w:pStyle w:val="11"/>
            </w:pPr>
            <w:r>
              <w:t>75.80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4.65</w:t>
            </w: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4.65</w:t>
            </w: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4.65</w:t>
            </w: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339.52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1072.33</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9.63</w:t>
            </w:r>
          </w:p>
        </w:tc>
        <w:tc>
          <w:tcPr>
            <w:tcW w:w="1474" w:type="dxa"/>
            <w:vAlign w:val="center"/>
          </w:tcPr>
          <w:p>
            <w:pPr>
              <w:pStyle w:val="11"/>
            </w:pPr>
            <w:r>
              <w:t>9.63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3.24</w:t>
            </w:r>
          </w:p>
        </w:tc>
        <w:tc>
          <w:tcPr>
            <w:tcW w:w="1474" w:type="dxa"/>
            <w:vAlign w:val="center"/>
          </w:tcPr>
          <w:p>
            <w:pPr>
              <w:pStyle w:val="11"/>
            </w:pPr>
            <w:r>
              <w:t>3.24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3362.91</w:t>
            </w:r>
          </w:p>
        </w:tc>
        <w:tc>
          <w:tcPr>
            <w:tcW w:w="1474" w:type="dxa"/>
            <w:vAlign w:val="center"/>
          </w:tcPr>
          <w:p>
            <w:pPr>
              <w:pStyle w:val="11"/>
            </w:pPr>
            <w:r>
              <w:t>1849.49</w:t>
            </w:r>
          </w:p>
        </w:tc>
        <w:tc>
          <w:tcPr>
            <w:tcW w:w="1474" w:type="dxa"/>
            <w:vAlign w:val="center"/>
          </w:tcPr>
          <w:p>
            <w:pPr>
              <w:pStyle w:val="11"/>
            </w:pPr>
            <w:r>
              <w:t>1513.42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4.65</w:t>
            </w:r>
          </w:p>
        </w:tc>
        <w:tc>
          <w:tcPr>
            <w:tcW w:w="1474" w:type="dxa"/>
            <w:vAlign w:val="center"/>
          </w:tcPr>
          <w:p>
            <w:pPr>
              <w:pStyle w:val="11"/>
            </w:pPr>
            <w:r>
              <w:t>4.65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1411.85</w:t>
            </w:r>
          </w:p>
        </w:tc>
        <w:tc>
          <w:tcPr>
            <w:tcW w:w="3402" w:type="dxa"/>
            <w:vAlign w:val="center"/>
          </w:tcPr>
          <w:p>
            <w:pPr>
              <w:pStyle w:val="14"/>
            </w:pPr>
            <w:r>
              <w:t>本年支出合计</w:t>
            </w:r>
          </w:p>
        </w:tc>
        <w:tc>
          <w:tcPr>
            <w:tcW w:w="1474" w:type="dxa"/>
            <w:vAlign w:val="center"/>
          </w:tcPr>
          <w:p>
            <w:pPr>
              <w:pStyle w:val="15"/>
            </w:pPr>
            <w:r>
              <w:t>3380.43</w:t>
            </w:r>
          </w:p>
        </w:tc>
        <w:tc>
          <w:tcPr>
            <w:tcW w:w="1474" w:type="dxa"/>
            <w:vAlign w:val="center"/>
          </w:tcPr>
          <w:p>
            <w:pPr>
              <w:pStyle w:val="15"/>
            </w:pPr>
            <w:r>
              <w:t>1867.01</w:t>
            </w:r>
          </w:p>
        </w:tc>
        <w:tc>
          <w:tcPr>
            <w:tcW w:w="1474" w:type="dxa"/>
            <w:vAlign w:val="center"/>
          </w:tcPr>
          <w:p>
            <w:pPr>
              <w:pStyle w:val="15"/>
            </w:pPr>
            <w:r>
              <w:t>1513.42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1968.57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1527.49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441.09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3380.43</w:t>
            </w:r>
          </w:p>
        </w:tc>
        <w:tc>
          <w:tcPr>
            <w:tcW w:w="3402" w:type="dxa"/>
            <w:vAlign w:val="center"/>
          </w:tcPr>
          <w:p>
            <w:pPr>
              <w:pStyle w:val="14"/>
            </w:pPr>
            <w:r>
              <w:t>支出总计</w:t>
            </w:r>
          </w:p>
        </w:tc>
        <w:tc>
          <w:tcPr>
            <w:tcW w:w="1474" w:type="dxa"/>
            <w:vAlign w:val="center"/>
          </w:tcPr>
          <w:p>
            <w:pPr>
              <w:pStyle w:val="15"/>
            </w:pPr>
            <w:r>
              <w:t>3380.43</w:t>
            </w:r>
          </w:p>
        </w:tc>
        <w:tc>
          <w:tcPr>
            <w:tcW w:w="1474" w:type="dxa"/>
            <w:vAlign w:val="center"/>
          </w:tcPr>
          <w:p>
            <w:pPr>
              <w:pStyle w:val="15"/>
            </w:pPr>
            <w:r>
              <w:t>1867.01</w:t>
            </w:r>
          </w:p>
        </w:tc>
        <w:tc>
          <w:tcPr>
            <w:tcW w:w="1474" w:type="dxa"/>
            <w:vAlign w:val="center"/>
          </w:tcPr>
          <w:p>
            <w:pPr>
              <w:pStyle w:val="15"/>
            </w:pPr>
            <w:r>
              <w:t>1513.42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1867.01</w:t>
            </w:r>
          </w:p>
        </w:tc>
        <w:tc>
          <w:tcPr>
            <w:tcW w:w="2551" w:type="dxa"/>
            <w:vAlign w:val="center"/>
          </w:tcPr>
          <w:p>
            <w:pPr>
              <w:pStyle w:val="15"/>
            </w:pPr>
            <w:r>
              <w:t>59.18</w:t>
            </w:r>
          </w:p>
        </w:tc>
        <w:tc>
          <w:tcPr>
            <w:tcW w:w="2551" w:type="dxa"/>
            <w:vAlign w:val="center"/>
          </w:tcPr>
          <w:p>
            <w:pPr>
              <w:pStyle w:val="15"/>
            </w:pPr>
            <w:r>
              <w:t>1807.83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9.63</w:t>
            </w:r>
          </w:p>
        </w:tc>
        <w:tc>
          <w:tcPr>
            <w:tcW w:w="2551" w:type="dxa"/>
            <w:vAlign w:val="center"/>
          </w:tcPr>
          <w:p>
            <w:pPr>
              <w:pStyle w:val="11"/>
            </w:pPr>
            <w:r>
              <w:t>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9.63</w:t>
            </w:r>
          </w:p>
        </w:tc>
        <w:tc>
          <w:tcPr>
            <w:tcW w:w="2551" w:type="dxa"/>
            <w:vAlign w:val="center"/>
          </w:tcPr>
          <w:p>
            <w:pPr>
              <w:pStyle w:val="11"/>
            </w:pPr>
            <w:r>
              <w:t>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4.54</w:t>
            </w:r>
          </w:p>
        </w:tc>
        <w:tc>
          <w:tcPr>
            <w:tcW w:w="2551" w:type="dxa"/>
            <w:vAlign w:val="center"/>
          </w:tcPr>
          <w:p>
            <w:pPr>
              <w:pStyle w:val="11"/>
            </w:pPr>
            <w:r>
              <w:t>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5.09</w:t>
            </w:r>
          </w:p>
        </w:tc>
        <w:tc>
          <w:tcPr>
            <w:tcW w:w="2551" w:type="dxa"/>
            <w:vAlign w:val="center"/>
          </w:tcPr>
          <w:p>
            <w:pPr>
              <w:pStyle w:val="11"/>
            </w:pPr>
            <w:r>
              <w:t>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3.24</w:t>
            </w:r>
          </w:p>
        </w:tc>
        <w:tc>
          <w:tcPr>
            <w:tcW w:w="2551" w:type="dxa"/>
            <w:vAlign w:val="center"/>
          </w:tcPr>
          <w:p>
            <w:pPr>
              <w:pStyle w:val="11"/>
            </w:pPr>
            <w:r>
              <w:t>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3.24</w:t>
            </w:r>
          </w:p>
        </w:tc>
        <w:tc>
          <w:tcPr>
            <w:tcW w:w="2551" w:type="dxa"/>
            <w:vAlign w:val="center"/>
          </w:tcPr>
          <w:p>
            <w:pPr>
              <w:pStyle w:val="11"/>
            </w:pPr>
            <w:r>
              <w:t>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3.24</w:t>
            </w:r>
          </w:p>
        </w:tc>
        <w:tc>
          <w:tcPr>
            <w:tcW w:w="2551" w:type="dxa"/>
            <w:vAlign w:val="center"/>
          </w:tcPr>
          <w:p>
            <w:pPr>
              <w:pStyle w:val="11"/>
            </w:pPr>
            <w:r>
              <w:t>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1849.49</w:t>
            </w:r>
          </w:p>
        </w:tc>
        <w:tc>
          <w:tcPr>
            <w:tcW w:w="2551" w:type="dxa"/>
            <w:vAlign w:val="center"/>
          </w:tcPr>
          <w:p>
            <w:pPr>
              <w:pStyle w:val="11"/>
            </w:pPr>
            <w:r>
              <w:t>41.66</w:t>
            </w:r>
          </w:p>
        </w:tc>
        <w:tc>
          <w:tcPr>
            <w:tcW w:w="2551" w:type="dxa"/>
            <w:vAlign w:val="center"/>
          </w:tcPr>
          <w:p>
            <w:pPr>
              <w:pStyle w:val="11"/>
            </w:pPr>
            <w:r>
              <w:t>1807.83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1849.49</w:t>
            </w:r>
          </w:p>
        </w:tc>
        <w:tc>
          <w:tcPr>
            <w:tcW w:w="2551" w:type="dxa"/>
            <w:vAlign w:val="center"/>
          </w:tcPr>
          <w:p>
            <w:pPr>
              <w:pStyle w:val="11"/>
            </w:pPr>
            <w:r>
              <w:t>41.66</w:t>
            </w:r>
          </w:p>
        </w:tc>
        <w:tc>
          <w:tcPr>
            <w:tcW w:w="2551" w:type="dxa"/>
            <w:vAlign w:val="center"/>
          </w:tcPr>
          <w:p>
            <w:pPr>
              <w:pStyle w:val="11"/>
            </w:pPr>
            <w:r>
              <w:t>1807.83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41.66</w:t>
            </w:r>
          </w:p>
        </w:tc>
        <w:tc>
          <w:tcPr>
            <w:tcW w:w="2551" w:type="dxa"/>
            <w:vAlign w:val="center"/>
          </w:tcPr>
          <w:p>
            <w:pPr>
              <w:pStyle w:val="11"/>
            </w:pPr>
            <w:r>
              <w:t>41.66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2130321</w:t>
            </w:r>
          </w:p>
        </w:tc>
        <w:tc>
          <w:tcPr>
            <w:tcW w:w="4535" w:type="dxa"/>
            <w:vAlign w:val="center"/>
          </w:tcPr>
          <w:p>
            <w:pPr>
              <w:pStyle w:val="12"/>
            </w:pPr>
            <w:r>
              <w:t>大中型水库移民后期扶持专项支出</w:t>
            </w:r>
          </w:p>
        </w:tc>
        <w:tc>
          <w:tcPr>
            <w:tcW w:w="2551" w:type="dxa"/>
            <w:vAlign w:val="center"/>
          </w:tcPr>
          <w:p>
            <w:pPr>
              <w:pStyle w:val="11"/>
            </w:pPr>
            <w:r>
              <w:t>1798.41</w:t>
            </w:r>
          </w:p>
        </w:tc>
        <w:tc>
          <w:tcPr>
            <w:tcW w:w="2551" w:type="dxa"/>
            <w:vAlign w:val="center"/>
          </w:tcPr>
          <w:p>
            <w:pPr>
              <w:pStyle w:val="11"/>
            </w:pPr>
          </w:p>
        </w:tc>
        <w:tc>
          <w:tcPr>
            <w:tcW w:w="2551" w:type="dxa"/>
            <w:vAlign w:val="center"/>
          </w:tcPr>
          <w:p>
            <w:pPr>
              <w:pStyle w:val="11"/>
            </w:pPr>
            <w:r>
              <w:t>1798.41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9.42</w:t>
            </w:r>
          </w:p>
        </w:tc>
        <w:tc>
          <w:tcPr>
            <w:tcW w:w="2551" w:type="dxa"/>
            <w:vAlign w:val="center"/>
          </w:tcPr>
          <w:p>
            <w:pPr>
              <w:pStyle w:val="11"/>
            </w:pPr>
          </w:p>
        </w:tc>
        <w:tc>
          <w:tcPr>
            <w:tcW w:w="2551" w:type="dxa"/>
            <w:vAlign w:val="center"/>
          </w:tcPr>
          <w:p>
            <w:pPr>
              <w:pStyle w:val="11"/>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59.18</w:t>
            </w:r>
          </w:p>
        </w:tc>
        <w:tc>
          <w:tcPr>
            <w:tcW w:w="2551" w:type="dxa"/>
            <w:vAlign w:val="center"/>
          </w:tcPr>
          <w:p>
            <w:pPr>
              <w:pStyle w:val="15"/>
            </w:pPr>
            <w:r>
              <w:t>56.57</w:t>
            </w:r>
          </w:p>
        </w:tc>
        <w:tc>
          <w:tcPr>
            <w:tcW w:w="2551" w:type="dxa"/>
            <w:vAlign w:val="center"/>
          </w:tcPr>
          <w:p>
            <w:pPr>
              <w:pStyle w:val="15"/>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52.09</w:t>
            </w:r>
          </w:p>
        </w:tc>
        <w:tc>
          <w:tcPr>
            <w:tcW w:w="2551" w:type="dxa"/>
            <w:vAlign w:val="center"/>
          </w:tcPr>
          <w:p>
            <w:pPr>
              <w:pStyle w:val="11"/>
            </w:pPr>
            <w:r>
              <w:t>52.09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14.12</w:t>
            </w:r>
          </w:p>
        </w:tc>
        <w:tc>
          <w:tcPr>
            <w:tcW w:w="2551" w:type="dxa"/>
            <w:vAlign w:val="center"/>
          </w:tcPr>
          <w:p>
            <w:pPr>
              <w:pStyle w:val="11"/>
            </w:pPr>
            <w:r>
              <w:t>14.12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21.99</w:t>
            </w:r>
          </w:p>
        </w:tc>
        <w:tc>
          <w:tcPr>
            <w:tcW w:w="2551" w:type="dxa"/>
            <w:vAlign w:val="center"/>
          </w:tcPr>
          <w:p>
            <w:pPr>
              <w:pStyle w:val="11"/>
            </w:pPr>
            <w:r>
              <w:t>21.99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5.09</w:t>
            </w:r>
          </w:p>
        </w:tc>
        <w:tc>
          <w:tcPr>
            <w:tcW w:w="2551" w:type="dxa"/>
            <w:vAlign w:val="center"/>
          </w:tcPr>
          <w:p>
            <w:pPr>
              <w:pStyle w:val="11"/>
            </w:pPr>
            <w:r>
              <w:t>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1.67</w:t>
            </w:r>
          </w:p>
        </w:tc>
        <w:tc>
          <w:tcPr>
            <w:tcW w:w="2551" w:type="dxa"/>
            <w:vAlign w:val="center"/>
          </w:tcPr>
          <w:p>
            <w:pPr>
              <w:pStyle w:val="11"/>
            </w:pPr>
            <w:r>
              <w:t>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1.57</w:t>
            </w:r>
          </w:p>
        </w:tc>
        <w:tc>
          <w:tcPr>
            <w:tcW w:w="2551" w:type="dxa"/>
            <w:vAlign w:val="center"/>
          </w:tcPr>
          <w:p>
            <w:pPr>
              <w:pStyle w:val="11"/>
            </w:pPr>
            <w:r>
              <w:t>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0.29</w:t>
            </w:r>
          </w:p>
        </w:tc>
        <w:tc>
          <w:tcPr>
            <w:tcW w:w="2551" w:type="dxa"/>
            <w:vAlign w:val="center"/>
          </w:tcPr>
          <w:p>
            <w:pPr>
              <w:pStyle w:val="11"/>
            </w:pPr>
            <w:r>
              <w:t>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2.62</w:t>
            </w:r>
          </w:p>
        </w:tc>
        <w:tc>
          <w:tcPr>
            <w:tcW w:w="2551" w:type="dxa"/>
            <w:vAlign w:val="center"/>
          </w:tcPr>
          <w:p>
            <w:pPr>
              <w:pStyle w:val="11"/>
            </w:pPr>
          </w:p>
        </w:tc>
        <w:tc>
          <w:tcPr>
            <w:tcW w:w="2551" w:type="dxa"/>
            <w:vAlign w:val="center"/>
          </w:tcPr>
          <w:p>
            <w:pPr>
              <w:pStyle w:val="11"/>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1.23</w:t>
            </w:r>
          </w:p>
        </w:tc>
        <w:tc>
          <w:tcPr>
            <w:tcW w:w="2551" w:type="dxa"/>
            <w:vAlign w:val="center"/>
          </w:tcPr>
          <w:p>
            <w:pPr>
              <w:pStyle w:val="11"/>
            </w:pPr>
          </w:p>
        </w:tc>
        <w:tc>
          <w:tcPr>
            <w:tcW w:w="2551" w:type="dxa"/>
            <w:vAlign w:val="center"/>
          </w:tcPr>
          <w:p>
            <w:pPr>
              <w:pStyle w:val="11"/>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4.48</w:t>
            </w:r>
          </w:p>
        </w:tc>
        <w:tc>
          <w:tcPr>
            <w:tcW w:w="2551" w:type="dxa"/>
            <w:vAlign w:val="center"/>
          </w:tcPr>
          <w:p>
            <w:pPr>
              <w:pStyle w:val="11"/>
            </w:pPr>
            <w:r>
              <w:t>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4.48</w:t>
            </w:r>
          </w:p>
        </w:tc>
        <w:tc>
          <w:tcPr>
            <w:tcW w:w="2551" w:type="dxa"/>
            <w:vAlign w:val="center"/>
          </w:tcPr>
          <w:p>
            <w:pPr>
              <w:pStyle w:val="11"/>
            </w:pPr>
            <w:r>
              <w:t>4.48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1513.42</w:t>
            </w:r>
          </w:p>
        </w:tc>
        <w:tc>
          <w:tcPr>
            <w:tcW w:w="2551" w:type="dxa"/>
            <w:vAlign w:val="center"/>
          </w:tcPr>
          <w:p>
            <w:pPr>
              <w:pStyle w:val="15"/>
            </w:pPr>
          </w:p>
        </w:tc>
        <w:tc>
          <w:tcPr>
            <w:tcW w:w="2551" w:type="dxa"/>
            <w:vAlign w:val="center"/>
          </w:tcPr>
          <w:p>
            <w:pPr>
              <w:pStyle w:val="15"/>
            </w:pPr>
            <w:r>
              <w:t>1513.42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1513.42</w:t>
            </w:r>
          </w:p>
        </w:tc>
        <w:tc>
          <w:tcPr>
            <w:tcW w:w="2551" w:type="dxa"/>
            <w:vAlign w:val="center"/>
          </w:tcPr>
          <w:p>
            <w:pPr>
              <w:pStyle w:val="11"/>
            </w:pPr>
          </w:p>
        </w:tc>
        <w:tc>
          <w:tcPr>
            <w:tcW w:w="2551" w:type="dxa"/>
            <w:vAlign w:val="center"/>
          </w:tcPr>
          <w:p>
            <w:pPr>
              <w:pStyle w:val="11"/>
            </w:pPr>
            <w:r>
              <w:t>1513.42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1092.48</w:t>
            </w:r>
          </w:p>
        </w:tc>
        <w:tc>
          <w:tcPr>
            <w:tcW w:w="2551" w:type="dxa"/>
            <w:vAlign w:val="center"/>
          </w:tcPr>
          <w:p>
            <w:pPr>
              <w:pStyle w:val="11"/>
            </w:pPr>
          </w:p>
        </w:tc>
        <w:tc>
          <w:tcPr>
            <w:tcW w:w="2551" w:type="dxa"/>
            <w:vAlign w:val="center"/>
          </w:tcPr>
          <w:p>
            <w:pPr>
              <w:pStyle w:val="11"/>
            </w:pPr>
            <w:r>
              <w:t>1092.48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916.48</w:t>
            </w:r>
          </w:p>
        </w:tc>
        <w:tc>
          <w:tcPr>
            <w:tcW w:w="2551" w:type="dxa"/>
            <w:vAlign w:val="center"/>
          </w:tcPr>
          <w:p>
            <w:pPr>
              <w:pStyle w:val="11"/>
            </w:pPr>
          </w:p>
        </w:tc>
        <w:tc>
          <w:tcPr>
            <w:tcW w:w="2551" w:type="dxa"/>
            <w:vAlign w:val="center"/>
          </w:tcPr>
          <w:p>
            <w:pPr>
              <w:pStyle w:val="11"/>
            </w:pPr>
            <w:r>
              <w:t>916.48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2137202</w:t>
            </w:r>
          </w:p>
        </w:tc>
        <w:tc>
          <w:tcPr>
            <w:tcW w:w="4535" w:type="dxa"/>
            <w:vAlign w:val="center"/>
          </w:tcPr>
          <w:p>
            <w:pPr>
              <w:pStyle w:val="12"/>
            </w:pPr>
            <w:r>
              <w:t>基础设施建设和经济发展</w:t>
            </w:r>
          </w:p>
        </w:tc>
        <w:tc>
          <w:tcPr>
            <w:tcW w:w="2551" w:type="dxa"/>
            <w:vAlign w:val="center"/>
          </w:tcPr>
          <w:p>
            <w:pPr>
              <w:pStyle w:val="11"/>
            </w:pPr>
            <w:r>
              <w:t>176.00</w:t>
            </w:r>
          </w:p>
        </w:tc>
        <w:tc>
          <w:tcPr>
            <w:tcW w:w="2551" w:type="dxa"/>
            <w:vAlign w:val="center"/>
          </w:tcPr>
          <w:p>
            <w:pPr>
              <w:pStyle w:val="11"/>
            </w:pPr>
          </w:p>
        </w:tc>
        <w:tc>
          <w:tcPr>
            <w:tcW w:w="2551"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21373</w:t>
            </w:r>
          </w:p>
        </w:tc>
        <w:tc>
          <w:tcPr>
            <w:tcW w:w="4535" w:type="dxa"/>
            <w:vAlign w:val="center"/>
          </w:tcPr>
          <w:p>
            <w:pPr>
              <w:pStyle w:val="12"/>
            </w:pPr>
            <w:r>
              <w:t>小型水库移民扶助基金安排的支出</w:t>
            </w:r>
          </w:p>
        </w:tc>
        <w:tc>
          <w:tcPr>
            <w:tcW w:w="2551" w:type="dxa"/>
            <w:vAlign w:val="center"/>
          </w:tcPr>
          <w:p>
            <w:pPr>
              <w:pStyle w:val="11"/>
            </w:pPr>
            <w:r>
              <w:t>420.94</w:t>
            </w:r>
          </w:p>
        </w:tc>
        <w:tc>
          <w:tcPr>
            <w:tcW w:w="2551" w:type="dxa"/>
            <w:vAlign w:val="center"/>
          </w:tcPr>
          <w:p>
            <w:pPr>
              <w:pStyle w:val="11"/>
            </w:pPr>
          </w:p>
        </w:tc>
        <w:tc>
          <w:tcPr>
            <w:tcW w:w="2551" w:type="dxa"/>
            <w:vAlign w:val="center"/>
          </w:tcPr>
          <w:p>
            <w:pPr>
              <w:pStyle w:val="11"/>
            </w:pPr>
            <w:r>
              <w:t>420.94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2137301</w:t>
            </w:r>
          </w:p>
        </w:tc>
        <w:tc>
          <w:tcPr>
            <w:tcW w:w="4535" w:type="dxa"/>
            <w:vAlign w:val="center"/>
          </w:tcPr>
          <w:p>
            <w:pPr>
              <w:pStyle w:val="12"/>
            </w:pPr>
            <w:r>
              <w:t>移民补助</w:t>
            </w:r>
          </w:p>
        </w:tc>
        <w:tc>
          <w:tcPr>
            <w:tcW w:w="2551" w:type="dxa"/>
            <w:vAlign w:val="center"/>
          </w:tcPr>
          <w:p>
            <w:pPr>
              <w:pStyle w:val="11"/>
            </w:pPr>
            <w:r>
              <w:t>345.14</w:t>
            </w:r>
          </w:p>
        </w:tc>
        <w:tc>
          <w:tcPr>
            <w:tcW w:w="2551" w:type="dxa"/>
            <w:vAlign w:val="center"/>
          </w:tcPr>
          <w:p>
            <w:pPr>
              <w:pStyle w:val="11"/>
            </w:pPr>
          </w:p>
        </w:tc>
        <w:tc>
          <w:tcPr>
            <w:tcW w:w="2551" w:type="dxa"/>
            <w:vAlign w:val="center"/>
          </w:tcPr>
          <w:p>
            <w:pPr>
              <w:pStyle w:val="11"/>
            </w:pPr>
            <w:r>
              <w:t>345.14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2137302</w:t>
            </w:r>
          </w:p>
        </w:tc>
        <w:tc>
          <w:tcPr>
            <w:tcW w:w="4535" w:type="dxa"/>
            <w:vAlign w:val="center"/>
          </w:tcPr>
          <w:p>
            <w:pPr>
              <w:pStyle w:val="12"/>
            </w:pPr>
            <w:r>
              <w:t>基础设施建设和经济发展</w:t>
            </w:r>
          </w:p>
        </w:tc>
        <w:tc>
          <w:tcPr>
            <w:tcW w:w="2551" w:type="dxa"/>
            <w:vAlign w:val="center"/>
          </w:tcPr>
          <w:p>
            <w:pPr>
              <w:pStyle w:val="11"/>
            </w:pPr>
            <w:r>
              <w:t>75.80</w:t>
            </w:r>
          </w:p>
        </w:tc>
        <w:tc>
          <w:tcPr>
            <w:tcW w:w="2551" w:type="dxa"/>
            <w:vAlign w:val="center"/>
          </w:tcPr>
          <w:p>
            <w:pPr>
              <w:pStyle w:val="11"/>
            </w:pPr>
          </w:p>
        </w:tc>
        <w:tc>
          <w:tcPr>
            <w:tcW w:w="2551" w:type="dxa"/>
            <w:vAlign w:val="center"/>
          </w:tcPr>
          <w:p>
            <w:pPr>
              <w:pStyle w:val="11"/>
            </w:pPr>
            <w:r>
              <w:t>75.80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石家庄市鹿泉区移民服务中心2026年单位预算信息公开情况说明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按照《中华人民共和国预算法》、《地方预决算公开操作规程》和《关于进一步推进预算公开工作的实施意见》规定，现将石家庄市鹿泉区移民服务中心2026年单位预算公开如下：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为大中型水库移民服务。认真宣传落实党的移民政策，编制大中型水库移民发展规划，负责移民后期扶持人口核查核减、移民后期扶持项目的建设实施、配合石家庄市做好监测评估工作及移民专项资金的发放；处理移民来信、来访及遗留问题；改善移民村基础设施建设，指导移民发展经济；维护库区稳定等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石家庄市鹿泉区移民服务中心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3380.43万元，其中：一般公共预算收入339.52万元，基金预算收入1072.33万元，国有资本经营预算收入0.00万元，财政专户核拨收入0.00万元，单位资金收入0.00万元，上年结转结余1968.57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移民服务中心年度单位预算中支出预算的总体情况。2026年支出预算3380.43万元，其中基本支出59.18万元，包括人员经费56.57万元和日常公用经费2.62万元；项目支出3321.24万元，主要为水库移民专项项目支出。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3380.43万元，较2025年预算减少2669.42万元，其中：基本支出减少13.32万元，主要为人员经费支出减少。项目支出减少2656.10万元，主要为水库移民专项项目支出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2026年，我单位机关运行经费共计安排2.62万元，主要用于日常维修、办公用房水电费、办公用房取暖费、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四、财政拨款“三公”经费预算情况及增减变化原因</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lang w:val="en-US"/>
        </w:rPr>
      </w:pPr>
      <w:r>
        <w:rPr>
          <w:rFonts w:hint="eastAsia" w:ascii="仿宋_GB2312" w:hAnsi="仿宋_GB2312" w:eastAsia="仿宋_GB2312" w:cs="仿宋_GB2312"/>
          <w:sz w:val="32"/>
          <w:szCs w:val="24"/>
        </w:rPr>
        <w:t>2026年，我单位财政拨款“三公”经费预算安排0.00万元，其中因公出国（境）费0.00万元； 公务用车购置及运维费0.00万元（其中：公务用车购置费为0.00万元，公务用车运维费0.00万元)； 公务接待费0.00万元。与2025年相比增加0.00万元</w:t>
      </w:r>
      <w:r>
        <w:rPr>
          <w:rFonts w:hint="eastAsia" w:ascii="仿宋_GB2312" w:hAnsi="仿宋_GB2312" w:eastAsia="仿宋_GB2312" w:cs="仿宋_GB2312"/>
          <w:sz w:val="32"/>
          <w:szCs w:val="24"/>
          <w:lang w:eastAsia="zh-CN"/>
        </w:rPr>
        <w:t>，与</w:t>
      </w:r>
      <w:r>
        <w:rPr>
          <w:rFonts w:hint="eastAsia" w:ascii="仿宋_GB2312" w:hAnsi="仿宋_GB2312" w:eastAsia="仿宋_GB2312" w:cs="仿宋_GB2312"/>
          <w:sz w:val="32"/>
          <w:szCs w:val="24"/>
          <w:lang w:val="en-US" w:eastAsia="zh-CN"/>
        </w:rPr>
        <w:t>2025年持平。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1、鹿泉区黄壁庄水库库区和移民安置区水厂项目（一期）石财农【2023】56号（2026）绩效目标表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13011026P003262102163</w:t>
            </w:r>
          </w:p>
        </w:tc>
        <w:tc>
          <w:tcPr>
            <w:tcW w:w="2835" w:type="dxa"/>
            <w:vAlign w:val="center"/>
          </w:tcPr>
          <w:p>
            <w:pPr>
              <w:pStyle w:val="10"/>
            </w:pPr>
            <w:r>
              <w:t>项目名称</w:t>
            </w:r>
          </w:p>
        </w:tc>
        <w:tc>
          <w:tcPr>
            <w:tcW w:w="6095" w:type="dxa"/>
            <w:gridSpan w:val="3"/>
            <w:vAlign w:val="center"/>
          </w:tcPr>
          <w:p>
            <w:pPr>
              <w:pStyle w:val="12"/>
            </w:pPr>
            <w:r>
              <w:t>鹿泉区黄壁庄水库库区和移民安置区水厂项目（一期）石财农【2023】56号（2026）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261.00</w:t>
            </w:r>
          </w:p>
        </w:tc>
        <w:tc>
          <w:tcPr>
            <w:tcW w:w="2835" w:type="dxa"/>
            <w:vAlign w:val="center"/>
          </w:tcPr>
          <w:p>
            <w:pPr>
              <w:pStyle w:val="10"/>
            </w:pPr>
            <w:r>
              <w:t>其中：财政    资金</w:t>
            </w:r>
          </w:p>
        </w:tc>
        <w:tc>
          <w:tcPr>
            <w:tcW w:w="2551" w:type="dxa"/>
            <w:vAlign w:val="center"/>
          </w:tcPr>
          <w:p>
            <w:pPr>
              <w:pStyle w:val="12"/>
            </w:pPr>
            <w:r>
              <w:t>261.00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用于水厂建设。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水厂建成将长期保证人民群众供水安全，提高生活质量，从而实现乡村振兴，确保“北部四镇”移民村地区的可持续发展。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建设水厂数量</w:t>
            </w:r>
          </w:p>
        </w:tc>
        <w:tc>
          <w:tcPr>
            <w:tcW w:w="5386" w:type="dxa"/>
            <w:vAlign w:val="center"/>
          </w:tcPr>
          <w:p>
            <w:pPr>
              <w:pStyle w:val="12"/>
            </w:pPr>
            <w:r>
              <w:t>计划建设水厂数量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建设水厂成本</w:t>
            </w:r>
          </w:p>
        </w:tc>
        <w:tc>
          <w:tcPr>
            <w:tcW w:w="5386" w:type="dxa"/>
            <w:vAlign w:val="center"/>
          </w:tcPr>
          <w:p>
            <w:pPr>
              <w:pStyle w:val="12"/>
            </w:pPr>
            <w:r>
              <w:t>建设水厂预计投资</w:t>
            </w:r>
          </w:p>
        </w:tc>
        <w:tc>
          <w:tcPr>
            <w:tcW w:w="2268" w:type="dxa"/>
            <w:vAlign w:val="center"/>
          </w:tcPr>
          <w:p>
            <w:pPr>
              <w:pStyle w:val="12"/>
            </w:pPr>
            <w:r>
              <w:t>≤3814万元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2、鹿泉区黄壁庄水库库区和移民安置区水厂项目（一期）水资源论证、专项设计及涉路安全评价费用（2026）绩效目标表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13011026P00326210260Q</w:t>
            </w:r>
          </w:p>
        </w:tc>
        <w:tc>
          <w:tcPr>
            <w:tcW w:w="2835" w:type="dxa"/>
            <w:vAlign w:val="center"/>
          </w:tcPr>
          <w:p>
            <w:pPr>
              <w:pStyle w:val="10"/>
            </w:pPr>
            <w:r>
              <w:t>项目名称</w:t>
            </w:r>
          </w:p>
        </w:tc>
        <w:tc>
          <w:tcPr>
            <w:tcW w:w="6095" w:type="dxa"/>
            <w:gridSpan w:val="3"/>
            <w:vAlign w:val="center"/>
          </w:tcPr>
          <w:p>
            <w:pPr>
              <w:pStyle w:val="12"/>
            </w:pPr>
            <w:r>
              <w:t>鹿泉区黄壁庄水库库区和移民安置区水厂项目（一期）水资源论证、专项设计及涉路安全评价费用（2026）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3.22</w:t>
            </w:r>
          </w:p>
        </w:tc>
        <w:tc>
          <w:tcPr>
            <w:tcW w:w="2835" w:type="dxa"/>
            <w:vAlign w:val="center"/>
          </w:tcPr>
          <w:p>
            <w:pPr>
              <w:pStyle w:val="10"/>
            </w:pPr>
            <w:r>
              <w:t>其中：财政    资金</w:t>
            </w:r>
          </w:p>
        </w:tc>
        <w:tc>
          <w:tcPr>
            <w:tcW w:w="2551" w:type="dxa"/>
            <w:vAlign w:val="center"/>
          </w:tcPr>
          <w:p>
            <w:pPr>
              <w:pStyle w:val="12"/>
            </w:pPr>
            <w:r>
              <w:t>3.22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用于水厂项目水资源论证、专项设计及涉路安全评价费用。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黄壁庄水库库区和移民安置区水厂（一期）项目工程批复投资的建设内容完工在即。现马上进行调试，根据规定需进行水资源论证后才能办理取水许可；同时因为取水口位置变更，管道需穿越G338国道，需要增加部分投资，共计46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水资源论证报告</w:t>
            </w:r>
          </w:p>
        </w:tc>
        <w:tc>
          <w:tcPr>
            <w:tcW w:w="5386" w:type="dxa"/>
            <w:vAlign w:val="center"/>
          </w:tcPr>
          <w:p>
            <w:pPr>
              <w:pStyle w:val="12"/>
            </w:pPr>
            <w:r>
              <w:t>水资源论证报告份数</w:t>
            </w:r>
          </w:p>
        </w:tc>
        <w:tc>
          <w:tcPr>
            <w:tcW w:w="2268" w:type="dxa"/>
            <w:vAlign w:val="center"/>
          </w:tcPr>
          <w:p>
            <w:pPr>
              <w:pStyle w:val="12"/>
            </w:pPr>
            <w:r>
              <w:t>1份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项目所需费用</w:t>
            </w:r>
          </w:p>
        </w:tc>
        <w:tc>
          <w:tcPr>
            <w:tcW w:w="2268" w:type="dxa"/>
            <w:vAlign w:val="center"/>
          </w:tcPr>
          <w:p>
            <w:pPr>
              <w:pStyle w:val="12"/>
            </w:pPr>
            <w:r>
              <w:t>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能够长期满足水厂需求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3、鹿泉区黄壁庄水库库区和移民安置区水厂项目（一期）征地前期费用及卫片整改费用绩效目标表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13011026P00326210259D</w:t>
            </w:r>
          </w:p>
        </w:tc>
        <w:tc>
          <w:tcPr>
            <w:tcW w:w="2835" w:type="dxa"/>
            <w:vAlign w:val="center"/>
          </w:tcPr>
          <w:p>
            <w:pPr>
              <w:pStyle w:val="10"/>
            </w:pPr>
            <w:r>
              <w:t>项目名称</w:t>
            </w:r>
          </w:p>
        </w:tc>
        <w:tc>
          <w:tcPr>
            <w:tcW w:w="6095" w:type="dxa"/>
            <w:gridSpan w:val="3"/>
            <w:vAlign w:val="center"/>
          </w:tcPr>
          <w:p>
            <w:pPr>
              <w:pStyle w:val="12"/>
            </w:pPr>
            <w:r>
              <w:t>鹿泉区黄壁庄水库库区和移民安置区水厂项目（一期）征地前期费用及卫片整改费用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5.85</w:t>
            </w:r>
          </w:p>
        </w:tc>
        <w:tc>
          <w:tcPr>
            <w:tcW w:w="2835" w:type="dxa"/>
            <w:vAlign w:val="center"/>
          </w:tcPr>
          <w:p>
            <w:pPr>
              <w:pStyle w:val="10"/>
            </w:pPr>
            <w:r>
              <w:t>其中：财政    资金</w:t>
            </w:r>
          </w:p>
        </w:tc>
        <w:tc>
          <w:tcPr>
            <w:tcW w:w="2551" w:type="dxa"/>
            <w:vAlign w:val="center"/>
          </w:tcPr>
          <w:p>
            <w:pPr>
              <w:pStyle w:val="12"/>
            </w:pPr>
            <w:r>
              <w:t>5.85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用于水厂项目前期费用及卫片整改费用。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1.鹿泉区黄壁庄水库库区和移民安置区水厂项目（一期）征地前期费用13.5685万元、卫片整改费用69.932668万元。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钩机数量</w:t>
            </w:r>
          </w:p>
        </w:tc>
        <w:tc>
          <w:tcPr>
            <w:tcW w:w="5386" w:type="dxa"/>
            <w:vAlign w:val="center"/>
          </w:tcPr>
          <w:p>
            <w:pPr>
              <w:pStyle w:val="12"/>
            </w:pPr>
            <w:r>
              <w:t>计划使用钩机数量</w:t>
            </w:r>
          </w:p>
        </w:tc>
        <w:tc>
          <w:tcPr>
            <w:tcW w:w="2268" w:type="dxa"/>
            <w:vAlign w:val="center"/>
          </w:tcPr>
          <w:p>
            <w:pPr>
              <w:pStyle w:val="12"/>
            </w:pPr>
            <w:r>
              <w:t>101台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铲车数量</w:t>
            </w:r>
          </w:p>
        </w:tc>
        <w:tc>
          <w:tcPr>
            <w:tcW w:w="5386" w:type="dxa"/>
            <w:vAlign w:val="center"/>
          </w:tcPr>
          <w:p>
            <w:pPr>
              <w:pStyle w:val="12"/>
            </w:pPr>
            <w:r>
              <w:t>计划使用铲车数量</w:t>
            </w:r>
          </w:p>
        </w:tc>
        <w:tc>
          <w:tcPr>
            <w:tcW w:w="2268" w:type="dxa"/>
            <w:vAlign w:val="center"/>
          </w:tcPr>
          <w:p>
            <w:pPr>
              <w:pStyle w:val="12"/>
            </w:pPr>
            <w:r>
              <w:t>50台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倒运土方</w:t>
            </w:r>
          </w:p>
        </w:tc>
        <w:tc>
          <w:tcPr>
            <w:tcW w:w="5386" w:type="dxa"/>
            <w:vAlign w:val="center"/>
          </w:tcPr>
          <w:p>
            <w:pPr>
              <w:pStyle w:val="12"/>
            </w:pPr>
            <w:r>
              <w:t>计划倒运土方</w:t>
            </w:r>
          </w:p>
        </w:tc>
        <w:tc>
          <w:tcPr>
            <w:tcW w:w="2268" w:type="dxa"/>
            <w:vAlign w:val="center"/>
          </w:tcPr>
          <w:p>
            <w:pPr>
              <w:pStyle w:val="12"/>
            </w:pPr>
            <w:r>
              <w:t>6794立方米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项目所需费用</w:t>
            </w:r>
          </w:p>
        </w:tc>
        <w:tc>
          <w:tcPr>
            <w:tcW w:w="2268" w:type="dxa"/>
            <w:vAlign w:val="center"/>
          </w:tcPr>
          <w:p>
            <w:pPr>
              <w:pStyle w:val="12"/>
            </w:pPr>
            <w:r>
              <w:t>83.51万元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能够长期满足水厂需求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4、鹿泉区移民服务中心工作经费（2026)绩效目标表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13011026P00326010071A</w:t>
            </w:r>
          </w:p>
        </w:tc>
        <w:tc>
          <w:tcPr>
            <w:tcW w:w="2835" w:type="dxa"/>
            <w:vAlign w:val="center"/>
          </w:tcPr>
          <w:p>
            <w:pPr>
              <w:pStyle w:val="10"/>
            </w:pPr>
            <w:r>
              <w:t>项目名称</w:t>
            </w:r>
          </w:p>
        </w:tc>
        <w:tc>
          <w:tcPr>
            <w:tcW w:w="6095" w:type="dxa"/>
            <w:gridSpan w:val="3"/>
            <w:vAlign w:val="center"/>
          </w:tcPr>
          <w:p>
            <w:pPr>
              <w:pStyle w:val="12"/>
            </w:pPr>
            <w:r>
              <w:t>鹿泉区移民服务中心工作经费（2026)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0.35</w:t>
            </w:r>
          </w:p>
        </w:tc>
        <w:tc>
          <w:tcPr>
            <w:tcW w:w="2835" w:type="dxa"/>
            <w:vAlign w:val="center"/>
          </w:tcPr>
          <w:p>
            <w:pPr>
              <w:pStyle w:val="10"/>
            </w:pPr>
            <w:r>
              <w:t>其中：财政    资金</w:t>
            </w:r>
          </w:p>
        </w:tc>
        <w:tc>
          <w:tcPr>
            <w:tcW w:w="2551" w:type="dxa"/>
            <w:vAlign w:val="center"/>
          </w:tcPr>
          <w:p>
            <w:pPr>
              <w:pStyle w:val="12"/>
            </w:pPr>
            <w:r>
              <w:t>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用于保障正常工作运转。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1.做好经费保障工作，保障4人正常工作运转。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保障移民办公人数</w:t>
            </w:r>
          </w:p>
        </w:tc>
        <w:tc>
          <w:tcPr>
            <w:tcW w:w="5386" w:type="dxa"/>
            <w:vAlign w:val="center"/>
          </w:tcPr>
          <w:p>
            <w:pPr>
              <w:pStyle w:val="12"/>
            </w:pPr>
            <w:r>
              <w:t>保障移民办公人数</w:t>
            </w:r>
          </w:p>
        </w:tc>
        <w:tc>
          <w:tcPr>
            <w:tcW w:w="2268" w:type="dxa"/>
            <w:vAlign w:val="center"/>
          </w:tcPr>
          <w:p>
            <w:pPr>
              <w:pStyle w:val="12"/>
            </w:pPr>
            <w:r>
              <w:t>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长期使用，保障各项工作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5、石财农【2022】90号鹿泉区水库移民核减资金项目（2026）绩效目标表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13011026P00159010009U</w:t>
            </w:r>
          </w:p>
        </w:tc>
        <w:tc>
          <w:tcPr>
            <w:tcW w:w="2835" w:type="dxa"/>
            <w:vAlign w:val="center"/>
          </w:tcPr>
          <w:p>
            <w:pPr>
              <w:pStyle w:val="10"/>
            </w:pPr>
            <w:r>
              <w:t>项目名称</w:t>
            </w:r>
          </w:p>
        </w:tc>
        <w:tc>
          <w:tcPr>
            <w:tcW w:w="6095" w:type="dxa"/>
            <w:gridSpan w:val="3"/>
            <w:vAlign w:val="center"/>
          </w:tcPr>
          <w:p>
            <w:pPr>
              <w:pStyle w:val="12"/>
            </w:pPr>
            <w:r>
              <w:t>石财农【2022】90号鹿泉区水库移民核减资金项目（2026）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5.22</w:t>
            </w:r>
          </w:p>
        </w:tc>
        <w:tc>
          <w:tcPr>
            <w:tcW w:w="2835" w:type="dxa"/>
            <w:vAlign w:val="center"/>
          </w:tcPr>
          <w:p>
            <w:pPr>
              <w:pStyle w:val="10"/>
            </w:pPr>
            <w:r>
              <w:t>其中：财政    资金</w:t>
            </w:r>
          </w:p>
        </w:tc>
        <w:tc>
          <w:tcPr>
            <w:tcW w:w="2551" w:type="dxa"/>
            <w:vAlign w:val="center"/>
          </w:tcPr>
          <w:p>
            <w:pPr>
              <w:pStyle w:val="12"/>
            </w:pPr>
            <w:r>
              <w:t>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1.主要建设内容：村内设施提升200米等。严格按照工程量、质量、时间完工，项目完工后改善库区及移民安置区生产生活条件和基础设施建设，增加移民收入，促进库区和移民安置区的可持续发展。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村内设施提升</w:t>
            </w:r>
          </w:p>
        </w:tc>
        <w:tc>
          <w:tcPr>
            <w:tcW w:w="5386" w:type="dxa"/>
            <w:vAlign w:val="center"/>
          </w:tcPr>
          <w:p>
            <w:pPr>
              <w:pStyle w:val="12"/>
            </w:pPr>
            <w:r>
              <w:t>计划村内设施提升长度</w:t>
            </w:r>
          </w:p>
        </w:tc>
        <w:tc>
          <w:tcPr>
            <w:tcW w:w="2268" w:type="dxa"/>
            <w:vAlign w:val="center"/>
          </w:tcPr>
          <w:p>
            <w:pPr>
              <w:pStyle w:val="12"/>
            </w:pPr>
            <w:r>
              <w:t>≥200米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项目所需费用</w:t>
            </w:r>
          </w:p>
        </w:tc>
        <w:tc>
          <w:tcPr>
            <w:tcW w:w="2268" w:type="dxa"/>
            <w:vAlign w:val="center"/>
          </w:tcPr>
          <w:p>
            <w:pPr>
              <w:pStyle w:val="12"/>
            </w:pPr>
            <w:r>
              <w:t>5.22万元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6、石财农【2023】56号【2022】88号鹿泉区水库移民核减资金项目（2026）绩效目标表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13011026P001590100088</w:t>
            </w:r>
          </w:p>
        </w:tc>
        <w:tc>
          <w:tcPr>
            <w:tcW w:w="2835" w:type="dxa"/>
            <w:vAlign w:val="center"/>
          </w:tcPr>
          <w:p>
            <w:pPr>
              <w:pStyle w:val="10"/>
            </w:pPr>
            <w:r>
              <w:t>项目名称</w:t>
            </w:r>
          </w:p>
        </w:tc>
        <w:tc>
          <w:tcPr>
            <w:tcW w:w="6095" w:type="dxa"/>
            <w:gridSpan w:val="3"/>
            <w:vAlign w:val="center"/>
          </w:tcPr>
          <w:p>
            <w:pPr>
              <w:pStyle w:val="12"/>
            </w:pPr>
            <w:r>
              <w:t>石财农【2023】56号【2022】88号鹿泉区水库移民核减资金项目（2026）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w:t>
            </w:r>
          </w:p>
        </w:tc>
        <w:tc>
          <w:tcPr>
            <w:tcW w:w="2835" w:type="dxa"/>
            <w:vAlign w:val="center"/>
          </w:tcPr>
          <w:p>
            <w:pPr>
              <w:pStyle w:val="10"/>
            </w:pPr>
            <w:r>
              <w:t>其中：财政    资金</w:t>
            </w:r>
          </w:p>
        </w:tc>
        <w:tc>
          <w:tcPr>
            <w:tcW w:w="2551" w:type="dxa"/>
            <w:vAlign w:val="center"/>
          </w:tcPr>
          <w:p>
            <w:pPr>
              <w:pStyle w:val="12"/>
            </w:pPr>
            <w:r>
              <w:t>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建设内容：渠道维修414米；道路提升4015平方米等。严格按照工程量、质量、时间完工，项目完工后改善库区及移民安置区生产生活条件和基础设施建设，增加移民收入，促进库区和移民安置区的可持续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渠道维修长度</w:t>
            </w:r>
          </w:p>
        </w:tc>
        <w:tc>
          <w:tcPr>
            <w:tcW w:w="5386" w:type="dxa"/>
            <w:vAlign w:val="center"/>
          </w:tcPr>
          <w:p>
            <w:pPr>
              <w:pStyle w:val="12"/>
            </w:pPr>
            <w:r>
              <w:t>计划渠道维修长度</w:t>
            </w:r>
          </w:p>
        </w:tc>
        <w:tc>
          <w:tcPr>
            <w:tcW w:w="2268" w:type="dxa"/>
            <w:vAlign w:val="center"/>
          </w:tcPr>
          <w:p>
            <w:pPr>
              <w:pStyle w:val="12"/>
            </w:pPr>
            <w:r>
              <w:t>414米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4015平方米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计划所需项目费用</w:t>
            </w:r>
          </w:p>
        </w:tc>
        <w:tc>
          <w:tcPr>
            <w:tcW w:w="2268" w:type="dxa"/>
            <w:vAlign w:val="center"/>
          </w:tcPr>
          <w:p>
            <w:pPr>
              <w:pStyle w:val="12"/>
            </w:pPr>
            <w:r>
              <w:t>113.59万元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7、石财农【2024】59号提前下达2025年大中型水库移民后期扶持资金项目绩效目标表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13011025P001590100024</w:t>
            </w:r>
          </w:p>
        </w:tc>
        <w:tc>
          <w:tcPr>
            <w:tcW w:w="2835" w:type="dxa"/>
            <w:vAlign w:val="center"/>
          </w:tcPr>
          <w:p>
            <w:pPr>
              <w:pStyle w:val="10"/>
            </w:pPr>
            <w:r>
              <w:t>项目名称</w:t>
            </w:r>
          </w:p>
        </w:tc>
        <w:tc>
          <w:tcPr>
            <w:tcW w:w="6095" w:type="dxa"/>
            <w:gridSpan w:val="3"/>
            <w:vAlign w:val="center"/>
          </w:tcPr>
          <w:p>
            <w:pPr>
              <w:pStyle w:val="12"/>
            </w:pPr>
            <w:r>
              <w:t>石财农【2024】59号提前下达2025年大中型水库移民后期扶持资金项目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1476.39</w:t>
            </w:r>
          </w:p>
        </w:tc>
        <w:tc>
          <w:tcPr>
            <w:tcW w:w="2835" w:type="dxa"/>
            <w:vAlign w:val="center"/>
          </w:tcPr>
          <w:p>
            <w:pPr>
              <w:pStyle w:val="10"/>
            </w:pPr>
            <w:r>
              <w:t>其中：财政    资金</w:t>
            </w:r>
          </w:p>
        </w:tc>
        <w:tc>
          <w:tcPr>
            <w:tcW w:w="2551" w:type="dxa"/>
            <w:vAlign w:val="center"/>
          </w:tcPr>
          <w:p>
            <w:pPr>
              <w:pStyle w:val="12"/>
            </w:pPr>
            <w:r>
              <w:t>1476.39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具体为：整修农渠4058米，新建农渠1970米，安装监控56台，新建护坡827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整修农渠长度</w:t>
            </w:r>
          </w:p>
        </w:tc>
        <w:tc>
          <w:tcPr>
            <w:tcW w:w="5386" w:type="dxa"/>
            <w:vAlign w:val="center"/>
          </w:tcPr>
          <w:p>
            <w:pPr>
              <w:pStyle w:val="12"/>
            </w:pPr>
            <w:r>
              <w:t>计划整修农渠长度</w:t>
            </w:r>
          </w:p>
        </w:tc>
        <w:tc>
          <w:tcPr>
            <w:tcW w:w="2268" w:type="dxa"/>
            <w:vAlign w:val="center"/>
          </w:tcPr>
          <w:p>
            <w:pPr>
              <w:pStyle w:val="12"/>
            </w:pPr>
            <w:r>
              <w:t>4058米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新建农渠长度</w:t>
            </w:r>
          </w:p>
        </w:tc>
        <w:tc>
          <w:tcPr>
            <w:tcW w:w="5386" w:type="dxa"/>
            <w:vAlign w:val="center"/>
          </w:tcPr>
          <w:p>
            <w:pPr>
              <w:pStyle w:val="12"/>
            </w:pPr>
            <w:r>
              <w:t>计划新建农渠长度</w:t>
            </w:r>
          </w:p>
        </w:tc>
        <w:tc>
          <w:tcPr>
            <w:tcW w:w="2268" w:type="dxa"/>
            <w:vAlign w:val="center"/>
          </w:tcPr>
          <w:p>
            <w:pPr>
              <w:pStyle w:val="12"/>
            </w:pPr>
            <w:r>
              <w:t>1970米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安装监控个数</w:t>
            </w:r>
          </w:p>
        </w:tc>
        <w:tc>
          <w:tcPr>
            <w:tcW w:w="5386" w:type="dxa"/>
            <w:vAlign w:val="center"/>
          </w:tcPr>
          <w:p>
            <w:pPr>
              <w:pStyle w:val="12"/>
            </w:pPr>
            <w:r>
              <w:t>计划安装监控个数</w:t>
            </w:r>
          </w:p>
        </w:tc>
        <w:tc>
          <w:tcPr>
            <w:tcW w:w="2268" w:type="dxa"/>
            <w:vAlign w:val="center"/>
          </w:tcPr>
          <w:p>
            <w:pPr>
              <w:pStyle w:val="12"/>
            </w:pPr>
            <w:r>
              <w:t>56台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新建护坡长度</w:t>
            </w:r>
          </w:p>
        </w:tc>
        <w:tc>
          <w:tcPr>
            <w:tcW w:w="5386" w:type="dxa"/>
            <w:vAlign w:val="center"/>
          </w:tcPr>
          <w:p>
            <w:pPr>
              <w:pStyle w:val="12"/>
            </w:pPr>
            <w:r>
              <w:t>计划新建护坡长度</w:t>
            </w:r>
          </w:p>
        </w:tc>
        <w:tc>
          <w:tcPr>
            <w:tcW w:w="2268" w:type="dxa"/>
            <w:vAlign w:val="center"/>
          </w:tcPr>
          <w:p>
            <w:pPr>
              <w:pStyle w:val="12"/>
            </w:pPr>
            <w:r>
              <w:t>827米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1691万元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8、石财农【2024】61号提前下达2025年中央水库移民扶持基金项目绩效目标表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13011025P00159010001G</w:t>
            </w:r>
          </w:p>
        </w:tc>
        <w:tc>
          <w:tcPr>
            <w:tcW w:w="2835" w:type="dxa"/>
            <w:vAlign w:val="center"/>
          </w:tcPr>
          <w:p>
            <w:pPr>
              <w:pStyle w:val="10"/>
            </w:pPr>
            <w:r>
              <w:t>项目名称</w:t>
            </w:r>
          </w:p>
        </w:tc>
        <w:tc>
          <w:tcPr>
            <w:tcW w:w="6095" w:type="dxa"/>
            <w:gridSpan w:val="3"/>
            <w:vAlign w:val="center"/>
          </w:tcPr>
          <w:p>
            <w:pPr>
              <w:pStyle w:val="12"/>
            </w:pPr>
            <w:r>
              <w:t>石财农【2024】61号提前下达2025年中央水库移民扶持基金项目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91.15</w:t>
            </w:r>
          </w:p>
        </w:tc>
        <w:tc>
          <w:tcPr>
            <w:tcW w:w="2835" w:type="dxa"/>
            <w:vAlign w:val="center"/>
          </w:tcPr>
          <w:p>
            <w:pPr>
              <w:pStyle w:val="10"/>
            </w:pPr>
            <w:r>
              <w:t>其中：财政    资金</w:t>
            </w:r>
          </w:p>
        </w:tc>
        <w:tc>
          <w:tcPr>
            <w:tcW w:w="2551" w:type="dxa"/>
            <w:vAlign w:val="center"/>
          </w:tcPr>
          <w:p>
            <w:pPr>
              <w:pStyle w:val="12"/>
            </w:pPr>
            <w:r>
              <w:t>91.15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拉管长度</w:t>
            </w:r>
          </w:p>
        </w:tc>
        <w:tc>
          <w:tcPr>
            <w:tcW w:w="5386" w:type="dxa"/>
            <w:vAlign w:val="center"/>
          </w:tcPr>
          <w:p>
            <w:pPr>
              <w:pStyle w:val="12"/>
            </w:pPr>
            <w:r>
              <w:t>计划拉管长度</w:t>
            </w:r>
          </w:p>
        </w:tc>
        <w:tc>
          <w:tcPr>
            <w:tcW w:w="2268" w:type="dxa"/>
            <w:vAlign w:val="center"/>
          </w:tcPr>
          <w:p>
            <w:pPr>
              <w:pStyle w:val="12"/>
            </w:pPr>
            <w:r>
              <w:t>1494米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新建镂空造型墙体长度</w:t>
            </w:r>
          </w:p>
        </w:tc>
        <w:tc>
          <w:tcPr>
            <w:tcW w:w="5386" w:type="dxa"/>
            <w:vAlign w:val="center"/>
          </w:tcPr>
          <w:p>
            <w:pPr>
              <w:pStyle w:val="12"/>
            </w:pPr>
            <w:r>
              <w:t>计划新建镂空造型墙体长度</w:t>
            </w:r>
          </w:p>
        </w:tc>
        <w:tc>
          <w:tcPr>
            <w:tcW w:w="2268" w:type="dxa"/>
            <w:vAlign w:val="center"/>
          </w:tcPr>
          <w:p>
            <w:pPr>
              <w:pStyle w:val="12"/>
            </w:pPr>
            <w:r>
              <w:t>174.8米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蘑菇石造型墙体长度</w:t>
            </w:r>
          </w:p>
        </w:tc>
        <w:tc>
          <w:tcPr>
            <w:tcW w:w="5386" w:type="dxa"/>
            <w:vAlign w:val="center"/>
          </w:tcPr>
          <w:p>
            <w:pPr>
              <w:pStyle w:val="12"/>
            </w:pPr>
            <w:r>
              <w:t>计划建造蘑菇石造型墙体长度</w:t>
            </w:r>
          </w:p>
        </w:tc>
        <w:tc>
          <w:tcPr>
            <w:tcW w:w="2268" w:type="dxa"/>
            <w:vAlign w:val="center"/>
          </w:tcPr>
          <w:p>
            <w:pPr>
              <w:pStyle w:val="12"/>
            </w:pPr>
            <w:r>
              <w:t>283.3米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隔离栅长度</w:t>
            </w:r>
          </w:p>
        </w:tc>
        <w:tc>
          <w:tcPr>
            <w:tcW w:w="5386" w:type="dxa"/>
            <w:vAlign w:val="center"/>
          </w:tcPr>
          <w:p>
            <w:pPr>
              <w:pStyle w:val="12"/>
            </w:pPr>
            <w:r>
              <w:t>计划建造隔离栅长度</w:t>
            </w:r>
          </w:p>
        </w:tc>
        <w:tc>
          <w:tcPr>
            <w:tcW w:w="2268" w:type="dxa"/>
            <w:vAlign w:val="center"/>
          </w:tcPr>
          <w:p>
            <w:pPr>
              <w:pStyle w:val="12"/>
            </w:pPr>
            <w:r>
              <w:t>208.8米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移民技能培训人数</w:t>
            </w:r>
          </w:p>
        </w:tc>
        <w:tc>
          <w:tcPr>
            <w:tcW w:w="5386" w:type="dxa"/>
            <w:vAlign w:val="center"/>
          </w:tcPr>
          <w:p>
            <w:pPr>
              <w:pStyle w:val="12"/>
            </w:pPr>
            <w:r>
              <w:t>计划移民技能培训人数</w:t>
            </w:r>
          </w:p>
        </w:tc>
        <w:tc>
          <w:tcPr>
            <w:tcW w:w="2268" w:type="dxa"/>
            <w:vAlign w:val="center"/>
          </w:tcPr>
          <w:p>
            <w:pPr>
              <w:pStyle w:val="12"/>
            </w:pPr>
            <w:r>
              <w:t>47人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130.62万元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9、石财农【2024】85号2025年省级水库移民后期扶持资金（项目）绩效目标表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13011025P00159010004B</w:t>
            </w:r>
          </w:p>
        </w:tc>
        <w:tc>
          <w:tcPr>
            <w:tcW w:w="2835" w:type="dxa"/>
            <w:vAlign w:val="center"/>
          </w:tcPr>
          <w:p>
            <w:pPr>
              <w:pStyle w:val="10"/>
            </w:pPr>
            <w:r>
              <w:t>项目名称</w:t>
            </w:r>
          </w:p>
        </w:tc>
        <w:tc>
          <w:tcPr>
            <w:tcW w:w="6095" w:type="dxa"/>
            <w:gridSpan w:val="3"/>
            <w:vAlign w:val="center"/>
          </w:tcPr>
          <w:p>
            <w:pPr>
              <w:pStyle w:val="12"/>
            </w:pPr>
            <w:r>
              <w:t>石财农【2024】85号2025年省级水库移民后期扶持资金（项目）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w:t>
            </w:r>
          </w:p>
        </w:tc>
        <w:tc>
          <w:tcPr>
            <w:tcW w:w="2835" w:type="dxa"/>
            <w:vAlign w:val="center"/>
          </w:tcPr>
          <w:p>
            <w:pPr>
              <w:pStyle w:val="10"/>
            </w:pPr>
            <w:r>
              <w:t>其中：财政    资金</w:t>
            </w:r>
          </w:p>
        </w:tc>
        <w:tc>
          <w:tcPr>
            <w:tcW w:w="2551" w:type="dxa"/>
            <w:vAlign w:val="center"/>
          </w:tcPr>
          <w:p>
            <w:pPr>
              <w:pStyle w:val="12"/>
            </w:pPr>
            <w:r>
              <w:t>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1.省级水库后扶项目具体为：道路硬化3193米，新建护坡163米等项目。严格按照工程量、质量、时间完工，项目完工后改善群众生产生活条件，增加群众收入。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3193米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新建护坡长度</w:t>
            </w:r>
          </w:p>
        </w:tc>
        <w:tc>
          <w:tcPr>
            <w:tcW w:w="5386" w:type="dxa"/>
            <w:vAlign w:val="center"/>
          </w:tcPr>
          <w:p>
            <w:pPr>
              <w:pStyle w:val="12"/>
            </w:pPr>
            <w:r>
              <w:t>计划新建护坡长度</w:t>
            </w:r>
          </w:p>
        </w:tc>
        <w:tc>
          <w:tcPr>
            <w:tcW w:w="2268" w:type="dxa"/>
            <w:vAlign w:val="center"/>
          </w:tcPr>
          <w:p>
            <w:pPr>
              <w:pStyle w:val="12"/>
            </w:pPr>
            <w:r>
              <w:t>163米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220万元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10、石财农【2024】85号2025年省级水库移民后期扶持资金（移民补助）绩效目标表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13011025P00159010003P</w:t>
            </w:r>
          </w:p>
        </w:tc>
        <w:tc>
          <w:tcPr>
            <w:tcW w:w="2835" w:type="dxa"/>
            <w:vAlign w:val="center"/>
          </w:tcPr>
          <w:p>
            <w:pPr>
              <w:pStyle w:val="10"/>
            </w:pPr>
            <w:r>
              <w:t>项目名称</w:t>
            </w:r>
          </w:p>
        </w:tc>
        <w:tc>
          <w:tcPr>
            <w:tcW w:w="6095" w:type="dxa"/>
            <w:gridSpan w:val="3"/>
            <w:vAlign w:val="center"/>
          </w:tcPr>
          <w:p>
            <w:pPr>
              <w:pStyle w:val="12"/>
            </w:pPr>
            <w:r>
              <w:t>石财农【2024】85号2025年省级水库移民后期扶持资金（移民补助）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111.14</w:t>
            </w:r>
          </w:p>
        </w:tc>
        <w:tc>
          <w:tcPr>
            <w:tcW w:w="2835" w:type="dxa"/>
            <w:vAlign w:val="center"/>
          </w:tcPr>
          <w:p>
            <w:pPr>
              <w:pStyle w:val="10"/>
            </w:pPr>
            <w:r>
              <w:t>其中：财政    资金</w:t>
            </w:r>
          </w:p>
        </w:tc>
        <w:tc>
          <w:tcPr>
            <w:tcW w:w="2551" w:type="dxa"/>
            <w:vAlign w:val="center"/>
          </w:tcPr>
          <w:p>
            <w:pPr>
              <w:pStyle w:val="12"/>
            </w:pPr>
            <w:r>
              <w:t>111.14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1.省级水库后扶项目具体为：道路硬化3193米，新建护坡163米。严格按照工程量、质量、时间完工，项目完工后改善群众生产生活条件，增加群众收入。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3193米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新建护坡</w:t>
            </w:r>
          </w:p>
        </w:tc>
        <w:tc>
          <w:tcPr>
            <w:tcW w:w="5386" w:type="dxa"/>
            <w:vAlign w:val="center"/>
          </w:tcPr>
          <w:p>
            <w:pPr>
              <w:pStyle w:val="12"/>
            </w:pPr>
            <w:r>
              <w:t>计划新建护坡长度</w:t>
            </w:r>
          </w:p>
        </w:tc>
        <w:tc>
          <w:tcPr>
            <w:tcW w:w="2268" w:type="dxa"/>
            <w:vAlign w:val="center"/>
          </w:tcPr>
          <w:p>
            <w:pPr>
              <w:pStyle w:val="12"/>
            </w:pPr>
            <w:r>
              <w:t>163米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220万元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11、石财农【2025】21号2025年大中型水库移民后期扶持资金项目绩效目标表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13011025P00159010006J</w:t>
            </w:r>
          </w:p>
        </w:tc>
        <w:tc>
          <w:tcPr>
            <w:tcW w:w="2835" w:type="dxa"/>
            <w:vAlign w:val="center"/>
          </w:tcPr>
          <w:p>
            <w:pPr>
              <w:pStyle w:val="10"/>
            </w:pPr>
            <w:r>
              <w:t>项目名称</w:t>
            </w:r>
          </w:p>
        </w:tc>
        <w:tc>
          <w:tcPr>
            <w:tcW w:w="6095" w:type="dxa"/>
            <w:gridSpan w:val="3"/>
            <w:vAlign w:val="center"/>
          </w:tcPr>
          <w:p>
            <w:pPr>
              <w:pStyle w:val="12"/>
            </w:pPr>
            <w:r>
              <w:t>石财农【2025】21号2025年大中型水库移民后期扶持资金项目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51.10</w:t>
            </w:r>
          </w:p>
        </w:tc>
        <w:tc>
          <w:tcPr>
            <w:tcW w:w="2835" w:type="dxa"/>
            <w:vAlign w:val="center"/>
          </w:tcPr>
          <w:p>
            <w:pPr>
              <w:pStyle w:val="10"/>
            </w:pPr>
            <w:r>
              <w:t>其中：财政    资金</w:t>
            </w:r>
          </w:p>
        </w:tc>
        <w:tc>
          <w:tcPr>
            <w:tcW w:w="2551" w:type="dxa"/>
            <w:vAlign w:val="center"/>
          </w:tcPr>
          <w:p>
            <w:pPr>
              <w:pStyle w:val="12"/>
            </w:pPr>
            <w:r>
              <w:t>51.10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建设内容：喷灌建设70.5亩；道路提升5990.5平方米；安装路灯13盏等。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5990.5平方米</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喷灌亩数</w:t>
            </w:r>
          </w:p>
        </w:tc>
        <w:tc>
          <w:tcPr>
            <w:tcW w:w="5386" w:type="dxa"/>
            <w:vAlign w:val="center"/>
          </w:tcPr>
          <w:p>
            <w:pPr>
              <w:pStyle w:val="12"/>
            </w:pPr>
            <w:r>
              <w:t>计划喷灌亩数</w:t>
            </w:r>
          </w:p>
        </w:tc>
        <w:tc>
          <w:tcPr>
            <w:tcW w:w="2268" w:type="dxa"/>
            <w:vAlign w:val="center"/>
          </w:tcPr>
          <w:p>
            <w:pPr>
              <w:pStyle w:val="12"/>
            </w:pPr>
            <w:r>
              <w:t>70.5亩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安装路灯个数</w:t>
            </w:r>
          </w:p>
        </w:tc>
        <w:tc>
          <w:tcPr>
            <w:tcW w:w="5386" w:type="dxa"/>
            <w:vAlign w:val="center"/>
          </w:tcPr>
          <w:p>
            <w:pPr>
              <w:pStyle w:val="12"/>
            </w:pPr>
            <w:r>
              <w:t>计划安装路灯个数</w:t>
            </w:r>
          </w:p>
        </w:tc>
        <w:tc>
          <w:tcPr>
            <w:tcW w:w="2268" w:type="dxa"/>
            <w:vAlign w:val="center"/>
          </w:tcPr>
          <w:p>
            <w:pPr>
              <w:pStyle w:val="12"/>
            </w:pPr>
            <w:r>
              <w:t>13盏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94万元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12、石财农【2025】39号2025年中央水库移民扶持基金项目绩效目标表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13011025P001590100076</w:t>
            </w:r>
          </w:p>
        </w:tc>
        <w:tc>
          <w:tcPr>
            <w:tcW w:w="2835" w:type="dxa"/>
            <w:vAlign w:val="center"/>
          </w:tcPr>
          <w:p>
            <w:pPr>
              <w:pStyle w:val="10"/>
            </w:pPr>
            <w:r>
              <w:t>项目名称</w:t>
            </w:r>
          </w:p>
        </w:tc>
        <w:tc>
          <w:tcPr>
            <w:tcW w:w="6095" w:type="dxa"/>
            <w:gridSpan w:val="3"/>
            <w:vAlign w:val="center"/>
          </w:tcPr>
          <w:p>
            <w:pPr>
              <w:pStyle w:val="12"/>
            </w:pPr>
            <w:r>
              <w:t>石财农【2025】39号2025年中央水库移民扶持基金项目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176.00</w:t>
            </w:r>
          </w:p>
        </w:tc>
        <w:tc>
          <w:tcPr>
            <w:tcW w:w="2835" w:type="dxa"/>
            <w:vAlign w:val="center"/>
          </w:tcPr>
          <w:p>
            <w:pPr>
              <w:pStyle w:val="10"/>
            </w:pPr>
            <w:r>
              <w:t>其中：财政    资金</w:t>
            </w:r>
          </w:p>
        </w:tc>
        <w:tc>
          <w:tcPr>
            <w:tcW w:w="2551" w:type="dxa"/>
            <w:vAlign w:val="center"/>
          </w:tcPr>
          <w:p>
            <w:pPr>
              <w:pStyle w:val="12"/>
            </w:pPr>
            <w:r>
              <w:t>176.00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建设内容：硬化地面3180平方米，道路提升3666.67平方米；修建渠道615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硬化地面面积</w:t>
            </w:r>
          </w:p>
        </w:tc>
        <w:tc>
          <w:tcPr>
            <w:tcW w:w="5386" w:type="dxa"/>
            <w:vAlign w:val="center"/>
          </w:tcPr>
          <w:p>
            <w:pPr>
              <w:pStyle w:val="12"/>
            </w:pPr>
            <w:r>
              <w:t>计划硬化地面面积</w:t>
            </w:r>
          </w:p>
        </w:tc>
        <w:tc>
          <w:tcPr>
            <w:tcW w:w="2268" w:type="dxa"/>
            <w:vAlign w:val="center"/>
          </w:tcPr>
          <w:p>
            <w:pPr>
              <w:pStyle w:val="12"/>
            </w:pPr>
            <w:r>
              <w:t>3180平方米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3666.67平方米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修建渠道长度</w:t>
            </w:r>
          </w:p>
        </w:tc>
        <w:tc>
          <w:tcPr>
            <w:tcW w:w="5386" w:type="dxa"/>
            <w:vAlign w:val="center"/>
          </w:tcPr>
          <w:p>
            <w:pPr>
              <w:pStyle w:val="12"/>
            </w:pPr>
            <w:r>
              <w:t>计划修建渠道长度</w:t>
            </w:r>
          </w:p>
        </w:tc>
        <w:tc>
          <w:tcPr>
            <w:tcW w:w="2268" w:type="dxa"/>
            <w:vAlign w:val="center"/>
          </w:tcPr>
          <w:p>
            <w:pPr>
              <w:pStyle w:val="12"/>
            </w:pPr>
            <w:r>
              <w:t>615米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176万元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13、石财农【2025】4号省级水库移民后期扶持资金项目绩效目标表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13011025P00159010005Y</w:t>
            </w:r>
          </w:p>
        </w:tc>
        <w:tc>
          <w:tcPr>
            <w:tcW w:w="2835" w:type="dxa"/>
            <w:vAlign w:val="center"/>
          </w:tcPr>
          <w:p>
            <w:pPr>
              <w:pStyle w:val="10"/>
            </w:pPr>
            <w:r>
              <w:t>项目名称</w:t>
            </w:r>
          </w:p>
        </w:tc>
        <w:tc>
          <w:tcPr>
            <w:tcW w:w="6095" w:type="dxa"/>
            <w:gridSpan w:val="3"/>
            <w:vAlign w:val="center"/>
          </w:tcPr>
          <w:p>
            <w:pPr>
              <w:pStyle w:val="12"/>
            </w:pPr>
            <w:r>
              <w:t>石财农【2025】4号省级水库移民后期扶持资金项目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w:t>
            </w:r>
          </w:p>
        </w:tc>
        <w:tc>
          <w:tcPr>
            <w:tcW w:w="2835" w:type="dxa"/>
            <w:vAlign w:val="center"/>
          </w:tcPr>
          <w:p>
            <w:pPr>
              <w:pStyle w:val="10"/>
            </w:pPr>
            <w:r>
              <w:t>其中：财政    资金</w:t>
            </w:r>
          </w:p>
        </w:tc>
        <w:tc>
          <w:tcPr>
            <w:tcW w:w="2551" w:type="dxa"/>
            <w:vAlign w:val="center"/>
          </w:tcPr>
          <w:p>
            <w:pPr>
              <w:pStyle w:val="12"/>
            </w:pPr>
            <w:r>
              <w:t>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1.省级水库后扶项目具体为：山尹村镇西郭庄村道路硬化4747平方米。项目严格按照工程量、质量、时间完工，完工后改善群众生产生活条件，增加群众收入。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道路硬化面积</w:t>
            </w:r>
          </w:p>
        </w:tc>
        <w:tc>
          <w:tcPr>
            <w:tcW w:w="5386" w:type="dxa"/>
            <w:vAlign w:val="center"/>
          </w:tcPr>
          <w:p>
            <w:pPr>
              <w:pStyle w:val="12"/>
            </w:pPr>
            <w:r>
              <w:t>计划道路硬化面积</w:t>
            </w:r>
          </w:p>
        </w:tc>
        <w:tc>
          <w:tcPr>
            <w:tcW w:w="2268" w:type="dxa"/>
            <w:vAlign w:val="center"/>
          </w:tcPr>
          <w:p>
            <w:pPr>
              <w:pStyle w:val="12"/>
            </w:pPr>
            <w:r>
              <w:t>4747平方米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西郭庄道路硬化建设成本</w:t>
            </w:r>
          </w:p>
        </w:tc>
        <w:tc>
          <w:tcPr>
            <w:tcW w:w="2268" w:type="dxa"/>
            <w:vAlign w:val="center"/>
          </w:tcPr>
          <w:p>
            <w:pPr>
              <w:pStyle w:val="12"/>
            </w:pPr>
            <w:r>
              <w:t>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p>
            <w:pPr>
              <w:pStyle w:val="12"/>
            </w:pP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14、石财农【2025】78号关于提前下达2026年省级水库移民后期扶持资金（项目）绩效目标表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13011026P000012111317</w:t>
            </w:r>
          </w:p>
        </w:tc>
        <w:tc>
          <w:tcPr>
            <w:tcW w:w="2835" w:type="dxa"/>
            <w:vAlign w:val="center"/>
          </w:tcPr>
          <w:p>
            <w:pPr>
              <w:pStyle w:val="10"/>
            </w:pPr>
            <w:r>
              <w:t>项目名称</w:t>
            </w:r>
          </w:p>
        </w:tc>
        <w:tc>
          <w:tcPr>
            <w:tcW w:w="6095" w:type="dxa"/>
            <w:gridSpan w:val="3"/>
            <w:vAlign w:val="center"/>
          </w:tcPr>
          <w:p>
            <w:pPr>
              <w:pStyle w:val="12"/>
            </w:pPr>
            <w:r>
              <w:t>石财农【2025】78号关于提前下达2026年省级水库移民后期扶持资金（项目）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1.省级水库后扶项目具体为：道路硬化600米，新建护坡150米，石砌挡土墙200米等项目。严格按照工程量、质量、时间完工，项目完工后改善群众生产生活条件，增加群众收入。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≥600米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新建护坡长度</w:t>
            </w:r>
          </w:p>
        </w:tc>
        <w:tc>
          <w:tcPr>
            <w:tcW w:w="5386" w:type="dxa"/>
            <w:vAlign w:val="center"/>
          </w:tcPr>
          <w:p>
            <w:pPr>
              <w:pStyle w:val="12"/>
            </w:pPr>
            <w:r>
              <w:t>计划新建护坡长度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石砌挡土墙长度</w:t>
            </w:r>
          </w:p>
        </w:tc>
        <w:tc>
          <w:tcPr>
            <w:tcW w:w="5386" w:type="dxa"/>
            <w:vAlign w:val="center"/>
          </w:tcPr>
          <w:p>
            <w:pPr>
              <w:pStyle w:val="12"/>
            </w:pPr>
            <w:r>
              <w:t>计划石砌挡土墙长度</w:t>
            </w:r>
          </w:p>
        </w:tc>
        <w:tc>
          <w:tcPr>
            <w:tcW w:w="2268" w:type="dxa"/>
            <w:vAlign w:val="center"/>
          </w:tcPr>
          <w:p>
            <w:pPr>
              <w:pStyle w:val="12"/>
            </w:pPr>
            <w:r>
              <w:t>≥200米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247万元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15、石财农【2025】78号关于提前下达2026年省级水库移民后期扶持资金（移民补助）绩效目标表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13011026P00001211130K</w:t>
            </w:r>
          </w:p>
        </w:tc>
        <w:tc>
          <w:tcPr>
            <w:tcW w:w="2835" w:type="dxa"/>
            <w:vAlign w:val="center"/>
          </w:tcPr>
          <w:p>
            <w:pPr>
              <w:pStyle w:val="10"/>
            </w:pPr>
            <w:r>
              <w:t>项目名称</w:t>
            </w:r>
          </w:p>
        </w:tc>
        <w:tc>
          <w:tcPr>
            <w:tcW w:w="6095" w:type="dxa"/>
            <w:gridSpan w:val="3"/>
            <w:vAlign w:val="center"/>
          </w:tcPr>
          <w:p>
            <w:pPr>
              <w:pStyle w:val="12"/>
            </w:pPr>
            <w:r>
              <w:t>石财农【2025】78号关于提前下达2026年省级水库移民后期扶持资金（移民补助）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234.00</w:t>
            </w:r>
          </w:p>
        </w:tc>
        <w:tc>
          <w:tcPr>
            <w:tcW w:w="2835" w:type="dxa"/>
            <w:vAlign w:val="center"/>
          </w:tcPr>
          <w:p>
            <w:pPr>
              <w:pStyle w:val="10"/>
            </w:pPr>
            <w:r>
              <w:t>其中：财政    资金</w:t>
            </w:r>
          </w:p>
        </w:tc>
        <w:tc>
          <w:tcPr>
            <w:tcW w:w="2551" w:type="dxa"/>
            <w:vAlign w:val="center"/>
          </w:tcPr>
          <w:p>
            <w:pPr>
              <w:pStyle w:val="12"/>
            </w:pPr>
            <w:r>
              <w:t>234.00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1.省级水库后扶项目具体为：道路硬化600米，新建护坡150米，石砌挡土墙200米等项目。严格按照工程量、质量、时间完工，项目完工后改善群众生产生活条件，增加群众收入。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≥600米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新建护坡长度</w:t>
            </w:r>
          </w:p>
        </w:tc>
        <w:tc>
          <w:tcPr>
            <w:tcW w:w="5386" w:type="dxa"/>
            <w:vAlign w:val="center"/>
          </w:tcPr>
          <w:p>
            <w:pPr>
              <w:pStyle w:val="12"/>
            </w:pPr>
            <w:r>
              <w:t>计划新建护坡长度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石砌挡土墙长度</w:t>
            </w:r>
          </w:p>
        </w:tc>
        <w:tc>
          <w:tcPr>
            <w:tcW w:w="5386" w:type="dxa"/>
            <w:vAlign w:val="center"/>
          </w:tcPr>
          <w:p>
            <w:pPr>
              <w:pStyle w:val="12"/>
            </w:pPr>
            <w:r>
              <w:t>计划石砌挡土墙长度</w:t>
            </w:r>
          </w:p>
        </w:tc>
        <w:tc>
          <w:tcPr>
            <w:tcW w:w="2268" w:type="dxa"/>
            <w:vAlign w:val="center"/>
          </w:tcPr>
          <w:p>
            <w:pPr>
              <w:pStyle w:val="12"/>
            </w:pPr>
            <w:r>
              <w:t>≥200米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项目建设总成本</w:t>
            </w:r>
          </w:p>
        </w:tc>
        <w:tc>
          <w:tcPr>
            <w:tcW w:w="2268" w:type="dxa"/>
            <w:vAlign w:val="center"/>
          </w:tcPr>
          <w:p>
            <w:pPr>
              <w:pStyle w:val="12"/>
            </w:pPr>
            <w:r>
              <w:t>247万元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16、石财农［2025］53号提前下达2026年中央水库移民扶持基金项目绩效目标表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13011026P00001211122Y</w:t>
            </w:r>
          </w:p>
        </w:tc>
        <w:tc>
          <w:tcPr>
            <w:tcW w:w="2835" w:type="dxa"/>
            <w:vAlign w:val="center"/>
          </w:tcPr>
          <w:p>
            <w:pPr>
              <w:pStyle w:val="10"/>
            </w:pPr>
            <w:r>
              <w:t>项目名称</w:t>
            </w:r>
          </w:p>
        </w:tc>
        <w:tc>
          <w:tcPr>
            <w:tcW w:w="6095" w:type="dxa"/>
            <w:gridSpan w:val="3"/>
            <w:vAlign w:val="center"/>
          </w:tcPr>
          <w:p>
            <w:pPr>
              <w:pStyle w:val="12"/>
            </w:pPr>
            <w:r>
              <w:t>石财农［2025］53号提前下达2026年中央水库移民扶持基金项目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825.33</w:t>
            </w:r>
          </w:p>
        </w:tc>
        <w:tc>
          <w:tcPr>
            <w:tcW w:w="2835" w:type="dxa"/>
            <w:vAlign w:val="center"/>
          </w:tcPr>
          <w:p>
            <w:pPr>
              <w:pStyle w:val="10"/>
            </w:pPr>
            <w:r>
              <w:t>其中：财政    资金</w:t>
            </w:r>
          </w:p>
        </w:tc>
        <w:tc>
          <w:tcPr>
            <w:tcW w:w="2551" w:type="dxa"/>
            <w:vAlign w:val="center"/>
          </w:tcPr>
          <w:p>
            <w:pPr>
              <w:pStyle w:val="12"/>
            </w:pPr>
            <w:r>
              <w:t>825.33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用于13个乡镇的移民人口直补资金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1.鹿泉区13个乡镇的移民人口直补资金的足额按时发放将有效解决移民群众当前生活中的苦难，改善移民生产生活条件，促进经济发展，增加移民收入，使移民生活水平不断提高，达到或超过当地农村平均水平。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移民直补资金补助人数</w:t>
            </w:r>
          </w:p>
        </w:tc>
        <w:tc>
          <w:tcPr>
            <w:tcW w:w="5386" w:type="dxa"/>
            <w:vAlign w:val="center"/>
          </w:tcPr>
          <w:p>
            <w:pPr>
              <w:pStyle w:val="12"/>
            </w:pPr>
            <w:r>
              <w:t>计划发放移民直补资金补助人数</w:t>
            </w:r>
          </w:p>
        </w:tc>
        <w:tc>
          <w:tcPr>
            <w:tcW w:w="2268" w:type="dxa"/>
            <w:vAlign w:val="center"/>
          </w:tcPr>
          <w:p>
            <w:pPr>
              <w:pStyle w:val="12"/>
            </w:pPr>
            <w:r>
              <w:t>27511人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移民直补资金发放覆盖率</w:t>
            </w:r>
          </w:p>
        </w:tc>
        <w:tc>
          <w:tcPr>
            <w:tcW w:w="5386" w:type="dxa"/>
            <w:vAlign w:val="center"/>
          </w:tcPr>
          <w:p>
            <w:pPr>
              <w:pStyle w:val="12"/>
            </w:pPr>
            <w:r>
              <w:t>移民直补资金发放覆盖率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移民直补资金发放精准率</w:t>
            </w:r>
          </w:p>
        </w:tc>
        <w:tc>
          <w:tcPr>
            <w:tcW w:w="5386" w:type="dxa"/>
            <w:vAlign w:val="center"/>
          </w:tcPr>
          <w:p>
            <w:pPr>
              <w:pStyle w:val="12"/>
            </w:pPr>
            <w:r>
              <w:t>移民直补资金发放合规人数占移民直补资金发放总人数比例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移民直补资金发放及时率</w:t>
            </w:r>
          </w:p>
        </w:tc>
        <w:tc>
          <w:tcPr>
            <w:tcW w:w="5386" w:type="dxa"/>
            <w:vAlign w:val="center"/>
          </w:tcPr>
          <w:p>
            <w:pPr>
              <w:pStyle w:val="12"/>
            </w:pPr>
            <w:r>
              <w:t>移民直补资金按规定时间发放及时率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移民直补资金补助标准</w:t>
            </w:r>
          </w:p>
        </w:tc>
        <w:tc>
          <w:tcPr>
            <w:tcW w:w="5386" w:type="dxa"/>
            <w:vAlign w:val="center"/>
          </w:tcPr>
          <w:p>
            <w:pPr>
              <w:pStyle w:val="12"/>
            </w:pPr>
            <w:r>
              <w:t>移民直补资金发放补助标准</w:t>
            </w:r>
          </w:p>
        </w:tc>
        <w:tc>
          <w:tcPr>
            <w:tcW w:w="2268" w:type="dxa"/>
            <w:vAlign w:val="center"/>
          </w:tcPr>
          <w:p>
            <w:pPr>
              <w:pStyle w:val="12"/>
            </w:pPr>
            <w:r>
              <w:t>300元/人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移民群众满意度</w:t>
            </w:r>
          </w:p>
        </w:tc>
        <w:tc>
          <w:tcPr>
            <w:tcW w:w="5386" w:type="dxa"/>
            <w:vAlign w:val="center"/>
          </w:tcPr>
          <w:p>
            <w:pPr>
              <w:pStyle w:val="12"/>
            </w:pPr>
            <w:r>
              <w:t>调查移民人数满意度占被调查移民人数的比例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93"/>
        <w:gridCol w:w="1065"/>
        <w:gridCol w:w="1245"/>
        <w:gridCol w:w="1260"/>
        <w:gridCol w:w="600"/>
        <w:gridCol w:w="675"/>
        <w:gridCol w:w="1080"/>
        <w:gridCol w:w="1125"/>
        <w:gridCol w:w="945"/>
        <w:gridCol w:w="1095"/>
        <w:gridCol w:w="720"/>
        <w:gridCol w:w="705"/>
        <w:gridCol w:w="690"/>
        <w:gridCol w:w="720"/>
        <w:gridCol w:w="736"/>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318" w:type="dxa"/>
            <w:gridSpan w:val="7"/>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7700"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58" w:type="dxa"/>
            <w:gridSpan w:val="2"/>
            <w:vAlign w:val="center"/>
          </w:tcPr>
          <w:p>
            <w:pPr>
              <w:pStyle w:val="10"/>
            </w:pPr>
            <w:r>
              <w:t>政府采购项目来源</w:t>
            </w:r>
          </w:p>
        </w:tc>
        <w:tc>
          <w:tcPr>
            <w:tcW w:w="1245" w:type="dxa"/>
            <w:vMerge w:val="restart"/>
            <w:vAlign w:val="center"/>
          </w:tcPr>
          <w:p>
            <w:pPr>
              <w:pStyle w:val="10"/>
            </w:pPr>
            <w:r>
              <w:t>采购物品名称</w:t>
            </w:r>
          </w:p>
        </w:tc>
        <w:tc>
          <w:tcPr>
            <w:tcW w:w="1260" w:type="dxa"/>
            <w:vMerge w:val="restart"/>
            <w:vAlign w:val="center"/>
          </w:tcPr>
          <w:p>
            <w:pPr>
              <w:pStyle w:val="10"/>
            </w:pPr>
            <w:r>
              <w:t>政府采购目录序号</w:t>
            </w:r>
          </w:p>
        </w:tc>
        <w:tc>
          <w:tcPr>
            <w:tcW w:w="600" w:type="dxa"/>
            <w:vMerge w:val="restart"/>
            <w:vAlign w:val="center"/>
          </w:tcPr>
          <w:p>
            <w:pPr>
              <w:pStyle w:val="10"/>
            </w:pPr>
            <w:r>
              <w:t>计量  单位</w:t>
            </w:r>
          </w:p>
        </w:tc>
        <w:tc>
          <w:tcPr>
            <w:tcW w:w="675" w:type="dxa"/>
            <w:vMerge w:val="restart"/>
            <w:vAlign w:val="center"/>
          </w:tcPr>
          <w:p>
            <w:pPr>
              <w:pStyle w:val="10"/>
            </w:pPr>
            <w:r>
              <w:t>数量</w:t>
            </w:r>
          </w:p>
        </w:tc>
        <w:tc>
          <w:tcPr>
            <w:tcW w:w="1080" w:type="dxa"/>
            <w:vMerge w:val="restart"/>
            <w:vAlign w:val="center"/>
          </w:tcPr>
          <w:p>
            <w:pPr>
              <w:pStyle w:val="10"/>
            </w:pPr>
            <w:r>
              <w:t>单价</w:t>
            </w:r>
          </w:p>
        </w:tc>
        <w:tc>
          <w:tcPr>
            <w:tcW w:w="6736"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93" w:type="dxa"/>
            <w:vAlign w:val="center"/>
          </w:tcPr>
          <w:p>
            <w:pPr>
              <w:pStyle w:val="10"/>
            </w:pPr>
            <w:r>
              <w:t>项目名称</w:t>
            </w:r>
          </w:p>
        </w:tc>
        <w:tc>
          <w:tcPr>
            <w:tcW w:w="1065" w:type="dxa"/>
            <w:vAlign w:val="center"/>
          </w:tcPr>
          <w:p>
            <w:pPr>
              <w:pStyle w:val="10"/>
            </w:pPr>
            <w:r>
              <w:t>预算    资金</w:t>
            </w:r>
          </w:p>
        </w:tc>
        <w:tc>
          <w:tcPr>
            <w:tcW w:w="1245" w:type="dxa"/>
            <w:vMerge w:val="continue"/>
          </w:tcPr>
          <w:p/>
        </w:tc>
        <w:tc>
          <w:tcPr>
            <w:tcW w:w="1260" w:type="dxa"/>
            <w:vMerge w:val="continue"/>
          </w:tcPr>
          <w:p/>
        </w:tc>
        <w:tc>
          <w:tcPr>
            <w:tcW w:w="600" w:type="dxa"/>
            <w:vMerge w:val="continue"/>
          </w:tcPr>
          <w:p/>
        </w:tc>
        <w:tc>
          <w:tcPr>
            <w:tcW w:w="675" w:type="dxa"/>
            <w:vMerge w:val="continue"/>
          </w:tcPr>
          <w:p/>
        </w:tc>
        <w:tc>
          <w:tcPr>
            <w:tcW w:w="1080" w:type="dxa"/>
            <w:vMerge w:val="continue"/>
          </w:tcPr>
          <w:p/>
        </w:tc>
        <w:tc>
          <w:tcPr>
            <w:tcW w:w="1125" w:type="dxa"/>
            <w:vAlign w:val="center"/>
          </w:tcPr>
          <w:p>
            <w:pPr>
              <w:pStyle w:val="10"/>
            </w:pPr>
            <w:r>
              <w:t>合计</w:t>
            </w:r>
          </w:p>
        </w:tc>
        <w:tc>
          <w:tcPr>
            <w:tcW w:w="945" w:type="dxa"/>
            <w:vAlign w:val="center"/>
          </w:tcPr>
          <w:p>
            <w:pPr>
              <w:pStyle w:val="10"/>
            </w:pPr>
            <w:r>
              <w:t>一般公共预算拨款</w:t>
            </w:r>
          </w:p>
        </w:tc>
        <w:tc>
          <w:tcPr>
            <w:tcW w:w="1095" w:type="dxa"/>
            <w:vAlign w:val="center"/>
          </w:tcPr>
          <w:p>
            <w:pPr>
              <w:pStyle w:val="10"/>
            </w:pPr>
            <w:r>
              <w:t>基金预算拨款</w:t>
            </w:r>
          </w:p>
        </w:tc>
        <w:tc>
          <w:tcPr>
            <w:tcW w:w="720" w:type="dxa"/>
            <w:vAlign w:val="center"/>
          </w:tcPr>
          <w:p>
            <w:pPr>
              <w:pStyle w:val="10"/>
            </w:pPr>
            <w:r>
              <w:t>国有资本经营预算拨款</w:t>
            </w:r>
          </w:p>
        </w:tc>
        <w:tc>
          <w:tcPr>
            <w:tcW w:w="705" w:type="dxa"/>
            <w:vAlign w:val="center"/>
          </w:tcPr>
          <w:p>
            <w:pPr>
              <w:pStyle w:val="10"/>
            </w:pPr>
            <w:r>
              <w:t>财政专户核拨</w:t>
            </w:r>
          </w:p>
        </w:tc>
        <w:tc>
          <w:tcPr>
            <w:tcW w:w="690" w:type="dxa"/>
            <w:vAlign w:val="center"/>
          </w:tcPr>
          <w:p>
            <w:pPr>
              <w:pStyle w:val="10"/>
            </w:pPr>
            <w:r>
              <w:t>单位    资金</w:t>
            </w:r>
          </w:p>
        </w:tc>
        <w:tc>
          <w:tcPr>
            <w:tcW w:w="720" w:type="dxa"/>
            <w:vAlign w:val="center"/>
          </w:tcPr>
          <w:p>
            <w:pPr>
              <w:pStyle w:val="10"/>
            </w:pPr>
            <w:r>
              <w:t>财政拨款结转</w:t>
            </w:r>
          </w:p>
        </w:tc>
        <w:tc>
          <w:tcPr>
            <w:tcW w:w="736"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93" w:type="dxa"/>
            <w:vAlign w:val="center"/>
          </w:tcPr>
          <w:p>
            <w:pPr>
              <w:pStyle w:val="14"/>
            </w:pPr>
            <w:r>
              <w:t>合  计</w:t>
            </w:r>
          </w:p>
        </w:tc>
        <w:tc>
          <w:tcPr>
            <w:tcW w:w="1065" w:type="dxa"/>
            <w:vAlign w:val="center"/>
          </w:tcPr>
          <w:p>
            <w:pPr>
              <w:pStyle w:val="15"/>
            </w:pPr>
          </w:p>
        </w:tc>
        <w:tc>
          <w:tcPr>
            <w:tcW w:w="1245" w:type="dxa"/>
            <w:vAlign w:val="center"/>
          </w:tcPr>
          <w:p>
            <w:pPr>
              <w:pStyle w:val="16"/>
            </w:pPr>
          </w:p>
        </w:tc>
        <w:tc>
          <w:tcPr>
            <w:tcW w:w="1260" w:type="dxa"/>
            <w:vAlign w:val="center"/>
          </w:tcPr>
          <w:p>
            <w:pPr>
              <w:pStyle w:val="16"/>
            </w:pPr>
          </w:p>
        </w:tc>
        <w:tc>
          <w:tcPr>
            <w:tcW w:w="600" w:type="dxa"/>
            <w:vAlign w:val="center"/>
          </w:tcPr>
          <w:p>
            <w:pPr>
              <w:pStyle w:val="14"/>
            </w:pPr>
          </w:p>
        </w:tc>
        <w:tc>
          <w:tcPr>
            <w:tcW w:w="675" w:type="dxa"/>
            <w:vAlign w:val="center"/>
          </w:tcPr>
          <w:p>
            <w:pPr>
              <w:pStyle w:val="15"/>
            </w:pPr>
          </w:p>
        </w:tc>
        <w:tc>
          <w:tcPr>
            <w:tcW w:w="1080" w:type="dxa"/>
            <w:vAlign w:val="center"/>
          </w:tcPr>
          <w:p>
            <w:pPr>
              <w:pStyle w:val="15"/>
            </w:pPr>
          </w:p>
        </w:tc>
        <w:tc>
          <w:tcPr>
            <w:tcW w:w="1125" w:type="dxa"/>
            <w:vAlign w:val="center"/>
          </w:tcPr>
          <w:p>
            <w:pPr>
              <w:pStyle w:val="15"/>
            </w:pPr>
            <w:r>
              <w:t>247.30</w:t>
            </w:r>
          </w:p>
        </w:tc>
        <w:tc>
          <w:tcPr>
            <w:tcW w:w="945" w:type="dxa"/>
            <w:vAlign w:val="center"/>
          </w:tcPr>
          <w:p>
            <w:pPr>
              <w:pStyle w:val="15"/>
            </w:pPr>
            <w:r>
              <w:t>0.30</w:t>
            </w:r>
          </w:p>
        </w:tc>
        <w:tc>
          <w:tcPr>
            <w:tcW w:w="1095" w:type="dxa"/>
            <w:vAlign w:val="center"/>
          </w:tcPr>
          <w:p>
            <w:pPr>
              <w:pStyle w:val="15"/>
            </w:pPr>
            <w:r>
              <w:t>247.00</w:t>
            </w:r>
          </w:p>
        </w:tc>
        <w:tc>
          <w:tcPr>
            <w:tcW w:w="720" w:type="dxa"/>
            <w:vAlign w:val="center"/>
          </w:tcPr>
          <w:p>
            <w:pPr>
              <w:pStyle w:val="15"/>
            </w:pPr>
          </w:p>
        </w:tc>
        <w:tc>
          <w:tcPr>
            <w:tcW w:w="705" w:type="dxa"/>
            <w:vAlign w:val="center"/>
          </w:tcPr>
          <w:p>
            <w:pPr>
              <w:pStyle w:val="15"/>
            </w:pPr>
          </w:p>
        </w:tc>
        <w:tc>
          <w:tcPr>
            <w:tcW w:w="690" w:type="dxa"/>
            <w:vAlign w:val="center"/>
          </w:tcPr>
          <w:p>
            <w:pPr>
              <w:pStyle w:val="15"/>
            </w:pPr>
          </w:p>
        </w:tc>
        <w:tc>
          <w:tcPr>
            <w:tcW w:w="720" w:type="dxa"/>
            <w:vAlign w:val="center"/>
          </w:tcPr>
          <w:p>
            <w:pPr>
              <w:pStyle w:val="15"/>
            </w:pPr>
          </w:p>
        </w:tc>
        <w:tc>
          <w:tcPr>
            <w:tcW w:w="736" w:type="dxa"/>
            <w:vAlign w:val="center"/>
          </w:tcPr>
          <w:p>
            <w:pPr>
              <w:pStyle w:val="15"/>
            </w:pPr>
          </w:p>
        </w:tc>
        <w:tc>
          <w:tcPr>
            <w:tcW w:w="964" w:type="dxa"/>
            <w:vAlign w:val="center"/>
          </w:tcPr>
          <w:p>
            <w:pPr>
              <w:pStyle w:val="15"/>
            </w:pPr>
            <w:r>
              <w:t>247.30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93" w:type="dxa"/>
            <w:vAlign w:val="center"/>
          </w:tcPr>
          <w:p>
            <w:pPr>
              <w:pStyle w:val="14"/>
            </w:pPr>
            <w:r>
              <w:t>石家庄市鹿泉区移民服务中心小计</w:t>
            </w:r>
          </w:p>
        </w:tc>
        <w:tc>
          <w:tcPr>
            <w:tcW w:w="1065" w:type="dxa"/>
            <w:vAlign w:val="center"/>
          </w:tcPr>
          <w:p>
            <w:pPr>
              <w:pStyle w:val="15"/>
            </w:pPr>
          </w:p>
        </w:tc>
        <w:tc>
          <w:tcPr>
            <w:tcW w:w="1245" w:type="dxa"/>
            <w:vAlign w:val="center"/>
          </w:tcPr>
          <w:p>
            <w:pPr>
              <w:pStyle w:val="16"/>
            </w:pPr>
          </w:p>
        </w:tc>
        <w:tc>
          <w:tcPr>
            <w:tcW w:w="1260" w:type="dxa"/>
            <w:vAlign w:val="center"/>
          </w:tcPr>
          <w:p>
            <w:pPr>
              <w:pStyle w:val="16"/>
            </w:pPr>
          </w:p>
        </w:tc>
        <w:tc>
          <w:tcPr>
            <w:tcW w:w="600" w:type="dxa"/>
            <w:vAlign w:val="center"/>
          </w:tcPr>
          <w:p>
            <w:pPr>
              <w:pStyle w:val="14"/>
            </w:pPr>
          </w:p>
        </w:tc>
        <w:tc>
          <w:tcPr>
            <w:tcW w:w="675" w:type="dxa"/>
            <w:vAlign w:val="center"/>
          </w:tcPr>
          <w:p>
            <w:pPr>
              <w:pStyle w:val="15"/>
            </w:pPr>
          </w:p>
        </w:tc>
        <w:tc>
          <w:tcPr>
            <w:tcW w:w="1080" w:type="dxa"/>
            <w:vAlign w:val="center"/>
          </w:tcPr>
          <w:p>
            <w:pPr>
              <w:pStyle w:val="15"/>
            </w:pPr>
          </w:p>
        </w:tc>
        <w:tc>
          <w:tcPr>
            <w:tcW w:w="1125" w:type="dxa"/>
            <w:vAlign w:val="center"/>
          </w:tcPr>
          <w:p>
            <w:pPr>
              <w:pStyle w:val="15"/>
            </w:pPr>
            <w:r>
              <w:t>247.30</w:t>
            </w:r>
          </w:p>
        </w:tc>
        <w:tc>
          <w:tcPr>
            <w:tcW w:w="945" w:type="dxa"/>
            <w:vAlign w:val="center"/>
          </w:tcPr>
          <w:p>
            <w:pPr>
              <w:pStyle w:val="15"/>
            </w:pPr>
            <w:r>
              <w:t>0.30</w:t>
            </w:r>
          </w:p>
        </w:tc>
        <w:tc>
          <w:tcPr>
            <w:tcW w:w="1095" w:type="dxa"/>
            <w:vAlign w:val="center"/>
          </w:tcPr>
          <w:p>
            <w:pPr>
              <w:pStyle w:val="15"/>
            </w:pPr>
            <w:r>
              <w:t>247.00</w:t>
            </w:r>
          </w:p>
        </w:tc>
        <w:tc>
          <w:tcPr>
            <w:tcW w:w="720" w:type="dxa"/>
            <w:vAlign w:val="center"/>
          </w:tcPr>
          <w:p>
            <w:pPr>
              <w:pStyle w:val="15"/>
            </w:pPr>
          </w:p>
        </w:tc>
        <w:tc>
          <w:tcPr>
            <w:tcW w:w="705" w:type="dxa"/>
            <w:vAlign w:val="center"/>
          </w:tcPr>
          <w:p>
            <w:pPr>
              <w:pStyle w:val="15"/>
            </w:pPr>
          </w:p>
        </w:tc>
        <w:tc>
          <w:tcPr>
            <w:tcW w:w="690" w:type="dxa"/>
            <w:vAlign w:val="center"/>
          </w:tcPr>
          <w:p>
            <w:pPr>
              <w:pStyle w:val="15"/>
            </w:pPr>
          </w:p>
        </w:tc>
        <w:tc>
          <w:tcPr>
            <w:tcW w:w="720" w:type="dxa"/>
            <w:vAlign w:val="center"/>
          </w:tcPr>
          <w:p>
            <w:pPr>
              <w:pStyle w:val="15"/>
            </w:pPr>
          </w:p>
        </w:tc>
        <w:tc>
          <w:tcPr>
            <w:tcW w:w="736" w:type="dxa"/>
            <w:vAlign w:val="center"/>
          </w:tcPr>
          <w:p>
            <w:pPr>
              <w:pStyle w:val="15"/>
            </w:pPr>
          </w:p>
        </w:tc>
        <w:tc>
          <w:tcPr>
            <w:tcW w:w="964" w:type="dxa"/>
            <w:vAlign w:val="center"/>
          </w:tcPr>
          <w:p>
            <w:pPr>
              <w:pStyle w:val="15"/>
            </w:pPr>
            <w:r>
              <w:t>247.30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93" w:type="dxa"/>
            <w:vAlign w:val="center"/>
          </w:tcPr>
          <w:p>
            <w:pPr>
              <w:pStyle w:val="12"/>
            </w:pPr>
            <w:r>
              <w:t>公用经费一</w:t>
            </w:r>
          </w:p>
        </w:tc>
        <w:tc>
          <w:tcPr>
            <w:tcW w:w="1065" w:type="dxa"/>
            <w:vAlign w:val="center"/>
          </w:tcPr>
          <w:p>
            <w:pPr>
              <w:pStyle w:val="11"/>
            </w:pPr>
            <w:r>
              <w:t>1.80</w:t>
            </w:r>
          </w:p>
        </w:tc>
        <w:tc>
          <w:tcPr>
            <w:tcW w:w="1245" w:type="dxa"/>
            <w:vAlign w:val="center"/>
          </w:tcPr>
          <w:p>
            <w:pPr>
              <w:pStyle w:val="12"/>
            </w:pPr>
            <w:r>
              <w:t>复印纸</w:t>
            </w:r>
          </w:p>
        </w:tc>
        <w:tc>
          <w:tcPr>
            <w:tcW w:w="1260" w:type="dxa"/>
            <w:vAlign w:val="center"/>
          </w:tcPr>
          <w:p>
            <w:pPr>
              <w:pStyle w:val="12"/>
            </w:pPr>
            <w:r>
              <w:t>A05040101</w:t>
            </w:r>
          </w:p>
        </w:tc>
        <w:tc>
          <w:tcPr>
            <w:tcW w:w="600" w:type="dxa"/>
            <w:vAlign w:val="center"/>
          </w:tcPr>
          <w:p>
            <w:pPr>
              <w:pStyle w:val="13"/>
            </w:pPr>
            <w:r>
              <w:t>批</w:t>
            </w:r>
          </w:p>
        </w:tc>
        <w:tc>
          <w:tcPr>
            <w:tcW w:w="675" w:type="dxa"/>
            <w:vAlign w:val="center"/>
          </w:tcPr>
          <w:p>
            <w:pPr>
              <w:pStyle w:val="11"/>
            </w:pPr>
            <w:r>
              <w:t>15</w:t>
            </w:r>
          </w:p>
        </w:tc>
        <w:tc>
          <w:tcPr>
            <w:tcW w:w="1080" w:type="dxa"/>
            <w:vAlign w:val="center"/>
          </w:tcPr>
          <w:p>
            <w:pPr>
              <w:pStyle w:val="11"/>
            </w:pPr>
            <w:r>
              <w:t>0.02</w:t>
            </w:r>
          </w:p>
        </w:tc>
        <w:tc>
          <w:tcPr>
            <w:tcW w:w="1125" w:type="dxa"/>
            <w:vAlign w:val="center"/>
          </w:tcPr>
          <w:p>
            <w:pPr>
              <w:pStyle w:val="11"/>
            </w:pPr>
            <w:r>
              <w:t>0.30</w:t>
            </w:r>
          </w:p>
        </w:tc>
        <w:tc>
          <w:tcPr>
            <w:tcW w:w="945" w:type="dxa"/>
            <w:vAlign w:val="center"/>
          </w:tcPr>
          <w:p>
            <w:pPr>
              <w:pStyle w:val="11"/>
            </w:pPr>
            <w:r>
              <w:t>0.30</w:t>
            </w:r>
          </w:p>
        </w:tc>
        <w:tc>
          <w:tcPr>
            <w:tcW w:w="1095" w:type="dxa"/>
            <w:vAlign w:val="center"/>
          </w:tcPr>
          <w:p>
            <w:pPr>
              <w:pStyle w:val="11"/>
            </w:pPr>
          </w:p>
        </w:tc>
        <w:tc>
          <w:tcPr>
            <w:tcW w:w="720" w:type="dxa"/>
            <w:vAlign w:val="center"/>
          </w:tcPr>
          <w:p>
            <w:pPr>
              <w:pStyle w:val="11"/>
            </w:pPr>
          </w:p>
        </w:tc>
        <w:tc>
          <w:tcPr>
            <w:tcW w:w="705" w:type="dxa"/>
            <w:vAlign w:val="center"/>
          </w:tcPr>
          <w:p>
            <w:pPr>
              <w:pStyle w:val="11"/>
            </w:pPr>
          </w:p>
        </w:tc>
        <w:tc>
          <w:tcPr>
            <w:tcW w:w="690" w:type="dxa"/>
            <w:vAlign w:val="center"/>
          </w:tcPr>
          <w:p>
            <w:pPr>
              <w:pStyle w:val="11"/>
            </w:pPr>
          </w:p>
        </w:tc>
        <w:tc>
          <w:tcPr>
            <w:tcW w:w="720" w:type="dxa"/>
            <w:vAlign w:val="center"/>
          </w:tcPr>
          <w:p>
            <w:pPr>
              <w:pStyle w:val="11"/>
            </w:pPr>
          </w:p>
        </w:tc>
        <w:tc>
          <w:tcPr>
            <w:tcW w:w="736"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93" w:type="dxa"/>
            <w:vAlign w:val="center"/>
          </w:tcPr>
          <w:p>
            <w:pPr>
              <w:pStyle w:val="12"/>
            </w:pPr>
            <w:r>
              <w:t>石财农【2025】78号关于提前下达2026年省级水库移民后期扶持资金（项目）</w:t>
            </w:r>
          </w:p>
        </w:tc>
        <w:tc>
          <w:tcPr>
            <w:tcW w:w="1065" w:type="dxa"/>
            <w:vAlign w:val="center"/>
          </w:tcPr>
          <w:p>
            <w:pPr>
              <w:pStyle w:val="11"/>
            </w:pPr>
            <w:r>
              <w:t>13.00</w:t>
            </w:r>
          </w:p>
        </w:tc>
        <w:tc>
          <w:tcPr>
            <w:tcW w:w="1245" w:type="dxa"/>
            <w:vAlign w:val="center"/>
          </w:tcPr>
          <w:p>
            <w:pPr>
              <w:pStyle w:val="12"/>
            </w:pPr>
            <w:r>
              <w:t>其他建筑工程</w:t>
            </w:r>
          </w:p>
        </w:tc>
        <w:tc>
          <w:tcPr>
            <w:tcW w:w="1260" w:type="dxa"/>
            <w:vAlign w:val="center"/>
          </w:tcPr>
          <w:p>
            <w:pPr>
              <w:pStyle w:val="12"/>
            </w:pPr>
            <w:r>
              <w:t>B99000000</w:t>
            </w:r>
          </w:p>
        </w:tc>
        <w:tc>
          <w:tcPr>
            <w:tcW w:w="600" w:type="dxa"/>
            <w:vAlign w:val="center"/>
          </w:tcPr>
          <w:p>
            <w:pPr>
              <w:pStyle w:val="13"/>
            </w:pPr>
            <w:r>
              <w:t>个</w:t>
            </w:r>
          </w:p>
        </w:tc>
        <w:tc>
          <w:tcPr>
            <w:tcW w:w="675" w:type="dxa"/>
            <w:vAlign w:val="center"/>
          </w:tcPr>
          <w:p>
            <w:pPr>
              <w:pStyle w:val="11"/>
            </w:pPr>
            <w:r>
              <w:t>1</w:t>
            </w:r>
          </w:p>
        </w:tc>
        <w:tc>
          <w:tcPr>
            <w:tcW w:w="1080" w:type="dxa"/>
            <w:vAlign w:val="center"/>
          </w:tcPr>
          <w:p>
            <w:pPr>
              <w:pStyle w:val="11"/>
            </w:pPr>
            <w:r>
              <w:t>13.00</w:t>
            </w:r>
          </w:p>
        </w:tc>
        <w:tc>
          <w:tcPr>
            <w:tcW w:w="1125" w:type="dxa"/>
            <w:vAlign w:val="center"/>
          </w:tcPr>
          <w:p>
            <w:pPr>
              <w:pStyle w:val="11"/>
            </w:pPr>
            <w:r>
              <w:t>13.00</w:t>
            </w:r>
          </w:p>
        </w:tc>
        <w:tc>
          <w:tcPr>
            <w:tcW w:w="945" w:type="dxa"/>
            <w:vAlign w:val="center"/>
          </w:tcPr>
          <w:p>
            <w:pPr>
              <w:pStyle w:val="11"/>
            </w:pPr>
          </w:p>
        </w:tc>
        <w:tc>
          <w:tcPr>
            <w:tcW w:w="1095" w:type="dxa"/>
            <w:vAlign w:val="center"/>
          </w:tcPr>
          <w:p>
            <w:pPr>
              <w:pStyle w:val="11"/>
            </w:pPr>
            <w:r>
              <w:t>13.00</w:t>
            </w:r>
          </w:p>
        </w:tc>
        <w:tc>
          <w:tcPr>
            <w:tcW w:w="720" w:type="dxa"/>
            <w:vAlign w:val="center"/>
          </w:tcPr>
          <w:p>
            <w:pPr>
              <w:pStyle w:val="11"/>
            </w:pPr>
          </w:p>
        </w:tc>
        <w:tc>
          <w:tcPr>
            <w:tcW w:w="705" w:type="dxa"/>
            <w:vAlign w:val="center"/>
          </w:tcPr>
          <w:p>
            <w:pPr>
              <w:pStyle w:val="11"/>
            </w:pPr>
          </w:p>
        </w:tc>
        <w:tc>
          <w:tcPr>
            <w:tcW w:w="690" w:type="dxa"/>
            <w:vAlign w:val="center"/>
          </w:tcPr>
          <w:p>
            <w:pPr>
              <w:pStyle w:val="11"/>
            </w:pPr>
          </w:p>
        </w:tc>
        <w:tc>
          <w:tcPr>
            <w:tcW w:w="720" w:type="dxa"/>
            <w:vAlign w:val="center"/>
          </w:tcPr>
          <w:p>
            <w:pPr>
              <w:pStyle w:val="11"/>
            </w:pPr>
          </w:p>
        </w:tc>
        <w:tc>
          <w:tcPr>
            <w:tcW w:w="736" w:type="dxa"/>
            <w:vAlign w:val="center"/>
          </w:tcPr>
          <w:p>
            <w:pPr>
              <w:pStyle w:val="11"/>
            </w:pPr>
          </w:p>
        </w:tc>
        <w:tc>
          <w:tcPr>
            <w:tcW w:w="964"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93" w:type="dxa"/>
            <w:vAlign w:val="center"/>
          </w:tcPr>
          <w:p>
            <w:pPr>
              <w:pStyle w:val="12"/>
            </w:pPr>
            <w:r>
              <w:t>石财农【2025】78号关于提前下达2026年省级水库移民后期扶持资金（移民补助）</w:t>
            </w:r>
          </w:p>
        </w:tc>
        <w:tc>
          <w:tcPr>
            <w:tcW w:w="1065" w:type="dxa"/>
            <w:vAlign w:val="center"/>
          </w:tcPr>
          <w:p>
            <w:pPr>
              <w:pStyle w:val="11"/>
            </w:pPr>
            <w:r>
              <w:t>234.00</w:t>
            </w:r>
          </w:p>
        </w:tc>
        <w:tc>
          <w:tcPr>
            <w:tcW w:w="1245" w:type="dxa"/>
            <w:vAlign w:val="center"/>
          </w:tcPr>
          <w:p>
            <w:pPr>
              <w:pStyle w:val="12"/>
            </w:pPr>
            <w:r>
              <w:t>其他建筑工程</w:t>
            </w:r>
          </w:p>
        </w:tc>
        <w:tc>
          <w:tcPr>
            <w:tcW w:w="1260" w:type="dxa"/>
            <w:vAlign w:val="center"/>
          </w:tcPr>
          <w:p>
            <w:pPr>
              <w:pStyle w:val="12"/>
            </w:pPr>
            <w:r>
              <w:t>B99000000</w:t>
            </w:r>
          </w:p>
        </w:tc>
        <w:tc>
          <w:tcPr>
            <w:tcW w:w="600" w:type="dxa"/>
            <w:vAlign w:val="center"/>
          </w:tcPr>
          <w:p>
            <w:pPr>
              <w:pStyle w:val="13"/>
            </w:pPr>
            <w:r>
              <w:t>个</w:t>
            </w:r>
          </w:p>
        </w:tc>
        <w:tc>
          <w:tcPr>
            <w:tcW w:w="675" w:type="dxa"/>
            <w:vAlign w:val="center"/>
          </w:tcPr>
          <w:p>
            <w:pPr>
              <w:pStyle w:val="11"/>
            </w:pPr>
            <w:r>
              <w:t>1</w:t>
            </w:r>
          </w:p>
        </w:tc>
        <w:tc>
          <w:tcPr>
            <w:tcW w:w="1080" w:type="dxa"/>
            <w:vAlign w:val="center"/>
          </w:tcPr>
          <w:p>
            <w:pPr>
              <w:pStyle w:val="11"/>
            </w:pPr>
            <w:r>
              <w:t>234.00</w:t>
            </w:r>
          </w:p>
        </w:tc>
        <w:tc>
          <w:tcPr>
            <w:tcW w:w="1125" w:type="dxa"/>
            <w:vAlign w:val="center"/>
          </w:tcPr>
          <w:p>
            <w:pPr>
              <w:pStyle w:val="11"/>
            </w:pPr>
            <w:r>
              <w:t>234.00</w:t>
            </w:r>
          </w:p>
        </w:tc>
        <w:tc>
          <w:tcPr>
            <w:tcW w:w="945" w:type="dxa"/>
            <w:vAlign w:val="center"/>
          </w:tcPr>
          <w:p>
            <w:pPr>
              <w:pStyle w:val="11"/>
            </w:pPr>
          </w:p>
        </w:tc>
        <w:tc>
          <w:tcPr>
            <w:tcW w:w="1095" w:type="dxa"/>
            <w:vAlign w:val="center"/>
          </w:tcPr>
          <w:p>
            <w:pPr>
              <w:pStyle w:val="11"/>
            </w:pPr>
            <w:r>
              <w:t>234.00</w:t>
            </w:r>
          </w:p>
        </w:tc>
        <w:tc>
          <w:tcPr>
            <w:tcW w:w="720" w:type="dxa"/>
            <w:vAlign w:val="center"/>
          </w:tcPr>
          <w:p>
            <w:pPr>
              <w:pStyle w:val="11"/>
            </w:pPr>
          </w:p>
        </w:tc>
        <w:tc>
          <w:tcPr>
            <w:tcW w:w="705" w:type="dxa"/>
            <w:vAlign w:val="center"/>
          </w:tcPr>
          <w:p>
            <w:pPr>
              <w:pStyle w:val="11"/>
            </w:pPr>
          </w:p>
        </w:tc>
        <w:tc>
          <w:tcPr>
            <w:tcW w:w="690" w:type="dxa"/>
            <w:vAlign w:val="center"/>
          </w:tcPr>
          <w:p>
            <w:pPr>
              <w:pStyle w:val="11"/>
            </w:pPr>
          </w:p>
        </w:tc>
        <w:tc>
          <w:tcPr>
            <w:tcW w:w="720" w:type="dxa"/>
            <w:vAlign w:val="center"/>
          </w:tcPr>
          <w:p>
            <w:pPr>
              <w:pStyle w:val="11"/>
            </w:pPr>
          </w:p>
        </w:tc>
        <w:tc>
          <w:tcPr>
            <w:tcW w:w="736" w:type="dxa"/>
            <w:vAlign w:val="center"/>
          </w:tcPr>
          <w:p>
            <w:pPr>
              <w:pStyle w:val="11"/>
            </w:pPr>
          </w:p>
        </w:tc>
        <w:tc>
          <w:tcPr>
            <w:tcW w:w="964" w:type="dxa"/>
            <w:vAlign w:val="center"/>
          </w:tcPr>
          <w:p>
            <w:pPr>
              <w:pStyle w:val="11"/>
            </w:pPr>
            <w:r>
              <w:t>234.00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石家庄市鹿泉区移民服务中心上年末固定资产金额为4.86万元（详见下表）。本年度拟购置固定资产总额为0.00万元，已按要求列入政府采购预算，详见政府采购预算表。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八、石家庄市鹿泉区海山供水管理站收支预算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1238.20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749.19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1238.20</w:t>
            </w:r>
          </w:p>
        </w:tc>
        <w:tc>
          <w:tcPr>
            <w:tcW w:w="4535" w:type="dxa"/>
            <w:vAlign w:val="center"/>
          </w:tcPr>
          <w:p>
            <w:pPr>
              <w:pStyle w:val="14"/>
            </w:pPr>
            <w:r>
              <w:t>本年支出合计</w:t>
            </w:r>
          </w:p>
        </w:tc>
        <w:tc>
          <w:tcPr>
            <w:tcW w:w="2126" w:type="dxa"/>
            <w:vAlign w:val="center"/>
          </w:tcPr>
          <w:p>
            <w:pPr>
              <w:pStyle w:val="15"/>
            </w:pPr>
            <w:r>
              <w:t>1238.20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1238.20</w:t>
            </w:r>
          </w:p>
        </w:tc>
        <w:tc>
          <w:tcPr>
            <w:tcW w:w="4535" w:type="dxa"/>
            <w:vAlign w:val="center"/>
          </w:tcPr>
          <w:p>
            <w:pPr>
              <w:pStyle w:val="14"/>
            </w:pPr>
            <w:r>
              <w:t>支出总计</w:t>
            </w:r>
          </w:p>
        </w:tc>
        <w:tc>
          <w:tcPr>
            <w:tcW w:w="2126" w:type="dxa"/>
            <w:vAlign w:val="center"/>
          </w:tcPr>
          <w:p>
            <w:pPr>
              <w:pStyle w:val="15"/>
            </w:pPr>
            <w:r>
              <w:t>1238.20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418"/>
        <w:gridCol w:w="1290"/>
        <w:gridCol w:w="1410"/>
        <w:gridCol w:w="1275"/>
        <w:gridCol w:w="780"/>
        <w:gridCol w:w="780"/>
        <w:gridCol w:w="765"/>
        <w:gridCol w:w="825"/>
        <w:gridCol w:w="750"/>
        <w:gridCol w:w="780"/>
        <w:gridCol w:w="8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0" w:type="dxa"/>
            <w:gridSpan w:val="5"/>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83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394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410" w:type="dxa"/>
            <w:gridSpan w:val="2"/>
            <w:vAlign w:val="center"/>
          </w:tcPr>
          <w:p>
            <w:pPr>
              <w:pStyle w:val="10"/>
            </w:pPr>
            <w:r>
              <w:t>功能分类科目</w:t>
            </w:r>
          </w:p>
        </w:tc>
        <w:tc>
          <w:tcPr>
            <w:tcW w:w="1290" w:type="dxa"/>
            <w:vMerge w:val="restart"/>
            <w:vAlign w:val="center"/>
          </w:tcPr>
          <w:p>
            <w:pPr>
              <w:pStyle w:val="10"/>
            </w:pPr>
            <w:r>
              <w:t>合计</w:t>
            </w:r>
          </w:p>
        </w:tc>
        <w:tc>
          <w:tcPr>
            <w:tcW w:w="7365" w:type="dxa"/>
            <w:gridSpan w:val="8"/>
            <w:vAlign w:val="center"/>
          </w:tcPr>
          <w:p>
            <w:pPr>
              <w:pStyle w:val="10"/>
            </w:pPr>
            <w:r>
              <w:t>本年收入</w:t>
            </w:r>
          </w:p>
        </w:tc>
        <w:tc>
          <w:tcPr>
            <w:tcW w:w="8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418" w:type="dxa"/>
            <w:vAlign w:val="center"/>
          </w:tcPr>
          <w:p>
            <w:pPr>
              <w:pStyle w:val="10"/>
            </w:pPr>
            <w:r>
              <w:t>科目名称</w:t>
            </w:r>
          </w:p>
        </w:tc>
        <w:tc>
          <w:tcPr>
            <w:tcW w:w="1290" w:type="dxa"/>
            <w:vMerge w:val="continue"/>
          </w:tcPr>
          <w:p/>
        </w:tc>
        <w:tc>
          <w:tcPr>
            <w:tcW w:w="1410" w:type="dxa"/>
            <w:vAlign w:val="center"/>
          </w:tcPr>
          <w:p>
            <w:pPr>
              <w:pStyle w:val="10"/>
            </w:pPr>
            <w:r>
              <w:t>小计</w:t>
            </w:r>
          </w:p>
        </w:tc>
        <w:tc>
          <w:tcPr>
            <w:tcW w:w="1275" w:type="dxa"/>
            <w:vAlign w:val="center"/>
          </w:tcPr>
          <w:p>
            <w:pPr>
              <w:pStyle w:val="10"/>
            </w:pPr>
            <w:r>
              <w:t>财政拨款 收入</w:t>
            </w:r>
          </w:p>
        </w:tc>
        <w:tc>
          <w:tcPr>
            <w:tcW w:w="780" w:type="dxa"/>
            <w:vAlign w:val="center"/>
          </w:tcPr>
          <w:p>
            <w:pPr>
              <w:pStyle w:val="10"/>
            </w:pPr>
            <w:r>
              <w:t>财政专户 收入</w:t>
            </w:r>
          </w:p>
        </w:tc>
        <w:tc>
          <w:tcPr>
            <w:tcW w:w="780" w:type="dxa"/>
            <w:vAlign w:val="center"/>
          </w:tcPr>
          <w:p>
            <w:pPr>
              <w:pStyle w:val="10"/>
            </w:pPr>
            <w:r>
              <w:t>事业收入</w:t>
            </w:r>
          </w:p>
        </w:tc>
        <w:tc>
          <w:tcPr>
            <w:tcW w:w="765" w:type="dxa"/>
            <w:vAlign w:val="center"/>
          </w:tcPr>
          <w:p>
            <w:pPr>
              <w:pStyle w:val="10"/>
            </w:pPr>
            <w:r>
              <w:t>经营收入</w:t>
            </w:r>
          </w:p>
        </w:tc>
        <w:tc>
          <w:tcPr>
            <w:tcW w:w="825" w:type="dxa"/>
            <w:vAlign w:val="center"/>
          </w:tcPr>
          <w:p>
            <w:pPr>
              <w:pStyle w:val="10"/>
            </w:pPr>
            <w:r>
              <w:t>上级补助收入</w:t>
            </w:r>
          </w:p>
        </w:tc>
        <w:tc>
          <w:tcPr>
            <w:tcW w:w="750" w:type="dxa"/>
            <w:vAlign w:val="center"/>
          </w:tcPr>
          <w:p>
            <w:pPr>
              <w:pStyle w:val="10"/>
            </w:pPr>
            <w:r>
              <w:t>附属单位上缴收入</w:t>
            </w:r>
          </w:p>
        </w:tc>
        <w:tc>
          <w:tcPr>
            <w:tcW w:w="780" w:type="dxa"/>
            <w:vAlign w:val="center"/>
          </w:tcPr>
          <w:p>
            <w:pPr>
              <w:pStyle w:val="10"/>
            </w:pPr>
            <w:r>
              <w:t>其他收入</w:t>
            </w:r>
          </w:p>
        </w:tc>
        <w:tc>
          <w:tcPr>
            <w:tcW w:w="8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418" w:type="dxa"/>
            <w:vAlign w:val="center"/>
          </w:tcPr>
          <w:p>
            <w:pPr>
              <w:pStyle w:val="10"/>
            </w:pPr>
            <w:r>
              <w:t>2</w:t>
            </w:r>
          </w:p>
        </w:tc>
        <w:tc>
          <w:tcPr>
            <w:tcW w:w="1290" w:type="dxa"/>
            <w:vAlign w:val="center"/>
          </w:tcPr>
          <w:p>
            <w:pPr>
              <w:pStyle w:val="10"/>
            </w:pPr>
            <w:r>
              <w:t>3</w:t>
            </w:r>
          </w:p>
        </w:tc>
        <w:tc>
          <w:tcPr>
            <w:tcW w:w="1410" w:type="dxa"/>
            <w:vAlign w:val="center"/>
          </w:tcPr>
          <w:p>
            <w:pPr>
              <w:pStyle w:val="10"/>
            </w:pPr>
            <w:r>
              <w:t>4</w:t>
            </w:r>
          </w:p>
        </w:tc>
        <w:tc>
          <w:tcPr>
            <w:tcW w:w="1275" w:type="dxa"/>
            <w:vAlign w:val="center"/>
          </w:tcPr>
          <w:p>
            <w:pPr>
              <w:pStyle w:val="10"/>
            </w:pPr>
            <w:r>
              <w:t>5</w:t>
            </w:r>
          </w:p>
        </w:tc>
        <w:tc>
          <w:tcPr>
            <w:tcW w:w="780" w:type="dxa"/>
            <w:vAlign w:val="center"/>
          </w:tcPr>
          <w:p>
            <w:pPr>
              <w:pStyle w:val="10"/>
            </w:pPr>
            <w:r>
              <w:t>6</w:t>
            </w:r>
          </w:p>
        </w:tc>
        <w:tc>
          <w:tcPr>
            <w:tcW w:w="780" w:type="dxa"/>
            <w:vAlign w:val="center"/>
          </w:tcPr>
          <w:p>
            <w:pPr>
              <w:pStyle w:val="10"/>
            </w:pPr>
            <w:r>
              <w:t>7</w:t>
            </w:r>
          </w:p>
        </w:tc>
        <w:tc>
          <w:tcPr>
            <w:tcW w:w="765" w:type="dxa"/>
            <w:vAlign w:val="center"/>
          </w:tcPr>
          <w:p>
            <w:pPr>
              <w:pStyle w:val="10"/>
            </w:pPr>
            <w:r>
              <w:t>8</w:t>
            </w:r>
          </w:p>
        </w:tc>
        <w:tc>
          <w:tcPr>
            <w:tcW w:w="825" w:type="dxa"/>
            <w:vAlign w:val="center"/>
          </w:tcPr>
          <w:p>
            <w:pPr>
              <w:pStyle w:val="10"/>
            </w:pPr>
            <w:r>
              <w:t>9</w:t>
            </w:r>
          </w:p>
        </w:tc>
        <w:tc>
          <w:tcPr>
            <w:tcW w:w="750" w:type="dxa"/>
            <w:vAlign w:val="center"/>
          </w:tcPr>
          <w:p>
            <w:pPr>
              <w:pStyle w:val="10"/>
            </w:pPr>
            <w:r>
              <w:t>10</w:t>
            </w:r>
          </w:p>
        </w:tc>
        <w:tc>
          <w:tcPr>
            <w:tcW w:w="780" w:type="dxa"/>
            <w:vAlign w:val="center"/>
          </w:tcPr>
          <w:p>
            <w:pPr>
              <w:pStyle w:val="10"/>
            </w:pPr>
            <w:r>
              <w:t>11</w:t>
            </w:r>
          </w:p>
        </w:tc>
        <w:tc>
          <w:tcPr>
            <w:tcW w:w="8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418" w:type="dxa"/>
            <w:vAlign w:val="center"/>
          </w:tcPr>
          <w:p>
            <w:pPr>
              <w:pStyle w:val="14"/>
            </w:pPr>
            <w:r>
              <w:t>合计</w:t>
            </w:r>
          </w:p>
        </w:tc>
        <w:tc>
          <w:tcPr>
            <w:tcW w:w="1290" w:type="dxa"/>
            <w:vAlign w:val="center"/>
          </w:tcPr>
          <w:p>
            <w:pPr>
              <w:pStyle w:val="15"/>
            </w:pPr>
            <w:r>
              <w:t>1238.20</w:t>
            </w:r>
          </w:p>
        </w:tc>
        <w:tc>
          <w:tcPr>
            <w:tcW w:w="1410" w:type="dxa"/>
            <w:vAlign w:val="center"/>
          </w:tcPr>
          <w:p>
            <w:pPr>
              <w:pStyle w:val="15"/>
            </w:pPr>
            <w:r>
              <w:t>1238.20</w:t>
            </w:r>
          </w:p>
        </w:tc>
        <w:tc>
          <w:tcPr>
            <w:tcW w:w="1275" w:type="dxa"/>
            <w:vAlign w:val="center"/>
          </w:tcPr>
          <w:p>
            <w:pPr>
              <w:pStyle w:val="15"/>
            </w:pPr>
            <w:r>
              <w:t>1238.20</w:t>
            </w:r>
          </w:p>
        </w:tc>
        <w:tc>
          <w:tcPr>
            <w:tcW w:w="780" w:type="dxa"/>
            <w:vAlign w:val="center"/>
          </w:tcPr>
          <w:p>
            <w:pPr>
              <w:pStyle w:val="15"/>
            </w:pPr>
          </w:p>
        </w:tc>
        <w:tc>
          <w:tcPr>
            <w:tcW w:w="780" w:type="dxa"/>
            <w:vAlign w:val="center"/>
          </w:tcPr>
          <w:p>
            <w:pPr>
              <w:pStyle w:val="15"/>
            </w:pPr>
          </w:p>
        </w:tc>
        <w:tc>
          <w:tcPr>
            <w:tcW w:w="765" w:type="dxa"/>
            <w:vAlign w:val="center"/>
          </w:tcPr>
          <w:p>
            <w:pPr>
              <w:pStyle w:val="15"/>
            </w:pPr>
          </w:p>
        </w:tc>
        <w:tc>
          <w:tcPr>
            <w:tcW w:w="825" w:type="dxa"/>
            <w:vAlign w:val="center"/>
          </w:tcPr>
          <w:p>
            <w:pPr>
              <w:pStyle w:val="15"/>
            </w:pPr>
          </w:p>
        </w:tc>
        <w:tc>
          <w:tcPr>
            <w:tcW w:w="750" w:type="dxa"/>
            <w:vAlign w:val="center"/>
          </w:tcPr>
          <w:p>
            <w:pPr>
              <w:pStyle w:val="15"/>
            </w:pPr>
          </w:p>
        </w:tc>
        <w:tc>
          <w:tcPr>
            <w:tcW w:w="780" w:type="dxa"/>
            <w:vAlign w:val="center"/>
          </w:tcPr>
          <w:p>
            <w:pPr>
              <w:pStyle w:val="15"/>
            </w:pPr>
          </w:p>
        </w:tc>
        <w:tc>
          <w:tcPr>
            <w:tcW w:w="8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418" w:type="dxa"/>
            <w:vAlign w:val="center"/>
          </w:tcPr>
          <w:p>
            <w:pPr>
              <w:pStyle w:val="12"/>
            </w:pPr>
            <w:r>
              <w:t>社会保障和就业支出</w:t>
            </w:r>
          </w:p>
        </w:tc>
        <w:tc>
          <w:tcPr>
            <w:tcW w:w="1290" w:type="dxa"/>
            <w:vAlign w:val="center"/>
          </w:tcPr>
          <w:p>
            <w:pPr>
              <w:pStyle w:val="11"/>
            </w:pPr>
            <w:r>
              <w:t>344.53</w:t>
            </w:r>
          </w:p>
        </w:tc>
        <w:tc>
          <w:tcPr>
            <w:tcW w:w="1410" w:type="dxa"/>
            <w:vAlign w:val="center"/>
          </w:tcPr>
          <w:p>
            <w:pPr>
              <w:pStyle w:val="11"/>
            </w:pPr>
            <w:r>
              <w:t>344.53</w:t>
            </w:r>
          </w:p>
        </w:tc>
        <w:tc>
          <w:tcPr>
            <w:tcW w:w="1275" w:type="dxa"/>
            <w:vAlign w:val="center"/>
          </w:tcPr>
          <w:p>
            <w:pPr>
              <w:pStyle w:val="11"/>
            </w:pPr>
            <w:r>
              <w:t>344.53</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418" w:type="dxa"/>
            <w:vAlign w:val="center"/>
          </w:tcPr>
          <w:p>
            <w:pPr>
              <w:pStyle w:val="12"/>
            </w:pPr>
            <w:r>
              <w:t>行政事业单位养老支出</w:t>
            </w:r>
          </w:p>
        </w:tc>
        <w:tc>
          <w:tcPr>
            <w:tcW w:w="1290" w:type="dxa"/>
            <w:vAlign w:val="center"/>
          </w:tcPr>
          <w:p>
            <w:pPr>
              <w:pStyle w:val="11"/>
            </w:pPr>
            <w:r>
              <w:t>344.53</w:t>
            </w:r>
          </w:p>
        </w:tc>
        <w:tc>
          <w:tcPr>
            <w:tcW w:w="1410" w:type="dxa"/>
            <w:vAlign w:val="center"/>
          </w:tcPr>
          <w:p>
            <w:pPr>
              <w:pStyle w:val="11"/>
            </w:pPr>
            <w:r>
              <w:t>344.53</w:t>
            </w:r>
          </w:p>
        </w:tc>
        <w:tc>
          <w:tcPr>
            <w:tcW w:w="1275" w:type="dxa"/>
            <w:vAlign w:val="center"/>
          </w:tcPr>
          <w:p>
            <w:pPr>
              <w:pStyle w:val="11"/>
            </w:pPr>
            <w:r>
              <w:t>344.53</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418" w:type="dxa"/>
            <w:vAlign w:val="center"/>
          </w:tcPr>
          <w:p>
            <w:pPr>
              <w:pStyle w:val="12"/>
            </w:pPr>
            <w:r>
              <w:t>事业单位离退休</w:t>
            </w:r>
          </w:p>
        </w:tc>
        <w:tc>
          <w:tcPr>
            <w:tcW w:w="1290" w:type="dxa"/>
            <w:vAlign w:val="center"/>
          </w:tcPr>
          <w:p>
            <w:pPr>
              <w:pStyle w:val="11"/>
            </w:pPr>
            <w:r>
              <w:t>207.46</w:t>
            </w:r>
          </w:p>
        </w:tc>
        <w:tc>
          <w:tcPr>
            <w:tcW w:w="1410" w:type="dxa"/>
            <w:vAlign w:val="center"/>
          </w:tcPr>
          <w:p>
            <w:pPr>
              <w:pStyle w:val="11"/>
            </w:pPr>
            <w:r>
              <w:t>207.46</w:t>
            </w:r>
          </w:p>
        </w:tc>
        <w:tc>
          <w:tcPr>
            <w:tcW w:w="1275" w:type="dxa"/>
            <w:vAlign w:val="center"/>
          </w:tcPr>
          <w:p>
            <w:pPr>
              <w:pStyle w:val="11"/>
            </w:pPr>
            <w:r>
              <w:t>207.46</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418" w:type="dxa"/>
            <w:vAlign w:val="center"/>
          </w:tcPr>
          <w:p>
            <w:pPr>
              <w:pStyle w:val="12"/>
            </w:pPr>
            <w:r>
              <w:t>机关事业单位基本养老保险缴费支出</w:t>
            </w:r>
          </w:p>
        </w:tc>
        <w:tc>
          <w:tcPr>
            <w:tcW w:w="1290" w:type="dxa"/>
            <w:vAlign w:val="center"/>
          </w:tcPr>
          <w:p>
            <w:pPr>
              <w:pStyle w:val="11"/>
            </w:pPr>
            <w:r>
              <w:t>91.38</w:t>
            </w:r>
          </w:p>
        </w:tc>
        <w:tc>
          <w:tcPr>
            <w:tcW w:w="1410" w:type="dxa"/>
            <w:vAlign w:val="center"/>
          </w:tcPr>
          <w:p>
            <w:pPr>
              <w:pStyle w:val="11"/>
            </w:pPr>
            <w:r>
              <w:t>91.38</w:t>
            </w:r>
          </w:p>
        </w:tc>
        <w:tc>
          <w:tcPr>
            <w:tcW w:w="1275" w:type="dxa"/>
            <w:vAlign w:val="center"/>
          </w:tcPr>
          <w:p>
            <w:pPr>
              <w:pStyle w:val="11"/>
            </w:pPr>
            <w:r>
              <w:t>91.38</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3418" w:type="dxa"/>
            <w:vAlign w:val="center"/>
          </w:tcPr>
          <w:p>
            <w:pPr>
              <w:pStyle w:val="12"/>
            </w:pPr>
            <w:r>
              <w:t>机关事业单位职业年金缴费支出</w:t>
            </w:r>
          </w:p>
        </w:tc>
        <w:tc>
          <w:tcPr>
            <w:tcW w:w="1290" w:type="dxa"/>
            <w:vAlign w:val="center"/>
          </w:tcPr>
          <w:p>
            <w:pPr>
              <w:pStyle w:val="11"/>
            </w:pPr>
            <w:r>
              <w:t>45.69</w:t>
            </w:r>
          </w:p>
        </w:tc>
        <w:tc>
          <w:tcPr>
            <w:tcW w:w="1410" w:type="dxa"/>
            <w:vAlign w:val="center"/>
          </w:tcPr>
          <w:p>
            <w:pPr>
              <w:pStyle w:val="11"/>
            </w:pPr>
            <w:r>
              <w:t>45.69</w:t>
            </w:r>
          </w:p>
        </w:tc>
        <w:tc>
          <w:tcPr>
            <w:tcW w:w="1275" w:type="dxa"/>
            <w:vAlign w:val="center"/>
          </w:tcPr>
          <w:p>
            <w:pPr>
              <w:pStyle w:val="11"/>
            </w:pPr>
            <w:r>
              <w:t>45.69</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3418" w:type="dxa"/>
            <w:vAlign w:val="center"/>
          </w:tcPr>
          <w:p>
            <w:pPr>
              <w:pStyle w:val="12"/>
            </w:pPr>
            <w:r>
              <w:t>卫生健康支出</w:t>
            </w:r>
          </w:p>
        </w:tc>
        <w:tc>
          <w:tcPr>
            <w:tcW w:w="1290" w:type="dxa"/>
            <w:vAlign w:val="center"/>
          </w:tcPr>
          <w:p>
            <w:pPr>
              <w:pStyle w:val="11"/>
            </w:pPr>
            <w:r>
              <w:t>61.12</w:t>
            </w:r>
          </w:p>
        </w:tc>
        <w:tc>
          <w:tcPr>
            <w:tcW w:w="1410" w:type="dxa"/>
            <w:vAlign w:val="center"/>
          </w:tcPr>
          <w:p>
            <w:pPr>
              <w:pStyle w:val="11"/>
            </w:pPr>
            <w:r>
              <w:t>61.12</w:t>
            </w:r>
          </w:p>
        </w:tc>
        <w:tc>
          <w:tcPr>
            <w:tcW w:w="1275" w:type="dxa"/>
            <w:vAlign w:val="center"/>
          </w:tcPr>
          <w:p>
            <w:pPr>
              <w:pStyle w:val="11"/>
            </w:pPr>
            <w:r>
              <w:t>61.12</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3418" w:type="dxa"/>
            <w:vAlign w:val="center"/>
          </w:tcPr>
          <w:p>
            <w:pPr>
              <w:pStyle w:val="12"/>
            </w:pPr>
            <w:r>
              <w:t>行政事业单位医疗</w:t>
            </w:r>
          </w:p>
        </w:tc>
        <w:tc>
          <w:tcPr>
            <w:tcW w:w="1290" w:type="dxa"/>
            <w:vAlign w:val="center"/>
          </w:tcPr>
          <w:p>
            <w:pPr>
              <w:pStyle w:val="11"/>
            </w:pPr>
            <w:r>
              <w:t>61.12</w:t>
            </w:r>
          </w:p>
        </w:tc>
        <w:tc>
          <w:tcPr>
            <w:tcW w:w="1410" w:type="dxa"/>
            <w:vAlign w:val="center"/>
          </w:tcPr>
          <w:p>
            <w:pPr>
              <w:pStyle w:val="11"/>
            </w:pPr>
            <w:r>
              <w:t>61.12</w:t>
            </w:r>
          </w:p>
        </w:tc>
        <w:tc>
          <w:tcPr>
            <w:tcW w:w="1275" w:type="dxa"/>
            <w:vAlign w:val="center"/>
          </w:tcPr>
          <w:p>
            <w:pPr>
              <w:pStyle w:val="11"/>
            </w:pPr>
            <w:r>
              <w:t>61.12</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3418" w:type="dxa"/>
            <w:vAlign w:val="center"/>
          </w:tcPr>
          <w:p>
            <w:pPr>
              <w:pStyle w:val="12"/>
            </w:pPr>
            <w:r>
              <w:t>事业单位医疗</w:t>
            </w:r>
          </w:p>
        </w:tc>
        <w:tc>
          <w:tcPr>
            <w:tcW w:w="1290" w:type="dxa"/>
            <w:vAlign w:val="center"/>
          </w:tcPr>
          <w:p>
            <w:pPr>
              <w:pStyle w:val="11"/>
            </w:pPr>
            <w:r>
              <w:t>61.12</w:t>
            </w:r>
          </w:p>
        </w:tc>
        <w:tc>
          <w:tcPr>
            <w:tcW w:w="1410" w:type="dxa"/>
            <w:vAlign w:val="center"/>
          </w:tcPr>
          <w:p>
            <w:pPr>
              <w:pStyle w:val="11"/>
            </w:pPr>
            <w:r>
              <w:t>61.12</w:t>
            </w:r>
          </w:p>
        </w:tc>
        <w:tc>
          <w:tcPr>
            <w:tcW w:w="1275" w:type="dxa"/>
            <w:vAlign w:val="center"/>
          </w:tcPr>
          <w:p>
            <w:pPr>
              <w:pStyle w:val="11"/>
            </w:pPr>
            <w:r>
              <w:t>61.12</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w:t>
            </w:r>
          </w:p>
        </w:tc>
        <w:tc>
          <w:tcPr>
            <w:tcW w:w="3418" w:type="dxa"/>
            <w:vAlign w:val="center"/>
          </w:tcPr>
          <w:p>
            <w:pPr>
              <w:pStyle w:val="12"/>
            </w:pPr>
            <w:r>
              <w:t>农林水支出</w:t>
            </w:r>
          </w:p>
        </w:tc>
        <w:tc>
          <w:tcPr>
            <w:tcW w:w="1290" w:type="dxa"/>
            <w:vAlign w:val="center"/>
          </w:tcPr>
          <w:p>
            <w:pPr>
              <w:pStyle w:val="11"/>
            </w:pPr>
            <w:r>
              <w:t>749.19</w:t>
            </w:r>
          </w:p>
        </w:tc>
        <w:tc>
          <w:tcPr>
            <w:tcW w:w="1410" w:type="dxa"/>
            <w:vAlign w:val="center"/>
          </w:tcPr>
          <w:p>
            <w:pPr>
              <w:pStyle w:val="11"/>
            </w:pPr>
            <w:r>
              <w:t>749.19</w:t>
            </w:r>
          </w:p>
        </w:tc>
        <w:tc>
          <w:tcPr>
            <w:tcW w:w="1275" w:type="dxa"/>
            <w:vAlign w:val="center"/>
          </w:tcPr>
          <w:p>
            <w:pPr>
              <w:pStyle w:val="11"/>
            </w:pPr>
            <w:r>
              <w:t>749.19</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w:t>
            </w:r>
          </w:p>
        </w:tc>
        <w:tc>
          <w:tcPr>
            <w:tcW w:w="3418" w:type="dxa"/>
            <w:vAlign w:val="center"/>
          </w:tcPr>
          <w:p>
            <w:pPr>
              <w:pStyle w:val="12"/>
            </w:pPr>
            <w:r>
              <w:t>水利</w:t>
            </w:r>
          </w:p>
        </w:tc>
        <w:tc>
          <w:tcPr>
            <w:tcW w:w="1290" w:type="dxa"/>
            <w:vAlign w:val="center"/>
          </w:tcPr>
          <w:p>
            <w:pPr>
              <w:pStyle w:val="11"/>
            </w:pPr>
            <w:r>
              <w:t>749.19</w:t>
            </w:r>
          </w:p>
        </w:tc>
        <w:tc>
          <w:tcPr>
            <w:tcW w:w="1410" w:type="dxa"/>
            <w:vAlign w:val="center"/>
          </w:tcPr>
          <w:p>
            <w:pPr>
              <w:pStyle w:val="11"/>
            </w:pPr>
            <w:r>
              <w:t>749.19</w:t>
            </w:r>
          </w:p>
        </w:tc>
        <w:tc>
          <w:tcPr>
            <w:tcW w:w="1275" w:type="dxa"/>
            <w:vAlign w:val="center"/>
          </w:tcPr>
          <w:p>
            <w:pPr>
              <w:pStyle w:val="11"/>
            </w:pPr>
            <w:r>
              <w:t>749.19</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2130304</w:t>
            </w:r>
          </w:p>
        </w:tc>
        <w:tc>
          <w:tcPr>
            <w:tcW w:w="3418" w:type="dxa"/>
            <w:vAlign w:val="center"/>
          </w:tcPr>
          <w:p>
            <w:pPr>
              <w:pStyle w:val="12"/>
            </w:pPr>
            <w:r>
              <w:t>水利行业业务管理</w:t>
            </w:r>
          </w:p>
        </w:tc>
        <w:tc>
          <w:tcPr>
            <w:tcW w:w="1290" w:type="dxa"/>
            <w:vAlign w:val="center"/>
          </w:tcPr>
          <w:p>
            <w:pPr>
              <w:pStyle w:val="11"/>
            </w:pPr>
            <w:r>
              <w:t>749.19</w:t>
            </w:r>
          </w:p>
        </w:tc>
        <w:tc>
          <w:tcPr>
            <w:tcW w:w="1410" w:type="dxa"/>
            <w:vAlign w:val="center"/>
          </w:tcPr>
          <w:p>
            <w:pPr>
              <w:pStyle w:val="11"/>
            </w:pPr>
            <w:r>
              <w:t>749.19</w:t>
            </w:r>
          </w:p>
        </w:tc>
        <w:tc>
          <w:tcPr>
            <w:tcW w:w="1275" w:type="dxa"/>
            <w:vAlign w:val="center"/>
          </w:tcPr>
          <w:p>
            <w:pPr>
              <w:pStyle w:val="11"/>
            </w:pPr>
            <w:r>
              <w:t>749.19</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3418" w:type="dxa"/>
            <w:vAlign w:val="center"/>
          </w:tcPr>
          <w:p>
            <w:pPr>
              <w:pStyle w:val="12"/>
            </w:pPr>
            <w:r>
              <w:t>住房保障支出</w:t>
            </w:r>
          </w:p>
        </w:tc>
        <w:tc>
          <w:tcPr>
            <w:tcW w:w="1290" w:type="dxa"/>
            <w:vAlign w:val="center"/>
          </w:tcPr>
          <w:p>
            <w:pPr>
              <w:pStyle w:val="11"/>
            </w:pPr>
            <w:r>
              <w:t>83.35</w:t>
            </w:r>
          </w:p>
        </w:tc>
        <w:tc>
          <w:tcPr>
            <w:tcW w:w="1410" w:type="dxa"/>
            <w:vAlign w:val="center"/>
          </w:tcPr>
          <w:p>
            <w:pPr>
              <w:pStyle w:val="11"/>
            </w:pPr>
            <w:r>
              <w:t>83.35</w:t>
            </w:r>
          </w:p>
        </w:tc>
        <w:tc>
          <w:tcPr>
            <w:tcW w:w="1275" w:type="dxa"/>
            <w:vAlign w:val="center"/>
          </w:tcPr>
          <w:p>
            <w:pPr>
              <w:pStyle w:val="11"/>
            </w:pPr>
            <w:r>
              <w:t>83.35</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3418" w:type="dxa"/>
            <w:vAlign w:val="center"/>
          </w:tcPr>
          <w:p>
            <w:pPr>
              <w:pStyle w:val="12"/>
            </w:pPr>
            <w:r>
              <w:t>住房改革支出</w:t>
            </w:r>
          </w:p>
        </w:tc>
        <w:tc>
          <w:tcPr>
            <w:tcW w:w="1290" w:type="dxa"/>
            <w:vAlign w:val="center"/>
          </w:tcPr>
          <w:p>
            <w:pPr>
              <w:pStyle w:val="11"/>
            </w:pPr>
            <w:r>
              <w:t>83.35</w:t>
            </w:r>
          </w:p>
        </w:tc>
        <w:tc>
          <w:tcPr>
            <w:tcW w:w="1410" w:type="dxa"/>
            <w:vAlign w:val="center"/>
          </w:tcPr>
          <w:p>
            <w:pPr>
              <w:pStyle w:val="11"/>
            </w:pPr>
            <w:r>
              <w:t>83.35</w:t>
            </w:r>
          </w:p>
        </w:tc>
        <w:tc>
          <w:tcPr>
            <w:tcW w:w="1275" w:type="dxa"/>
            <w:vAlign w:val="center"/>
          </w:tcPr>
          <w:p>
            <w:pPr>
              <w:pStyle w:val="11"/>
            </w:pPr>
            <w:r>
              <w:t>83.35</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3418" w:type="dxa"/>
            <w:vAlign w:val="center"/>
          </w:tcPr>
          <w:p>
            <w:pPr>
              <w:pStyle w:val="12"/>
            </w:pPr>
            <w:r>
              <w:t>住房公积金</w:t>
            </w:r>
          </w:p>
        </w:tc>
        <w:tc>
          <w:tcPr>
            <w:tcW w:w="1290" w:type="dxa"/>
            <w:vAlign w:val="center"/>
          </w:tcPr>
          <w:p>
            <w:pPr>
              <w:pStyle w:val="11"/>
            </w:pPr>
            <w:r>
              <w:t>83.35</w:t>
            </w:r>
          </w:p>
        </w:tc>
        <w:tc>
          <w:tcPr>
            <w:tcW w:w="1410" w:type="dxa"/>
            <w:vAlign w:val="center"/>
          </w:tcPr>
          <w:p>
            <w:pPr>
              <w:pStyle w:val="11"/>
            </w:pPr>
            <w:r>
              <w:t>83.35</w:t>
            </w:r>
          </w:p>
        </w:tc>
        <w:tc>
          <w:tcPr>
            <w:tcW w:w="1275" w:type="dxa"/>
            <w:vAlign w:val="center"/>
          </w:tcPr>
          <w:p>
            <w:pPr>
              <w:pStyle w:val="11"/>
            </w:pPr>
            <w:r>
              <w:t>83.35</w:t>
            </w:r>
          </w:p>
        </w:tc>
        <w:tc>
          <w:tcPr>
            <w:tcW w:w="780" w:type="dxa"/>
            <w:vAlign w:val="center"/>
          </w:tcPr>
          <w:p>
            <w:pPr>
              <w:pStyle w:val="11"/>
            </w:pPr>
          </w:p>
        </w:tc>
        <w:tc>
          <w:tcPr>
            <w:tcW w:w="780" w:type="dxa"/>
            <w:vAlign w:val="center"/>
          </w:tcPr>
          <w:p>
            <w:pPr>
              <w:pStyle w:val="11"/>
            </w:pPr>
          </w:p>
        </w:tc>
        <w:tc>
          <w:tcPr>
            <w:tcW w:w="765" w:type="dxa"/>
            <w:vAlign w:val="center"/>
          </w:tcPr>
          <w:p>
            <w:pPr>
              <w:pStyle w:val="11"/>
            </w:pPr>
          </w:p>
        </w:tc>
        <w:tc>
          <w:tcPr>
            <w:tcW w:w="825" w:type="dxa"/>
            <w:vAlign w:val="center"/>
          </w:tcPr>
          <w:p>
            <w:pPr>
              <w:pStyle w:val="11"/>
            </w:pPr>
          </w:p>
        </w:tc>
        <w:tc>
          <w:tcPr>
            <w:tcW w:w="750" w:type="dxa"/>
            <w:vAlign w:val="center"/>
          </w:tcPr>
          <w:p>
            <w:pPr>
              <w:pStyle w:val="11"/>
            </w:pPr>
          </w:p>
        </w:tc>
        <w:tc>
          <w:tcPr>
            <w:tcW w:w="780" w:type="dxa"/>
            <w:vAlign w:val="center"/>
          </w:tcPr>
          <w:p>
            <w:pPr>
              <w:pStyle w:val="11"/>
            </w:pPr>
          </w:p>
        </w:tc>
        <w:tc>
          <w:tcPr>
            <w:tcW w:w="8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1238.20</w:t>
            </w:r>
          </w:p>
        </w:tc>
        <w:tc>
          <w:tcPr>
            <w:tcW w:w="1361" w:type="dxa"/>
            <w:vAlign w:val="center"/>
          </w:tcPr>
          <w:p>
            <w:pPr>
              <w:pStyle w:val="15"/>
            </w:pPr>
            <w:r>
              <w:t>1238.20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344.53</w:t>
            </w:r>
          </w:p>
        </w:tc>
        <w:tc>
          <w:tcPr>
            <w:tcW w:w="1361" w:type="dxa"/>
            <w:vAlign w:val="center"/>
          </w:tcPr>
          <w:p>
            <w:pPr>
              <w:pStyle w:val="11"/>
            </w:pPr>
            <w:r>
              <w:t>344.53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344.53</w:t>
            </w:r>
          </w:p>
        </w:tc>
        <w:tc>
          <w:tcPr>
            <w:tcW w:w="1361" w:type="dxa"/>
            <w:vAlign w:val="center"/>
          </w:tcPr>
          <w:p>
            <w:pPr>
              <w:pStyle w:val="11"/>
            </w:pPr>
            <w:r>
              <w:t>344.53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207.46</w:t>
            </w:r>
          </w:p>
        </w:tc>
        <w:tc>
          <w:tcPr>
            <w:tcW w:w="1361" w:type="dxa"/>
            <w:vAlign w:val="center"/>
          </w:tcPr>
          <w:p>
            <w:pPr>
              <w:pStyle w:val="11"/>
            </w:pPr>
            <w:r>
              <w:t>207.46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91.38</w:t>
            </w:r>
          </w:p>
        </w:tc>
        <w:tc>
          <w:tcPr>
            <w:tcW w:w="1361" w:type="dxa"/>
            <w:vAlign w:val="center"/>
          </w:tcPr>
          <w:p>
            <w:pPr>
              <w:pStyle w:val="11"/>
            </w:pPr>
            <w:r>
              <w:t>91.38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45.69</w:t>
            </w:r>
          </w:p>
        </w:tc>
        <w:tc>
          <w:tcPr>
            <w:tcW w:w="1361" w:type="dxa"/>
            <w:vAlign w:val="center"/>
          </w:tcPr>
          <w:p>
            <w:pPr>
              <w:pStyle w:val="11"/>
            </w:pPr>
            <w:r>
              <w:t>45.69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61.12</w:t>
            </w:r>
          </w:p>
        </w:tc>
        <w:tc>
          <w:tcPr>
            <w:tcW w:w="1361" w:type="dxa"/>
            <w:vAlign w:val="center"/>
          </w:tcPr>
          <w:p>
            <w:pPr>
              <w:pStyle w:val="11"/>
            </w:pPr>
            <w:r>
              <w:t>61.12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61.12</w:t>
            </w:r>
          </w:p>
        </w:tc>
        <w:tc>
          <w:tcPr>
            <w:tcW w:w="1361" w:type="dxa"/>
            <w:vAlign w:val="center"/>
          </w:tcPr>
          <w:p>
            <w:pPr>
              <w:pStyle w:val="11"/>
            </w:pPr>
            <w:r>
              <w:t>61.12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61.12</w:t>
            </w:r>
          </w:p>
        </w:tc>
        <w:tc>
          <w:tcPr>
            <w:tcW w:w="1361" w:type="dxa"/>
            <w:vAlign w:val="center"/>
          </w:tcPr>
          <w:p>
            <w:pPr>
              <w:pStyle w:val="11"/>
            </w:pPr>
            <w:r>
              <w:t>61.12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749.19</w:t>
            </w:r>
          </w:p>
        </w:tc>
        <w:tc>
          <w:tcPr>
            <w:tcW w:w="1361" w:type="dxa"/>
            <w:vAlign w:val="center"/>
          </w:tcPr>
          <w:p>
            <w:pPr>
              <w:pStyle w:val="11"/>
            </w:pPr>
            <w:r>
              <w:t>749.19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749.19</w:t>
            </w:r>
          </w:p>
        </w:tc>
        <w:tc>
          <w:tcPr>
            <w:tcW w:w="1361" w:type="dxa"/>
            <w:vAlign w:val="center"/>
          </w:tcPr>
          <w:p>
            <w:pPr>
              <w:pStyle w:val="11"/>
            </w:pPr>
            <w:r>
              <w:t>749.19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749.19</w:t>
            </w:r>
          </w:p>
        </w:tc>
        <w:tc>
          <w:tcPr>
            <w:tcW w:w="1361" w:type="dxa"/>
            <w:vAlign w:val="center"/>
          </w:tcPr>
          <w:p>
            <w:pPr>
              <w:pStyle w:val="11"/>
            </w:pPr>
            <w:r>
              <w:t>749.19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83.35</w:t>
            </w: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83.35</w:t>
            </w: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83.35</w:t>
            </w: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1238.20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344.53</w:t>
            </w:r>
          </w:p>
        </w:tc>
        <w:tc>
          <w:tcPr>
            <w:tcW w:w="1474" w:type="dxa"/>
            <w:vAlign w:val="center"/>
          </w:tcPr>
          <w:p>
            <w:pPr>
              <w:pStyle w:val="11"/>
            </w:pPr>
            <w:r>
              <w:t>344.53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61.12</w:t>
            </w:r>
          </w:p>
        </w:tc>
        <w:tc>
          <w:tcPr>
            <w:tcW w:w="1474" w:type="dxa"/>
            <w:vAlign w:val="center"/>
          </w:tcPr>
          <w:p>
            <w:pPr>
              <w:pStyle w:val="11"/>
            </w:pPr>
            <w:r>
              <w:t>61.12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749.19</w:t>
            </w:r>
          </w:p>
        </w:tc>
        <w:tc>
          <w:tcPr>
            <w:tcW w:w="1474" w:type="dxa"/>
            <w:vAlign w:val="center"/>
          </w:tcPr>
          <w:p>
            <w:pPr>
              <w:pStyle w:val="11"/>
            </w:pPr>
            <w:r>
              <w:t>749.19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83.35</w:t>
            </w:r>
          </w:p>
        </w:tc>
        <w:tc>
          <w:tcPr>
            <w:tcW w:w="1474" w:type="dxa"/>
            <w:vAlign w:val="center"/>
          </w:tcPr>
          <w:p>
            <w:pPr>
              <w:pStyle w:val="11"/>
            </w:pPr>
            <w:r>
              <w:t>83.35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1238.20</w:t>
            </w:r>
          </w:p>
        </w:tc>
        <w:tc>
          <w:tcPr>
            <w:tcW w:w="3402" w:type="dxa"/>
            <w:vAlign w:val="center"/>
          </w:tcPr>
          <w:p>
            <w:pPr>
              <w:pStyle w:val="14"/>
            </w:pPr>
            <w:r>
              <w:t>本年支出合计</w:t>
            </w:r>
          </w:p>
        </w:tc>
        <w:tc>
          <w:tcPr>
            <w:tcW w:w="1474" w:type="dxa"/>
            <w:vAlign w:val="center"/>
          </w:tcPr>
          <w:p>
            <w:pPr>
              <w:pStyle w:val="15"/>
            </w:pPr>
            <w:r>
              <w:t>1238.20</w:t>
            </w:r>
          </w:p>
        </w:tc>
        <w:tc>
          <w:tcPr>
            <w:tcW w:w="1474" w:type="dxa"/>
            <w:vAlign w:val="center"/>
          </w:tcPr>
          <w:p>
            <w:pPr>
              <w:pStyle w:val="15"/>
            </w:pPr>
            <w:r>
              <w:t>1238.20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1238.20</w:t>
            </w:r>
          </w:p>
        </w:tc>
        <w:tc>
          <w:tcPr>
            <w:tcW w:w="3402" w:type="dxa"/>
            <w:vAlign w:val="center"/>
          </w:tcPr>
          <w:p>
            <w:pPr>
              <w:pStyle w:val="14"/>
            </w:pPr>
            <w:r>
              <w:t>支出总计</w:t>
            </w:r>
          </w:p>
        </w:tc>
        <w:tc>
          <w:tcPr>
            <w:tcW w:w="1474" w:type="dxa"/>
            <w:vAlign w:val="center"/>
          </w:tcPr>
          <w:p>
            <w:pPr>
              <w:pStyle w:val="15"/>
            </w:pPr>
            <w:r>
              <w:t>1238.20</w:t>
            </w:r>
          </w:p>
        </w:tc>
        <w:tc>
          <w:tcPr>
            <w:tcW w:w="1474" w:type="dxa"/>
            <w:vAlign w:val="center"/>
          </w:tcPr>
          <w:p>
            <w:pPr>
              <w:pStyle w:val="15"/>
            </w:pPr>
            <w:r>
              <w:t>1238.20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1238.20</w:t>
            </w:r>
          </w:p>
        </w:tc>
        <w:tc>
          <w:tcPr>
            <w:tcW w:w="2551" w:type="dxa"/>
            <w:vAlign w:val="center"/>
          </w:tcPr>
          <w:p>
            <w:pPr>
              <w:pStyle w:val="15"/>
            </w:pPr>
            <w:r>
              <w:t>1238.20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344.53</w:t>
            </w:r>
          </w:p>
        </w:tc>
        <w:tc>
          <w:tcPr>
            <w:tcW w:w="2551" w:type="dxa"/>
            <w:vAlign w:val="center"/>
          </w:tcPr>
          <w:p>
            <w:pPr>
              <w:pStyle w:val="11"/>
            </w:pPr>
            <w:r>
              <w:t>344.53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344.53</w:t>
            </w:r>
          </w:p>
        </w:tc>
        <w:tc>
          <w:tcPr>
            <w:tcW w:w="2551" w:type="dxa"/>
            <w:vAlign w:val="center"/>
          </w:tcPr>
          <w:p>
            <w:pPr>
              <w:pStyle w:val="11"/>
            </w:pPr>
            <w:r>
              <w:t>344.53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207.46</w:t>
            </w:r>
          </w:p>
        </w:tc>
        <w:tc>
          <w:tcPr>
            <w:tcW w:w="2551" w:type="dxa"/>
            <w:vAlign w:val="center"/>
          </w:tcPr>
          <w:p>
            <w:pPr>
              <w:pStyle w:val="11"/>
            </w:pPr>
            <w:r>
              <w:t>207.46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91.38</w:t>
            </w:r>
          </w:p>
        </w:tc>
        <w:tc>
          <w:tcPr>
            <w:tcW w:w="2551" w:type="dxa"/>
            <w:vAlign w:val="center"/>
          </w:tcPr>
          <w:p>
            <w:pPr>
              <w:pStyle w:val="11"/>
            </w:pPr>
            <w:r>
              <w:t>91.38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45.69</w:t>
            </w:r>
          </w:p>
        </w:tc>
        <w:tc>
          <w:tcPr>
            <w:tcW w:w="2551" w:type="dxa"/>
            <w:vAlign w:val="center"/>
          </w:tcPr>
          <w:p>
            <w:pPr>
              <w:pStyle w:val="11"/>
            </w:pPr>
            <w:r>
              <w:t>45.69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61.12</w:t>
            </w:r>
          </w:p>
        </w:tc>
        <w:tc>
          <w:tcPr>
            <w:tcW w:w="2551" w:type="dxa"/>
            <w:vAlign w:val="center"/>
          </w:tcPr>
          <w:p>
            <w:pPr>
              <w:pStyle w:val="11"/>
            </w:pPr>
            <w:r>
              <w:t>61.12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61.12</w:t>
            </w:r>
          </w:p>
        </w:tc>
        <w:tc>
          <w:tcPr>
            <w:tcW w:w="2551" w:type="dxa"/>
            <w:vAlign w:val="center"/>
          </w:tcPr>
          <w:p>
            <w:pPr>
              <w:pStyle w:val="11"/>
            </w:pPr>
            <w:r>
              <w:t>61.12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61.12</w:t>
            </w:r>
          </w:p>
        </w:tc>
        <w:tc>
          <w:tcPr>
            <w:tcW w:w="2551" w:type="dxa"/>
            <w:vAlign w:val="center"/>
          </w:tcPr>
          <w:p>
            <w:pPr>
              <w:pStyle w:val="11"/>
            </w:pPr>
            <w:r>
              <w:t>61.12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749.19</w:t>
            </w:r>
          </w:p>
        </w:tc>
        <w:tc>
          <w:tcPr>
            <w:tcW w:w="2551" w:type="dxa"/>
            <w:vAlign w:val="center"/>
          </w:tcPr>
          <w:p>
            <w:pPr>
              <w:pStyle w:val="11"/>
            </w:pPr>
            <w:r>
              <w:t>749.19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749.19</w:t>
            </w:r>
          </w:p>
        </w:tc>
        <w:tc>
          <w:tcPr>
            <w:tcW w:w="2551" w:type="dxa"/>
            <w:vAlign w:val="center"/>
          </w:tcPr>
          <w:p>
            <w:pPr>
              <w:pStyle w:val="11"/>
            </w:pPr>
            <w:r>
              <w:t>749.19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749.19</w:t>
            </w:r>
          </w:p>
        </w:tc>
        <w:tc>
          <w:tcPr>
            <w:tcW w:w="2551" w:type="dxa"/>
            <w:vAlign w:val="center"/>
          </w:tcPr>
          <w:p>
            <w:pPr>
              <w:pStyle w:val="11"/>
            </w:pPr>
            <w:r>
              <w:t>749.19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83.35</w:t>
            </w:r>
          </w:p>
        </w:tc>
        <w:tc>
          <w:tcPr>
            <w:tcW w:w="2551" w:type="dxa"/>
            <w:vAlign w:val="center"/>
          </w:tcPr>
          <w:p>
            <w:pPr>
              <w:pStyle w:val="11"/>
            </w:pPr>
            <w:r>
              <w:t>83.35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83.35</w:t>
            </w:r>
          </w:p>
        </w:tc>
        <w:tc>
          <w:tcPr>
            <w:tcW w:w="2551" w:type="dxa"/>
            <w:vAlign w:val="center"/>
          </w:tcPr>
          <w:p>
            <w:pPr>
              <w:pStyle w:val="11"/>
            </w:pPr>
            <w:r>
              <w:t>83.35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83.35</w:t>
            </w:r>
          </w:p>
        </w:tc>
        <w:tc>
          <w:tcPr>
            <w:tcW w:w="2551" w:type="dxa"/>
            <w:vAlign w:val="center"/>
          </w:tcPr>
          <w:p>
            <w:pPr>
              <w:pStyle w:val="11"/>
            </w:pPr>
            <w:r>
              <w:t>83.35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1238.20</w:t>
            </w:r>
          </w:p>
        </w:tc>
        <w:tc>
          <w:tcPr>
            <w:tcW w:w="2551" w:type="dxa"/>
            <w:vAlign w:val="center"/>
          </w:tcPr>
          <w:p>
            <w:pPr>
              <w:pStyle w:val="15"/>
            </w:pPr>
            <w:r>
              <w:t>1189.51</w:t>
            </w:r>
          </w:p>
        </w:tc>
        <w:tc>
          <w:tcPr>
            <w:tcW w:w="2551" w:type="dxa"/>
            <w:vAlign w:val="center"/>
          </w:tcPr>
          <w:p>
            <w:pPr>
              <w:pStyle w:val="15"/>
            </w:pPr>
            <w:r>
              <w:t>48.68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982.48</w:t>
            </w:r>
          </w:p>
        </w:tc>
        <w:tc>
          <w:tcPr>
            <w:tcW w:w="2551" w:type="dxa"/>
            <w:vAlign w:val="center"/>
          </w:tcPr>
          <w:p>
            <w:pPr>
              <w:pStyle w:val="11"/>
            </w:pPr>
            <w:r>
              <w:t>982.48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261.07</w:t>
            </w:r>
          </w:p>
        </w:tc>
        <w:tc>
          <w:tcPr>
            <w:tcW w:w="2551" w:type="dxa"/>
            <w:vAlign w:val="center"/>
          </w:tcPr>
          <w:p>
            <w:pPr>
              <w:pStyle w:val="11"/>
            </w:pPr>
            <w:r>
              <w:t>261.07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47.88</w:t>
            </w:r>
          </w:p>
        </w:tc>
        <w:tc>
          <w:tcPr>
            <w:tcW w:w="2551" w:type="dxa"/>
            <w:vAlign w:val="center"/>
          </w:tcPr>
          <w:p>
            <w:pPr>
              <w:pStyle w:val="11"/>
            </w:pPr>
            <w:r>
              <w:t>47.88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386.75</w:t>
            </w:r>
          </w:p>
        </w:tc>
        <w:tc>
          <w:tcPr>
            <w:tcW w:w="2551" w:type="dxa"/>
            <w:vAlign w:val="center"/>
          </w:tcPr>
          <w:p>
            <w:pPr>
              <w:pStyle w:val="11"/>
            </w:pPr>
            <w:r>
              <w:t>386.75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91.38</w:t>
            </w:r>
          </w:p>
        </w:tc>
        <w:tc>
          <w:tcPr>
            <w:tcW w:w="2551" w:type="dxa"/>
            <w:vAlign w:val="center"/>
          </w:tcPr>
          <w:p>
            <w:pPr>
              <w:pStyle w:val="11"/>
            </w:pPr>
            <w:r>
              <w:t>91.38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45.69</w:t>
            </w:r>
          </w:p>
        </w:tc>
        <w:tc>
          <w:tcPr>
            <w:tcW w:w="2551" w:type="dxa"/>
            <w:vAlign w:val="center"/>
          </w:tcPr>
          <w:p>
            <w:pPr>
              <w:pStyle w:val="11"/>
            </w:pPr>
            <w:r>
              <w:t>45.69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32.74</w:t>
            </w:r>
          </w:p>
        </w:tc>
        <w:tc>
          <w:tcPr>
            <w:tcW w:w="2551" w:type="dxa"/>
            <w:vAlign w:val="center"/>
          </w:tcPr>
          <w:p>
            <w:pPr>
              <w:pStyle w:val="11"/>
            </w:pPr>
            <w:r>
              <w:t>32.74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28.38</w:t>
            </w:r>
          </w:p>
        </w:tc>
        <w:tc>
          <w:tcPr>
            <w:tcW w:w="2551" w:type="dxa"/>
            <w:vAlign w:val="center"/>
          </w:tcPr>
          <w:p>
            <w:pPr>
              <w:pStyle w:val="11"/>
            </w:pPr>
            <w:r>
              <w:t>28.38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5.23</w:t>
            </w:r>
          </w:p>
        </w:tc>
        <w:tc>
          <w:tcPr>
            <w:tcW w:w="2551" w:type="dxa"/>
            <w:vAlign w:val="center"/>
          </w:tcPr>
          <w:p>
            <w:pPr>
              <w:pStyle w:val="11"/>
            </w:pPr>
            <w:r>
              <w:t>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83.35</w:t>
            </w:r>
          </w:p>
        </w:tc>
        <w:tc>
          <w:tcPr>
            <w:tcW w:w="2551" w:type="dxa"/>
            <w:vAlign w:val="center"/>
          </w:tcPr>
          <w:p>
            <w:pPr>
              <w:pStyle w:val="11"/>
            </w:pPr>
            <w:r>
              <w:t>83.35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48.68</w:t>
            </w:r>
          </w:p>
        </w:tc>
        <w:tc>
          <w:tcPr>
            <w:tcW w:w="2551" w:type="dxa"/>
            <w:vAlign w:val="center"/>
          </w:tcPr>
          <w:p>
            <w:pPr>
              <w:pStyle w:val="11"/>
            </w:pPr>
          </w:p>
        </w:tc>
        <w:tc>
          <w:tcPr>
            <w:tcW w:w="2551" w:type="dxa"/>
            <w:vAlign w:val="center"/>
          </w:tcPr>
          <w:p>
            <w:pPr>
              <w:pStyle w:val="11"/>
            </w:pPr>
            <w:r>
              <w:t>48.68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5.21</w:t>
            </w:r>
          </w:p>
        </w:tc>
        <w:tc>
          <w:tcPr>
            <w:tcW w:w="2551" w:type="dxa"/>
            <w:vAlign w:val="center"/>
          </w:tcPr>
          <w:p>
            <w:pPr>
              <w:pStyle w:val="11"/>
            </w:pPr>
          </w:p>
        </w:tc>
        <w:tc>
          <w:tcPr>
            <w:tcW w:w="2551" w:type="dxa"/>
            <w:vAlign w:val="center"/>
          </w:tcPr>
          <w:p>
            <w:pPr>
              <w:pStyle w:val="11"/>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29.08</w:t>
            </w:r>
          </w:p>
        </w:tc>
        <w:tc>
          <w:tcPr>
            <w:tcW w:w="2551" w:type="dxa"/>
            <w:vAlign w:val="center"/>
          </w:tcPr>
          <w:p>
            <w:pPr>
              <w:pStyle w:val="11"/>
            </w:pPr>
          </w:p>
        </w:tc>
        <w:tc>
          <w:tcPr>
            <w:tcW w:w="2551" w:type="dxa"/>
            <w:vAlign w:val="center"/>
          </w:tcPr>
          <w:p>
            <w:pPr>
              <w:pStyle w:val="11"/>
            </w:pPr>
            <w:r>
              <w:t>29.08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207.03</w:t>
            </w:r>
          </w:p>
        </w:tc>
        <w:tc>
          <w:tcPr>
            <w:tcW w:w="2551" w:type="dxa"/>
            <w:vAlign w:val="center"/>
          </w:tcPr>
          <w:p>
            <w:pPr>
              <w:pStyle w:val="11"/>
            </w:pPr>
            <w:r>
              <w:t>207.03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207.03</w:t>
            </w:r>
          </w:p>
        </w:tc>
        <w:tc>
          <w:tcPr>
            <w:tcW w:w="2551" w:type="dxa"/>
            <w:vAlign w:val="center"/>
          </w:tcPr>
          <w:p>
            <w:pPr>
              <w:pStyle w:val="11"/>
            </w:pPr>
            <w:r>
              <w:t>207.03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石家庄市鹿泉区海山供水管理站2026年单位预算信息公开情况说明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按照《中华人民共和国预算法》、《地方预决算公开操作规程》和《关于进一步推进预算公开工作的实施意见》规定，现将石家庄市鹿泉区海山供水管理站2026年单位预算公开如下：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numPr>
          <w:ilvl w:val="0"/>
          <w:numId w:val="1"/>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贯彻执行有关法律、方针政策及上级主管部门的有关决定。</w:t>
      </w:r>
    </w:p>
    <w:p>
      <w:pPr>
        <w:pStyle w:val="17"/>
        <w:keepNext w:val="0"/>
        <w:keepLines w:val="0"/>
        <w:pageBreakBefore w:val="0"/>
        <w:widowControl/>
        <w:numPr>
          <w:ilvl w:val="0"/>
          <w:numId w:val="1"/>
        </w:numPr>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组织制定和实施单位的发展规划及年度计划，建立、健全各项规章制度，不断提高运行管理水平。</w:t>
      </w:r>
    </w:p>
    <w:p>
      <w:pPr>
        <w:pStyle w:val="17"/>
        <w:keepNext w:val="0"/>
        <w:keepLines w:val="0"/>
        <w:pageBreakBefore w:val="0"/>
        <w:widowControl/>
        <w:numPr>
          <w:ilvl w:val="0"/>
          <w:numId w:val="1"/>
        </w:numPr>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负责供水管理站日常生产和经营管理，保障供水安全。</w:t>
      </w:r>
    </w:p>
    <w:p>
      <w:pPr>
        <w:pStyle w:val="17"/>
        <w:keepNext w:val="0"/>
        <w:keepLines w:val="0"/>
        <w:pageBreakBefore w:val="0"/>
        <w:widowControl/>
        <w:numPr>
          <w:ilvl w:val="0"/>
          <w:numId w:val="1"/>
        </w:numPr>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负责国有资产的管护和保值、增值，建立、健全财务与资产管理的各项规章制度。</w:t>
      </w:r>
    </w:p>
    <w:p>
      <w:pPr>
        <w:pStyle w:val="17"/>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5、组织审查供水工程及更新改造和维修养护计划，负责专业技术人员职务聘任推荐和完成上级部门交办的其他工作。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石家庄市鹿泉区海山供水管理站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1238.20万元，其中：一般公共预算收入1238.20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海山供水管理站年度单位预算中支出预算的总体情况。2026年支出预算1238.20万元，其中基本支出1238.20万元，包括人员经费1189.51万元和日常公用经费48.68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1238.20万元，较2025年预算增加1238.20万元，其中：基本支出增加1238.20万元，主要为人员经费1189.51万元和日常公用经费48.68万元。项目支出增加0.00万元，主要为无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2026年，我单位机关运行经费共计安排48.68万元，主要用于日常维修、办公用房水电费、办公用房取暖费、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lang w:val="en-US" w:eastAsia="zh-CN"/>
        </w:rPr>
      </w:pPr>
      <w:r>
        <w:rPr>
          <w:rFonts w:hint="eastAsia" w:ascii="仿宋_GB2312" w:hAnsi="仿宋_GB2312" w:eastAsia="仿宋_GB2312" w:cs="仿宋_GB2312"/>
          <w:sz w:val="32"/>
          <w:szCs w:val="24"/>
        </w:rPr>
        <w:t> 2026年，我单位财政拨款“三公”经费预算安排0.00万元，其中因公出国（境）费0.00万元； 公务用车购置及运维费0.00万元（其中：公务用车购置费为0.00万元，公务用车运维费0.00万元)； 公务接待费0.00万元。与2025年相比增加0.00万元</w:t>
      </w:r>
      <w:r>
        <w:rPr>
          <w:rFonts w:hint="eastAsia" w:ascii="仿宋_GB2312" w:hAnsi="仿宋_GB2312" w:eastAsia="仿宋_GB2312" w:cs="仿宋_GB2312"/>
          <w:sz w:val="32"/>
          <w:szCs w:val="24"/>
          <w:lang w:eastAsia="zh-CN"/>
        </w:rPr>
        <w:t>，与</w:t>
      </w:r>
      <w:r>
        <w:rPr>
          <w:rFonts w:hint="eastAsia" w:ascii="仿宋_GB2312" w:hAnsi="仿宋_GB2312" w:eastAsia="仿宋_GB2312" w:cs="仿宋_GB2312"/>
          <w:sz w:val="32"/>
          <w:szCs w:val="24"/>
          <w:lang w:val="en-US" w:eastAsia="zh-CN"/>
        </w:rPr>
        <w:t>2025年持平。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3"/>
        <w:gridCol w:w="1275"/>
        <w:gridCol w:w="1305"/>
        <w:gridCol w:w="1350"/>
        <w:gridCol w:w="780"/>
        <w:gridCol w:w="945"/>
        <w:gridCol w:w="990"/>
        <w:gridCol w:w="900"/>
        <w:gridCol w:w="960"/>
        <w:gridCol w:w="780"/>
        <w:gridCol w:w="795"/>
        <w:gridCol w:w="720"/>
        <w:gridCol w:w="735"/>
        <w:gridCol w:w="675"/>
        <w:gridCol w:w="661"/>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28" w:type="dxa"/>
            <w:gridSpan w:val="7"/>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7190"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58" w:type="dxa"/>
            <w:gridSpan w:val="2"/>
            <w:vAlign w:val="center"/>
          </w:tcPr>
          <w:p>
            <w:pPr>
              <w:pStyle w:val="10"/>
            </w:pPr>
            <w:r>
              <w:t>政府采购项目来源</w:t>
            </w:r>
          </w:p>
        </w:tc>
        <w:tc>
          <w:tcPr>
            <w:tcW w:w="1305" w:type="dxa"/>
            <w:vMerge w:val="restart"/>
            <w:vAlign w:val="center"/>
          </w:tcPr>
          <w:p>
            <w:pPr>
              <w:pStyle w:val="10"/>
            </w:pPr>
            <w:r>
              <w:t>采购物品名称</w:t>
            </w:r>
          </w:p>
        </w:tc>
        <w:tc>
          <w:tcPr>
            <w:tcW w:w="1350" w:type="dxa"/>
            <w:vMerge w:val="restart"/>
            <w:vAlign w:val="center"/>
          </w:tcPr>
          <w:p>
            <w:pPr>
              <w:pStyle w:val="10"/>
            </w:pPr>
            <w:r>
              <w:t>政府采购目录序号</w:t>
            </w:r>
          </w:p>
        </w:tc>
        <w:tc>
          <w:tcPr>
            <w:tcW w:w="780" w:type="dxa"/>
            <w:vMerge w:val="restart"/>
            <w:vAlign w:val="center"/>
          </w:tcPr>
          <w:p>
            <w:pPr>
              <w:pStyle w:val="10"/>
            </w:pPr>
            <w:r>
              <w:t>计量  单位</w:t>
            </w:r>
          </w:p>
        </w:tc>
        <w:tc>
          <w:tcPr>
            <w:tcW w:w="945" w:type="dxa"/>
            <w:vMerge w:val="restart"/>
            <w:vAlign w:val="center"/>
          </w:tcPr>
          <w:p>
            <w:pPr>
              <w:pStyle w:val="10"/>
            </w:pPr>
            <w:r>
              <w:t>数量</w:t>
            </w:r>
          </w:p>
        </w:tc>
        <w:tc>
          <w:tcPr>
            <w:tcW w:w="990" w:type="dxa"/>
            <w:vMerge w:val="restart"/>
            <w:vAlign w:val="center"/>
          </w:tcPr>
          <w:p>
            <w:pPr>
              <w:pStyle w:val="10"/>
            </w:pPr>
            <w:r>
              <w:t>单价</w:t>
            </w:r>
          </w:p>
        </w:tc>
        <w:tc>
          <w:tcPr>
            <w:tcW w:w="6226"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83" w:type="dxa"/>
            <w:vAlign w:val="center"/>
          </w:tcPr>
          <w:p>
            <w:pPr>
              <w:pStyle w:val="10"/>
            </w:pPr>
            <w:r>
              <w:t>项目名称</w:t>
            </w:r>
          </w:p>
        </w:tc>
        <w:tc>
          <w:tcPr>
            <w:tcW w:w="1275" w:type="dxa"/>
            <w:vAlign w:val="center"/>
          </w:tcPr>
          <w:p>
            <w:pPr>
              <w:pStyle w:val="10"/>
            </w:pPr>
            <w:r>
              <w:t>预算    资金</w:t>
            </w:r>
          </w:p>
        </w:tc>
        <w:tc>
          <w:tcPr>
            <w:tcW w:w="1305" w:type="dxa"/>
            <w:vMerge w:val="continue"/>
          </w:tcPr>
          <w:p/>
        </w:tc>
        <w:tc>
          <w:tcPr>
            <w:tcW w:w="1350" w:type="dxa"/>
            <w:vMerge w:val="continue"/>
          </w:tcPr>
          <w:p/>
        </w:tc>
        <w:tc>
          <w:tcPr>
            <w:tcW w:w="780" w:type="dxa"/>
            <w:vMerge w:val="continue"/>
          </w:tcPr>
          <w:p/>
        </w:tc>
        <w:tc>
          <w:tcPr>
            <w:tcW w:w="945" w:type="dxa"/>
            <w:vMerge w:val="continue"/>
          </w:tcPr>
          <w:p/>
        </w:tc>
        <w:tc>
          <w:tcPr>
            <w:tcW w:w="990" w:type="dxa"/>
            <w:vMerge w:val="continue"/>
          </w:tcPr>
          <w:p/>
        </w:tc>
        <w:tc>
          <w:tcPr>
            <w:tcW w:w="900" w:type="dxa"/>
            <w:vAlign w:val="center"/>
          </w:tcPr>
          <w:p>
            <w:pPr>
              <w:pStyle w:val="10"/>
            </w:pPr>
            <w:r>
              <w:t>合计</w:t>
            </w:r>
          </w:p>
        </w:tc>
        <w:tc>
          <w:tcPr>
            <w:tcW w:w="960" w:type="dxa"/>
            <w:vAlign w:val="center"/>
          </w:tcPr>
          <w:p>
            <w:pPr>
              <w:pStyle w:val="10"/>
            </w:pPr>
            <w:r>
              <w:t>一般公共预算拨款</w:t>
            </w:r>
          </w:p>
        </w:tc>
        <w:tc>
          <w:tcPr>
            <w:tcW w:w="780" w:type="dxa"/>
            <w:vAlign w:val="center"/>
          </w:tcPr>
          <w:p>
            <w:pPr>
              <w:pStyle w:val="10"/>
            </w:pPr>
            <w:r>
              <w:t>基金预算拨款</w:t>
            </w:r>
          </w:p>
        </w:tc>
        <w:tc>
          <w:tcPr>
            <w:tcW w:w="795" w:type="dxa"/>
            <w:vAlign w:val="center"/>
          </w:tcPr>
          <w:p>
            <w:pPr>
              <w:pStyle w:val="10"/>
            </w:pPr>
            <w:r>
              <w:t>国有资本经营预算拨款</w:t>
            </w:r>
          </w:p>
        </w:tc>
        <w:tc>
          <w:tcPr>
            <w:tcW w:w="720" w:type="dxa"/>
            <w:vAlign w:val="center"/>
          </w:tcPr>
          <w:p>
            <w:pPr>
              <w:pStyle w:val="10"/>
            </w:pPr>
            <w:r>
              <w:t>财政专户核拨</w:t>
            </w:r>
          </w:p>
        </w:tc>
        <w:tc>
          <w:tcPr>
            <w:tcW w:w="735" w:type="dxa"/>
            <w:vAlign w:val="center"/>
          </w:tcPr>
          <w:p>
            <w:pPr>
              <w:pStyle w:val="10"/>
            </w:pPr>
            <w:r>
              <w:t>单位    资金</w:t>
            </w:r>
          </w:p>
        </w:tc>
        <w:tc>
          <w:tcPr>
            <w:tcW w:w="675" w:type="dxa"/>
            <w:vAlign w:val="center"/>
          </w:tcPr>
          <w:p>
            <w:pPr>
              <w:pStyle w:val="10"/>
            </w:pPr>
            <w:r>
              <w:t>财政拨款结转</w:t>
            </w:r>
          </w:p>
        </w:tc>
        <w:tc>
          <w:tcPr>
            <w:tcW w:w="661"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83" w:type="dxa"/>
            <w:vAlign w:val="center"/>
          </w:tcPr>
          <w:p>
            <w:pPr>
              <w:pStyle w:val="14"/>
            </w:pPr>
            <w:r>
              <w:t>合  计</w:t>
            </w:r>
          </w:p>
        </w:tc>
        <w:tc>
          <w:tcPr>
            <w:tcW w:w="1275" w:type="dxa"/>
            <w:vAlign w:val="center"/>
          </w:tcPr>
          <w:p>
            <w:pPr>
              <w:pStyle w:val="15"/>
            </w:pPr>
          </w:p>
        </w:tc>
        <w:tc>
          <w:tcPr>
            <w:tcW w:w="1305" w:type="dxa"/>
            <w:vAlign w:val="center"/>
          </w:tcPr>
          <w:p>
            <w:pPr>
              <w:pStyle w:val="16"/>
            </w:pPr>
          </w:p>
        </w:tc>
        <w:tc>
          <w:tcPr>
            <w:tcW w:w="1350" w:type="dxa"/>
            <w:vAlign w:val="center"/>
          </w:tcPr>
          <w:p>
            <w:pPr>
              <w:pStyle w:val="16"/>
            </w:pPr>
          </w:p>
        </w:tc>
        <w:tc>
          <w:tcPr>
            <w:tcW w:w="780" w:type="dxa"/>
            <w:vAlign w:val="center"/>
          </w:tcPr>
          <w:p>
            <w:pPr>
              <w:pStyle w:val="14"/>
            </w:pPr>
          </w:p>
        </w:tc>
        <w:tc>
          <w:tcPr>
            <w:tcW w:w="945" w:type="dxa"/>
            <w:vAlign w:val="center"/>
          </w:tcPr>
          <w:p>
            <w:pPr>
              <w:pStyle w:val="15"/>
            </w:pPr>
          </w:p>
        </w:tc>
        <w:tc>
          <w:tcPr>
            <w:tcW w:w="990" w:type="dxa"/>
            <w:vAlign w:val="center"/>
          </w:tcPr>
          <w:p>
            <w:pPr>
              <w:pStyle w:val="15"/>
            </w:pPr>
          </w:p>
        </w:tc>
        <w:tc>
          <w:tcPr>
            <w:tcW w:w="900" w:type="dxa"/>
            <w:vAlign w:val="center"/>
          </w:tcPr>
          <w:p>
            <w:pPr>
              <w:pStyle w:val="15"/>
            </w:pPr>
            <w:r>
              <w:t>1.20</w:t>
            </w:r>
          </w:p>
        </w:tc>
        <w:tc>
          <w:tcPr>
            <w:tcW w:w="960" w:type="dxa"/>
            <w:vAlign w:val="center"/>
          </w:tcPr>
          <w:p>
            <w:pPr>
              <w:pStyle w:val="15"/>
            </w:pPr>
            <w:r>
              <w:t>1.20</w:t>
            </w:r>
          </w:p>
        </w:tc>
        <w:tc>
          <w:tcPr>
            <w:tcW w:w="780" w:type="dxa"/>
            <w:vAlign w:val="center"/>
          </w:tcPr>
          <w:p>
            <w:pPr>
              <w:pStyle w:val="15"/>
            </w:pPr>
          </w:p>
        </w:tc>
        <w:tc>
          <w:tcPr>
            <w:tcW w:w="795" w:type="dxa"/>
            <w:vAlign w:val="center"/>
          </w:tcPr>
          <w:p>
            <w:pPr>
              <w:pStyle w:val="15"/>
            </w:pPr>
          </w:p>
        </w:tc>
        <w:tc>
          <w:tcPr>
            <w:tcW w:w="720" w:type="dxa"/>
            <w:vAlign w:val="center"/>
          </w:tcPr>
          <w:p>
            <w:pPr>
              <w:pStyle w:val="15"/>
            </w:pPr>
          </w:p>
        </w:tc>
        <w:tc>
          <w:tcPr>
            <w:tcW w:w="735" w:type="dxa"/>
            <w:vAlign w:val="center"/>
          </w:tcPr>
          <w:p>
            <w:pPr>
              <w:pStyle w:val="15"/>
            </w:pPr>
          </w:p>
        </w:tc>
        <w:tc>
          <w:tcPr>
            <w:tcW w:w="675" w:type="dxa"/>
            <w:vAlign w:val="center"/>
          </w:tcPr>
          <w:p>
            <w:pPr>
              <w:pStyle w:val="15"/>
            </w:pPr>
          </w:p>
        </w:tc>
        <w:tc>
          <w:tcPr>
            <w:tcW w:w="661" w:type="dxa"/>
            <w:vAlign w:val="center"/>
          </w:tcPr>
          <w:p>
            <w:pPr>
              <w:pStyle w:val="15"/>
            </w:pPr>
          </w:p>
        </w:tc>
        <w:tc>
          <w:tcPr>
            <w:tcW w:w="964"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83" w:type="dxa"/>
            <w:vAlign w:val="center"/>
          </w:tcPr>
          <w:p>
            <w:pPr>
              <w:pStyle w:val="14"/>
            </w:pPr>
            <w:r>
              <w:t>石家庄市鹿泉区海山供水管理站小计</w:t>
            </w:r>
          </w:p>
        </w:tc>
        <w:tc>
          <w:tcPr>
            <w:tcW w:w="1275" w:type="dxa"/>
            <w:vAlign w:val="center"/>
          </w:tcPr>
          <w:p>
            <w:pPr>
              <w:pStyle w:val="15"/>
            </w:pPr>
          </w:p>
        </w:tc>
        <w:tc>
          <w:tcPr>
            <w:tcW w:w="1305" w:type="dxa"/>
            <w:vAlign w:val="center"/>
          </w:tcPr>
          <w:p>
            <w:pPr>
              <w:pStyle w:val="16"/>
            </w:pPr>
          </w:p>
        </w:tc>
        <w:tc>
          <w:tcPr>
            <w:tcW w:w="1350" w:type="dxa"/>
            <w:vAlign w:val="center"/>
          </w:tcPr>
          <w:p>
            <w:pPr>
              <w:pStyle w:val="16"/>
            </w:pPr>
          </w:p>
        </w:tc>
        <w:tc>
          <w:tcPr>
            <w:tcW w:w="780" w:type="dxa"/>
            <w:vAlign w:val="center"/>
          </w:tcPr>
          <w:p>
            <w:pPr>
              <w:pStyle w:val="14"/>
            </w:pPr>
          </w:p>
        </w:tc>
        <w:tc>
          <w:tcPr>
            <w:tcW w:w="945" w:type="dxa"/>
            <w:vAlign w:val="center"/>
          </w:tcPr>
          <w:p>
            <w:pPr>
              <w:pStyle w:val="15"/>
            </w:pPr>
          </w:p>
        </w:tc>
        <w:tc>
          <w:tcPr>
            <w:tcW w:w="990" w:type="dxa"/>
            <w:vAlign w:val="center"/>
          </w:tcPr>
          <w:p>
            <w:pPr>
              <w:pStyle w:val="15"/>
            </w:pPr>
          </w:p>
        </w:tc>
        <w:tc>
          <w:tcPr>
            <w:tcW w:w="900" w:type="dxa"/>
            <w:vAlign w:val="center"/>
          </w:tcPr>
          <w:p>
            <w:pPr>
              <w:pStyle w:val="15"/>
            </w:pPr>
            <w:r>
              <w:t>1.20</w:t>
            </w:r>
          </w:p>
        </w:tc>
        <w:tc>
          <w:tcPr>
            <w:tcW w:w="960" w:type="dxa"/>
            <w:vAlign w:val="center"/>
          </w:tcPr>
          <w:p>
            <w:pPr>
              <w:pStyle w:val="15"/>
            </w:pPr>
            <w:r>
              <w:t>1.20</w:t>
            </w:r>
          </w:p>
        </w:tc>
        <w:tc>
          <w:tcPr>
            <w:tcW w:w="780" w:type="dxa"/>
            <w:vAlign w:val="center"/>
          </w:tcPr>
          <w:p>
            <w:pPr>
              <w:pStyle w:val="15"/>
            </w:pPr>
          </w:p>
        </w:tc>
        <w:tc>
          <w:tcPr>
            <w:tcW w:w="795" w:type="dxa"/>
            <w:vAlign w:val="center"/>
          </w:tcPr>
          <w:p>
            <w:pPr>
              <w:pStyle w:val="15"/>
            </w:pPr>
          </w:p>
        </w:tc>
        <w:tc>
          <w:tcPr>
            <w:tcW w:w="720" w:type="dxa"/>
            <w:vAlign w:val="center"/>
          </w:tcPr>
          <w:p>
            <w:pPr>
              <w:pStyle w:val="15"/>
            </w:pPr>
          </w:p>
        </w:tc>
        <w:tc>
          <w:tcPr>
            <w:tcW w:w="735" w:type="dxa"/>
            <w:vAlign w:val="center"/>
          </w:tcPr>
          <w:p>
            <w:pPr>
              <w:pStyle w:val="15"/>
            </w:pPr>
          </w:p>
        </w:tc>
        <w:tc>
          <w:tcPr>
            <w:tcW w:w="675" w:type="dxa"/>
            <w:vAlign w:val="center"/>
          </w:tcPr>
          <w:p>
            <w:pPr>
              <w:pStyle w:val="15"/>
            </w:pPr>
          </w:p>
        </w:tc>
        <w:tc>
          <w:tcPr>
            <w:tcW w:w="661" w:type="dxa"/>
            <w:vAlign w:val="center"/>
          </w:tcPr>
          <w:p>
            <w:pPr>
              <w:pStyle w:val="15"/>
            </w:pPr>
          </w:p>
        </w:tc>
        <w:tc>
          <w:tcPr>
            <w:tcW w:w="964"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83" w:type="dxa"/>
            <w:vAlign w:val="center"/>
          </w:tcPr>
          <w:p>
            <w:pPr>
              <w:pStyle w:val="12"/>
            </w:pPr>
            <w:r>
              <w:t>公用经费一</w:t>
            </w:r>
          </w:p>
        </w:tc>
        <w:tc>
          <w:tcPr>
            <w:tcW w:w="1275" w:type="dxa"/>
            <w:vAlign w:val="center"/>
          </w:tcPr>
          <w:p>
            <w:pPr>
              <w:pStyle w:val="11"/>
            </w:pPr>
            <w:r>
              <w:t>32.40</w:t>
            </w:r>
          </w:p>
        </w:tc>
        <w:tc>
          <w:tcPr>
            <w:tcW w:w="1305" w:type="dxa"/>
            <w:vAlign w:val="center"/>
          </w:tcPr>
          <w:p>
            <w:pPr>
              <w:pStyle w:val="12"/>
            </w:pPr>
            <w:r>
              <w:t>复印纸</w:t>
            </w:r>
          </w:p>
        </w:tc>
        <w:tc>
          <w:tcPr>
            <w:tcW w:w="1350" w:type="dxa"/>
            <w:vAlign w:val="center"/>
          </w:tcPr>
          <w:p>
            <w:pPr>
              <w:pStyle w:val="12"/>
            </w:pPr>
            <w:r>
              <w:t>A05040101</w:t>
            </w:r>
          </w:p>
        </w:tc>
        <w:tc>
          <w:tcPr>
            <w:tcW w:w="780" w:type="dxa"/>
            <w:vAlign w:val="center"/>
          </w:tcPr>
          <w:p>
            <w:pPr>
              <w:pStyle w:val="13"/>
            </w:pPr>
            <w:r>
              <w:t>批</w:t>
            </w:r>
          </w:p>
        </w:tc>
        <w:tc>
          <w:tcPr>
            <w:tcW w:w="945" w:type="dxa"/>
            <w:vAlign w:val="center"/>
          </w:tcPr>
          <w:p>
            <w:pPr>
              <w:pStyle w:val="11"/>
            </w:pPr>
            <w:r>
              <w:t>60</w:t>
            </w:r>
          </w:p>
        </w:tc>
        <w:tc>
          <w:tcPr>
            <w:tcW w:w="990" w:type="dxa"/>
            <w:vAlign w:val="center"/>
          </w:tcPr>
          <w:p>
            <w:pPr>
              <w:pStyle w:val="11"/>
            </w:pPr>
            <w:r>
              <w:t>0.02</w:t>
            </w:r>
          </w:p>
        </w:tc>
        <w:tc>
          <w:tcPr>
            <w:tcW w:w="900" w:type="dxa"/>
            <w:vAlign w:val="center"/>
          </w:tcPr>
          <w:p>
            <w:pPr>
              <w:pStyle w:val="11"/>
            </w:pPr>
            <w:r>
              <w:t>1.20</w:t>
            </w:r>
          </w:p>
        </w:tc>
        <w:tc>
          <w:tcPr>
            <w:tcW w:w="960" w:type="dxa"/>
            <w:vAlign w:val="center"/>
          </w:tcPr>
          <w:p>
            <w:pPr>
              <w:pStyle w:val="11"/>
            </w:pPr>
            <w:r>
              <w:t>1.20</w:t>
            </w:r>
          </w:p>
        </w:tc>
        <w:tc>
          <w:tcPr>
            <w:tcW w:w="780" w:type="dxa"/>
            <w:vAlign w:val="center"/>
          </w:tcPr>
          <w:p>
            <w:pPr>
              <w:pStyle w:val="11"/>
            </w:pPr>
          </w:p>
        </w:tc>
        <w:tc>
          <w:tcPr>
            <w:tcW w:w="795" w:type="dxa"/>
            <w:vAlign w:val="center"/>
          </w:tcPr>
          <w:p>
            <w:pPr>
              <w:pStyle w:val="11"/>
            </w:pPr>
          </w:p>
        </w:tc>
        <w:tc>
          <w:tcPr>
            <w:tcW w:w="720" w:type="dxa"/>
            <w:vAlign w:val="center"/>
          </w:tcPr>
          <w:p>
            <w:pPr>
              <w:pStyle w:val="11"/>
            </w:pPr>
          </w:p>
        </w:tc>
        <w:tc>
          <w:tcPr>
            <w:tcW w:w="735" w:type="dxa"/>
            <w:vAlign w:val="center"/>
          </w:tcPr>
          <w:p>
            <w:pPr>
              <w:pStyle w:val="11"/>
            </w:pPr>
          </w:p>
        </w:tc>
        <w:tc>
          <w:tcPr>
            <w:tcW w:w="675" w:type="dxa"/>
            <w:vAlign w:val="center"/>
          </w:tcPr>
          <w:p>
            <w:pPr>
              <w:pStyle w:val="11"/>
            </w:pPr>
          </w:p>
        </w:tc>
        <w:tc>
          <w:tcPr>
            <w:tcW w:w="661" w:type="dxa"/>
            <w:vAlign w:val="center"/>
          </w:tcPr>
          <w:p>
            <w:pPr>
              <w:pStyle w:val="11"/>
            </w:pPr>
          </w:p>
        </w:tc>
        <w:tc>
          <w:tcPr>
            <w:tcW w:w="964" w:type="dxa"/>
            <w:vAlign w:val="center"/>
          </w:tcPr>
          <w:p>
            <w:pPr>
              <w:pStyle w:val="11"/>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石家庄市鹿泉区海山供水管理站上年末固定资产金额为0.00万元（详见下表）。本年度拟购置固定资产总额为0.00万元，已按要求列入政府采购预算，详见政府采购预算表。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332009石家庄市鹿泉区海山供水管理站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997" w:firstLineChars="4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九、石家庄市鹿泉区西山供水管理站收支预算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702.26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448.33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702.26</w:t>
            </w:r>
          </w:p>
        </w:tc>
        <w:tc>
          <w:tcPr>
            <w:tcW w:w="4535" w:type="dxa"/>
            <w:vAlign w:val="center"/>
          </w:tcPr>
          <w:p>
            <w:pPr>
              <w:pStyle w:val="14"/>
            </w:pPr>
            <w:r>
              <w:t>本年支出合计</w:t>
            </w:r>
          </w:p>
        </w:tc>
        <w:tc>
          <w:tcPr>
            <w:tcW w:w="2126" w:type="dxa"/>
            <w:vAlign w:val="center"/>
          </w:tcPr>
          <w:p>
            <w:pPr>
              <w:pStyle w:val="15"/>
            </w:pPr>
            <w:r>
              <w:t>702.26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702.26</w:t>
            </w:r>
          </w:p>
        </w:tc>
        <w:tc>
          <w:tcPr>
            <w:tcW w:w="4535" w:type="dxa"/>
            <w:vAlign w:val="center"/>
          </w:tcPr>
          <w:p>
            <w:pPr>
              <w:pStyle w:val="14"/>
            </w:pPr>
            <w:r>
              <w:t>支出总计</w:t>
            </w:r>
          </w:p>
        </w:tc>
        <w:tc>
          <w:tcPr>
            <w:tcW w:w="2126" w:type="dxa"/>
            <w:vAlign w:val="center"/>
          </w:tcPr>
          <w:p>
            <w:pPr>
              <w:pStyle w:val="15"/>
            </w:pPr>
            <w:r>
              <w:t>702.26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702"/>
        <w:gridCol w:w="1335"/>
        <w:gridCol w:w="1395"/>
        <w:gridCol w:w="1425"/>
        <w:gridCol w:w="720"/>
        <w:gridCol w:w="720"/>
        <w:gridCol w:w="720"/>
        <w:gridCol w:w="720"/>
        <w:gridCol w:w="705"/>
        <w:gridCol w:w="735"/>
        <w:gridCol w:w="7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4" w:type="dxa"/>
            <w:gridSpan w:val="5"/>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86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360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694" w:type="dxa"/>
            <w:gridSpan w:val="2"/>
            <w:vAlign w:val="center"/>
          </w:tcPr>
          <w:p>
            <w:pPr>
              <w:pStyle w:val="10"/>
            </w:pPr>
            <w:r>
              <w:t>功能分类科目</w:t>
            </w:r>
          </w:p>
        </w:tc>
        <w:tc>
          <w:tcPr>
            <w:tcW w:w="1335" w:type="dxa"/>
            <w:vMerge w:val="restart"/>
            <w:vAlign w:val="center"/>
          </w:tcPr>
          <w:p>
            <w:pPr>
              <w:pStyle w:val="10"/>
            </w:pPr>
            <w:r>
              <w:t>合计</w:t>
            </w:r>
          </w:p>
        </w:tc>
        <w:tc>
          <w:tcPr>
            <w:tcW w:w="7140" w:type="dxa"/>
            <w:gridSpan w:val="8"/>
            <w:vAlign w:val="center"/>
          </w:tcPr>
          <w:p>
            <w:pPr>
              <w:pStyle w:val="10"/>
            </w:pPr>
            <w:r>
              <w:t>本年收入</w:t>
            </w:r>
          </w:p>
        </w:tc>
        <w:tc>
          <w:tcPr>
            <w:tcW w:w="722"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702" w:type="dxa"/>
            <w:vAlign w:val="center"/>
          </w:tcPr>
          <w:p>
            <w:pPr>
              <w:pStyle w:val="10"/>
            </w:pPr>
            <w:r>
              <w:t>科目名称</w:t>
            </w:r>
          </w:p>
        </w:tc>
        <w:tc>
          <w:tcPr>
            <w:tcW w:w="1335" w:type="dxa"/>
            <w:vMerge w:val="continue"/>
          </w:tcPr>
          <w:p/>
        </w:tc>
        <w:tc>
          <w:tcPr>
            <w:tcW w:w="1395" w:type="dxa"/>
            <w:vAlign w:val="center"/>
          </w:tcPr>
          <w:p>
            <w:pPr>
              <w:pStyle w:val="10"/>
            </w:pPr>
            <w:r>
              <w:t>小计</w:t>
            </w:r>
          </w:p>
        </w:tc>
        <w:tc>
          <w:tcPr>
            <w:tcW w:w="1425" w:type="dxa"/>
            <w:vAlign w:val="center"/>
          </w:tcPr>
          <w:p>
            <w:pPr>
              <w:pStyle w:val="10"/>
            </w:pPr>
            <w:r>
              <w:t>财政拨款 收入</w:t>
            </w:r>
          </w:p>
        </w:tc>
        <w:tc>
          <w:tcPr>
            <w:tcW w:w="720" w:type="dxa"/>
            <w:vAlign w:val="center"/>
          </w:tcPr>
          <w:p>
            <w:pPr>
              <w:pStyle w:val="10"/>
            </w:pPr>
            <w:r>
              <w:t>财政专户 收入</w:t>
            </w:r>
          </w:p>
        </w:tc>
        <w:tc>
          <w:tcPr>
            <w:tcW w:w="720" w:type="dxa"/>
            <w:vAlign w:val="center"/>
          </w:tcPr>
          <w:p>
            <w:pPr>
              <w:pStyle w:val="10"/>
            </w:pPr>
            <w:r>
              <w:t>事业收入</w:t>
            </w:r>
          </w:p>
        </w:tc>
        <w:tc>
          <w:tcPr>
            <w:tcW w:w="720" w:type="dxa"/>
            <w:vAlign w:val="center"/>
          </w:tcPr>
          <w:p>
            <w:pPr>
              <w:pStyle w:val="10"/>
            </w:pPr>
            <w:r>
              <w:t>经营收入</w:t>
            </w:r>
          </w:p>
        </w:tc>
        <w:tc>
          <w:tcPr>
            <w:tcW w:w="720" w:type="dxa"/>
            <w:vAlign w:val="center"/>
          </w:tcPr>
          <w:p>
            <w:pPr>
              <w:pStyle w:val="10"/>
            </w:pPr>
            <w:r>
              <w:t>上级补助收入</w:t>
            </w:r>
          </w:p>
        </w:tc>
        <w:tc>
          <w:tcPr>
            <w:tcW w:w="705" w:type="dxa"/>
            <w:vAlign w:val="center"/>
          </w:tcPr>
          <w:p>
            <w:pPr>
              <w:pStyle w:val="10"/>
            </w:pPr>
            <w:r>
              <w:t>附属单位上缴收入</w:t>
            </w:r>
          </w:p>
        </w:tc>
        <w:tc>
          <w:tcPr>
            <w:tcW w:w="735" w:type="dxa"/>
            <w:vAlign w:val="center"/>
          </w:tcPr>
          <w:p>
            <w:pPr>
              <w:pStyle w:val="10"/>
            </w:pPr>
            <w:r>
              <w:t>其他收入</w:t>
            </w:r>
          </w:p>
        </w:tc>
        <w:tc>
          <w:tcPr>
            <w:tcW w:w="72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702" w:type="dxa"/>
            <w:vAlign w:val="center"/>
          </w:tcPr>
          <w:p>
            <w:pPr>
              <w:pStyle w:val="10"/>
            </w:pPr>
            <w:r>
              <w:t>2</w:t>
            </w:r>
          </w:p>
        </w:tc>
        <w:tc>
          <w:tcPr>
            <w:tcW w:w="1335" w:type="dxa"/>
            <w:vAlign w:val="center"/>
          </w:tcPr>
          <w:p>
            <w:pPr>
              <w:pStyle w:val="10"/>
            </w:pPr>
            <w:r>
              <w:t>3</w:t>
            </w:r>
          </w:p>
        </w:tc>
        <w:tc>
          <w:tcPr>
            <w:tcW w:w="1395" w:type="dxa"/>
            <w:vAlign w:val="center"/>
          </w:tcPr>
          <w:p>
            <w:pPr>
              <w:pStyle w:val="10"/>
            </w:pPr>
            <w:r>
              <w:t>4</w:t>
            </w:r>
          </w:p>
        </w:tc>
        <w:tc>
          <w:tcPr>
            <w:tcW w:w="1425" w:type="dxa"/>
            <w:vAlign w:val="center"/>
          </w:tcPr>
          <w:p>
            <w:pPr>
              <w:pStyle w:val="10"/>
            </w:pPr>
            <w:r>
              <w:t>5</w:t>
            </w:r>
          </w:p>
        </w:tc>
        <w:tc>
          <w:tcPr>
            <w:tcW w:w="720" w:type="dxa"/>
            <w:vAlign w:val="center"/>
          </w:tcPr>
          <w:p>
            <w:pPr>
              <w:pStyle w:val="10"/>
            </w:pPr>
            <w:r>
              <w:t>6</w:t>
            </w:r>
          </w:p>
        </w:tc>
        <w:tc>
          <w:tcPr>
            <w:tcW w:w="720" w:type="dxa"/>
            <w:vAlign w:val="center"/>
          </w:tcPr>
          <w:p>
            <w:pPr>
              <w:pStyle w:val="10"/>
            </w:pPr>
            <w:r>
              <w:t>7</w:t>
            </w:r>
          </w:p>
        </w:tc>
        <w:tc>
          <w:tcPr>
            <w:tcW w:w="720" w:type="dxa"/>
            <w:vAlign w:val="center"/>
          </w:tcPr>
          <w:p>
            <w:pPr>
              <w:pStyle w:val="10"/>
            </w:pPr>
            <w:r>
              <w:t>8</w:t>
            </w:r>
          </w:p>
        </w:tc>
        <w:tc>
          <w:tcPr>
            <w:tcW w:w="720" w:type="dxa"/>
            <w:vAlign w:val="center"/>
          </w:tcPr>
          <w:p>
            <w:pPr>
              <w:pStyle w:val="10"/>
            </w:pPr>
            <w:r>
              <w:t>9</w:t>
            </w:r>
          </w:p>
        </w:tc>
        <w:tc>
          <w:tcPr>
            <w:tcW w:w="705" w:type="dxa"/>
            <w:vAlign w:val="center"/>
          </w:tcPr>
          <w:p>
            <w:pPr>
              <w:pStyle w:val="10"/>
            </w:pPr>
            <w:r>
              <w:t>10</w:t>
            </w:r>
          </w:p>
        </w:tc>
        <w:tc>
          <w:tcPr>
            <w:tcW w:w="735" w:type="dxa"/>
            <w:vAlign w:val="center"/>
          </w:tcPr>
          <w:p>
            <w:pPr>
              <w:pStyle w:val="10"/>
            </w:pPr>
            <w:r>
              <w:t>11</w:t>
            </w:r>
          </w:p>
        </w:tc>
        <w:tc>
          <w:tcPr>
            <w:tcW w:w="72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702" w:type="dxa"/>
            <w:vAlign w:val="center"/>
          </w:tcPr>
          <w:p>
            <w:pPr>
              <w:pStyle w:val="14"/>
            </w:pPr>
            <w:r>
              <w:t>合计</w:t>
            </w:r>
          </w:p>
        </w:tc>
        <w:tc>
          <w:tcPr>
            <w:tcW w:w="1335" w:type="dxa"/>
            <w:vAlign w:val="center"/>
          </w:tcPr>
          <w:p>
            <w:pPr>
              <w:pStyle w:val="15"/>
            </w:pPr>
            <w:r>
              <w:t>702.26</w:t>
            </w:r>
          </w:p>
        </w:tc>
        <w:tc>
          <w:tcPr>
            <w:tcW w:w="1395" w:type="dxa"/>
            <w:vAlign w:val="center"/>
          </w:tcPr>
          <w:p>
            <w:pPr>
              <w:pStyle w:val="15"/>
            </w:pPr>
            <w:r>
              <w:t>702.26</w:t>
            </w:r>
          </w:p>
        </w:tc>
        <w:tc>
          <w:tcPr>
            <w:tcW w:w="1425" w:type="dxa"/>
            <w:vAlign w:val="center"/>
          </w:tcPr>
          <w:p>
            <w:pPr>
              <w:pStyle w:val="15"/>
            </w:pPr>
            <w:r>
              <w:t>702.26</w:t>
            </w:r>
          </w:p>
        </w:tc>
        <w:tc>
          <w:tcPr>
            <w:tcW w:w="720" w:type="dxa"/>
            <w:vAlign w:val="center"/>
          </w:tcPr>
          <w:p>
            <w:pPr>
              <w:pStyle w:val="15"/>
            </w:pPr>
          </w:p>
        </w:tc>
        <w:tc>
          <w:tcPr>
            <w:tcW w:w="720" w:type="dxa"/>
            <w:vAlign w:val="center"/>
          </w:tcPr>
          <w:p>
            <w:pPr>
              <w:pStyle w:val="15"/>
            </w:pPr>
          </w:p>
        </w:tc>
        <w:tc>
          <w:tcPr>
            <w:tcW w:w="720" w:type="dxa"/>
            <w:vAlign w:val="center"/>
          </w:tcPr>
          <w:p>
            <w:pPr>
              <w:pStyle w:val="15"/>
            </w:pPr>
          </w:p>
        </w:tc>
        <w:tc>
          <w:tcPr>
            <w:tcW w:w="720" w:type="dxa"/>
            <w:vAlign w:val="center"/>
          </w:tcPr>
          <w:p>
            <w:pPr>
              <w:pStyle w:val="15"/>
            </w:pPr>
          </w:p>
        </w:tc>
        <w:tc>
          <w:tcPr>
            <w:tcW w:w="705" w:type="dxa"/>
            <w:vAlign w:val="center"/>
          </w:tcPr>
          <w:p>
            <w:pPr>
              <w:pStyle w:val="15"/>
            </w:pPr>
          </w:p>
        </w:tc>
        <w:tc>
          <w:tcPr>
            <w:tcW w:w="735" w:type="dxa"/>
            <w:vAlign w:val="center"/>
          </w:tcPr>
          <w:p>
            <w:pPr>
              <w:pStyle w:val="15"/>
            </w:pPr>
          </w:p>
        </w:tc>
        <w:tc>
          <w:tcPr>
            <w:tcW w:w="72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702" w:type="dxa"/>
            <w:vAlign w:val="center"/>
          </w:tcPr>
          <w:p>
            <w:pPr>
              <w:pStyle w:val="12"/>
            </w:pPr>
            <w:r>
              <w:t>社会保障和就业支出</w:t>
            </w:r>
          </w:p>
        </w:tc>
        <w:tc>
          <w:tcPr>
            <w:tcW w:w="1335" w:type="dxa"/>
            <w:vAlign w:val="center"/>
          </w:tcPr>
          <w:p>
            <w:pPr>
              <w:pStyle w:val="11"/>
            </w:pPr>
            <w:r>
              <w:t>167.66</w:t>
            </w:r>
          </w:p>
        </w:tc>
        <w:tc>
          <w:tcPr>
            <w:tcW w:w="1395" w:type="dxa"/>
            <w:vAlign w:val="center"/>
          </w:tcPr>
          <w:p>
            <w:pPr>
              <w:pStyle w:val="11"/>
            </w:pPr>
            <w:r>
              <w:t>167.66</w:t>
            </w:r>
          </w:p>
        </w:tc>
        <w:tc>
          <w:tcPr>
            <w:tcW w:w="1425" w:type="dxa"/>
            <w:vAlign w:val="center"/>
          </w:tcPr>
          <w:p>
            <w:pPr>
              <w:pStyle w:val="11"/>
            </w:pPr>
            <w:r>
              <w:t>167.66</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702" w:type="dxa"/>
            <w:vAlign w:val="center"/>
          </w:tcPr>
          <w:p>
            <w:pPr>
              <w:pStyle w:val="12"/>
            </w:pPr>
            <w:r>
              <w:t>行政事业单位养老支出</w:t>
            </w:r>
          </w:p>
        </w:tc>
        <w:tc>
          <w:tcPr>
            <w:tcW w:w="1335" w:type="dxa"/>
            <w:vAlign w:val="center"/>
          </w:tcPr>
          <w:p>
            <w:pPr>
              <w:pStyle w:val="11"/>
            </w:pPr>
            <w:r>
              <w:t>167.66</w:t>
            </w:r>
          </w:p>
        </w:tc>
        <w:tc>
          <w:tcPr>
            <w:tcW w:w="1395" w:type="dxa"/>
            <w:vAlign w:val="center"/>
          </w:tcPr>
          <w:p>
            <w:pPr>
              <w:pStyle w:val="11"/>
            </w:pPr>
            <w:r>
              <w:t>167.66</w:t>
            </w:r>
          </w:p>
        </w:tc>
        <w:tc>
          <w:tcPr>
            <w:tcW w:w="1425" w:type="dxa"/>
            <w:vAlign w:val="center"/>
          </w:tcPr>
          <w:p>
            <w:pPr>
              <w:pStyle w:val="11"/>
            </w:pPr>
            <w:r>
              <w:t>167.66</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702" w:type="dxa"/>
            <w:vAlign w:val="center"/>
          </w:tcPr>
          <w:p>
            <w:pPr>
              <w:pStyle w:val="12"/>
            </w:pPr>
            <w:r>
              <w:t>事业单位离退休</w:t>
            </w:r>
          </w:p>
        </w:tc>
        <w:tc>
          <w:tcPr>
            <w:tcW w:w="1335" w:type="dxa"/>
            <w:vAlign w:val="center"/>
          </w:tcPr>
          <w:p>
            <w:pPr>
              <w:pStyle w:val="11"/>
            </w:pPr>
            <w:r>
              <w:t>86.14</w:t>
            </w:r>
          </w:p>
        </w:tc>
        <w:tc>
          <w:tcPr>
            <w:tcW w:w="1395" w:type="dxa"/>
            <w:vAlign w:val="center"/>
          </w:tcPr>
          <w:p>
            <w:pPr>
              <w:pStyle w:val="11"/>
            </w:pPr>
            <w:r>
              <w:t>86.14</w:t>
            </w:r>
          </w:p>
        </w:tc>
        <w:tc>
          <w:tcPr>
            <w:tcW w:w="1425" w:type="dxa"/>
            <w:vAlign w:val="center"/>
          </w:tcPr>
          <w:p>
            <w:pPr>
              <w:pStyle w:val="11"/>
            </w:pPr>
            <w:r>
              <w:t>86.14</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702" w:type="dxa"/>
            <w:vAlign w:val="center"/>
          </w:tcPr>
          <w:p>
            <w:pPr>
              <w:pStyle w:val="12"/>
            </w:pPr>
            <w:r>
              <w:t>机关事业单位基本养老保险缴费支出</w:t>
            </w:r>
          </w:p>
        </w:tc>
        <w:tc>
          <w:tcPr>
            <w:tcW w:w="1335" w:type="dxa"/>
            <w:vAlign w:val="center"/>
          </w:tcPr>
          <w:p>
            <w:pPr>
              <w:pStyle w:val="11"/>
            </w:pPr>
            <w:r>
              <w:t>54.35</w:t>
            </w:r>
          </w:p>
        </w:tc>
        <w:tc>
          <w:tcPr>
            <w:tcW w:w="1395" w:type="dxa"/>
            <w:vAlign w:val="center"/>
          </w:tcPr>
          <w:p>
            <w:pPr>
              <w:pStyle w:val="11"/>
            </w:pPr>
            <w:r>
              <w:t>54.35</w:t>
            </w:r>
          </w:p>
        </w:tc>
        <w:tc>
          <w:tcPr>
            <w:tcW w:w="1425" w:type="dxa"/>
            <w:vAlign w:val="center"/>
          </w:tcPr>
          <w:p>
            <w:pPr>
              <w:pStyle w:val="11"/>
            </w:pPr>
            <w:r>
              <w:t>54.35</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3702" w:type="dxa"/>
            <w:vAlign w:val="center"/>
          </w:tcPr>
          <w:p>
            <w:pPr>
              <w:pStyle w:val="12"/>
            </w:pPr>
            <w:r>
              <w:t>机关事业单位职业年金缴费支出</w:t>
            </w:r>
          </w:p>
        </w:tc>
        <w:tc>
          <w:tcPr>
            <w:tcW w:w="1335" w:type="dxa"/>
            <w:vAlign w:val="center"/>
          </w:tcPr>
          <w:p>
            <w:pPr>
              <w:pStyle w:val="11"/>
            </w:pPr>
            <w:r>
              <w:t>27.17</w:t>
            </w:r>
          </w:p>
        </w:tc>
        <w:tc>
          <w:tcPr>
            <w:tcW w:w="1395" w:type="dxa"/>
            <w:vAlign w:val="center"/>
          </w:tcPr>
          <w:p>
            <w:pPr>
              <w:pStyle w:val="11"/>
            </w:pPr>
            <w:r>
              <w:t>27.17</w:t>
            </w:r>
          </w:p>
        </w:tc>
        <w:tc>
          <w:tcPr>
            <w:tcW w:w="1425" w:type="dxa"/>
            <w:vAlign w:val="center"/>
          </w:tcPr>
          <w:p>
            <w:pPr>
              <w:pStyle w:val="11"/>
            </w:pPr>
            <w:r>
              <w:t>27.17</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3702" w:type="dxa"/>
            <w:vAlign w:val="center"/>
          </w:tcPr>
          <w:p>
            <w:pPr>
              <w:pStyle w:val="12"/>
            </w:pPr>
            <w:r>
              <w:t>卫生健康支出</w:t>
            </w:r>
          </w:p>
        </w:tc>
        <w:tc>
          <w:tcPr>
            <w:tcW w:w="1335" w:type="dxa"/>
            <w:vAlign w:val="center"/>
          </w:tcPr>
          <w:p>
            <w:pPr>
              <w:pStyle w:val="11"/>
            </w:pPr>
            <w:r>
              <w:t>36.48</w:t>
            </w:r>
          </w:p>
        </w:tc>
        <w:tc>
          <w:tcPr>
            <w:tcW w:w="1395" w:type="dxa"/>
            <w:vAlign w:val="center"/>
          </w:tcPr>
          <w:p>
            <w:pPr>
              <w:pStyle w:val="11"/>
            </w:pPr>
            <w:r>
              <w:t>36.48</w:t>
            </w:r>
          </w:p>
        </w:tc>
        <w:tc>
          <w:tcPr>
            <w:tcW w:w="1425" w:type="dxa"/>
            <w:vAlign w:val="center"/>
          </w:tcPr>
          <w:p>
            <w:pPr>
              <w:pStyle w:val="11"/>
            </w:pPr>
            <w:r>
              <w:t>36.48</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3702" w:type="dxa"/>
            <w:vAlign w:val="center"/>
          </w:tcPr>
          <w:p>
            <w:pPr>
              <w:pStyle w:val="12"/>
            </w:pPr>
            <w:r>
              <w:t>行政事业单位医疗</w:t>
            </w:r>
          </w:p>
        </w:tc>
        <w:tc>
          <w:tcPr>
            <w:tcW w:w="1335" w:type="dxa"/>
            <w:vAlign w:val="center"/>
          </w:tcPr>
          <w:p>
            <w:pPr>
              <w:pStyle w:val="11"/>
            </w:pPr>
            <w:r>
              <w:t>36.48</w:t>
            </w:r>
          </w:p>
        </w:tc>
        <w:tc>
          <w:tcPr>
            <w:tcW w:w="1395" w:type="dxa"/>
            <w:vAlign w:val="center"/>
          </w:tcPr>
          <w:p>
            <w:pPr>
              <w:pStyle w:val="11"/>
            </w:pPr>
            <w:r>
              <w:t>36.48</w:t>
            </w:r>
          </w:p>
        </w:tc>
        <w:tc>
          <w:tcPr>
            <w:tcW w:w="1425" w:type="dxa"/>
            <w:vAlign w:val="center"/>
          </w:tcPr>
          <w:p>
            <w:pPr>
              <w:pStyle w:val="11"/>
            </w:pPr>
            <w:r>
              <w:t>36.48</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3702" w:type="dxa"/>
            <w:vAlign w:val="center"/>
          </w:tcPr>
          <w:p>
            <w:pPr>
              <w:pStyle w:val="12"/>
            </w:pPr>
            <w:r>
              <w:t>事业单位医疗</w:t>
            </w:r>
          </w:p>
        </w:tc>
        <w:tc>
          <w:tcPr>
            <w:tcW w:w="1335" w:type="dxa"/>
            <w:vAlign w:val="center"/>
          </w:tcPr>
          <w:p>
            <w:pPr>
              <w:pStyle w:val="11"/>
            </w:pPr>
            <w:r>
              <w:t>36.48</w:t>
            </w:r>
          </w:p>
        </w:tc>
        <w:tc>
          <w:tcPr>
            <w:tcW w:w="1395" w:type="dxa"/>
            <w:vAlign w:val="center"/>
          </w:tcPr>
          <w:p>
            <w:pPr>
              <w:pStyle w:val="11"/>
            </w:pPr>
            <w:r>
              <w:t>36.48</w:t>
            </w:r>
          </w:p>
        </w:tc>
        <w:tc>
          <w:tcPr>
            <w:tcW w:w="1425" w:type="dxa"/>
            <w:vAlign w:val="center"/>
          </w:tcPr>
          <w:p>
            <w:pPr>
              <w:pStyle w:val="11"/>
            </w:pPr>
            <w:r>
              <w:t>36.48</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w:t>
            </w:r>
          </w:p>
        </w:tc>
        <w:tc>
          <w:tcPr>
            <w:tcW w:w="3702" w:type="dxa"/>
            <w:vAlign w:val="center"/>
          </w:tcPr>
          <w:p>
            <w:pPr>
              <w:pStyle w:val="12"/>
            </w:pPr>
            <w:r>
              <w:t>农林水支出</w:t>
            </w:r>
          </w:p>
        </w:tc>
        <w:tc>
          <w:tcPr>
            <w:tcW w:w="1335" w:type="dxa"/>
            <w:vAlign w:val="center"/>
          </w:tcPr>
          <w:p>
            <w:pPr>
              <w:pStyle w:val="11"/>
            </w:pPr>
            <w:r>
              <w:t>448.33</w:t>
            </w:r>
          </w:p>
        </w:tc>
        <w:tc>
          <w:tcPr>
            <w:tcW w:w="1395" w:type="dxa"/>
            <w:vAlign w:val="center"/>
          </w:tcPr>
          <w:p>
            <w:pPr>
              <w:pStyle w:val="11"/>
            </w:pPr>
            <w:r>
              <w:t>448.33</w:t>
            </w:r>
          </w:p>
        </w:tc>
        <w:tc>
          <w:tcPr>
            <w:tcW w:w="1425" w:type="dxa"/>
            <w:vAlign w:val="center"/>
          </w:tcPr>
          <w:p>
            <w:pPr>
              <w:pStyle w:val="11"/>
            </w:pPr>
            <w:r>
              <w:t>448.33</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w:t>
            </w:r>
          </w:p>
        </w:tc>
        <w:tc>
          <w:tcPr>
            <w:tcW w:w="3702" w:type="dxa"/>
            <w:vAlign w:val="center"/>
          </w:tcPr>
          <w:p>
            <w:pPr>
              <w:pStyle w:val="12"/>
            </w:pPr>
            <w:r>
              <w:t>水利</w:t>
            </w:r>
          </w:p>
        </w:tc>
        <w:tc>
          <w:tcPr>
            <w:tcW w:w="1335" w:type="dxa"/>
            <w:vAlign w:val="center"/>
          </w:tcPr>
          <w:p>
            <w:pPr>
              <w:pStyle w:val="11"/>
            </w:pPr>
            <w:r>
              <w:t>448.33</w:t>
            </w:r>
          </w:p>
        </w:tc>
        <w:tc>
          <w:tcPr>
            <w:tcW w:w="1395" w:type="dxa"/>
            <w:vAlign w:val="center"/>
          </w:tcPr>
          <w:p>
            <w:pPr>
              <w:pStyle w:val="11"/>
            </w:pPr>
            <w:r>
              <w:t>448.33</w:t>
            </w:r>
          </w:p>
        </w:tc>
        <w:tc>
          <w:tcPr>
            <w:tcW w:w="1425" w:type="dxa"/>
            <w:vAlign w:val="center"/>
          </w:tcPr>
          <w:p>
            <w:pPr>
              <w:pStyle w:val="11"/>
            </w:pPr>
            <w:r>
              <w:t>448.33</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2130304</w:t>
            </w:r>
          </w:p>
        </w:tc>
        <w:tc>
          <w:tcPr>
            <w:tcW w:w="3702" w:type="dxa"/>
            <w:vAlign w:val="center"/>
          </w:tcPr>
          <w:p>
            <w:pPr>
              <w:pStyle w:val="12"/>
            </w:pPr>
            <w:r>
              <w:t>水利行业业务管理</w:t>
            </w:r>
          </w:p>
        </w:tc>
        <w:tc>
          <w:tcPr>
            <w:tcW w:w="1335" w:type="dxa"/>
            <w:vAlign w:val="center"/>
          </w:tcPr>
          <w:p>
            <w:pPr>
              <w:pStyle w:val="11"/>
            </w:pPr>
            <w:r>
              <w:t>448.33</w:t>
            </w:r>
          </w:p>
        </w:tc>
        <w:tc>
          <w:tcPr>
            <w:tcW w:w="1395" w:type="dxa"/>
            <w:vAlign w:val="center"/>
          </w:tcPr>
          <w:p>
            <w:pPr>
              <w:pStyle w:val="11"/>
            </w:pPr>
            <w:r>
              <w:t>448.33</w:t>
            </w:r>
          </w:p>
        </w:tc>
        <w:tc>
          <w:tcPr>
            <w:tcW w:w="1425" w:type="dxa"/>
            <w:vAlign w:val="center"/>
          </w:tcPr>
          <w:p>
            <w:pPr>
              <w:pStyle w:val="11"/>
            </w:pPr>
            <w:r>
              <w:t>448.33</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3702" w:type="dxa"/>
            <w:vAlign w:val="center"/>
          </w:tcPr>
          <w:p>
            <w:pPr>
              <w:pStyle w:val="12"/>
            </w:pPr>
            <w:r>
              <w:t>住房保障支出</w:t>
            </w:r>
          </w:p>
        </w:tc>
        <w:tc>
          <w:tcPr>
            <w:tcW w:w="1335" w:type="dxa"/>
            <w:vAlign w:val="center"/>
          </w:tcPr>
          <w:p>
            <w:pPr>
              <w:pStyle w:val="11"/>
            </w:pPr>
            <w:r>
              <w:t>49.79</w:t>
            </w:r>
          </w:p>
        </w:tc>
        <w:tc>
          <w:tcPr>
            <w:tcW w:w="1395" w:type="dxa"/>
            <w:vAlign w:val="center"/>
          </w:tcPr>
          <w:p>
            <w:pPr>
              <w:pStyle w:val="11"/>
            </w:pPr>
            <w:r>
              <w:t>49.79</w:t>
            </w:r>
          </w:p>
        </w:tc>
        <w:tc>
          <w:tcPr>
            <w:tcW w:w="1425" w:type="dxa"/>
            <w:vAlign w:val="center"/>
          </w:tcPr>
          <w:p>
            <w:pPr>
              <w:pStyle w:val="11"/>
            </w:pPr>
            <w:r>
              <w:t>49.79</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3702" w:type="dxa"/>
            <w:vAlign w:val="center"/>
          </w:tcPr>
          <w:p>
            <w:pPr>
              <w:pStyle w:val="12"/>
            </w:pPr>
            <w:r>
              <w:t>住房改革支出</w:t>
            </w:r>
          </w:p>
        </w:tc>
        <w:tc>
          <w:tcPr>
            <w:tcW w:w="1335" w:type="dxa"/>
            <w:vAlign w:val="center"/>
          </w:tcPr>
          <w:p>
            <w:pPr>
              <w:pStyle w:val="11"/>
            </w:pPr>
            <w:r>
              <w:t>49.79</w:t>
            </w:r>
          </w:p>
        </w:tc>
        <w:tc>
          <w:tcPr>
            <w:tcW w:w="1395" w:type="dxa"/>
            <w:vAlign w:val="center"/>
          </w:tcPr>
          <w:p>
            <w:pPr>
              <w:pStyle w:val="11"/>
            </w:pPr>
            <w:r>
              <w:t>49.79</w:t>
            </w:r>
          </w:p>
        </w:tc>
        <w:tc>
          <w:tcPr>
            <w:tcW w:w="1425" w:type="dxa"/>
            <w:vAlign w:val="center"/>
          </w:tcPr>
          <w:p>
            <w:pPr>
              <w:pStyle w:val="11"/>
            </w:pPr>
            <w:r>
              <w:t>49.79</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3702" w:type="dxa"/>
            <w:vAlign w:val="center"/>
          </w:tcPr>
          <w:p>
            <w:pPr>
              <w:pStyle w:val="12"/>
            </w:pPr>
            <w:r>
              <w:t>住房公积金</w:t>
            </w:r>
          </w:p>
        </w:tc>
        <w:tc>
          <w:tcPr>
            <w:tcW w:w="1335" w:type="dxa"/>
            <w:vAlign w:val="center"/>
          </w:tcPr>
          <w:p>
            <w:pPr>
              <w:pStyle w:val="11"/>
            </w:pPr>
            <w:r>
              <w:t>49.79</w:t>
            </w:r>
          </w:p>
        </w:tc>
        <w:tc>
          <w:tcPr>
            <w:tcW w:w="1395" w:type="dxa"/>
            <w:vAlign w:val="center"/>
          </w:tcPr>
          <w:p>
            <w:pPr>
              <w:pStyle w:val="11"/>
            </w:pPr>
            <w:r>
              <w:t>49.79</w:t>
            </w:r>
          </w:p>
        </w:tc>
        <w:tc>
          <w:tcPr>
            <w:tcW w:w="1425" w:type="dxa"/>
            <w:vAlign w:val="center"/>
          </w:tcPr>
          <w:p>
            <w:pPr>
              <w:pStyle w:val="11"/>
            </w:pPr>
            <w:r>
              <w:t>49.79</w:t>
            </w: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20" w:type="dxa"/>
            <w:vAlign w:val="center"/>
          </w:tcPr>
          <w:p>
            <w:pPr>
              <w:pStyle w:val="11"/>
            </w:pPr>
          </w:p>
        </w:tc>
        <w:tc>
          <w:tcPr>
            <w:tcW w:w="705" w:type="dxa"/>
            <w:vAlign w:val="center"/>
          </w:tcPr>
          <w:p>
            <w:pPr>
              <w:pStyle w:val="11"/>
            </w:pPr>
          </w:p>
        </w:tc>
        <w:tc>
          <w:tcPr>
            <w:tcW w:w="735" w:type="dxa"/>
            <w:vAlign w:val="center"/>
          </w:tcPr>
          <w:p>
            <w:pPr>
              <w:pStyle w:val="11"/>
            </w:pPr>
          </w:p>
        </w:tc>
        <w:tc>
          <w:tcPr>
            <w:tcW w:w="722"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702.26</w:t>
            </w:r>
          </w:p>
        </w:tc>
        <w:tc>
          <w:tcPr>
            <w:tcW w:w="1361" w:type="dxa"/>
            <w:vAlign w:val="center"/>
          </w:tcPr>
          <w:p>
            <w:pPr>
              <w:pStyle w:val="15"/>
            </w:pPr>
            <w:r>
              <w:t>702.26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167.66</w:t>
            </w:r>
          </w:p>
        </w:tc>
        <w:tc>
          <w:tcPr>
            <w:tcW w:w="1361" w:type="dxa"/>
            <w:vAlign w:val="center"/>
          </w:tcPr>
          <w:p>
            <w:pPr>
              <w:pStyle w:val="11"/>
            </w:pPr>
            <w:r>
              <w:t>167.66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167.66</w:t>
            </w:r>
          </w:p>
        </w:tc>
        <w:tc>
          <w:tcPr>
            <w:tcW w:w="1361" w:type="dxa"/>
            <w:vAlign w:val="center"/>
          </w:tcPr>
          <w:p>
            <w:pPr>
              <w:pStyle w:val="11"/>
            </w:pPr>
            <w:r>
              <w:t>167.66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86.14</w:t>
            </w:r>
          </w:p>
        </w:tc>
        <w:tc>
          <w:tcPr>
            <w:tcW w:w="1361" w:type="dxa"/>
            <w:vAlign w:val="center"/>
          </w:tcPr>
          <w:p>
            <w:pPr>
              <w:pStyle w:val="11"/>
            </w:pPr>
            <w:r>
              <w:t>86.14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54.35</w:t>
            </w:r>
          </w:p>
        </w:tc>
        <w:tc>
          <w:tcPr>
            <w:tcW w:w="1361" w:type="dxa"/>
            <w:vAlign w:val="center"/>
          </w:tcPr>
          <w:p>
            <w:pPr>
              <w:pStyle w:val="11"/>
            </w:pPr>
            <w:r>
              <w:t>54.35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27.17</w:t>
            </w:r>
          </w:p>
        </w:tc>
        <w:tc>
          <w:tcPr>
            <w:tcW w:w="1361" w:type="dxa"/>
            <w:vAlign w:val="center"/>
          </w:tcPr>
          <w:p>
            <w:pPr>
              <w:pStyle w:val="11"/>
            </w:pPr>
            <w:r>
              <w:t>27.17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36.48</w:t>
            </w:r>
          </w:p>
        </w:tc>
        <w:tc>
          <w:tcPr>
            <w:tcW w:w="1361" w:type="dxa"/>
            <w:vAlign w:val="center"/>
          </w:tcPr>
          <w:p>
            <w:pPr>
              <w:pStyle w:val="11"/>
            </w:pPr>
            <w:r>
              <w:t>36.48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36.48</w:t>
            </w:r>
          </w:p>
        </w:tc>
        <w:tc>
          <w:tcPr>
            <w:tcW w:w="1361" w:type="dxa"/>
            <w:vAlign w:val="center"/>
          </w:tcPr>
          <w:p>
            <w:pPr>
              <w:pStyle w:val="11"/>
            </w:pPr>
            <w:r>
              <w:t>36.48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36.48</w:t>
            </w:r>
          </w:p>
        </w:tc>
        <w:tc>
          <w:tcPr>
            <w:tcW w:w="1361" w:type="dxa"/>
            <w:vAlign w:val="center"/>
          </w:tcPr>
          <w:p>
            <w:pPr>
              <w:pStyle w:val="11"/>
            </w:pPr>
            <w:r>
              <w:t>36.48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448.33</w:t>
            </w:r>
          </w:p>
        </w:tc>
        <w:tc>
          <w:tcPr>
            <w:tcW w:w="1361" w:type="dxa"/>
            <w:vAlign w:val="center"/>
          </w:tcPr>
          <w:p>
            <w:pPr>
              <w:pStyle w:val="11"/>
            </w:pPr>
            <w:r>
              <w:t>448.33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448.33</w:t>
            </w:r>
          </w:p>
        </w:tc>
        <w:tc>
          <w:tcPr>
            <w:tcW w:w="1361" w:type="dxa"/>
            <w:vAlign w:val="center"/>
          </w:tcPr>
          <w:p>
            <w:pPr>
              <w:pStyle w:val="11"/>
            </w:pPr>
            <w:r>
              <w:t>448.33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448.33</w:t>
            </w:r>
          </w:p>
        </w:tc>
        <w:tc>
          <w:tcPr>
            <w:tcW w:w="1361" w:type="dxa"/>
            <w:vAlign w:val="center"/>
          </w:tcPr>
          <w:p>
            <w:pPr>
              <w:pStyle w:val="11"/>
            </w:pPr>
            <w:r>
              <w:t>448.33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49.79</w:t>
            </w:r>
          </w:p>
        </w:tc>
        <w:tc>
          <w:tcPr>
            <w:tcW w:w="1361" w:type="dxa"/>
            <w:vAlign w:val="center"/>
          </w:tcPr>
          <w:p>
            <w:pPr>
              <w:pStyle w:val="11"/>
            </w:pPr>
            <w:r>
              <w:t>49.79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49.79</w:t>
            </w:r>
          </w:p>
        </w:tc>
        <w:tc>
          <w:tcPr>
            <w:tcW w:w="1361" w:type="dxa"/>
            <w:vAlign w:val="center"/>
          </w:tcPr>
          <w:p>
            <w:pPr>
              <w:pStyle w:val="11"/>
            </w:pPr>
            <w:r>
              <w:t>49.79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49.79</w:t>
            </w:r>
          </w:p>
        </w:tc>
        <w:tc>
          <w:tcPr>
            <w:tcW w:w="1361" w:type="dxa"/>
            <w:vAlign w:val="center"/>
          </w:tcPr>
          <w:p>
            <w:pPr>
              <w:pStyle w:val="11"/>
            </w:pPr>
            <w:r>
              <w:t>49.79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702.26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167.66</w:t>
            </w:r>
          </w:p>
        </w:tc>
        <w:tc>
          <w:tcPr>
            <w:tcW w:w="1474" w:type="dxa"/>
            <w:vAlign w:val="center"/>
          </w:tcPr>
          <w:p>
            <w:pPr>
              <w:pStyle w:val="11"/>
            </w:pPr>
            <w:r>
              <w:t>167.66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36.48</w:t>
            </w:r>
          </w:p>
        </w:tc>
        <w:tc>
          <w:tcPr>
            <w:tcW w:w="1474" w:type="dxa"/>
            <w:vAlign w:val="center"/>
          </w:tcPr>
          <w:p>
            <w:pPr>
              <w:pStyle w:val="11"/>
            </w:pPr>
            <w:r>
              <w:t>36.48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448.33</w:t>
            </w:r>
          </w:p>
        </w:tc>
        <w:tc>
          <w:tcPr>
            <w:tcW w:w="1474" w:type="dxa"/>
            <w:vAlign w:val="center"/>
          </w:tcPr>
          <w:p>
            <w:pPr>
              <w:pStyle w:val="11"/>
            </w:pPr>
            <w:r>
              <w:t>448.33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49.79</w:t>
            </w:r>
          </w:p>
        </w:tc>
        <w:tc>
          <w:tcPr>
            <w:tcW w:w="1474" w:type="dxa"/>
            <w:vAlign w:val="center"/>
          </w:tcPr>
          <w:p>
            <w:pPr>
              <w:pStyle w:val="11"/>
            </w:pPr>
            <w:r>
              <w:t>49.79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702.26</w:t>
            </w:r>
          </w:p>
        </w:tc>
        <w:tc>
          <w:tcPr>
            <w:tcW w:w="3402" w:type="dxa"/>
            <w:vAlign w:val="center"/>
          </w:tcPr>
          <w:p>
            <w:pPr>
              <w:pStyle w:val="14"/>
            </w:pPr>
            <w:r>
              <w:t>本年支出合计</w:t>
            </w:r>
          </w:p>
        </w:tc>
        <w:tc>
          <w:tcPr>
            <w:tcW w:w="1474" w:type="dxa"/>
            <w:vAlign w:val="center"/>
          </w:tcPr>
          <w:p>
            <w:pPr>
              <w:pStyle w:val="15"/>
            </w:pPr>
            <w:r>
              <w:t>702.26</w:t>
            </w:r>
          </w:p>
        </w:tc>
        <w:tc>
          <w:tcPr>
            <w:tcW w:w="1474" w:type="dxa"/>
            <w:vAlign w:val="center"/>
          </w:tcPr>
          <w:p>
            <w:pPr>
              <w:pStyle w:val="15"/>
            </w:pPr>
            <w:r>
              <w:t>702.26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702.26</w:t>
            </w:r>
          </w:p>
        </w:tc>
        <w:tc>
          <w:tcPr>
            <w:tcW w:w="3402" w:type="dxa"/>
            <w:vAlign w:val="center"/>
          </w:tcPr>
          <w:p>
            <w:pPr>
              <w:pStyle w:val="14"/>
            </w:pPr>
            <w:r>
              <w:t>支出总计</w:t>
            </w:r>
          </w:p>
        </w:tc>
        <w:tc>
          <w:tcPr>
            <w:tcW w:w="1474" w:type="dxa"/>
            <w:vAlign w:val="center"/>
          </w:tcPr>
          <w:p>
            <w:pPr>
              <w:pStyle w:val="15"/>
            </w:pPr>
            <w:r>
              <w:t>702.26</w:t>
            </w:r>
          </w:p>
        </w:tc>
        <w:tc>
          <w:tcPr>
            <w:tcW w:w="1474" w:type="dxa"/>
            <w:vAlign w:val="center"/>
          </w:tcPr>
          <w:p>
            <w:pPr>
              <w:pStyle w:val="15"/>
            </w:pPr>
            <w:r>
              <w:t>702.26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702.26</w:t>
            </w:r>
          </w:p>
        </w:tc>
        <w:tc>
          <w:tcPr>
            <w:tcW w:w="2551" w:type="dxa"/>
            <w:vAlign w:val="center"/>
          </w:tcPr>
          <w:p>
            <w:pPr>
              <w:pStyle w:val="15"/>
            </w:pPr>
            <w:r>
              <w:t>702.26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167.66</w:t>
            </w:r>
          </w:p>
        </w:tc>
        <w:tc>
          <w:tcPr>
            <w:tcW w:w="2551" w:type="dxa"/>
            <w:vAlign w:val="center"/>
          </w:tcPr>
          <w:p>
            <w:pPr>
              <w:pStyle w:val="11"/>
            </w:pPr>
            <w:r>
              <w:t>167.66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167.66</w:t>
            </w:r>
          </w:p>
        </w:tc>
        <w:tc>
          <w:tcPr>
            <w:tcW w:w="2551" w:type="dxa"/>
            <w:vAlign w:val="center"/>
          </w:tcPr>
          <w:p>
            <w:pPr>
              <w:pStyle w:val="11"/>
            </w:pPr>
            <w:r>
              <w:t>167.66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86.14</w:t>
            </w:r>
          </w:p>
        </w:tc>
        <w:tc>
          <w:tcPr>
            <w:tcW w:w="2551" w:type="dxa"/>
            <w:vAlign w:val="center"/>
          </w:tcPr>
          <w:p>
            <w:pPr>
              <w:pStyle w:val="11"/>
            </w:pPr>
            <w:r>
              <w:t>86.14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54.35</w:t>
            </w:r>
          </w:p>
        </w:tc>
        <w:tc>
          <w:tcPr>
            <w:tcW w:w="2551" w:type="dxa"/>
            <w:vAlign w:val="center"/>
          </w:tcPr>
          <w:p>
            <w:pPr>
              <w:pStyle w:val="11"/>
            </w:pPr>
            <w:r>
              <w:t>54.35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27.17</w:t>
            </w:r>
          </w:p>
        </w:tc>
        <w:tc>
          <w:tcPr>
            <w:tcW w:w="2551" w:type="dxa"/>
            <w:vAlign w:val="center"/>
          </w:tcPr>
          <w:p>
            <w:pPr>
              <w:pStyle w:val="11"/>
            </w:pPr>
            <w:r>
              <w:t>27.17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36.48</w:t>
            </w:r>
          </w:p>
        </w:tc>
        <w:tc>
          <w:tcPr>
            <w:tcW w:w="2551" w:type="dxa"/>
            <w:vAlign w:val="center"/>
          </w:tcPr>
          <w:p>
            <w:pPr>
              <w:pStyle w:val="11"/>
            </w:pPr>
            <w:r>
              <w:t>36.48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36.48</w:t>
            </w:r>
          </w:p>
        </w:tc>
        <w:tc>
          <w:tcPr>
            <w:tcW w:w="2551" w:type="dxa"/>
            <w:vAlign w:val="center"/>
          </w:tcPr>
          <w:p>
            <w:pPr>
              <w:pStyle w:val="11"/>
            </w:pPr>
            <w:r>
              <w:t>36.48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36.48</w:t>
            </w:r>
          </w:p>
        </w:tc>
        <w:tc>
          <w:tcPr>
            <w:tcW w:w="2551" w:type="dxa"/>
            <w:vAlign w:val="center"/>
          </w:tcPr>
          <w:p>
            <w:pPr>
              <w:pStyle w:val="11"/>
            </w:pPr>
            <w:r>
              <w:t>36.48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448.33</w:t>
            </w:r>
          </w:p>
        </w:tc>
        <w:tc>
          <w:tcPr>
            <w:tcW w:w="2551" w:type="dxa"/>
            <w:vAlign w:val="center"/>
          </w:tcPr>
          <w:p>
            <w:pPr>
              <w:pStyle w:val="11"/>
            </w:pPr>
            <w:r>
              <w:t>448.33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448.33</w:t>
            </w:r>
          </w:p>
        </w:tc>
        <w:tc>
          <w:tcPr>
            <w:tcW w:w="2551" w:type="dxa"/>
            <w:vAlign w:val="center"/>
          </w:tcPr>
          <w:p>
            <w:pPr>
              <w:pStyle w:val="11"/>
            </w:pPr>
            <w:r>
              <w:t>448.33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448.33</w:t>
            </w:r>
          </w:p>
        </w:tc>
        <w:tc>
          <w:tcPr>
            <w:tcW w:w="2551" w:type="dxa"/>
            <w:vAlign w:val="center"/>
          </w:tcPr>
          <w:p>
            <w:pPr>
              <w:pStyle w:val="11"/>
            </w:pPr>
            <w:r>
              <w:t>448.33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49.79</w:t>
            </w:r>
          </w:p>
        </w:tc>
        <w:tc>
          <w:tcPr>
            <w:tcW w:w="2551" w:type="dxa"/>
            <w:vAlign w:val="center"/>
          </w:tcPr>
          <w:p>
            <w:pPr>
              <w:pStyle w:val="11"/>
            </w:pPr>
            <w:r>
              <w:t>49.79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49.79</w:t>
            </w:r>
          </w:p>
        </w:tc>
        <w:tc>
          <w:tcPr>
            <w:tcW w:w="2551" w:type="dxa"/>
            <w:vAlign w:val="center"/>
          </w:tcPr>
          <w:p>
            <w:pPr>
              <w:pStyle w:val="11"/>
            </w:pPr>
            <w:r>
              <w:t>49.79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49.79</w:t>
            </w:r>
          </w:p>
        </w:tc>
        <w:tc>
          <w:tcPr>
            <w:tcW w:w="2551" w:type="dxa"/>
            <w:vAlign w:val="center"/>
          </w:tcPr>
          <w:p>
            <w:pPr>
              <w:pStyle w:val="11"/>
            </w:pPr>
            <w:r>
              <w:t>49.79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702.26</w:t>
            </w:r>
          </w:p>
        </w:tc>
        <w:tc>
          <w:tcPr>
            <w:tcW w:w="2551" w:type="dxa"/>
            <w:vAlign w:val="center"/>
          </w:tcPr>
          <w:p>
            <w:pPr>
              <w:pStyle w:val="15"/>
            </w:pPr>
            <w:r>
              <w:t>673.47</w:t>
            </w:r>
          </w:p>
        </w:tc>
        <w:tc>
          <w:tcPr>
            <w:tcW w:w="2551" w:type="dxa"/>
            <w:vAlign w:val="center"/>
          </w:tcPr>
          <w:p>
            <w:pPr>
              <w:pStyle w:val="15"/>
            </w:pPr>
            <w:r>
              <w:t>28.79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586.39</w:t>
            </w:r>
          </w:p>
        </w:tc>
        <w:tc>
          <w:tcPr>
            <w:tcW w:w="2551" w:type="dxa"/>
            <w:vAlign w:val="center"/>
          </w:tcPr>
          <w:p>
            <w:pPr>
              <w:pStyle w:val="11"/>
            </w:pPr>
            <w:r>
              <w:t>586.39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153.17</w:t>
            </w:r>
          </w:p>
        </w:tc>
        <w:tc>
          <w:tcPr>
            <w:tcW w:w="2551" w:type="dxa"/>
            <w:vAlign w:val="center"/>
          </w:tcPr>
          <w:p>
            <w:pPr>
              <w:pStyle w:val="11"/>
            </w:pPr>
            <w:r>
              <w:t>153.17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28.95</w:t>
            </w:r>
          </w:p>
        </w:tc>
        <w:tc>
          <w:tcPr>
            <w:tcW w:w="2551" w:type="dxa"/>
            <w:vAlign w:val="center"/>
          </w:tcPr>
          <w:p>
            <w:pPr>
              <w:pStyle w:val="11"/>
            </w:pPr>
            <w:r>
              <w:t>28.95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233.37</w:t>
            </w:r>
          </w:p>
        </w:tc>
        <w:tc>
          <w:tcPr>
            <w:tcW w:w="2551" w:type="dxa"/>
            <w:vAlign w:val="center"/>
          </w:tcPr>
          <w:p>
            <w:pPr>
              <w:pStyle w:val="11"/>
            </w:pPr>
            <w:r>
              <w:t>233.37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54.35</w:t>
            </w:r>
          </w:p>
        </w:tc>
        <w:tc>
          <w:tcPr>
            <w:tcW w:w="2551" w:type="dxa"/>
            <w:vAlign w:val="center"/>
          </w:tcPr>
          <w:p>
            <w:pPr>
              <w:pStyle w:val="11"/>
            </w:pPr>
            <w:r>
              <w:t>54.35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27.17</w:t>
            </w:r>
          </w:p>
        </w:tc>
        <w:tc>
          <w:tcPr>
            <w:tcW w:w="2551" w:type="dxa"/>
            <w:vAlign w:val="center"/>
          </w:tcPr>
          <w:p>
            <w:pPr>
              <w:pStyle w:val="11"/>
            </w:pPr>
            <w:r>
              <w:t>27.17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19.54</w:t>
            </w:r>
          </w:p>
        </w:tc>
        <w:tc>
          <w:tcPr>
            <w:tcW w:w="2551" w:type="dxa"/>
            <w:vAlign w:val="center"/>
          </w:tcPr>
          <w:p>
            <w:pPr>
              <w:pStyle w:val="11"/>
            </w:pPr>
            <w:r>
              <w:t>19.54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16.94</w:t>
            </w:r>
          </w:p>
        </w:tc>
        <w:tc>
          <w:tcPr>
            <w:tcW w:w="2551" w:type="dxa"/>
            <w:vAlign w:val="center"/>
          </w:tcPr>
          <w:p>
            <w:pPr>
              <w:pStyle w:val="11"/>
            </w:pPr>
            <w:r>
              <w:t>16.94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3.11</w:t>
            </w:r>
          </w:p>
        </w:tc>
        <w:tc>
          <w:tcPr>
            <w:tcW w:w="2551" w:type="dxa"/>
            <w:vAlign w:val="center"/>
          </w:tcPr>
          <w:p>
            <w:pPr>
              <w:pStyle w:val="11"/>
            </w:pPr>
            <w:r>
              <w:t>3.11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49.79</w:t>
            </w:r>
          </w:p>
        </w:tc>
        <w:tc>
          <w:tcPr>
            <w:tcW w:w="2551" w:type="dxa"/>
            <w:vAlign w:val="center"/>
          </w:tcPr>
          <w:p>
            <w:pPr>
              <w:pStyle w:val="11"/>
            </w:pPr>
            <w:r>
              <w:t>49.79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28.79</w:t>
            </w:r>
          </w:p>
        </w:tc>
        <w:tc>
          <w:tcPr>
            <w:tcW w:w="2551" w:type="dxa"/>
            <w:vAlign w:val="center"/>
          </w:tcPr>
          <w:p>
            <w:pPr>
              <w:pStyle w:val="11"/>
            </w:pPr>
          </w:p>
        </w:tc>
        <w:tc>
          <w:tcPr>
            <w:tcW w:w="2551" w:type="dxa"/>
            <w:vAlign w:val="center"/>
          </w:tcPr>
          <w:p>
            <w:pPr>
              <w:pStyle w:val="11"/>
            </w:pPr>
            <w:r>
              <w:t>28.79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3.10</w:t>
            </w:r>
          </w:p>
        </w:tc>
        <w:tc>
          <w:tcPr>
            <w:tcW w:w="2551" w:type="dxa"/>
            <w:vAlign w:val="center"/>
          </w:tcPr>
          <w:p>
            <w:pPr>
              <w:pStyle w:val="11"/>
            </w:pPr>
          </w:p>
        </w:tc>
        <w:tc>
          <w:tcPr>
            <w:tcW w:w="2551" w:type="dxa"/>
            <w:vAlign w:val="center"/>
          </w:tcPr>
          <w:p>
            <w:pPr>
              <w:pStyle w:val="11"/>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14.19</w:t>
            </w:r>
          </w:p>
        </w:tc>
        <w:tc>
          <w:tcPr>
            <w:tcW w:w="2551" w:type="dxa"/>
            <w:vAlign w:val="center"/>
          </w:tcPr>
          <w:p>
            <w:pPr>
              <w:pStyle w:val="11"/>
            </w:pPr>
          </w:p>
        </w:tc>
        <w:tc>
          <w:tcPr>
            <w:tcW w:w="2551" w:type="dxa"/>
            <w:vAlign w:val="center"/>
          </w:tcPr>
          <w:p>
            <w:pPr>
              <w:pStyle w:val="11"/>
            </w:pPr>
            <w:r>
              <w:t>14.19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87.08</w:t>
            </w:r>
          </w:p>
        </w:tc>
        <w:tc>
          <w:tcPr>
            <w:tcW w:w="2551" w:type="dxa"/>
            <w:vAlign w:val="center"/>
          </w:tcPr>
          <w:p>
            <w:pPr>
              <w:pStyle w:val="11"/>
            </w:pPr>
            <w:r>
              <w:t>87.08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86.02</w:t>
            </w:r>
          </w:p>
        </w:tc>
        <w:tc>
          <w:tcPr>
            <w:tcW w:w="2551" w:type="dxa"/>
            <w:vAlign w:val="center"/>
          </w:tcPr>
          <w:p>
            <w:pPr>
              <w:pStyle w:val="11"/>
            </w:pPr>
            <w:r>
              <w:t>86.02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石家庄市鹿泉区西山供水管理站2026年单位预算信息公开情况说明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按照《中华人民共和国预算法》、《地方预决算公开操作规程》和《关于进一步推进预算公开工作的实施意见》规定，现将石家庄市鹿泉区西山供水管理站2026年单位预算公开如下：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贯彻执行有关法律、方针政策及上级主管部门的有关决定2、组织制订和实施单位的发展规划及年度计划，建立、健全各项规章制度，不断提高运行管理水平。3、负责国有资产的管护和资产保值、增值，负责财务、会计、资产管理和运营工作，组织制订及实施单位经济发展规划和财务年度计划，建立、健全财务与资产管理的各项规章制度。4、负责供水管理站日常生产和经营管理，保证供水安全。5、组织审查供水工程及更新改造和维修保养计划，审定制水工艺及设备操作运行规程，组织安全检查和安全鉴定，审查事故抢险技术方案；组织供水科技开发研究和成果推广，指导职工技术培训和科技档案管理工作，负责专业技术人员职务聘任推荐。6、完成区委、区政府及上级部门交办的其它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石家庄市鹿泉区西山供水管理站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702.26万元，其中：一般公共预算收入702.26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西山供水管理站年度单位预算中支出预算的总体情况。2026年支出预算702.26万元，其中基本支出702.26万元，包括人员经费673.47万元和日常公用经费28.79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702.26万元，较2025年预算增加702.26万元，其中：基本支出增加702.26万元，主要为人员经费673.47万元和日常公用经费28.79万元。项目支出增加0.00万元，主要为无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三、机关运行经费安排情况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2026年，我单位机关运行经费共计安排28.79万元，主要用于日常维修、办公用房水电费、办公用房取暖费、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四、财政拨款“三公”经费预算情况及增减变化原因</w:t>
      </w:r>
    </w:p>
    <w:p>
      <w:pPr>
        <w:pStyle w:val="18"/>
        <w:keepNext w:val="0"/>
        <w:keepLines w:val="0"/>
        <w:pageBreakBefore w:val="0"/>
        <w:widowControl/>
        <w:kinsoku/>
        <w:wordWrap/>
        <w:overflowPunct/>
        <w:topLinePunct w:val="0"/>
        <w:autoSpaceDE/>
        <w:autoSpaceDN/>
        <w:bidi w:val="0"/>
        <w:adjustRightInd/>
        <w:snapToGrid/>
        <w:spacing w:line="578" w:lineRule="exact"/>
        <w:ind w:firstLine="480" w:firstLineChars="200"/>
        <w:jc w:val="both"/>
        <w:textAlignment w:val="auto"/>
        <w:rPr>
          <w:rFonts w:hint="default" w:ascii="Times New Roman" w:hAnsi="Times New Roman" w:eastAsia="方正仿宋_GBK" w:cs="Times New Roman"/>
          <w:sz w:val="28"/>
          <w:szCs w:val="22"/>
          <w:lang w:val="en-US" w:eastAsia="zh-CN"/>
        </w:rPr>
      </w:pPr>
      <w:r>
        <w:rPr>
          <w:rFonts w:ascii="宋体" w:hAnsi="宋体" w:eastAsia="宋体" w:cs="宋体"/>
          <w:sz w:val="24"/>
          <w:szCs w:val="24"/>
        </w:rPr>
        <w:t> </w:t>
      </w:r>
      <w:r>
        <w:rPr>
          <w:rFonts w:hint="eastAsia" w:ascii="仿宋_GB2312" w:hAnsi="仿宋_GB2312" w:eastAsia="仿宋_GB2312" w:cs="仿宋_GB2312"/>
          <w:sz w:val="32"/>
          <w:szCs w:val="24"/>
        </w:rPr>
        <w:t>2026年，我单位财政拨款“三公”经费预算安排0.00万元，其中因公出国（境）费0.00万元； 公务用车购置及运维费0.00万元（其中：公务用车购置费为0.00万元，公务用车运维费0.00万元)； 公务接待费0.00万元。与2025年相比增加0.00万元</w:t>
      </w:r>
      <w:r>
        <w:rPr>
          <w:rFonts w:hint="eastAsia" w:ascii="仿宋_GB2312" w:hAnsi="仿宋_GB2312" w:eastAsia="仿宋_GB2312" w:cs="仿宋_GB2312"/>
          <w:sz w:val="32"/>
          <w:szCs w:val="24"/>
          <w:lang w:eastAsia="zh-CN"/>
        </w:rPr>
        <w:t>，与</w:t>
      </w:r>
      <w:r>
        <w:rPr>
          <w:rFonts w:hint="eastAsia" w:ascii="仿宋_GB2312" w:hAnsi="仿宋_GB2312" w:eastAsia="仿宋_GB2312" w:cs="仿宋_GB2312"/>
          <w:sz w:val="32"/>
          <w:szCs w:val="24"/>
          <w:lang w:val="en-US" w:eastAsia="zh-CN"/>
        </w:rPr>
        <w:t>2025年持平。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63"/>
        <w:gridCol w:w="580"/>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263" w:type="dxa"/>
            <w:vMerge w:val="restart"/>
            <w:vAlign w:val="center"/>
          </w:tcPr>
          <w:p>
            <w:pPr>
              <w:pStyle w:val="10"/>
            </w:pPr>
            <w:r>
              <w:t>政府采购目录序号</w:t>
            </w:r>
          </w:p>
        </w:tc>
        <w:tc>
          <w:tcPr>
            <w:tcW w:w="580"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263" w:type="dxa"/>
            <w:vMerge w:val="continue"/>
          </w:tcPr>
          <w:p/>
        </w:tc>
        <w:tc>
          <w:tcPr>
            <w:tcW w:w="580"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263" w:type="dxa"/>
            <w:vAlign w:val="center"/>
          </w:tcPr>
          <w:p>
            <w:pPr>
              <w:pStyle w:val="16"/>
            </w:pPr>
          </w:p>
        </w:tc>
        <w:tc>
          <w:tcPr>
            <w:tcW w:w="580"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石家庄市鹿泉区西山供水管理站小计</w:t>
            </w:r>
          </w:p>
        </w:tc>
        <w:tc>
          <w:tcPr>
            <w:tcW w:w="964" w:type="dxa"/>
            <w:vAlign w:val="center"/>
          </w:tcPr>
          <w:p>
            <w:pPr>
              <w:pStyle w:val="15"/>
            </w:pPr>
          </w:p>
        </w:tc>
        <w:tc>
          <w:tcPr>
            <w:tcW w:w="1134" w:type="dxa"/>
            <w:vAlign w:val="center"/>
          </w:tcPr>
          <w:p>
            <w:pPr>
              <w:pStyle w:val="16"/>
            </w:pPr>
          </w:p>
        </w:tc>
        <w:tc>
          <w:tcPr>
            <w:tcW w:w="1263" w:type="dxa"/>
            <w:vAlign w:val="center"/>
          </w:tcPr>
          <w:p>
            <w:pPr>
              <w:pStyle w:val="16"/>
            </w:pPr>
          </w:p>
        </w:tc>
        <w:tc>
          <w:tcPr>
            <w:tcW w:w="580"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19.80</w:t>
            </w:r>
          </w:p>
        </w:tc>
        <w:tc>
          <w:tcPr>
            <w:tcW w:w="1134" w:type="dxa"/>
            <w:vAlign w:val="center"/>
          </w:tcPr>
          <w:p>
            <w:pPr>
              <w:pStyle w:val="12"/>
            </w:pPr>
            <w:r>
              <w:t>复印纸</w:t>
            </w:r>
          </w:p>
        </w:tc>
        <w:tc>
          <w:tcPr>
            <w:tcW w:w="1263" w:type="dxa"/>
            <w:vAlign w:val="center"/>
          </w:tcPr>
          <w:p>
            <w:pPr>
              <w:pStyle w:val="12"/>
            </w:pPr>
            <w:r>
              <w:t>A05040101</w:t>
            </w:r>
          </w:p>
        </w:tc>
        <w:tc>
          <w:tcPr>
            <w:tcW w:w="580" w:type="dxa"/>
            <w:vAlign w:val="center"/>
          </w:tcPr>
          <w:p>
            <w:pPr>
              <w:pStyle w:val="13"/>
            </w:pPr>
            <w:r>
              <w:t>批</w:t>
            </w:r>
          </w:p>
        </w:tc>
        <w:tc>
          <w:tcPr>
            <w:tcW w:w="850" w:type="dxa"/>
            <w:vAlign w:val="center"/>
          </w:tcPr>
          <w:p>
            <w:pPr>
              <w:pStyle w:val="11"/>
            </w:pPr>
            <w:r>
              <w:t>35</w:t>
            </w:r>
          </w:p>
        </w:tc>
        <w:tc>
          <w:tcPr>
            <w:tcW w:w="850" w:type="dxa"/>
            <w:vAlign w:val="center"/>
          </w:tcPr>
          <w:p>
            <w:pPr>
              <w:pStyle w:val="11"/>
            </w:pPr>
            <w:r>
              <w:t>0.02</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石家庄市鹿泉区西山供水管理站上年末固定资产金额为0.00万元（详见下表）。本年度拟购置固定资产总额为0.00万元，已按要求列入政府采购预算，详见政府采购预算表。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332010石家庄市鹿泉区西山供水管理站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997" w:firstLineChars="4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十、石家庄市鹿泉区绿岛供水管理站收支预算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305.86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305.86</w:t>
            </w:r>
          </w:p>
        </w:tc>
        <w:tc>
          <w:tcPr>
            <w:tcW w:w="4535" w:type="dxa"/>
            <w:vAlign w:val="center"/>
          </w:tcPr>
          <w:p>
            <w:pPr>
              <w:pStyle w:val="14"/>
            </w:pPr>
            <w:r>
              <w:t>本年支出合计</w:t>
            </w:r>
          </w:p>
        </w:tc>
        <w:tc>
          <w:tcPr>
            <w:tcW w:w="2126" w:type="dxa"/>
            <w:vAlign w:val="center"/>
          </w:tcPr>
          <w:p>
            <w:pPr>
              <w:pStyle w:val="15"/>
            </w:pPr>
            <w:r>
              <w:t>305.86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305.86</w:t>
            </w:r>
          </w:p>
        </w:tc>
        <w:tc>
          <w:tcPr>
            <w:tcW w:w="4535" w:type="dxa"/>
            <w:vAlign w:val="center"/>
          </w:tcPr>
          <w:p>
            <w:pPr>
              <w:pStyle w:val="14"/>
            </w:pPr>
            <w:r>
              <w:t>支出总计</w:t>
            </w:r>
          </w:p>
        </w:tc>
        <w:tc>
          <w:tcPr>
            <w:tcW w:w="2126" w:type="dxa"/>
            <w:vAlign w:val="center"/>
          </w:tcPr>
          <w:p>
            <w:pPr>
              <w:pStyle w:val="15"/>
            </w:pPr>
            <w:r>
              <w:t>305.86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552"/>
        <w:gridCol w:w="1380"/>
        <w:gridCol w:w="1470"/>
        <w:gridCol w:w="1380"/>
        <w:gridCol w:w="765"/>
        <w:gridCol w:w="720"/>
        <w:gridCol w:w="690"/>
        <w:gridCol w:w="750"/>
        <w:gridCol w:w="765"/>
        <w:gridCol w:w="720"/>
        <w:gridCol w:w="7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4" w:type="dxa"/>
            <w:gridSpan w:val="5"/>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86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363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544" w:type="dxa"/>
            <w:gridSpan w:val="2"/>
            <w:vAlign w:val="center"/>
          </w:tcPr>
          <w:p>
            <w:pPr>
              <w:pStyle w:val="10"/>
            </w:pPr>
            <w:r>
              <w:t>功能分类科目</w:t>
            </w:r>
          </w:p>
        </w:tc>
        <w:tc>
          <w:tcPr>
            <w:tcW w:w="1380" w:type="dxa"/>
            <w:vMerge w:val="restart"/>
            <w:vAlign w:val="center"/>
          </w:tcPr>
          <w:p>
            <w:pPr>
              <w:pStyle w:val="10"/>
            </w:pPr>
            <w:r>
              <w:t>合计</w:t>
            </w:r>
          </w:p>
        </w:tc>
        <w:tc>
          <w:tcPr>
            <w:tcW w:w="7260" w:type="dxa"/>
            <w:gridSpan w:val="8"/>
            <w:vAlign w:val="center"/>
          </w:tcPr>
          <w:p>
            <w:pPr>
              <w:pStyle w:val="10"/>
            </w:pPr>
            <w:r>
              <w:t>本年收入</w:t>
            </w:r>
          </w:p>
        </w:tc>
        <w:tc>
          <w:tcPr>
            <w:tcW w:w="707"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552" w:type="dxa"/>
            <w:vAlign w:val="center"/>
          </w:tcPr>
          <w:p>
            <w:pPr>
              <w:pStyle w:val="10"/>
            </w:pPr>
            <w:r>
              <w:t>科目名称</w:t>
            </w:r>
          </w:p>
        </w:tc>
        <w:tc>
          <w:tcPr>
            <w:tcW w:w="1380" w:type="dxa"/>
            <w:vMerge w:val="continue"/>
          </w:tcPr>
          <w:p/>
        </w:tc>
        <w:tc>
          <w:tcPr>
            <w:tcW w:w="1470" w:type="dxa"/>
            <w:vAlign w:val="center"/>
          </w:tcPr>
          <w:p>
            <w:pPr>
              <w:pStyle w:val="10"/>
            </w:pPr>
            <w:r>
              <w:t>小计</w:t>
            </w:r>
          </w:p>
        </w:tc>
        <w:tc>
          <w:tcPr>
            <w:tcW w:w="1380" w:type="dxa"/>
            <w:vAlign w:val="center"/>
          </w:tcPr>
          <w:p>
            <w:pPr>
              <w:pStyle w:val="10"/>
            </w:pPr>
            <w:r>
              <w:t>财政拨款 收入</w:t>
            </w:r>
          </w:p>
        </w:tc>
        <w:tc>
          <w:tcPr>
            <w:tcW w:w="765" w:type="dxa"/>
            <w:vAlign w:val="center"/>
          </w:tcPr>
          <w:p>
            <w:pPr>
              <w:pStyle w:val="10"/>
            </w:pPr>
            <w:r>
              <w:t>财政专户 收入</w:t>
            </w:r>
          </w:p>
        </w:tc>
        <w:tc>
          <w:tcPr>
            <w:tcW w:w="720" w:type="dxa"/>
            <w:vAlign w:val="center"/>
          </w:tcPr>
          <w:p>
            <w:pPr>
              <w:pStyle w:val="10"/>
            </w:pPr>
            <w:r>
              <w:t>事业收入</w:t>
            </w:r>
          </w:p>
        </w:tc>
        <w:tc>
          <w:tcPr>
            <w:tcW w:w="690" w:type="dxa"/>
            <w:vAlign w:val="center"/>
          </w:tcPr>
          <w:p>
            <w:pPr>
              <w:pStyle w:val="10"/>
            </w:pPr>
            <w:r>
              <w:t>经营收入</w:t>
            </w:r>
          </w:p>
        </w:tc>
        <w:tc>
          <w:tcPr>
            <w:tcW w:w="750" w:type="dxa"/>
            <w:vAlign w:val="center"/>
          </w:tcPr>
          <w:p>
            <w:pPr>
              <w:pStyle w:val="10"/>
            </w:pPr>
            <w:r>
              <w:t>上级补助收入</w:t>
            </w:r>
          </w:p>
        </w:tc>
        <w:tc>
          <w:tcPr>
            <w:tcW w:w="765" w:type="dxa"/>
            <w:vAlign w:val="center"/>
          </w:tcPr>
          <w:p>
            <w:pPr>
              <w:pStyle w:val="10"/>
            </w:pPr>
            <w:r>
              <w:t>附属单位上缴收入</w:t>
            </w:r>
          </w:p>
        </w:tc>
        <w:tc>
          <w:tcPr>
            <w:tcW w:w="720" w:type="dxa"/>
            <w:vAlign w:val="center"/>
          </w:tcPr>
          <w:p>
            <w:pPr>
              <w:pStyle w:val="10"/>
            </w:pPr>
            <w:r>
              <w:t>其他收入</w:t>
            </w:r>
          </w:p>
        </w:tc>
        <w:tc>
          <w:tcPr>
            <w:tcW w:w="70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552" w:type="dxa"/>
            <w:vAlign w:val="center"/>
          </w:tcPr>
          <w:p>
            <w:pPr>
              <w:pStyle w:val="10"/>
            </w:pPr>
            <w:r>
              <w:t>2</w:t>
            </w:r>
          </w:p>
        </w:tc>
        <w:tc>
          <w:tcPr>
            <w:tcW w:w="1380" w:type="dxa"/>
            <w:vAlign w:val="center"/>
          </w:tcPr>
          <w:p>
            <w:pPr>
              <w:pStyle w:val="10"/>
            </w:pPr>
            <w:r>
              <w:t>3</w:t>
            </w:r>
          </w:p>
        </w:tc>
        <w:tc>
          <w:tcPr>
            <w:tcW w:w="1470" w:type="dxa"/>
            <w:vAlign w:val="center"/>
          </w:tcPr>
          <w:p>
            <w:pPr>
              <w:pStyle w:val="10"/>
            </w:pPr>
            <w:r>
              <w:t>4</w:t>
            </w:r>
          </w:p>
        </w:tc>
        <w:tc>
          <w:tcPr>
            <w:tcW w:w="1380" w:type="dxa"/>
            <w:vAlign w:val="center"/>
          </w:tcPr>
          <w:p>
            <w:pPr>
              <w:pStyle w:val="10"/>
            </w:pPr>
            <w:r>
              <w:t>5</w:t>
            </w:r>
          </w:p>
        </w:tc>
        <w:tc>
          <w:tcPr>
            <w:tcW w:w="765" w:type="dxa"/>
            <w:vAlign w:val="center"/>
          </w:tcPr>
          <w:p>
            <w:pPr>
              <w:pStyle w:val="10"/>
            </w:pPr>
            <w:r>
              <w:t>6</w:t>
            </w:r>
          </w:p>
        </w:tc>
        <w:tc>
          <w:tcPr>
            <w:tcW w:w="720" w:type="dxa"/>
            <w:vAlign w:val="center"/>
          </w:tcPr>
          <w:p>
            <w:pPr>
              <w:pStyle w:val="10"/>
            </w:pPr>
            <w:r>
              <w:t>7</w:t>
            </w:r>
          </w:p>
        </w:tc>
        <w:tc>
          <w:tcPr>
            <w:tcW w:w="690" w:type="dxa"/>
            <w:vAlign w:val="center"/>
          </w:tcPr>
          <w:p>
            <w:pPr>
              <w:pStyle w:val="10"/>
            </w:pPr>
            <w:r>
              <w:t>8</w:t>
            </w:r>
          </w:p>
        </w:tc>
        <w:tc>
          <w:tcPr>
            <w:tcW w:w="750" w:type="dxa"/>
            <w:vAlign w:val="center"/>
          </w:tcPr>
          <w:p>
            <w:pPr>
              <w:pStyle w:val="10"/>
            </w:pPr>
            <w:r>
              <w:t>9</w:t>
            </w:r>
          </w:p>
        </w:tc>
        <w:tc>
          <w:tcPr>
            <w:tcW w:w="765" w:type="dxa"/>
            <w:vAlign w:val="center"/>
          </w:tcPr>
          <w:p>
            <w:pPr>
              <w:pStyle w:val="10"/>
            </w:pPr>
            <w:r>
              <w:t>10</w:t>
            </w:r>
          </w:p>
        </w:tc>
        <w:tc>
          <w:tcPr>
            <w:tcW w:w="720" w:type="dxa"/>
            <w:vAlign w:val="center"/>
          </w:tcPr>
          <w:p>
            <w:pPr>
              <w:pStyle w:val="10"/>
            </w:pPr>
            <w:r>
              <w:t>11</w:t>
            </w:r>
          </w:p>
        </w:tc>
        <w:tc>
          <w:tcPr>
            <w:tcW w:w="707"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552" w:type="dxa"/>
            <w:vAlign w:val="center"/>
          </w:tcPr>
          <w:p>
            <w:pPr>
              <w:pStyle w:val="14"/>
            </w:pPr>
            <w:r>
              <w:t>合计</w:t>
            </w:r>
          </w:p>
        </w:tc>
        <w:tc>
          <w:tcPr>
            <w:tcW w:w="1380" w:type="dxa"/>
            <w:vAlign w:val="center"/>
          </w:tcPr>
          <w:p>
            <w:pPr>
              <w:pStyle w:val="15"/>
            </w:pPr>
            <w:r>
              <w:t>305.86</w:t>
            </w:r>
          </w:p>
        </w:tc>
        <w:tc>
          <w:tcPr>
            <w:tcW w:w="1470" w:type="dxa"/>
            <w:vAlign w:val="center"/>
          </w:tcPr>
          <w:p>
            <w:pPr>
              <w:pStyle w:val="15"/>
            </w:pPr>
            <w:r>
              <w:t>305.86</w:t>
            </w:r>
          </w:p>
        </w:tc>
        <w:tc>
          <w:tcPr>
            <w:tcW w:w="1380" w:type="dxa"/>
            <w:vAlign w:val="center"/>
          </w:tcPr>
          <w:p>
            <w:pPr>
              <w:pStyle w:val="15"/>
            </w:pPr>
            <w:r>
              <w:t>305.86</w:t>
            </w:r>
          </w:p>
        </w:tc>
        <w:tc>
          <w:tcPr>
            <w:tcW w:w="765" w:type="dxa"/>
            <w:vAlign w:val="center"/>
          </w:tcPr>
          <w:p>
            <w:pPr>
              <w:pStyle w:val="15"/>
            </w:pPr>
          </w:p>
        </w:tc>
        <w:tc>
          <w:tcPr>
            <w:tcW w:w="720" w:type="dxa"/>
            <w:vAlign w:val="center"/>
          </w:tcPr>
          <w:p>
            <w:pPr>
              <w:pStyle w:val="15"/>
            </w:pPr>
          </w:p>
        </w:tc>
        <w:tc>
          <w:tcPr>
            <w:tcW w:w="690" w:type="dxa"/>
            <w:vAlign w:val="center"/>
          </w:tcPr>
          <w:p>
            <w:pPr>
              <w:pStyle w:val="15"/>
            </w:pPr>
          </w:p>
        </w:tc>
        <w:tc>
          <w:tcPr>
            <w:tcW w:w="750" w:type="dxa"/>
            <w:vAlign w:val="center"/>
          </w:tcPr>
          <w:p>
            <w:pPr>
              <w:pStyle w:val="15"/>
            </w:pPr>
          </w:p>
        </w:tc>
        <w:tc>
          <w:tcPr>
            <w:tcW w:w="765" w:type="dxa"/>
            <w:vAlign w:val="center"/>
          </w:tcPr>
          <w:p>
            <w:pPr>
              <w:pStyle w:val="15"/>
            </w:pPr>
          </w:p>
        </w:tc>
        <w:tc>
          <w:tcPr>
            <w:tcW w:w="720" w:type="dxa"/>
            <w:vAlign w:val="center"/>
          </w:tcPr>
          <w:p>
            <w:pPr>
              <w:pStyle w:val="15"/>
            </w:pPr>
          </w:p>
        </w:tc>
        <w:tc>
          <w:tcPr>
            <w:tcW w:w="70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552" w:type="dxa"/>
            <w:vAlign w:val="center"/>
          </w:tcPr>
          <w:p>
            <w:pPr>
              <w:pStyle w:val="12"/>
            </w:pPr>
            <w:r>
              <w:t>社会保障和就业支出</w:t>
            </w:r>
          </w:p>
        </w:tc>
        <w:tc>
          <w:tcPr>
            <w:tcW w:w="1380" w:type="dxa"/>
            <w:vAlign w:val="center"/>
          </w:tcPr>
          <w:p>
            <w:pPr>
              <w:pStyle w:val="11"/>
            </w:pPr>
            <w:r>
              <w:t>48.34</w:t>
            </w:r>
          </w:p>
        </w:tc>
        <w:tc>
          <w:tcPr>
            <w:tcW w:w="1470" w:type="dxa"/>
            <w:vAlign w:val="center"/>
          </w:tcPr>
          <w:p>
            <w:pPr>
              <w:pStyle w:val="11"/>
            </w:pPr>
            <w:r>
              <w:t>48.34</w:t>
            </w:r>
          </w:p>
        </w:tc>
        <w:tc>
          <w:tcPr>
            <w:tcW w:w="1380" w:type="dxa"/>
            <w:vAlign w:val="center"/>
          </w:tcPr>
          <w:p>
            <w:pPr>
              <w:pStyle w:val="11"/>
            </w:pPr>
            <w:r>
              <w:t>48.34</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552" w:type="dxa"/>
            <w:vAlign w:val="center"/>
          </w:tcPr>
          <w:p>
            <w:pPr>
              <w:pStyle w:val="12"/>
            </w:pPr>
            <w:r>
              <w:t>行政事业单位养老支出</w:t>
            </w:r>
          </w:p>
        </w:tc>
        <w:tc>
          <w:tcPr>
            <w:tcW w:w="1380" w:type="dxa"/>
            <w:vAlign w:val="center"/>
          </w:tcPr>
          <w:p>
            <w:pPr>
              <w:pStyle w:val="11"/>
            </w:pPr>
            <w:r>
              <w:t>48.34</w:t>
            </w:r>
          </w:p>
        </w:tc>
        <w:tc>
          <w:tcPr>
            <w:tcW w:w="1470" w:type="dxa"/>
            <w:vAlign w:val="center"/>
          </w:tcPr>
          <w:p>
            <w:pPr>
              <w:pStyle w:val="11"/>
            </w:pPr>
            <w:r>
              <w:t>48.34</w:t>
            </w:r>
          </w:p>
        </w:tc>
        <w:tc>
          <w:tcPr>
            <w:tcW w:w="1380" w:type="dxa"/>
            <w:vAlign w:val="center"/>
          </w:tcPr>
          <w:p>
            <w:pPr>
              <w:pStyle w:val="11"/>
            </w:pPr>
            <w:r>
              <w:t>48.34</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3552" w:type="dxa"/>
            <w:vAlign w:val="center"/>
          </w:tcPr>
          <w:p>
            <w:pPr>
              <w:pStyle w:val="12"/>
            </w:pPr>
            <w:r>
              <w:t>事业单位离退休</w:t>
            </w:r>
          </w:p>
        </w:tc>
        <w:tc>
          <w:tcPr>
            <w:tcW w:w="1380" w:type="dxa"/>
            <w:vAlign w:val="center"/>
          </w:tcPr>
          <w:p>
            <w:pPr>
              <w:pStyle w:val="11"/>
            </w:pPr>
            <w:r>
              <w:t>8.53</w:t>
            </w:r>
          </w:p>
        </w:tc>
        <w:tc>
          <w:tcPr>
            <w:tcW w:w="1470" w:type="dxa"/>
            <w:vAlign w:val="center"/>
          </w:tcPr>
          <w:p>
            <w:pPr>
              <w:pStyle w:val="11"/>
            </w:pPr>
            <w:r>
              <w:t>8.53</w:t>
            </w:r>
          </w:p>
        </w:tc>
        <w:tc>
          <w:tcPr>
            <w:tcW w:w="1380" w:type="dxa"/>
            <w:vAlign w:val="center"/>
          </w:tcPr>
          <w:p>
            <w:pPr>
              <w:pStyle w:val="11"/>
            </w:pPr>
            <w:r>
              <w:t>8.53</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3552" w:type="dxa"/>
            <w:vAlign w:val="center"/>
          </w:tcPr>
          <w:p>
            <w:pPr>
              <w:pStyle w:val="12"/>
            </w:pPr>
            <w:r>
              <w:t>机关事业单位基本养老保险缴费支出</w:t>
            </w:r>
          </w:p>
        </w:tc>
        <w:tc>
          <w:tcPr>
            <w:tcW w:w="1380" w:type="dxa"/>
            <w:vAlign w:val="center"/>
          </w:tcPr>
          <w:p>
            <w:pPr>
              <w:pStyle w:val="11"/>
            </w:pPr>
            <w:r>
              <w:t>26.54</w:t>
            </w:r>
          </w:p>
        </w:tc>
        <w:tc>
          <w:tcPr>
            <w:tcW w:w="1470" w:type="dxa"/>
            <w:vAlign w:val="center"/>
          </w:tcPr>
          <w:p>
            <w:pPr>
              <w:pStyle w:val="11"/>
            </w:pPr>
            <w:r>
              <w:t>26.54</w:t>
            </w:r>
          </w:p>
        </w:tc>
        <w:tc>
          <w:tcPr>
            <w:tcW w:w="1380" w:type="dxa"/>
            <w:vAlign w:val="center"/>
          </w:tcPr>
          <w:p>
            <w:pPr>
              <w:pStyle w:val="11"/>
            </w:pPr>
            <w:r>
              <w:t>26.54</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3552" w:type="dxa"/>
            <w:vAlign w:val="center"/>
          </w:tcPr>
          <w:p>
            <w:pPr>
              <w:pStyle w:val="12"/>
            </w:pPr>
            <w:r>
              <w:t>机关事业单位职业年金缴费支出</w:t>
            </w:r>
          </w:p>
        </w:tc>
        <w:tc>
          <w:tcPr>
            <w:tcW w:w="1380" w:type="dxa"/>
            <w:vAlign w:val="center"/>
          </w:tcPr>
          <w:p>
            <w:pPr>
              <w:pStyle w:val="11"/>
            </w:pPr>
            <w:r>
              <w:t>13.27</w:t>
            </w:r>
          </w:p>
        </w:tc>
        <w:tc>
          <w:tcPr>
            <w:tcW w:w="1470" w:type="dxa"/>
            <w:vAlign w:val="center"/>
          </w:tcPr>
          <w:p>
            <w:pPr>
              <w:pStyle w:val="11"/>
            </w:pPr>
            <w:r>
              <w:t>13.27</w:t>
            </w:r>
          </w:p>
        </w:tc>
        <w:tc>
          <w:tcPr>
            <w:tcW w:w="1380" w:type="dxa"/>
            <w:vAlign w:val="center"/>
          </w:tcPr>
          <w:p>
            <w:pPr>
              <w:pStyle w:val="11"/>
            </w:pPr>
            <w:r>
              <w:t>13.27</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3552" w:type="dxa"/>
            <w:vAlign w:val="center"/>
          </w:tcPr>
          <w:p>
            <w:pPr>
              <w:pStyle w:val="12"/>
            </w:pPr>
            <w:r>
              <w:t>卫生健康支出</w:t>
            </w:r>
          </w:p>
        </w:tc>
        <w:tc>
          <w:tcPr>
            <w:tcW w:w="1380" w:type="dxa"/>
            <w:vAlign w:val="center"/>
          </w:tcPr>
          <w:p>
            <w:pPr>
              <w:pStyle w:val="11"/>
            </w:pPr>
            <w:r>
              <w:t>17.91</w:t>
            </w:r>
          </w:p>
        </w:tc>
        <w:tc>
          <w:tcPr>
            <w:tcW w:w="1470" w:type="dxa"/>
            <w:vAlign w:val="center"/>
          </w:tcPr>
          <w:p>
            <w:pPr>
              <w:pStyle w:val="11"/>
            </w:pPr>
            <w:r>
              <w:t>17.91</w:t>
            </w:r>
          </w:p>
        </w:tc>
        <w:tc>
          <w:tcPr>
            <w:tcW w:w="1380" w:type="dxa"/>
            <w:vAlign w:val="center"/>
          </w:tcPr>
          <w:p>
            <w:pPr>
              <w:pStyle w:val="11"/>
            </w:pPr>
            <w:r>
              <w:t>17.91</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3552" w:type="dxa"/>
            <w:vAlign w:val="center"/>
          </w:tcPr>
          <w:p>
            <w:pPr>
              <w:pStyle w:val="12"/>
            </w:pPr>
            <w:r>
              <w:t>行政事业单位医疗</w:t>
            </w:r>
          </w:p>
        </w:tc>
        <w:tc>
          <w:tcPr>
            <w:tcW w:w="1380" w:type="dxa"/>
            <w:vAlign w:val="center"/>
          </w:tcPr>
          <w:p>
            <w:pPr>
              <w:pStyle w:val="11"/>
            </w:pPr>
            <w:r>
              <w:t>17.91</w:t>
            </w:r>
          </w:p>
        </w:tc>
        <w:tc>
          <w:tcPr>
            <w:tcW w:w="1470" w:type="dxa"/>
            <w:vAlign w:val="center"/>
          </w:tcPr>
          <w:p>
            <w:pPr>
              <w:pStyle w:val="11"/>
            </w:pPr>
            <w:r>
              <w:t>17.91</w:t>
            </w:r>
          </w:p>
        </w:tc>
        <w:tc>
          <w:tcPr>
            <w:tcW w:w="1380" w:type="dxa"/>
            <w:vAlign w:val="center"/>
          </w:tcPr>
          <w:p>
            <w:pPr>
              <w:pStyle w:val="11"/>
            </w:pPr>
            <w:r>
              <w:t>17.91</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3552" w:type="dxa"/>
            <w:vAlign w:val="center"/>
          </w:tcPr>
          <w:p>
            <w:pPr>
              <w:pStyle w:val="12"/>
            </w:pPr>
            <w:r>
              <w:t>事业单位医疗</w:t>
            </w:r>
          </w:p>
        </w:tc>
        <w:tc>
          <w:tcPr>
            <w:tcW w:w="1380" w:type="dxa"/>
            <w:vAlign w:val="center"/>
          </w:tcPr>
          <w:p>
            <w:pPr>
              <w:pStyle w:val="11"/>
            </w:pPr>
            <w:r>
              <w:t>17.91</w:t>
            </w:r>
          </w:p>
        </w:tc>
        <w:tc>
          <w:tcPr>
            <w:tcW w:w="1470" w:type="dxa"/>
            <w:vAlign w:val="center"/>
          </w:tcPr>
          <w:p>
            <w:pPr>
              <w:pStyle w:val="11"/>
            </w:pPr>
            <w:r>
              <w:t>17.91</w:t>
            </w:r>
          </w:p>
        </w:tc>
        <w:tc>
          <w:tcPr>
            <w:tcW w:w="1380" w:type="dxa"/>
            <w:vAlign w:val="center"/>
          </w:tcPr>
          <w:p>
            <w:pPr>
              <w:pStyle w:val="11"/>
            </w:pPr>
            <w:r>
              <w:t>17.91</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w:t>
            </w:r>
          </w:p>
        </w:tc>
        <w:tc>
          <w:tcPr>
            <w:tcW w:w="3552" w:type="dxa"/>
            <w:vAlign w:val="center"/>
          </w:tcPr>
          <w:p>
            <w:pPr>
              <w:pStyle w:val="12"/>
            </w:pPr>
            <w:r>
              <w:t>农林水支出</w:t>
            </w:r>
          </w:p>
        </w:tc>
        <w:tc>
          <w:tcPr>
            <w:tcW w:w="1380" w:type="dxa"/>
            <w:vAlign w:val="center"/>
          </w:tcPr>
          <w:p>
            <w:pPr>
              <w:pStyle w:val="11"/>
            </w:pPr>
            <w:r>
              <w:t>215.50</w:t>
            </w:r>
          </w:p>
        </w:tc>
        <w:tc>
          <w:tcPr>
            <w:tcW w:w="1470" w:type="dxa"/>
            <w:vAlign w:val="center"/>
          </w:tcPr>
          <w:p>
            <w:pPr>
              <w:pStyle w:val="11"/>
            </w:pPr>
            <w:r>
              <w:t>215.50</w:t>
            </w:r>
          </w:p>
        </w:tc>
        <w:tc>
          <w:tcPr>
            <w:tcW w:w="1380" w:type="dxa"/>
            <w:vAlign w:val="center"/>
          </w:tcPr>
          <w:p>
            <w:pPr>
              <w:pStyle w:val="11"/>
            </w:pPr>
            <w:r>
              <w:t>215.50</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w:t>
            </w:r>
          </w:p>
        </w:tc>
        <w:tc>
          <w:tcPr>
            <w:tcW w:w="3552" w:type="dxa"/>
            <w:vAlign w:val="center"/>
          </w:tcPr>
          <w:p>
            <w:pPr>
              <w:pStyle w:val="12"/>
            </w:pPr>
            <w:r>
              <w:t>水利</w:t>
            </w:r>
          </w:p>
        </w:tc>
        <w:tc>
          <w:tcPr>
            <w:tcW w:w="1380" w:type="dxa"/>
            <w:vAlign w:val="center"/>
          </w:tcPr>
          <w:p>
            <w:pPr>
              <w:pStyle w:val="11"/>
            </w:pPr>
            <w:r>
              <w:t>215.50</w:t>
            </w:r>
          </w:p>
        </w:tc>
        <w:tc>
          <w:tcPr>
            <w:tcW w:w="1470" w:type="dxa"/>
            <w:vAlign w:val="center"/>
          </w:tcPr>
          <w:p>
            <w:pPr>
              <w:pStyle w:val="11"/>
            </w:pPr>
            <w:r>
              <w:t>215.50</w:t>
            </w:r>
          </w:p>
        </w:tc>
        <w:tc>
          <w:tcPr>
            <w:tcW w:w="1380" w:type="dxa"/>
            <w:vAlign w:val="center"/>
          </w:tcPr>
          <w:p>
            <w:pPr>
              <w:pStyle w:val="11"/>
            </w:pPr>
            <w:r>
              <w:t>215.50</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2130304</w:t>
            </w:r>
          </w:p>
        </w:tc>
        <w:tc>
          <w:tcPr>
            <w:tcW w:w="3552" w:type="dxa"/>
            <w:vAlign w:val="center"/>
          </w:tcPr>
          <w:p>
            <w:pPr>
              <w:pStyle w:val="12"/>
            </w:pPr>
            <w:r>
              <w:t>水利行业业务管理</w:t>
            </w:r>
          </w:p>
        </w:tc>
        <w:tc>
          <w:tcPr>
            <w:tcW w:w="1380" w:type="dxa"/>
            <w:vAlign w:val="center"/>
          </w:tcPr>
          <w:p>
            <w:pPr>
              <w:pStyle w:val="11"/>
            </w:pPr>
            <w:r>
              <w:t>215.50</w:t>
            </w:r>
          </w:p>
        </w:tc>
        <w:tc>
          <w:tcPr>
            <w:tcW w:w="1470" w:type="dxa"/>
            <w:vAlign w:val="center"/>
          </w:tcPr>
          <w:p>
            <w:pPr>
              <w:pStyle w:val="11"/>
            </w:pPr>
            <w:r>
              <w:t>215.50</w:t>
            </w:r>
          </w:p>
        </w:tc>
        <w:tc>
          <w:tcPr>
            <w:tcW w:w="1380" w:type="dxa"/>
            <w:vAlign w:val="center"/>
          </w:tcPr>
          <w:p>
            <w:pPr>
              <w:pStyle w:val="11"/>
            </w:pPr>
            <w:r>
              <w:t>215.50</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3552" w:type="dxa"/>
            <w:vAlign w:val="center"/>
          </w:tcPr>
          <w:p>
            <w:pPr>
              <w:pStyle w:val="12"/>
            </w:pPr>
            <w:r>
              <w:t>住房保障支出</w:t>
            </w:r>
          </w:p>
        </w:tc>
        <w:tc>
          <w:tcPr>
            <w:tcW w:w="1380" w:type="dxa"/>
            <w:vAlign w:val="center"/>
          </w:tcPr>
          <w:p>
            <w:pPr>
              <w:pStyle w:val="11"/>
            </w:pPr>
            <w:r>
              <w:t>24.12</w:t>
            </w:r>
          </w:p>
        </w:tc>
        <w:tc>
          <w:tcPr>
            <w:tcW w:w="1470" w:type="dxa"/>
            <w:vAlign w:val="center"/>
          </w:tcPr>
          <w:p>
            <w:pPr>
              <w:pStyle w:val="11"/>
            </w:pPr>
            <w:r>
              <w:t>24.12</w:t>
            </w:r>
          </w:p>
        </w:tc>
        <w:tc>
          <w:tcPr>
            <w:tcW w:w="1380" w:type="dxa"/>
            <w:vAlign w:val="center"/>
          </w:tcPr>
          <w:p>
            <w:pPr>
              <w:pStyle w:val="11"/>
            </w:pPr>
            <w:r>
              <w:t>24.12</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3552" w:type="dxa"/>
            <w:vAlign w:val="center"/>
          </w:tcPr>
          <w:p>
            <w:pPr>
              <w:pStyle w:val="12"/>
            </w:pPr>
            <w:r>
              <w:t>住房改革支出</w:t>
            </w:r>
          </w:p>
        </w:tc>
        <w:tc>
          <w:tcPr>
            <w:tcW w:w="1380" w:type="dxa"/>
            <w:vAlign w:val="center"/>
          </w:tcPr>
          <w:p>
            <w:pPr>
              <w:pStyle w:val="11"/>
            </w:pPr>
            <w:r>
              <w:t>24.12</w:t>
            </w:r>
          </w:p>
        </w:tc>
        <w:tc>
          <w:tcPr>
            <w:tcW w:w="1470" w:type="dxa"/>
            <w:vAlign w:val="center"/>
          </w:tcPr>
          <w:p>
            <w:pPr>
              <w:pStyle w:val="11"/>
            </w:pPr>
            <w:r>
              <w:t>24.12</w:t>
            </w:r>
          </w:p>
        </w:tc>
        <w:tc>
          <w:tcPr>
            <w:tcW w:w="1380" w:type="dxa"/>
            <w:vAlign w:val="center"/>
          </w:tcPr>
          <w:p>
            <w:pPr>
              <w:pStyle w:val="11"/>
            </w:pPr>
            <w:r>
              <w:t>24.12</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3552" w:type="dxa"/>
            <w:vAlign w:val="center"/>
          </w:tcPr>
          <w:p>
            <w:pPr>
              <w:pStyle w:val="12"/>
            </w:pPr>
            <w:r>
              <w:t>住房公积金</w:t>
            </w:r>
          </w:p>
        </w:tc>
        <w:tc>
          <w:tcPr>
            <w:tcW w:w="1380" w:type="dxa"/>
            <w:vAlign w:val="center"/>
          </w:tcPr>
          <w:p>
            <w:pPr>
              <w:pStyle w:val="11"/>
            </w:pPr>
            <w:r>
              <w:t>24.12</w:t>
            </w:r>
          </w:p>
        </w:tc>
        <w:tc>
          <w:tcPr>
            <w:tcW w:w="1470" w:type="dxa"/>
            <w:vAlign w:val="center"/>
          </w:tcPr>
          <w:p>
            <w:pPr>
              <w:pStyle w:val="11"/>
            </w:pPr>
            <w:r>
              <w:t>24.12</w:t>
            </w:r>
          </w:p>
        </w:tc>
        <w:tc>
          <w:tcPr>
            <w:tcW w:w="1380" w:type="dxa"/>
            <w:vAlign w:val="center"/>
          </w:tcPr>
          <w:p>
            <w:pPr>
              <w:pStyle w:val="11"/>
            </w:pPr>
            <w:r>
              <w:t>24.12</w:t>
            </w:r>
          </w:p>
        </w:tc>
        <w:tc>
          <w:tcPr>
            <w:tcW w:w="765" w:type="dxa"/>
            <w:vAlign w:val="center"/>
          </w:tcPr>
          <w:p>
            <w:pPr>
              <w:pStyle w:val="11"/>
            </w:pPr>
          </w:p>
        </w:tc>
        <w:tc>
          <w:tcPr>
            <w:tcW w:w="720" w:type="dxa"/>
            <w:vAlign w:val="center"/>
          </w:tcPr>
          <w:p>
            <w:pPr>
              <w:pStyle w:val="11"/>
            </w:pPr>
          </w:p>
        </w:tc>
        <w:tc>
          <w:tcPr>
            <w:tcW w:w="690" w:type="dxa"/>
            <w:vAlign w:val="center"/>
          </w:tcPr>
          <w:p>
            <w:pPr>
              <w:pStyle w:val="11"/>
            </w:pPr>
          </w:p>
        </w:tc>
        <w:tc>
          <w:tcPr>
            <w:tcW w:w="750" w:type="dxa"/>
            <w:vAlign w:val="center"/>
          </w:tcPr>
          <w:p>
            <w:pPr>
              <w:pStyle w:val="11"/>
            </w:pPr>
          </w:p>
        </w:tc>
        <w:tc>
          <w:tcPr>
            <w:tcW w:w="765" w:type="dxa"/>
            <w:vAlign w:val="center"/>
          </w:tcPr>
          <w:p>
            <w:pPr>
              <w:pStyle w:val="11"/>
            </w:pPr>
          </w:p>
        </w:tc>
        <w:tc>
          <w:tcPr>
            <w:tcW w:w="720" w:type="dxa"/>
            <w:vAlign w:val="center"/>
          </w:tcPr>
          <w:p>
            <w:pPr>
              <w:pStyle w:val="11"/>
            </w:pPr>
          </w:p>
        </w:tc>
        <w:tc>
          <w:tcPr>
            <w:tcW w:w="707"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305.86</w:t>
            </w:r>
          </w:p>
        </w:tc>
        <w:tc>
          <w:tcPr>
            <w:tcW w:w="1361" w:type="dxa"/>
            <w:vAlign w:val="center"/>
          </w:tcPr>
          <w:p>
            <w:pPr>
              <w:pStyle w:val="15"/>
            </w:pPr>
            <w:r>
              <w:t>305.86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48.34</w:t>
            </w:r>
          </w:p>
        </w:tc>
        <w:tc>
          <w:tcPr>
            <w:tcW w:w="1361" w:type="dxa"/>
            <w:vAlign w:val="center"/>
          </w:tcPr>
          <w:p>
            <w:pPr>
              <w:pStyle w:val="11"/>
            </w:pPr>
            <w:r>
              <w:t>48.34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48.34</w:t>
            </w:r>
          </w:p>
        </w:tc>
        <w:tc>
          <w:tcPr>
            <w:tcW w:w="1361" w:type="dxa"/>
            <w:vAlign w:val="center"/>
          </w:tcPr>
          <w:p>
            <w:pPr>
              <w:pStyle w:val="11"/>
            </w:pPr>
            <w:r>
              <w:t>48.34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8.53</w:t>
            </w:r>
          </w:p>
        </w:tc>
        <w:tc>
          <w:tcPr>
            <w:tcW w:w="1361" w:type="dxa"/>
            <w:vAlign w:val="center"/>
          </w:tcPr>
          <w:p>
            <w:pPr>
              <w:pStyle w:val="11"/>
            </w:pPr>
            <w:r>
              <w:t>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26.54</w:t>
            </w:r>
          </w:p>
        </w:tc>
        <w:tc>
          <w:tcPr>
            <w:tcW w:w="1361" w:type="dxa"/>
            <w:vAlign w:val="center"/>
          </w:tcPr>
          <w:p>
            <w:pPr>
              <w:pStyle w:val="11"/>
            </w:pPr>
            <w:r>
              <w:t>26.54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13.27</w:t>
            </w:r>
          </w:p>
        </w:tc>
        <w:tc>
          <w:tcPr>
            <w:tcW w:w="1361" w:type="dxa"/>
            <w:vAlign w:val="center"/>
          </w:tcPr>
          <w:p>
            <w:pPr>
              <w:pStyle w:val="11"/>
            </w:pPr>
            <w:r>
              <w:t>13.27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17.91</w:t>
            </w:r>
          </w:p>
        </w:tc>
        <w:tc>
          <w:tcPr>
            <w:tcW w:w="1361" w:type="dxa"/>
            <w:vAlign w:val="center"/>
          </w:tcPr>
          <w:p>
            <w:pPr>
              <w:pStyle w:val="11"/>
            </w:pPr>
            <w:r>
              <w:t>17.91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17.91</w:t>
            </w:r>
          </w:p>
        </w:tc>
        <w:tc>
          <w:tcPr>
            <w:tcW w:w="1361" w:type="dxa"/>
            <w:vAlign w:val="center"/>
          </w:tcPr>
          <w:p>
            <w:pPr>
              <w:pStyle w:val="11"/>
            </w:pPr>
            <w:r>
              <w:t>17.91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17.91</w:t>
            </w:r>
          </w:p>
        </w:tc>
        <w:tc>
          <w:tcPr>
            <w:tcW w:w="1361" w:type="dxa"/>
            <w:vAlign w:val="center"/>
          </w:tcPr>
          <w:p>
            <w:pPr>
              <w:pStyle w:val="11"/>
            </w:pPr>
            <w:r>
              <w:t>17.91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215.50</w:t>
            </w:r>
          </w:p>
        </w:tc>
        <w:tc>
          <w:tcPr>
            <w:tcW w:w="1361" w:type="dxa"/>
            <w:vAlign w:val="center"/>
          </w:tcPr>
          <w:p>
            <w:pPr>
              <w:pStyle w:val="11"/>
            </w:pPr>
            <w:r>
              <w:t>215.50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215.50</w:t>
            </w:r>
          </w:p>
        </w:tc>
        <w:tc>
          <w:tcPr>
            <w:tcW w:w="1361" w:type="dxa"/>
            <w:vAlign w:val="center"/>
          </w:tcPr>
          <w:p>
            <w:pPr>
              <w:pStyle w:val="11"/>
            </w:pPr>
            <w:r>
              <w:t>215.50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215.50</w:t>
            </w:r>
          </w:p>
        </w:tc>
        <w:tc>
          <w:tcPr>
            <w:tcW w:w="1361" w:type="dxa"/>
            <w:vAlign w:val="center"/>
          </w:tcPr>
          <w:p>
            <w:pPr>
              <w:pStyle w:val="11"/>
            </w:pPr>
            <w:r>
              <w:t>215.50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24.12</w:t>
            </w:r>
          </w:p>
        </w:tc>
        <w:tc>
          <w:tcPr>
            <w:tcW w:w="1361" w:type="dxa"/>
            <w:vAlign w:val="center"/>
          </w:tcPr>
          <w:p>
            <w:pPr>
              <w:pStyle w:val="11"/>
            </w:pPr>
            <w:r>
              <w:t>24.12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24.12</w:t>
            </w:r>
          </w:p>
        </w:tc>
        <w:tc>
          <w:tcPr>
            <w:tcW w:w="1361" w:type="dxa"/>
            <w:vAlign w:val="center"/>
          </w:tcPr>
          <w:p>
            <w:pPr>
              <w:pStyle w:val="11"/>
            </w:pPr>
            <w:r>
              <w:t>24.12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24.12</w:t>
            </w:r>
          </w:p>
        </w:tc>
        <w:tc>
          <w:tcPr>
            <w:tcW w:w="1361" w:type="dxa"/>
            <w:vAlign w:val="center"/>
          </w:tcPr>
          <w:p>
            <w:pPr>
              <w:pStyle w:val="11"/>
            </w:pPr>
            <w:r>
              <w:t>24.12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305.86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48.34</w:t>
            </w:r>
          </w:p>
        </w:tc>
        <w:tc>
          <w:tcPr>
            <w:tcW w:w="1474" w:type="dxa"/>
            <w:vAlign w:val="center"/>
          </w:tcPr>
          <w:p>
            <w:pPr>
              <w:pStyle w:val="11"/>
            </w:pPr>
            <w:r>
              <w:t>48.34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17.91</w:t>
            </w:r>
          </w:p>
        </w:tc>
        <w:tc>
          <w:tcPr>
            <w:tcW w:w="1474" w:type="dxa"/>
            <w:vAlign w:val="center"/>
          </w:tcPr>
          <w:p>
            <w:pPr>
              <w:pStyle w:val="11"/>
            </w:pPr>
            <w:r>
              <w:t>17.91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215.50</w:t>
            </w:r>
          </w:p>
        </w:tc>
        <w:tc>
          <w:tcPr>
            <w:tcW w:w="1474" w:type="dxa"/>
            <w:vAlign w:val="center"/>
          </w:tcPr>
          <w:p>
            <w:pPr>
              <w:pStyle w:val="11"/>
            </w:pPr>
            <w:r>
              <w:t>215.50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24.12</w:t>
            </w:r>
          </w:p>
        </w:tc>
        <w:tc>
          <w:tcPr>
            <w:tcW w:w="1474" w:type="dxa"/>
            <w:vAlign w:val="center"/>
          </w:tcPr>
          <w:p>
            <w:pPr>
              <w:pStyle w:val="11"/>
            </w:pPr>
            <w:r>
              <w:t>24.12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305.86</w:t>
            </w:r>
          </w:p>
        </w:tc>
        <w:tc>
          <w:tcPr>
            <w:tcW w:w="3402" w:type="dxa"/>
            <w:vAlign w:val="center"/>
          </w:tcPr>
          <w:p>
            <w:pPr>
              <w:pStyle w:val="14"/>
            </w:pPr>
            <w:r>
              <w:t>本年支出合计</w:t>
            </w:r>
          </w:p>
        </w:tc>
        <w:tc>
          <w:tcPr>
            <w:tcW w:w="1474" w:type="dxa"/>
            <w:vAlign w:val="center"/>
          </w:tcPr>
          <w:p>
            <w:pPr>
              <w:pStyle w:val="15"/>
            </w:pPr>
            <w:r>
              <w:t>305.86</w:t>
            </w:r>
          </w:p>
        </w:tc>
        <w:tc>
          <w:tcPr>
            <w:tcW w:w="1474" w:type="dxa"/>
            <w:vAlign w:val="center"/>
          </w:tcPr>
          <w:p>
            <w:pPr>
              <w:pStyle w:val="15"/>
            </w:pPr>
            <w:r>
              <w:t>305.86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305.86</w:t>
            </w:r>
          </w:p>
        </w:tc>
        <w:tc>
          <w:tcPr>
            <w:tcW w:w="3402" w:type="dxa"/>
            <w:vAlign w:val="center"/>
          </w:tcPr>
          <w:p>
            <w:pPr>
              <w:pStyle w:val="14"/>
            </w:pPr>
            <w:r>
              <w:t>支出总计</w:t>
            </w:r>
          </w:p>
        </w:tc>
        <w:tc>
          <w:tcPr>
            <w:tcW w:w="1474" w:type="dxa"/>
            <w:vAlign w:val="center"/>
          </w:tcPr>
          <w:p>
            <w:pPr>
              <w:pStyle w:val="15"/>
            </w:pPr>
            <w:r>
              <w:t>305.86</w:t>
            </w:r>
          </w:p>
        </w:tc>
        <w:tc>
          <w:tcPr>
            <w:tcW w:w="1474" w:type="dxa"/>
            <w:vAlign w:val="center"/>
          </w:tcPr>
          <w:p>
            <w:pPr>
              <w:pStyle w:val="15"/>
            </w:pPr>
            <w:r>
              <w:t>305.86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305.86</w:t>
            </w:r>
          </w:p>
        </w:tc>
        <w:tc>
          <w:tcPr>
            <w:tcW w:w="2551" w:type="dxa"/>
            <w:vAlign w:val="center"/>
          </w:tcPr>
          <w:p>
            <w:pPr>
              <w:pStyle w:val="15"/>
            </w:pPr>
            <w:r>
              <w:t>305.86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48.34</w:t>
            </w:r>
          </w:p>
        </w:tc>
        <w:tc>
          <w:tcPr>
            <w:tcW w:w="2551" w:type="dxa"/>
            <w:vAlign w:val="center"/>
          </w:tcPr>
          <w:p>
            <w:pPr>
              <w:pStyle w:val="11"/>
            </w:pPr>
            <w:r>
              <w:t>48.34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48.34</w:t>
            </w:r>
          </w:p>
        </w:tc>
        <w:tc>
          <w:tcPr>
            <w:tcW w:w="2551" w:type="dxa"/>
            <w:vAlign w:val="center"/>
          </w:tcPr>
          <w:p>
            <w:pPr>
              <w:pStyle w:val="11"/>
            </w:pPr>
            <w:r>
              <w:t>48.34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26.54</w:t>
            </w:r>
          </w:p>
        </w:tc>
        <w:tc>
          <w:tcPr>
            <w:tcW w:w="2551" w:type="dxa"/>
            <w:vAlign w:val="center"/>
          </w:tcPr>
          <w:p>
            <w:pPr>
              <w:pStyle w:val="11"/>
            </w:pPr>
            <w:r>
              <w:t>26.54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13.27</w:t>
            </w:r>
          </w:p>
        </w:tc>
        <w:tc>
          <w:tcPr>
            <w:tcW w:w="2551" w:type="dxa"/>
            <w:vAlign w:val="center"/>
          </w:tcPr>
          <w:p>
            <w:pPr>
              <w:pStyle w:val="11"/>
            </w:pPr>
            <w:r>
              <w:t>13.27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17.91</w:t>
            </w:r>
          </w:p>
        </w:tc>
        <w:tc>
          <w:tcPr>
            <w:tcW w:w="2551" w:type="dxa"/>
            <w:vAlign w:val="center"/>
          </w:tcPr>
          <w:p>
            <w:pPr>
              <w:pStyle w:val="11"/>
            </w:pPr>
            <w:r>
              <w:t>17.91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17.91</w:t>
            </w:r>
          </w:p>
        </w:tc>
        <w:tc>
          <w:tcPr>
            <w:tcW w:w="2551" w:type="dxa"/>
            <w:vAlign w:val="center"/>
          </w:tcPr>
          <w:p>
            <w:pPr>
              <w:pStyle w:val="11"/>
            </w:pPr>
            <w:r>
              <w:t>17.91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17.91</w:t>
            </w:r>
          </w:p>
        </w:tc>
        <w:tc>
          <w:tcPr>
            <w:tcW w:w="2551" w:type="dxa"/>
            <w:vAlign w:val="center"/>
          </w:tcPr>
          <w:p>
            <w:pPr>
              <w:pStyle w:val="11"/>
            </w:pPr>
            <w:r>
              <w:t>17.91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215.50</w:t>
            </w:r>
          </w:p>
        </w:tc>
        <w:tc>
          <w:tcPr>
            <w:tcW w:w="2551" w:type="dxa"/>
            <w:vAlign w:val="center"/>
          </w:tcPr>
          <w:p>
            <w:pPr>
              <w:pStyle w:val="11"/>
            </w:pPr>
            <w:r>
              <w:t>215.50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215.50</w:t>
            </w:r>
          </w:p>
        </w:tc>
        <w:tc>
          <w:tcPr>
            <w:tcW w:w="2551" w:type="dxa"/>
            <w:vAlign w:val="center"/>
          </w:tcPr>
          <w:p>
            <w:pPr>
              <w:pStyle w:val="11"/>
            </w:pPr>
            <w:r>
              <w:t>215.50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215.50</w:t>
            </w:r>
          </w:p>
        </w:tc>
        <w:tc>
          <w:tcPr>
            <w:tcW w:w="2551" w:type="dxa"/>
            <w:vAlign w:val="center"/>
          </w:tcPr>
          <w:p>
            <w:pPr>
              <w:pStyle w:val="11"/>
            </w:pPr>
            <w:r>
              <w:t>215.50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24.12</w:t>
            </w:r>
          </w:p>
        </w:tc>
        <w:tc>
          <w:tcPr>
            <w:tcW w:w="2551" w:type="dxa"/>
            <w:vAlign w:val="center"/>
          </w:tcPr>
          <w:p>
            <w:pPr>
              <w:pStyle w:val="11"/>
            </w:pPr>
            <w:r>
              <w:t>24.12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24.12</w:t>
            </w:r>
          </w:p>
        </w:tc>
        <w:tc>
          <w:tcPr>
            <w:tcW w:w="2551" w:type="dxa"/>
            <w:vAlign w:val="center"/>
          </w:tcPr>
          <w:p>
            <w:pPr>
              <w:pStyle w:val="11"/>
            </w:pPr>
            <w:r>
              <w:t>24.12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24.12</w:t>
            </w:r>
          </w:p>
        </w:tc>
        <w:tc>
          <w:tcPr>
            <w:tcW w:w="2551" w:type="dxa"/>
            <w:vAlign w:val="center"/>
          </w:tcPr>
          <w:p>
            <w:pPr>
              <w:pStyle w:val="11"/>
            </w:pPr>
            <w:r>
              <w:t>24.12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305.86</w:t>
            </w:r>
          </w:p>
        </w:tc>
        <w:tc>
          <w:tcPr>
            <w:tcW w:w="2551" w:type="dxa"/>
            <w:vAlign w:val="center"/>
          </w:tcPr>
          <w:p>
            <w:pPr>
              <w:pStyle w:val="15"/>
            </w:pPr>
            <w:r>
              <w:t>293.13</w:t>
            </w:r>
          </w:p>
        </w:tc>
        <w:tc>
          <w:tcPr>
            <w:tcW w:w="2551" w:type="dxa"/>
            <w:vAlign w:val="center"/>
          </w:tcPr>
          <w:p>
            <w:pPr>
              <w:pStyle w:val="15"/>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284.60</w:t>
            </w:r>
          </w:p>
        </w:tc>
        <w:tc>
          <w:tcPr>
            <w:tcW w:w="2551" w:type="dxa"/>
            <w:vAlign w:val="center"/>
          </w:tcPr>
          <w:p>
            <w:pPr>
              <w:pStyle w:val="11"/>
            </w:pPr>
            <w:r>
              <w:t>284.60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77.20</w:t>
            </w:r>
          </w:p>
        </w:tc>
        <w:tc>
          <w:tcPr>
            <w:tcW w:w="2551" w:type="dxa"/>
            <w:vAlign w:val="center"/>
          </w:tcPr>
          <w:p>
            <w:pPr>
              <w:pStyle w:val="11"/>
            </w:pPr>
            <w:r>
              <w:t>77.20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14.07</w:t>
            </w:r>
          </w:p>
        </w:tc>
        <w:tc>
          <w:tcPr>
            <w:tcW w:w="2551" w:type="dxa"/>
            <w:vAlign w:val="center"/>
          </w:tcPr>
          <w:p>
            <w:pPr>
              <w:pStyle w:val="11"/>
            </w:pPr>
            <w:r>
              <w:t>14.07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109.97</w:t>
            </w:r>
          </w:p>
        </w:tc>
        <w:tc>
          <w:tcPr>
            <w:tcW w:w="2551" w:type="dxa"/>
            <w:vAlign w:val="center"/>
          </w:tcPr>
          <w:p>
            <w:pPr>
              <w:pStyle w:val="11"/>
            </w:pPr>
            <w:r>
              <w:t>109.97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26.54</w:t>
            </w:r>
          </w:p>
        </w:tc>
        <w:tc>
          <w:tcPr>
            <w:tcW w:w="2551" w:type="dxa"/>
            <w:vAlign w:val="center"/>
          </w:tcPr>
          <w:p>
            <w:pPr>
              <w:pStyle w:val="11"/>
            </w:pPr>
            <w:r>
              <w:t>26.54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13.27</w:t>
            </w:r>
          </w:p>
        </w:tc>
        <w:tc>
          <w:tcPr>
            <w:tcW w:w="2551" w:type="dxa"/>
            <w:vAlign w:val="center"/>
          </w:tcPr>
          <w:p>
            <w:pPr>
              <w:pStyle w:val="11"/>
            </w:pPr>
            <w:r>
              <w:t>13.27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9.59</w:t>
            </w:r>
          </w:p>
        </w:tc>
        <w:tc>
          <w:tcPr>
            <w:tcW w:w="2551" w:type="dxa"/>
            <w:vAlign w:val="center"/>
          </w:tcPr>
          <w:p>
            <w:pPr>
              <w:pStyle w:val="11"/>
            </w:pPr>
            <w:r>
              <w:t>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8.31</w:t>
            </w:r>
          </w:p>
        </w:tc>
        <w:tc>
          <w:tcPr>
            <w:tcW w:w="2551" w:type="dxa"/>
            <w:vAlign w:val="center"/>
          </w:tcPr>
          <w:p>
            <w:pPr>
              <w:pStyle w:val="11"/>
            </w:pPr>
            <w:r>
              <w:t>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1.53</w:t>
            </w:r>
          </w:p>
        </w:tc>
        <w:tc>
          <w:tcPr>
            <w:tcW w:w="2551" w:type="dxa"/>
            <w:vAlign w:val="center"/>
          </w:tcPr>
          <w:p>
            <w:pPr>
              <w:pStyle w:val="11"/>
            </w:pPr>
            <w:r>
              <w:t>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24.12</w:t>
            </w:r>
          </w:p>
        </w:tc>
        <w:tc>
          <w:tcPr>
            <w:tcW w:w="2551" w:type="dxa"/>
            <w:vAlign w:val="center"/>
          </w:tcPr>
          <w:p>
            <w:pPr>
              <w:pStyle w:val="11"/>
            </w:pPr>
            <w:r>
              <w:t>24.12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12.73</w:t>
            </w:r>
          </w:p>
        </w:tc>
        <w:tc>
          <w:tcPr>
            <w:tcW w:w="2551" w:type="dxa"/>
            <w:vAlign w:val="center"/>
          </w:tcPr>
          <w:p>
            <w:pPr>
              <w:pStyle w:val="11"/>
            </w:pPr>
          </w:p>
        </w:tc>
        <w:tc>
          <w:tcPr>
            <w:tcW w:w="2551" w:type="dxa"/>
            <w:vAlign w:val="center"/>
          </w:tcPr>
          <w:p>
            <w:pPr>
              <w:pStyle w:val="11"/>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4.72</w:t>
            </w:r>
          </w:p>
        </w:tc>
        <w:tc>
          <w:tcPr>
            <w:tcW w:w="2551" w:type="dxa"/>
            <w:vAlign w:val="center"/>
          </w:tcPr>
          <w:p>
            <w:pPr>
              <w:pStyle w:val="11"/>
            </w:pPr>
          </w:p>
        </w:tc>
        <w:tc>
          <w:tcPr>
            <w:tcW w:w="2551" w:type="dxa"/>
            <w:vAlign w:val="center"/>
          </w:tcPr>
          <w:p>
            <w:pPr>
              <w:pStyle w:val="11"/>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石家庄市鹿泉区绿岛供水管理站2026年单位预算信息公开情况说明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按照《中华人民共和国预算法》、《地方预决算公开操作规程》和《关于进一步推进预算公开工作的实施意见》规定，现将石家庄市鹿泉区绿岛供水管理站2026年单位预算公开如下：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贯彻执行有关法律、方针政策及上级主管部门的有关决定2、组织制订和实施单位的发展规划及年度计划，建立、健全各项规章制度，不断提高运行管理水平。3、负责水厂日常管理，为绿岛经济开发区和部分乡村供水。4、负责水厂国有资产的管护和资产保值、增值，健全财务与资产管理的各项规章制度。5、组织审查供水工程及水厂更新改造和维修养护计划，负责专业技术人员职务聘任推荐和完成上级部门交办的其它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石家庄市鹿泉区绿岛供水管理站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反映本单位当年全部收入。2026年预算收入305.86万元，其中：一般公共预算收入305.86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收支预算总表支出栏、基本支出表、项目支出表按经济分类和支出功能分类科目编制，反映石家庄市鹿泉区绿岛供水管理站年度单位预算中支出预算的总体情况。2026年支出预算305.86万元，其中基本支出305.86万元，包括人员经费293.13万元和日常公用经费12.73万元；项目支出0.00万元，主要为无项目。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numPr>
          <w:ilvl w:val="0"/>
          <w:numId w:val="2"/>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比上年增减情况</w:t>
      </w:r>
    </w:p>
    <w:p>
      <w:pPr>
        <w:pStyle w:val="18"/>
        <w:keepNext w:val="0"/>
        <w:keepLines w:val="0"/>
        <w:pageBreakBefore w:val="0"/>
        <w:widowControl/>
        <w:numPr>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预算收支安排305.86万元，较2025年预算增加305.86万元，其中：基本支出增加305.86万元，主要为人员经费293.13万元和日常公用经费12.73万元。项目支出增加0.00万元，主要为无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三、机关运行经费安排情况</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2026年，我单位机关运行经费共计安排12.73万元，主要用于日常维修、办公用房水电费、办公用房取暖费、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pPr>
      <w:r>
        <w:rPr>
          <w:rFonts w:ascii="黑体" w:hAnsi="黑体" w:eastAsia="黑体" w:cs="黑体"/>
          <w:color w:val="000000"/>
          <w:sz w:val="32"/>
        </w:rPr>
        <w:t>四、财政拨款“三公”经费预算情况及增减变化原因</w:t>
      </w:r>
    </w:p>
    <w:p>
      <w:pPr>
        <w:pStyle w:val="1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24"/>
          <w:lang w:val="en-US" w:eastAsia="zh-CN"/>
        </w:rPr>
      </w:pPr>
      <w:r>
        <w:rPr>
          <w:rFonts w:hint="eastAsia" w:ascii="仿宋_GB2312" w:hAnsi="仿宋_GB2312" w:eastAsia="仿宋_GB2312" w:cs="仿宋_GB2312"/>
          <w:sz w:val="32"/>
          <w:szCs w:val="24"/>
        </w:rPr>
        <w:t>2026年，我单位财政拨款“三公”经费预算安排0.00万元，其中因公出国（境）费0.00万元； 公务用车购置及运维费0.00万元（其中：公务用车购置费为0.00万元，公务用车运维费0.00万元)； 公务接待费0.00万元。与2025年相比增加0.00万元，</w:t>
      </w:r>
      <w:r>
        <w:rPr>
          <w:rFonts w:hint="eastAsia" w:ascii="仿宋_GB2312" w:hAnsi="仿宋_GB2312" w:eastAsia="仿宋_GB2312" w:cs="仿宋_GB2312"/>
          <w:sz w:val="32"/>
          <w:szCs w:val="24"/>
          <w:lang w:eastAsia="zh-CN"/>
        </w:rPr>
        <w:t>与</w:t>
      </w:r>
      <w:r>
        <w:rPr>
          <w:rFonts w:hint="eastAsia" w:ascii="仿宋_GB2312" w:hAnsi="仿宋_GB2312" w:eastAsia="仿宋_GB2312" w:cs="仿宋_GB2312"/>
          <w:sz w:val="32"/>
          <w:szCs w:val="24"/>
          <w:lang w:val="en-US" w:eastAsia="zh-CN"/>
        </w:rPr>
        <w:t>2025年持平。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323"/>
        <w:gridCol w:w="520"/>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323" w:type="dxa"/>
            <w:vMerge w:val="restart"/>
            <w:vAlign w:val="center"/>
          </w:tcPr>
          <w:p>
            <w:pPr>
              <w:pStyle w:val="10"/>
            </w:pPr>
            <w:r>
              <w:t>政府采购目录序号</w:t>
            </w:r>
          </w:p>
        </w:tc>
        <w:tc>
          <w:tcPr>
            <w:tcW w:w="520"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323" w:type="dxa"/>
            <w:vMerge w:val="continue"/>
          </w:tcPr>
          <w:p/>
        </w:tc>
        <w:tc>
          <w:tcPr>
            <w:tcW w:w="520"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323" w:type="dxa"/>
            <w:vAlign w:val="center"/>
          </w:tcPr>
          <w:p>
            <w:pPr>
              <w:pStyle w:val="16"/>
            </w:pPr>
          </w:p>
        </w:tc>
        <w:tc>
          <w:tcPr>
            <w:tcW w:w="520"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0.66</w:t>
            </w:r>
          </w:p>
        </w:tc>
        <w:tc>
          <w:tcPr>
            <w:tcW w:w="964" w:type="dxa"/>
            <w:vAlign w:val="center"/>
          </w:tcPr>
          <w:p>
            <w:pPr>
              <w:pStyle w:val="15"/>
            </w:pPr>
            <w:r>
              <w:t>0.66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石家庄市鹿泉区绿岛供水管理站小计</w:t>
            </w:r>
          </w:p>
        </w:tc>
        <w:tc>
          <w:tcPr>
            <w:tcW w:w="964" w:type="dxa"/>
            <w:vAlign w:val="center"/>
          </w:tcPr>
          <w:p>
            <w:pPr>
              <w:pStyle w:val="15"/>
            </w:pPr>
          </w:p>
        </w:tc>
        <w:tc>
          <w:tcPr>
            <w:tcW w:w="1134" w:type="dxa"/>
            <w:vAlign w:val="center"/>
          </w:tcPr>
          <w:p>
            <w:pPr>
              <w:pStyle w:val="16"/>
            </w:pPr>
          </w:p>
        </w:tc>
        <w:tc>
          <w:tcPr>
            <w:tcW w:w="1323" w:type="dxa"/>
            <w:vAlign w:val="center"/>
          </w:tcPr>
          <w:p>
            <w:pPr>
              <w:pStyle w:val="16"/>
            </w:pPr>
          </w:p>
        </w:tc>
        <w:tc>
          <w:tcPr>
            <w:tcW w:w="520"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0.66</w:t>
            </w:r>
          </w:p>
        </w:tc>
        <w:tc>
          <w:tcPr>
            <w:tcW w:w="964" w:type="dxa"/>
            <w:vAlign w:val="center"/>
          </w:tcPr>
          <w:p>
            <w:pPr>
              <w:pStyle w:val="15"/>
            </w:pPr>
            <w:r>
              <w:t>0.66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9.00</w:t>
            </w:r>
          </w:p>
        </w:tc>
        <w:tc>
          <w:tcPr>
            <w:tcW w:w="1134" w:type="dxa"/>
            <w:vAlign w:val="center"/>
          </w:tcPr>
          <w:p>
            <w:pPr>
              <w:pStyle w:val="12"/>
            </w:pPr>
            <w:r>
              <w:t>复印纸</w:t>
            </w:r>
          </w:p>
        </w:tc>
        <w:tc>
          <w:tcPr>
            <w:tcW w:w="1323" w:type="dxa"/>
            <w:vAlign w:val="center"/>
          </w:tcPr>
          <w:p>
            <w:pPr>
              <w:pStyle w:val="12"/>
            </w:pPr>
            <w:r>
              <w:t>A05040101</w:t>
            </w:r>
          </w:p>
        </w:tc>
        <w:tc>
          <w:tcPr>
            <w:tcW w:w="520" w:type="dxa"/>
            <w:vAlign w:val="center"/>
          </w:tcPr>
          <w:p>
            <w:pPr>
              <w:pStyle w:val="13"/>
            </w:pPr>
            <w:r>
              <w:t>批</w:t>
            </w:r>
          </w:p>
        </w:tc>
        <w:tc>
          <w:tcPr>
            <w:tcW w:w="850" w:type="dxa"/>
            <w:vAlign w:val="center"/>
          </w:tcPr>
          <w:p>
            <w:pPr>
              <w:pStyle w:val="11"/>
            </w:pPr>
            <w:r>
              <w:t>33</w:t>
            </w:r>
          </w:p>
        </w:tc>
        <w:tc>
          <w:tcPr>
            <w:tcW w:w="850" w:type="dxa"/>
            <w:vAlign w:val="center"/>
          </w:tcPr>
          <w:p>
            <w:pPr>
              <w:pStyle w:val="11"/>
            </w:pPr>
            <w:r>
              <w:t>0.02</w:t>
            </w:r>
          </w:p>
        </w:tc>
        <w:tc>
          <w:tcPr>
            <w:tcW w:w="964" w:type="dxa"/>
            <w:vAlign w:val="center"/>
          </w:tcPr>
          <w:p>
            <w:pPr>
              <w:pStyle w:val="11"/>
            </w:pPr>
            <w:r>
              <w:t>0.66</w:t>
            </w:r>
          </w:p>
        </w:tc>
        <w:tc>
          <w:tcPr>
            <w:tcW w:w="964" w:type="dxa"/>
            <w:vAlign w:val="center"/>
          </w:tcPr>
          <w:p>
            <w:pPr>
              <w:pStyle w:val="11"/>
            </w:pPr>
            <w:r>
              <w:t>0.66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石家庄市鹿泉区绿岛供水管理站上年末固定资产金额为0.00万元（详见下表）。本年度拟购置固定资产总额为0.00万元，已按要求列入政府采购预算，详见政府采购预算表。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332011石家庄市鹿泉区绿岛供水管理站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997" w:firstLineChars="4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BD2895"/>
    <w:multiLevelType w:val="singleLevel"/>
    <w:tmpl w:val="A4BD2895"/>
    <w:lvl w:ilvl="0" w:tentative="0">
      <w:start w:val="3"/>
      <w:numFmt w:val="decimal"/>
      <w:suff w:val="nothing"/>
      <w:lvlText w:val="%1、"/>
      <w:lvlJc w:val="left"/>
    </w:lvl>
  </w:abstractNum>
  <w:abstractNum w:abstractNumId="1">
    <w:nsid w:val="06420090"/>
    <w:multiLevelType w:val="singleLevel"/>
    <w:tmpl w:val="06420090"/>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18A2162"/>
    <w:rsid w:val="0257764C"/>
    <w:rsid w:val="02F8266E"/>
    <w:rsid w:val="05D61C1F"/>
    <w:rsid w:val="09792CFF"/>
    <w:rsid w:val="0DA4778E"/>
    <w:rsid w:val="0E1A3BB0"/>
    <w:rsid w:val="0E4868A1"/>
    <w:rsid w:val="0F267075"/>
    <w:rsid w:val="10590CD2"/>
    <w:rsid w:val="11B049D9"/>
    <w:rsid w:val="11C368FE"/>
    <w:rsid w:val="178C20B4"/>
    <w:rsid w:val="189D20F0"/>
    <w:rsid w:val="192B3EC6"/>
    <w:rsid w:val="1A69593E"/>
    <w:rsid w:val="1CCA75F0"/>
    <w:rsid w:val="1D3B52CE"/>
    <w:rsid w:val="1D56451C"/>
    <w:rsid w:val="1EE610FD"/>
    <w:rsid w:val="1F1C33E9"/>
    <w:rsid w:val="1FEE3E3A"/>
    <w:rsid w:val="20E74192"/>
    <w:rsid w:val="21C7010B"/>
    <w:rsid w:val="22A05FC4"/>
    <w:rsid w:val="22E55ECD"/>
    <w:rsid w:val="234073B7"/>
    <w:rsid w:val="24EE1B26"/>
    <w:rsid w:val="27D0376E"/>
    <w:rsid w:val="285C46A9"/>
    <w:rsid w:val="28DC0EB2"/>
    <w:rsid w:val="2B024922"/>
    <w:rsid w:val="2C0C10C1"/>
    <w:rsid w:val="2F634B12"/>
    <w:rsid w:val="30285906"/>
    <w:rsid w:val="323557CF"/>
    <w:rsid w:val="35D14AA9"/>
    <w:rsid w:val="3619279E"/>
    <w:rsid w:val="36536882"/>
    <w:rsid w:val="38E61647"/>
    <w:rsid w:val="3BC23EC0"/>
    <w:rsid w:val="3EF26282"/>
    <w:rsid w:val="404E6ADA"/>
    <w:rsid w:val="41B370D6"/>
    <w:rsid w:val="41C2148C"/>
    <w:rsid w:val="420938DE"/>
    <w:rsid w:val="423C3F60"/>
    <w:rsid w:val="42F312E4"/>
    <w:rsid w:val="43D57993"/>
    <w:rsid w:val="449E3C6B"/>
    <w:rsid w:val="44D04983"/>
    <w:rsid w:val="45743828"/>
    <w:rsid w:val="45A62198"/>
    <w:rsid w:val="46B8244C"/>
    <w:rsid w:val="4B9942C2"/>
    <w:rsid w:val="4E78075F"/>
    <w:rsid w:val="4F2336F6"/>
    <w:rsid w:val="515249B7"/>
    <w:rsid w:val="54F35486"/>
    <w:rsid w:val="56D26C7F"/>
    <w:rsid w:val="635031F2"/>
    <w:rsid w:val="63D5361B"/>
    <w:rsid w:val="67F4369A"/>
    <w:rsid w:val="68BA3A0B"/>
    <w:rsid w:val="68E27ED1"/>
    <w:rsid w:val="6A696621"/>
    <w:rsid w:val="6AA278CE"/>
    <w:rsid w:val="6BC87862"/>
    <w:rsid w:val="6D3662D1"/>
    <w:rsid w:val="6DA957D6"/>
    <w:rsid w:val="6E187783"/>
    <w:rsid w:val="6FFA7829"/>
    <w:rsid w:val="70CA0C1A"/>
    <w:rsid w:val="749E42DA"/>
    <w:rsid w:val="76427692"/>
    <w:rsid w:val="78444D0D"/>
    <w:rsid w:val="7B6612C2"/>
    <w:rsid w:val="7C967CCC"/>
    <w:rsid w:val="7DAA5518"/>
    <w:rsid w:val="7DAC7925"/>
    <w:rsid w:val="7EFF1CBC"/>
    <w:rsid w:val="7F386E97"/>
    <w:rsid w:val="7F5F55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382</Pages>
  <TotalTime>75</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2026-03-02T08:47:00Z</dcterms:created>
  <dc:creator>Administrator</dc:creator>
  <cp:lastModifiedBy>Administrator</cp:lastModifiedBy>
  <dcterms:modified xsi:type="dcterms:W3CDTF">2026-03-11T01:45:56Z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7C5C9B1A3E6448238A86ABDAA0D40C51</vt:lpwstr>
  </property>
</Properties>
</file>