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一、石家庄市鹿泉区农业农村局本级收支预算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二、石家庄市鹿泉区农产品综合质检站收支预算</w:t>
      </w:r>
      <w:r>
        <w:tab/>
      </w:r>
      <w:r>
        <w:fldChar w:fldCharType="begin"/>
      </w:r>
      <w:r>
        <w:instrText xml:space="preserve">PAGEREF _Toc_4_4_0000000002 \h</w:instrText>
      </w:r>
      <w:r>
        <w:fldChar w:fldCharType="separate"/>
      </w:r>
      <w:r>
        <w:t>201</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三、石家庄市鹿泉区新能源服务中心收支预算</w:t>
      </w:r>
      <w:r>
        <w:tab/>
      </w:r>
      <w:r>
        <w:fldChar w:fldCharType="begin"/>
      </w:r>
      <w:r>
        <w:instrText xml:space="preserve">PAGEREF _Toc_4_4_0000000003 \h</w:instrText>
      </w:r>
      <w:r>
        <w:fldChar w:fldCharType="separate"/>
      </w:r>
      <w:r>
        <w:t>224</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四、石家庄市鹿泉区农机安全监理站收支预算</w:t>
      </w:r>
      <w:r>
        <w:tab/>
      </w:r>
      <w:r>
        <w:fldChar w:fldCharType="begin"/>
      </w:r>
      <w:r>
        <w:instrText xml:space="preserve">PAGEREF _Toc_4_4_0000000004 \h</w:instrText>
      </w:r>
      <w:r>
        <w:fldChar w:fldCharType="separate"/>
      </w:r>
      <w:r>
        <w:t>247</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五、石家庄市鹿泉区植物保护检疫站收支预算</w:t>
      </w:r>
      <w:r>
        <w:tab/>
      </w:r>
      <w:r>
        <w:fldChar w:fldCharType="begin"/>
      </w:r>
      <w:r>
        <w:instrText xml:space="preserve">PAGEREF _Toc_4_4_0000000005 \h</w:instrText>
      </w:r>
      <w:r>
        <w:fldChar w:fldCharType="separate"/>
      </w:r>
      <w:r>
        <w:t>268</w:t>
      </w:r>
      <w:r>
        <w:fldChar w:fldCharType="end"/>
      </w:r>
      <w:r>
        <w:fldChar w:fldCharType="end"/>
      </w:r>
    </w:p>
    <w:p>
      <w:pPr>
        <w:pStyle w:val="2"/>
        <w:tabs>
          <w:tab w:val="right" w:leader="dot" w:pos="14562"/>
        </w:tabs>
      </w:pPr>
      <w:r>
        <w:fldChar w:fldCharType="begin"/>
      </w:r>
      <w:r>
        <w:instrText xml:space="preserve">HYPERLINK \l _Toc_4_4_0000000006</w:instrText>
      </w:r>
      <w:r>
        <w:fldChar w:fldCharType="separate"/>
      </w:r>
      <w:r>
        <w:rPr>
          <w:b w:val="0"/>
        </w:rPr>
        <w:t>六、石家庄市鹿泉区农业机械化技术推广站收支预算</w:t>
      </w:r>
      <w:r>
        <w:tab/>
      </w:r>
      <w:r>
        <w:fldChar w:fldCharType="begin"/>
      </w:r>
      <w:r>
        <w:instrText xml:space="preserve">PAGEREF _Toc_4_4_0000000006 \h</w:instrText>
      </w:r>
      <w:r>
        <w:fldChar w:fldCharType="separate"/>
      </w:r>
      <w:r>
        <w:t>302</w:t>
      </w:r>
      <w:r>
        <w:fldChar w:fldCharType="end"/>
      </w:r>
      <w:r>
        <w:fldChar w:fldCharType="end"/>
      </w:r>
    </w:p>
    <w:p>
      <w:pPr>
        <w:pStyle w:val="2"/>
        <w:tabs>
          <w:tab w:val="right" w:leader="dot" w:pos="14562"/>
        </w:tabs>
      </w:pPr>
      <w:r>
        <w:fldChar w:fldCharType="begin"/>
      </w:r>
      <w:r>
        <w:instrText xml:space="preserve">HYPERLINK \l _Toc_4_4_0000000007</w:instrText>
      </w:r>
      <w:r>
        <w:fldChar w:fldCharType="separate"/>
      </w:r>
      <w:r>
        <w:rPr>
          <w:b w:val="0"/>
        </w:rPr>
        <w:t>七、石家庄市鹿泉区农业技术推广中心收支预算</w:t>
      </w:r>
      <w:r>
        <w:tab/>
      </w:r>
      <w:r>
        <w:fldChar w:fldCharType="begin"/>
      </w:r>
      <w:r>
        <w:instrText xml:space="preserve">PAGEREF _Toc_4_4_0000000007 \h</w:instrText>
      </w:r>
      <w:r>
        <w:fldChar w:fldCharType="separate"/>
      </w:r>
      <w:r>
        <w:t>321</w:t>
      </w:r>
      <w:r>
        <w:fldChar w:fldCharType="end"/>
      </w:r>
      <w:r>
        <w:fldChar w:fldCharType="end"/>
      </w:r>
    </w:p>
    <w:p>
      <w:pPr>
        <w:pStyle w:val="2"/>
        <w:tabs>
          <w:tab w:val="right" w:leader="dot" w:pos="14562"/>
        </w:tabs>
      </w:pPr>
      <w:r>
        <w:fldChar w:fldCharType="begin"/>
      </w:r>
      <w:r>
        <w:instrText xml:space="preserve">HYPERLINK \l _Toc_4_4_0000000008</w:instrText>
      </w:r>
      <w:r>
        <w:fldChar w:fldCharType="separate"/>
      </w:r>
      <w:r>
        <w:rPr>
          <w:b w:val="0"/>
        </w:rPr>
        <w:t>八、石家庄市鹿泉区气象灾害防御中心收支预算</w:t>
      </w:r>
      <w:r>
        <w:tab/>
      </w:r>
      <w:r>
        <w:fldChar w:fldCharType="begin"/>
      </w:r>
      <w:r>
        <w:instrText xml:space="preserve">PAGEREF _Toc_4_4_0000000008 \h</w:instrText>
      </w:r>
      <w:r>
        <w:fldChar w:fldCharType="separate"/>
      </w:r>
      <w:r>
        <w:t>368</w:t>
      </w:r>
      <w:r>
        <w:fldChar w:fldCharType="end"/>
      </w:r>
      <w:r>
        <w:fldChar w:fldCharType="end"/>
      </w:r>
    </w:p>
    <w:p>
      <w:pPr>
        <w:pStyle w:val="2"/>
        <w:tabs>
          <w:tab w:val="right" w:leader="dot" w:pos="14562"/>
        </w:tabs>
      </w:pPr>
      <w:r>
        <w:fldChar w:fldCharType="begin"/>
      </w:r>
      <w:r>
        <w:instrText xml:space="preserve">HYPERLINK \l _Toc_4_4_0000000009</w:instrText>
      </w:r>
      <w:r>
        <w:fldChar w:fldCharType="separate"/>
      </w:r>
      <w:r>
        <w:rPr>
          <w:b w:val="0"/>
        </w:rPr>
        <w:t>九、河北省农业广播电视学校石家庄市鹿泉区分校收支预算</w:t>
      </w:r>
      <w:r>
        <w:tab/>
      </w:r>
      <w:r>
        <w:fldChar w:fldCharType="begin"/>
      </w:r>
      <w:r>
        <w:instrText xml:space="preserve">PAGEREF _Toc_4_4_0000000009 \h</w:instrText>
      </w:r>
      <w:r>
        <w:fldChar w:fldCharType="separate"/>
      </w:r>
      <w:r>
        <w:t>386</w:t>
      </w:r>
      <w:r>
        <w:fldChar w:fldCharType="end"/>
      </w:r>
      <w:r>
        <w:fldChar w:fldCharType="end"/>
      </w:r>
    </w:p>
    <w:p>
      <w:pPr>
        <w:pStyle w:val="2"/>
        <w:tabs>
          <w:tab w:val="right" w:leader="dot" w:pos="14562"/>
        </w:tabs>
      </w:pPr>
      <w:r>
        <w:fldChar w:fldCharType="begin"/>
      </w:r>
      <w:r>
        <w:instrText xml:space="preserve">HYPERLINK \l _Toc_4_4_0000000010</w:instrText>
      </w:r>
      <w:r>
        <w:fldChar w:fldCharType="separate"/>
      </w:r>
      <w:r>
        <w:rPr>
          <w:b w:val="0"/>
        </w:rPr>
        <w:t>十、石家庄市鹿泉区水产技术推广中心收支预算</w:t>
      </w:r>
      <w:r>
        <w:tab/>
      </w:r>
      <w:r>
        <w:fldChar w:fldCharType="begin"/>
      </w:r>
      <w:r>
        <w:instrText xml:space="preserve">PAGEREF _Toc_4_4_0000000010 \h</w:instrText>
      </w:r>
      <w:r>
        <w:fldChar w:fldCharType="separate"/>
      </w:r>
      <w:r>
        <w:t>408</w:t>
      </w:r>
      <w:r>
        <w:fldChar w:fldCharType="end"/>
      </w:r>
      <w:r>
        <w:fldChar w:fldCharType="end"/>
      </w:r>
    </w:p>
    <w:p>
      <w:pPr>
        <w:pStyle w:val="2"/>
        <w:tabs>
          <w:tab w:val="right" w:leader="dot" w:pos="14562"/>
        </w:tabs>
      </w:pPr>
      <w:r>
        <w:fldChar w:fldCharType="begin"/>
      </w:r>
      <w:r>
        <w:instrText xml:space="preserve">HYPERLINK \l _Toc_4_4_0000000011</w:instrText>
      </w:r>
      <w:r>
        <w:fldChar w:fldCharType="separate"/>
      </w:r>
      <w:r>
        <w:rPr>
          <w:b w:val="0"/>
        </w:rPr>
        <w:t>十一、石家庄市鹿泉区农业综合开发中心收支预算</w:t>
      </w:r>
      <w:r>
        <w:tab/>
      </w:r>
      <w:r>
        <w:fldChar w:fldCharType="begin"/>
      </w:r>
      <w:r>
        <w:instrText xml:space="preserve">PAGEREF _Toc_4_4_0000000011 \h</w:instrText>
      </w:r>
      <w:r>
        <w:fldChar w:fldCharType="separate"/>
      </w:r>
      <w:r>
        <w:t>430</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10235.14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1795.54</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2459.54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12642.50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12030.68</w:t>
            </w:r>
          </w:p>
        </w:tc>
        <w:tc>
          <w:tcPr>
            <w:tcW w:w="4535" w:type="dxa"/>
            <w:vAlign w:val="center"/>
          </w:tcPr>
          <w:p>
            <w:pPr>
              <w:pStyle w:val="14"/>
            </w:pPr>
            <w:r>
              <w:t>本年支出合计</w:t>
            </w:r>
          </w:p>
        </w:tc>
        <w:tc>
          <w:tcPr>
            <w:tcW w:w="2126" w:type="dxa"/>
            <w:vAlign w:val="center"/>
          </w:tcPr>
          <w:p>
            <w:pPr>
              <w:pStyle w:val="15"/>
            </w:pPr>
            <w:r>
              <w:t>16104.63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4073.95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16104.63</w:t>
            </w:r>
          </w:p>
        </w:tc>
        <w:tc>
          <w:tcPr>
            <w:tcW w:w="4535" w:type="dxa"/>
            <w:vAlign w:val="center"/>
          </w:tcPr>
          <w:p>
            <w:pPr>
              <w:pStyle w:val="14"/>
            </w:pPr>
            <w:r>
              <w:t>支出总计</w:t>
            </w:r>
          </w:p>
        </w:tc>
        <w:tc>
          <w:tcPr>
            <w:tcW w:w="2126" w:type="dxa"/>
            <w:vAlign w:val="center"/>
          </w:tcPr>
          <w:p>
            <w:pPr>
              <w:pStyle w:val="15"/>
            </w:pPr>
            <w:r>
              <w:t>16104.63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16104.63</w:t>
            </w:r>
          </w:p>
        </w:tc>
        <w:tc>
          <w:tcPr>
            <w:tcW w:w="1134" w:type="dxa"/>
            <w:vAlign w:val="center"/>
          </w:tcPr>
          <w:p>
            <w:pPr>
              <w:pStyle w:val="15"/>
            </w:pPr>
            <w:r>
              <w:t>12030.68</w:t>
            </w:r>
          </w:p>
        </w:tc>
        <w:tc>
          <w:tcPr>
            <w:tcW w:w="1134" w:type="dxa"/>
            <w:vAlign w:val="center"/>
          </w:tcPr>
          <w:p>
            <w:pPr>
              <w:pStyle w:val="15"/>
            </w:pPr>
            <w:r>
              <w:t>12030.68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4073.95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200.00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200.00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200.00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520.21</w:t>
            </w:r>
          </w:p>
        </w:tc>
        <w:tc>
          <w:tcPr>
            <w:tcW w:w="1134" w:type="dxa"/>
            <w:vAlign w:val="center"/>
          </w:tcPr>
          <w:p>
            <w:pPr>
              <w:pStyle w:val="11"/>
            </w:pPr>
            <w:r>
              <w:t>520.21</w:t>
            </w:r>
          </w:p>
        </w:tc>
        <w:tc>
          <w:tcPr>
            <w:tcW w:w="1134" w:type="dxa"/>
            <w:vAlign w:val="center"/>
          </w:tcPr>
          <w:p>
            <w:pPr>
              <w:pStyle w:val="11"/>
            </w:pPr>
            <w:r>
              <w:t>520.21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520.21</w:t>
            </w:r>
          </w:p>
        </w:tc>
        <w:tc>
          <w:tcPr>
            <w:tcW w:w="1134" w:type="dxa"/>
            <w:vAlign w:val="center"/>
          </w:tcPr>
          <w:p>
            <w:pPr>
              <w:pStyle w:val="11"/>
            </w:pPr>
            <w:r>
              <w:t>520.21</w:t>
            </w:r>
          </w:p>
        </w:tc>
        <w:tc>
          <w:tcPr>
            <w:tcW w:w="1134" w:type="dxa"/>
            <w:vAlign w:val="center"/>
          </w:tcPr>
          <w:p>
            <w:pPr>
              <w:pStyle w:val="11"/>
            </w:pPr>
            <w:r>
              <w:t>520.21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341.65</w:t>
            </w:r>
          </w:p>
        </w:tc>
        <w:tc>
          <w:tcPr>
            <w:tcW w:w="1134" w:type="dxa"/>
            <w:vAlign w:val="center"/>
          </w:tcPr>
          <w:p>
            <w:pPr>
              <w:pStyle w:val="11"/>
            </w:pPr>
            <w:r>
              <w:t>341.65</w:t>
            </w:r>
          </w:p>
        </w:tc>
        <w:tc>
          <w:tcPr>
            <w:tcW w:w="1134" w:type="dxa"/>
            <w:vAlign w:val="center"/>
          </w:tcPr>
          <w:p>
            <w:pPr>
              <w:pStyle w:val="11"/>
            </w:pPr>
            <w:r>
              <w:t>341.65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178.56</w:t>
            </w:r>
          </w:p>
        </w:tc>
        <w:tc>
          <w:tcPr>
            <w:tcW w:w="1134" w:type="dxa"/>
            <w:vAlign w:val="center"/>
          </w:tcPr>
          <w:p>
            <w:pPr>
              <w:pStyle w:val="11"/>
            </w:pPr>
            <w:r>
              <w:t>178.56</w:t>
            </w:r>
          </w:p>
        </w:tc>
        <w:tc>
          <w:tcPr>
            <w:tcW w:w="1134" w:type="dxa"/>
            <w:vAlign w:val="center"/>
          </w:tcPr>
          <w:p>
            <w:pPr>
              <w:pStyle w:val="11"/>
            </w:pPr>
            <w:r>
              <w:t>178.56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115.85</w:t>
            </w:r>
          </w:p>
        </w:tc>
        <w:tc>
          <w:tcPr>
            <w:tcW w:w="1134" w:type="dxa"/>
            <w:vAlign w:val="center"/>
          </w:tcPr>
          <w:p>
            <w:pPr>
              <w:pStyle w:val="11"/>
            </w:pPr>
            <w:r>
              <w:t>115.85</w:t>
            </w:r>
          </w:p>
        </w:tc>
        <w:tc>
          <w:tcPr>
            <w:tcW w:w="1134" w:type="dxa"/>
            <w:vAlign w:val="center"/>
          </w:tcPr>
          <w:p>
            <w:pPr>
              <w:pStyle w:val="11"/>
            </w:pPr>
            <w:r>
              <w:t>115.85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115.85</w:t>
            </w:r>
          </w:p>
        </w:tc>
        <w:tc>
          <w:tcPr>
            <w:tcW w:w="1134" w:type="dxa"/>
            <w:vAlign w:val="center"/>
          </w:tcPr>
          <w:p>
            <w:pPr>
              <w:pStyle w:val="11"/>
            </w:pPr>
            <w:r>
              <w:t>115.85</w:t>
            </w:r>
          </w:p>
        </w:tc>
        <w:tc>
          <w:tcPr>
            <w:tcW w:w="1134" w:type="dxa"/>
            <w:vAlign w:val="center"/>
          </w:tcPr>
          <w:p>
            <w:pPr>
              <w:pStyle w:val="11"/>
            </w:pPr>
            <w:r>
              <w:t>115.85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115.85</w:t>
            </w:r>
          </w:p>
        </w:tc>
        <w:tc>
          <w:tcPr>
            <w:tcW w:w="1134" w:type="dxa"/>
            <w:vAlign w:val="center"/>
          </w:tcPr>
          <w:p>
            <w:pPr>
              <w:pStyle w:val="11"/>
            </w:pPr>
            <w:r>
              <w:t>115.85</w:t>
            </w:r>
          </w:p>
        </w:tc>
        <w:tc>
          <w:tcPr>
            <w:tcW w:w="1134" w:type="dxa"/>
            <w:vAlign w:val="center"/>
          </w:tcPr>
          <w:p>
            <w:pPr>
              <w:pStyle w:val="11"/>
            </w:pPr>
            <w:r>
              <w:t>115.85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2459.54</w:t>
            </w:r>
          </w:p>
        </w:tc>
        <w:tc>
          <w:tcPr>
            <w:tcW w:w="1134" w:type="dxa"/>
            <w:vAlign w:val="center"/>
          </w:tcPr>
          <w:p>
            <w:pPr>
              <w:pStyle w:val="11"/>
            </w:pPr>
            <w:r>
              <w:t>1795.54</w:t>
            </w:r>
          </w:p>
        </w:tc>
        <w:tc>
          <w:tcPr>
            <w:tcW w:w="1134" w:type="dxa"/>
            <w:vAlign w:val="center"/>
          </w:tcPr>
          <w:p>
            <w:pPr>
              <w:pStyle w:val="11"/>
            </w:pPr>
            <w:r>
              <w:t>1795.54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2115.54</w:t>
            </w:r>
          </w:p>
        </w:tc>
        <w:tc>
          <w:tcPr>
            <w:tcW w:w="1134" w:type="dxa"/>
            <w:vAlign w:val="center"/>
          </w:tcPr>
          <w:p>
            <w:pPr>
              <w:pStyle w:val="11"/>
            </w:pPr>
            <w:r>
              <w:t>1725.54</w:t>
            </w:r>
          </w:p>
        </w:tc>
        <w:tc>
          <w:tcPr>
            <w:tcW w:w="1134" w:type="dxa"/>
            <w:vAlign w:val="center"/>
          </w:tcPr>
          <w:p>
            <w:pPr>
              <w:pStyle w:val="11"/>
            </w:pPr>
            <w:r>
              <w:t>1725.54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685.84</w:t>
            </w:r>
          </w:p>
        </w:tc>
        <w:tc>
          <w:tcPr>
            <w:tcW w:w="1134" w:type="dxa"/>
            <w:vAlign w:val="center"/>
          </w:tcPr>
          <w:p>
            <w:pPr>
              <w:pStyle w:val="11"/>
            </w:pPr>
            <w:r>
              <w:t>685.84</w:t>
            </w:r>
          </w:p>
        </w:tc>
        <w:tc>
          <w:tcPr>
            <w:tcW w:w="1134" w:type="dxa"/>
            <w:vAlign w:val="center"/>
          </w:tcPr>
          <w:p>
            <w:pPr>
              <w:pStyle w:val="11"/>
            </w:pPr>
            <w:r>
              <w:t>685.84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2120814</w:t>
            </w:r>
          </w:p>
        </w:tc>
        <w:tc>
          <w:tcPr>
            <w:tcW w:w="1559" w:type="dxa"/>
            <w:vAlign w:val="center"/>
          </w:tcPr>
          <w:p>
            <w:pPr>
              <w:pStyle w:val="12"/>
            </w:pPr>
            <w:r>
              <w:t>农业生产发展支出</w:t>
            </w:r>
          </w:p>
        </w:tc>
        <w:tc>
          <w:tcPr>
            <w:tcW w:w="1134" w:type="dxa"/>
            <w:vAlign w:val="center"/>
          </w:tcPr>
          <w:p>
            <w:pPr>
              <w:pStyle w:val="11"/>
            </w:pPr>
            <w:r>
              <w:t>850.70</w:t>
            </w:r>
          </w:p>
        </w:tc>
        <w:tc>
          <w:tcPr>
            <w:tcW w:w="1134" w:type="dxa"/>
            <w:vAlign w:val="center"/>
          </w:tcPr>
          <w:p>
            <w:pPr>
              <w:pStyle w:val="11"/>
            </w:pPr>
            <w:r>
              <w:t>490.70</w:t>
            </w:r>
          </w:p>
        </w:tc>
        <w:tc>
          <w:tcPr>
            <w:tcW w:w="1134" w:type="dxa"/>
            <w:vAlign w:val="center"/>
          </w:tcPr>
          <w:p>
            <w:pPr>
              <w:pStyle w:val="11"/>
            </w:pPr>
            <w:r>
              <w:t>490.70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579.00</w:t>
            </w:r>
          </w:p>
        </w:tc>
        <w:tc>
          <w:tcPr>
            <w:tcW w:w="1134" w:type="dxa"/>
            <w:vAlign w:val="center"/>
          </w:tcPr>
          <w:p>
            <w:pPr>
              <w:pStyle w:val="11"/>
            </w:pPr>
            <w:r>
              <w:t>549.00</w:t>
            </w:r>
          </w:p>
        </w:tc>
        <w:tc>
          <w:tcPr>
            <w:tcW w:w="1134" w:type="dxa"/>
            <w:vAlign w:val="center"/>
          </w:tcPr>
          <w:p>
            <w:pPr>
              <w:pStyle w:val="11"/>
            </w:pPr>
            <w:r>
              <w:t>549.00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21211</w:t>
            </w:r>
          </w:p>
        </w:tc>
        <w:tc>
          <w:tcPr>
            <w:tcW w:w="1559" w:type="dxa"/>
            <w:vAlign w:val="center"/>
          </w:tcPr>
          <w:p>
            <w:pPr>
              <w:pStyle w:val="12"/>
            </w:pPr>
            <w:r>
              <w:t>农业土地开发资金安排的支出</w:t>
            </w:r>
          </w:p>
        </w:tc>
        <w:tc>
          <w:tcPr>
            <w:tcW w:w="1134" w:type="dxa"/>
            <w:vAlign w:val="center"/>
          </w:tcPr>
          <w:p>
            <w:pPr>
              <w:pStyle w:val="11"/>
            </w:pPr>
            <w:r>
              <w:t>344.00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12642.50</w:t>
            </w:r>
          </w:p>
        </w:tc>
        <w:tc>
          <w:tcPr>
            <w:tcW w:w="1134" w:type="dxa"/>
            <w:vAlign w:val="center"/>
          </w:tcPr>
          <w:p>
            <w:pPr>
              <w:pStyle w:val="11"/>
            </w:pPr>
            <w:r>
              <w:t>9382.65</w:t>
            </w:r>
          </w:p>
        </w:tc>
        <w:tc>
          <w:tcPr>
            <w:tcW w:w="1134" w:type="dxa"/>
            <w:vAlign w:val="center"/>
          </w:tcPr>
          <w:p>
            <w:pPr>
              <w:pStyle w:val="11"/>
            </w:pPr>
            <w:r>
              <w:t>9382.65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3259.85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11849.30</w:t>
            </w:r>
          </w:p>
        </w:tc>
        <w:tc>
          <w:tcPr>
            <w:tcW w:w="1134" w:type="dxa"/>
            <w:vAlign w:val="center"/>
          </w:tcPr>
          <w:p>
            <w:pPr>
              <w:pStyle w:val="11"/>
            </w:pPr>
            <w:r>
              <w:t>8589.45</w:t>
            </w:r>
          </w:p>
        </w:tc>
        <w:tc>
          <w:tcPr>
            <w:tcW w:w="1134" w:type="dxa"/>
            <w:vAlign w:val="center"/>
          </w:tcPr>
          <w:p>
            <w:pPr>
              <w:pStyle w:val="11"/>
            </w:pPr>
            <w:r>
              <w:t>8589.45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3259.85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1734.58</w:t>
            </w:r>
          </w:p>
        </w:tc>
        <w:tc>
          <w:tcPr>
            <w:tcW w:w="1134" w:type="dxa"/>
            <w:vAlign w:val="center"/>
          </w:tcPr>
          <w:p>
            <w:pPr>
              <w:pStyle w:val="11"/>
            </w:pPr>
            <w:r>
              <w:t>1734.58</w:t>
            </w:r>
          </w:p>
        </w:tc>
        <w:tc>
          <w:tcPr>
            <w:tcW w:w="1134" w:type="dxa"/>
            <w:vAlign w:val="center"/>
          </w:tcPr>
          <w:p>
            <w:pPr>
              <w:pStyle w:val="11"/>
            </w:pPr>
            <w:r>
              <w:t>1734.58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2130108</w:t>
            </w:r>
          </w:p>
        </w:tc>
        <w:tc>
          <w:tcPr>
            <w:tcW w:w="1559" w:type="dxa"/>
            <w:vAlign w:val="center"/>
          </w:tcPr>
          <w:p>
            <w:pPr>
              <w:pStyle w:val="12"/>
            </w:pPr>
            <w:r>
              <w:t>病虫害控制</w:t>
            </w:r>
          </w:p>
        </w:tc>
        <w:tc>
          <w:tcPr>
            <w:tcW w:w="1134" w:type="dxa"/>
            <w:vAlign w:val="center"/>
          </w:tcPr>
          <w:p>
            <w:pPr>
              <w:pStyle w:val="11"/>
            </w:pPr>
            <w:r>
              <w:t>81.25</w:t>
            </w:r>
          </w:p>
        </w:tc>
        <w:tc>
          <w:tcPr>
            <w:tcW w:w="1134" w:type="dxa"/>
            <w:vAlign w:val="center"/>
          </w:tcPr>
          <w:p>
            <w:pPr>
              <w:pStyle w:val="11"/>
            </w:pPr>
            <w:r>
              <w:t>50.27</w:t>
            </w:r>
          </w:p>
        </w:tc>
        <w:tc>
          <w:tcPr>
            <w:tcW w:w="1134" w:type="dxa"/>
            <w:vAlign w:val="center"/>
          </w:tcPr>
          <w:p>
            <w:pPr>
              <w:pStyle w:val="11"/>
            </w:pPr>
            <w:r>
              <w:t>50.27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2130109</w:t>
            </w:r>
          </w:p>
        </w:tc>
        <w:tc>
          <w:tcPr>
            <w:tcW w:w="1559" w:type="dxa"/>
            <w:vAlign w:val="center"/>
          </w:tcPr>
          <w:p>
            <w:pPr>
              <w:pStyle w:val="12"/>
            </w:pPr>
            <w:r>
              <w:t>农产品质量安全</w:t>
            </w:r>
          </w:p>
        </w:tc>
        <w:tc>
          <w:tcPr>
            <w:tcW w:w="1134" w:type="dxa"/>
            <w:vAlign w:val="center"/>
          </w:tcPr>
          <w:p>
            <w:pPr>
              <w:pStyle w:val="11"/>
            </w:pPr>
            <w:r>
              <w:t>34.10</w:t>
            </w:r>
          </w:p>
        </w:tc>
        <w:tc>
          <w:tcPr>
            <w:tcW w:w="1134" w:type="dxa"/>
            <w:vAlign w:val="center"/>
          </w:tcPr>
          <w:p>
            <w:pPr>
              <w:pStyle w:val="11"/>
            </w:pPr>
            <w:r>
              <w:t>19.10</w:t>
            </w:r>
          </w:p>
        </w:tc>
        <w:tc>
          <w:tcPr>
            <w:tcW w:w="1134" w:type="dxa"/>
            <w:vAlign w:val="center"/>
          </w:tcPr>
          <w:p>
            <w:pPr>
              <w:pStyle w:val="11"/>
            </w:pPr>
            <w:r>
              <w:t>19.10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2130110</w:t>
            </w:r>
          </w:p>
        </w:tc>
        <w:tc>
          <w:tcPr>
            <w:tcW w:w="1559" w:type="dxa"/>
            <w:vAlign w:val="center"/>
          </w:tcPr>
          <w:p>
            <w:pPr>
              <w:pStyle w:val="12"/>
            </w:pPr>
            <w:r>
              <w:t>执法监管</w:t>
            </w:r>
          </w:p>
        </w:tc>
        <w:tc>
          <w:tcPr>
            <w:tcW w:w="1134" w:type="dxa"/>
            <w:vAlign w:val="center"/>
          </w:tcPr>
          <w:p>
            <w:pPr>
              <w:pStyle w:val="11"/>
            </w:pPr>
            <w:r>
              <w:t>3.82</w:t>
            </w:r>
          </w:p>
        </w:tc>
        <w:tc>
          <w:tcPr>
            <w:tcW w:w="1134" w:type="dxa"/>
            <w:vAlign w:val="center"/>
          </w:tcPr>
          <w:p>
            <w:pPr>
              <w:pStyle w:val="11"/>
            </w:pPr>
            <w:r>
              <w:t>3.82</w:t>
            </w:r>
          </w:p>
        </w:tc>
        <w:tc>
          <w:tcPr>
            <w:tcW w:w="1134" w:type="dxa"/>
            <w:vAlign w:val="center"/>
          </w:tcPr>
          <w:p>
            <w:pPr>
              <w:pStyle w:val="11"/>
            </w:pPr>
            <w:r>
              <w:t>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2130119</w:t>
            </w:r>
          </w:p>
        </w:tc>
        <w:tc>
          <w:tcPr>
            <w:tcW w:w="1559" w:type="dxa"/>
            <w:vAlign w:val="center"/>
          </w:tcPr>
          <w:p>
            <w:pPr>
              <w:pStyle w:val="12"/>
            </w:pPr>
            <w:r>
              <w:t>防灾救灾</w:t>
            </w:r>
          </w:p>
        </w:tc>
        <w:tc>
          <w:tcPr>
            <w:tcW w:w="1134" w:type="dxa"/>
            <w:vAlign w:val="center"/>
          </w:tcPr>
          <w:p>
            <w:pPr>
              <w:pStyle w:val="11"/>
            </w:pPr>
            <w:r>
              <w:t>113.71</w:t>
            </w:r>
          </w:p>
        </w:tc>
        <w:tc>
          <w:tcPr>
            <w:tcW w:w="1134" w:type="dxa"/>
            <w:vAlign w:val="center"/>
          </w:tcPr>
          <w:p>
            <w:pPr>
              <w:pStyle w:val="11"/>
            </w:pPr>
            <w:r>
              <w:t>85.98</w:t>
            </w:r>
          </w:p>
        </w:tc>
        <w:tc>
          <w:tcPr>
            <w:tcW w:w="1134" w:type="dxa"/>
            <w:vAlign w:val="center"/>
          </w:tcPr>
          <w:p>
            <w:pPr>
              <w:pStyle w:val="11"/>
            </w:pPr>
            <w:r>
              <w:t>85.98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2130120</w:t>
            </w:r>
          </w:p>
        </w:tc>
        <w:tc>
          <w:tcPr>
            <w:tcW w:w="1559" w:type="dxa"/>
            <w:vAlign w:val="center"/>
          </w:tcPr>
          <w:p>
            <w:pPr>
              <w:pStyle w:val="12"/>
            </w:pPr>
            <w:r>
              <w:t>稳定农民收入补贴</w:t>
            </w:r>
          </w:p>
        </w:tc>
        <w:tc>
          <w:tcPr>
            <w:tcW w:w="1134" w:type="dxa"/>
            <w:vAlign w:val="center"/>
          </w:tcPr>
          <w:p>
            <w:pPr>
              <w:pStyle w:val="11"/>
            </w:pPr>
            <w:r>
              <w:t>1562.08</w:t>
            </w:r>
          </w:p>
        </w:tc>
        <w:tc>
          <w:tcPr>
            <w:tcW w:w="1134" w:type="dxa"/>
            <w:vAlign w:val="center"/>
          </w:tcPr>
          <w:p>
            <w:pPr>
              <w:pStyle w:val="11"/>
            </w:pPr>
            <w:r>
              <w:t>1562.00</w:t>
            </w:r>
          </w:p>
        </w:tc>
        <w:tc>
          <w:tcPr>
            <w:tcW w:w="1134" w:type="dxa"/>
            <w:vAlign w:val="center"/>
          </w:tcPr>
          <w:p>
            <w:pPr>
              <w:pStyle w:val="11"/>
            </w:pPr>
            <w:r>
              <w:t>1562.00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4886.52</w:t>
            </w:r>
          </w:p>
        </w:tc>
        <w:tc>
          <w:tcPr>
            <w:tcW w:w="1134" w:type="dxa"/>
            <w:vAlign w:val="center"/>
          </w:tcPr>
          <w:p>
            <w:pPr>
              <w:pStyle w:val="11"/>
            </w:pPr>
            <w:r>
              <w:t>3220.40</w:t>
            </w:r>
          </w:p>
        </w:tc>
        <w:tc>
          <w:tcPr>
            <w:tcW w:w="1134" w:type="dxa"/>
            <w:vAlign w:val="center"/>
          </w:tcPr>
          <w:p>
            <w:pPr>
              <w:pStyle w:val="11"/>
            </w:pPr>
            <w:r>
              <w:t>3220.40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1666.12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162.90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2130125</w:t>
            </w:r>
          </w:p>
        </w:tc>
        <w:tc>
          <w:tcPr>
            <w:tcW w:w="1559" w:type="dxa"/>
            <w:vAlign w:val="center"/>
          </w:tcPr>
          <w:p>
            <w:pPr>
              <w:pStyle w:val="12"/>
            </w:pPr>
            <w:r>
              <w:t>农产品加工与促销</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1876.35</w:t>
            </w:r>
          </w:p>
        </w:tc>
        <w:tc>
          <w:tcPr>
            <w:tcW w:w="1134" w:type="dxa"/>
            <w:vAlign w:val="center"/>
          </w:tcPr>
          <w:p>
            <w:pPr>
              <w:pStyle w:val="11"/>
            </w:pPr>
            <w:r>
              <w:t>1193.89</w:t>
            </w:r>
          </w:p>
        </w:tc>
        <w:tc>
          <w:tcPr>
            <w:tcW w:w="1134" w:type="dxa"/>
            <w:vAlign w:val="center"/>
          </w:tcPr>
          <w:p>
            <w:pPr>
              <w:pStyle w:val="11"/>
            </w:pPr>
            <w:r>
              <w:t>1193.89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682.46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21.30</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2130153</w:t>
            </w:r>
          </w:p>
        </w:tc>
        <w:tc>
          <w:tcPr>
            <w:tcW w:w="1559" w:type="dxa"/>
            <w:vAlign w:val="center"/>
          </w:tcPr>
          <w:p>
            <w:pPr>
              <w:pStyle w:val="12"/>
            </w:pPr>
            <w:r>
              <w:t>耕地建设与利用</w:t>
            </w:r>
          </w:p>
        </w:tc>
        <w:tc>
          <w:tcPr>
            <w:tcW w:w="1134" w:type="dxa"/>
            <w:vAlign w:val="center"/>
          </w:tcPr>
          <w:p>
            <w:pPr>
              <w:pStyle w:val="11"/>
            </w:pPr>
            <w:r>
              <w:t>819.81</w:t>
            </w:r>
          </w:p>
        </w:tc>
        <w:tc>
          <w:tcPr>
            <w:tcW w:w="1134" w:type="dxa"/>
            <w:vAlign w:val="center"/>
          </w:tcPr>
          <w:p>
            <w:pPr>
              <w:pStyle w:val="11"/>
            </w:pPr>
            <w:r>
              <w:t>36.53</w:t>
            </w:r>
          </w:p>
        </w:tc>
        <w:tc>
          <w:tcPr>
            <w:tcW w:w="1134" w:type="dxa"/>
            <w:vAlign w:val="center"/>
          </w:tcPr>
          <w:p>
            <w:pPr>
              <w:pStyle w:val="11"/>
            </w:pPr>
            <w:r>
              <w:t>36.53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502.89</w:t>
            </w:r>
          </w:p>
        </w:tc>
        <w:tc>
          <w:tcPr>
            <w:tcW w:w="1134" w:type="dxa"/>
            <w:vAlign w:val="center"/>
          </w:tcPr>
          <w:p>
            <w:pPr>
              <w:pStyle w:val="11"/>
            </w:pPr>
            <w:r>
              <w:t>499.38</w:t>
            </w:r>
          </w:p>
        </w:tc>
        <w:tc>
          <w:tcPr>
            <w:tcW w:w="1134" w:type="dxa"/>
            <w:vAlign w:val="center"/>
          </w:tcPr>
          <w:p>
            <w:pPr>
              <w:pStyle w:val="11"/>
            </w:pPr>
            <w:r>
              <w:t>499.38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793.20</w:t>
            </w:r>
          </w:p>
        </w:tc>
        <w:tc>
          <w:tcPr>
            <w:tcW w:w="1134" w:type="dxa"/>
            <w:vAlign w:val="center"/>
          </w:tcPr>
          <w:p>
            <w:pPr>
              <w:pStyle w:val="11"/>
            </w:pPr>
            <w:r>
              <w:t>793.20</w:t>
            </w:r>
          </w:p>
        </w:tc>
        <w:tc>
          <w:tcPr>
            <w:tcW w:w="1134" w:type="dxa"/>
            <w:vAlign w:val="center"/>
          </w:tcPr>
          <w:p>
            <w:pPr>
              <w:pStyle w:val="11"/>
            </w:pPr>
            <w:r>
              <w:t>793.20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2130599</w:t>
            </w:r>
          </w:p>
        </w:tc>
        <w:tc>
          <w:tcPr>
            <w:tcW w:w="1559" w:type="dxa"/>
            <w:vAlign w:val="center"/>
          </w:tcPr>
          <w:p>
            <w:pPr>
              <w:pStyle w:val="12"/>
            </w:pPr>
            <w:r>
              <w:t>其他巩固脱贫攻坚成果衔接乡村振兴支出</w:t>
            </w:r>
          </w:p>
        </w:tc>
        <w:tc>
          <w:tcPr>
            <w:tcW w:w="1134" w:type="dxa"/>
            <w:vAlign w:val="center"/>
          </w:tcPr>
          <w:p>
            <w:pPr>
              <w:pStyle w:val="11"/>
            </w:pPr>
            <w:r>
              <w:t>793.20</w:t>
            </w:r>
          </w:p>
        </w:tc>
        <w:tc>
          <w:tcPr>
            <w:tcW w:w="1134" w:type="dxa"/>
            <w:vAlign w:val="center"/>
          </w:tcPr>
          <w:p>
            <w:pPr>
              <w:pStyle w:val="11"/>
            </w:pPr>
            <w:r>
              <w:t>793.20</w:t>
            </w:r>
          </w:p>
        </w:tc>
        <w:tc>
          <w:tcPr>
            <w:tcW w:w="1134" w:type="dxa"/>
            <w:vAlign w:val="center"/>
          </w:tcPr>
          <w:p>
            <w:pPr>
              <w:pStyle w:val="11"/>
            </w:pPr>
            <w:r>
              <w:t>793.20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21598</w:t>
            </w:r>
          </w:p>
        </w:tc>
        <w:tc>
          <w:tcPr>
            <w:tcW w:w="1559" w:type="dxa"/>
            <w:vAlign w:val="center"/>
          </w:tcPr>
          <w:p>
            <w:pPr>
              <w:pStyle w:val="12"/>
            </w:pPr>
            <w:r>
              <w:t>超长期特别国债安排的支出</w:t>
            </w:r>
          </w:p>
        </w:tc>
        <w:tc>
          <w:tcPr>
            <w:tcW w:w="1134" w:type="dxa"/>
            <w:vAlign w:val="center"/>
          </w:tcPr>
          <w:p>
            <w:pPr>
              <w:pStyle w:val="11"/>
            </w:pPr>
            <w:r>
              <w:t>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2159802</w:t>
            </w:r>
          </w:p>
        </w:tc>
        <w:tc>
          <w:tcPr>
            <w:tcW w:w="1559" w:type="dxa"/>
            <w:vAlign w:val="center"/>
          </w:tcPr>
          <w:p>
            <w:pPr>
              <w:pStyle w:val="12"/>
            </w:pPr>
            <w:r>
              <w:t>制造业</w:t>
            </w:r>
          </w:p>
        </w:tc>
        <w:tc>
          <w:tcPr>
            <w:tcW w:w="1134" w:type="dxa"/>
            <w:vAlign w:val="center"/>
          </w:tcPr>
          <w:p>
            <w:pPr>
              <w:pStyle w:val="11"/>
            </w:pPr>
            <w:r>
              <w:t>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166.43</w:t>
            </w:r>
          </w:p>
        </w:tc>
        <w:tc>
          <w:tcPr>
            <w:tcW w:w="1134" w:type="dxa"/>
            <w:vAlign w:val="center"/>
          </w:tcPr>
          <w:p>
            <w:pPr>
              <w:pStyle w:val="11"/>
            </w:pPr>
            <w:r>
              <w:t>166.43</w:t>
            </w:r>
          </w:p>
        </w:tc>
        <w:tc>
          <w:tcPr>
            <w:tcW w:w="1134" w:type="dxa"/>
            <w:vAlign w:val="center"/>
          </w:tcPr>
          <w:p>
            <w:pPr>
              <w:pStyle w:val="11"/>
            </w:pPr>
            <w:r>
              <w:t>166.43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166.43</w:t>
            </w:r>
          </w:p>
        </w:tc>
        <w:tc>
          <w:tcPr>
            <w:tcW w:w="1134" w:type="dxa"/>
            <w:vAlign w:val="center"/>
          </w:tcPr>
          <w:p>
            <w:pPr>
              <w:pStyle w:val="11"/>
            </w:pPr>
            <w:r>
              <w:t>166.43</w:t>
            </w:r>
          </w:p>
        </w:tc>
        <w:tc>
          <w:tcPr>
            <w:tcW w:w="1134" w:type="dxa"/>
            <w:vAlign w:val="center"/>
          </w:tcPr>
          <w:p>
            <w:pPr>
              <w:pStyle w:val="11"/>
            </w:pPr>
            <w:r>
              <w:t>166.43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166.43</w:t>
            </w:r>
          </w:p>
        </w:tc>
        <w:tc>
          <w:tcPr>
            <w:tcW w:w="1134" w:type="dxa"/>
            <w:vAlign w:val="center"/>
          </w:tcPr>
          <w:p>
            <w:pPr>
              <w:pStyle w:val="11"/>
            </w:pPr>
            <w:r>
              <w:t>166.43</w:t>
            </w:r>
          </w:p>
        </w:tc>
        <w:tc>
          <w:tcPr>
            <w:tcW w:w="1134" w:type="dxa"/>
            <w:vAlign w:val="center"/>
          </w:tcPr>
          <w:p>
            <w:pPr>
              <w:pStyle w:val="11"/>
            </w:pPr>
            <w:r>
              <w:t>166.43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16104.63</w:t>
            </w:r>
          </w:p>
        </w:tc>
        <w:tc>
          <w:tcPr>
            <w:tcW w:w="1361" w:type="dxa"/>
            <w:vAlign w:val="center"/>
          </w:tcPr>
          <w:p>
            <w:pPr>
              <w:pStyle w:val="15"/>
            </w:pPr>
            <w:r>
              <w:t>2537.07</w:t>
            </w:r>
          </w:p>
        </w:tc>
        <w:tc>
          <w:tcPr>
            <w:tcW w:w="1361" w:type="dxa"/>
            <w:vAlign w:val="center"/>
          </w:tcPr>
          <w:p>
            <w:pPr>
              <w:pStyle w:val="15"/>
            </w:pPr>
            <w:r>
              <w:t>13567.56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520.21</w:t>
            </w:r>
          </w:p>
        </w:tc>
        <w:tc>
          <w:tcPr>
            <w:tcW w:w="1361" w:type="dxa"/>
            <w:vAlign w:val="center"/>
          </w:tcPr>
          <w:p>
            <w:pPr>
              <w:pStyle w:val="11"/>
            </w:pPr>
            <w:r>
              <w:t>520.21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520.21</w:t>
            </w:r>
          </w:p>
        </w:tc>
        <w:tc>
          <w:tcPr>
            <w:tcW w:w="1361" w:type="dxa"/>
            <w:vAlign w:val="center"/>
          </w:tcPr>
          <w:p>
            <w:pPr>
              <w:pStyle w:val="11"/>
            </w:pPr>
            <w:r>
              <w:t>520.21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341.65</w:t>
            </w:r>
          </w:p>
        </w:tc>
        <w:tc>
          <w:tcPr>
            <w:tcW w:w="1361" w:type="dxa"/>
            <w:vAlign w:val="center"/>
          </w:tcPr>
          <w:p>
            <w:pPr>
              <w:pStyle w:val="11"/>
            </w:pPr>
            <w:r>
              <w:t>341.65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178.56</w:t>
            </w:r>
          </w:p>
        </w:tc>
        <w:tc>
          <w:tcPr>
            <w:tcW w:w="1361" w:type="dxa"/>
            <w:vAlign w:val="center"/>
          </w:tcPr>
          <w:p>
            <w:pPr>
              <w:pStyle w:val="11"/>
            </w:pPr>
            <w:r>
              <w:t>178.56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115.85</w:t>
            </w:r>
          </w:p>
        </w:tc>
        <w:tc>
          <w:tcPr>
            <w:tcW w:w="1361" w:type="dxa"/>
            <w:vAlign w:val="center"/>
          </w:tcPr>
          <w:p>
            <w:pPr>
              <w:pStyle w:val="11"/>
            </w:pPr>
            <w:r>
              <w:t>115.85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115.85</w:t>
            </w:r>
          </w:p>
        </w:tc>
        <w:tc>
          <w:tcPr>
            <w:tcW w:w="1361" w:type="dxa"/>
            <w:vAlign w:val="center"/>
          </w:tcPr>
          <w:p>
            <w:pPr>
              <w:pStyle w:val="11"/>
            </w:pPr>
            <w:r>
              <w:t>115.85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115.85</w:t>
            </w:r>
          </w:p>
        </w:tc>
        <w:tc>
          <w:tcPr>
            <w:tcW w:w="1361" w:type="dxa"/>
            <w:vAlign w:val="center"/>
          </w:tcPr>
          <w:p>
            <w:pPr>
              <w:pStyle w:val="11"/>
            </w:pPr>
            <w:r>
              <w:t>115.85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2459.54</w:t>
            </w:r>
          </w:p>
        </w:tc>
        <w:tc>
          <w:tcPr>
            <w:tcW w:w="1361" w:type="dxa"/>
            <w:vAlign w:val="center"/>
          </w:tcPr>
          <w:p>
            <w:pPr>
              <w:pStyle w:val="11"/>
            </w:pPr>
          </w:p>
        </w:tc>
        <w:tc>
          <w:tcPr>
            <w:tcW w:w="1361" w:type="dxa"/>
            <w:vAlign w:val="center"/>
          </w:tcPr>
          <w:p>
            <w:pPr>
              <w:pStyle w:val="11"/>
            </w:pPr>
            <w:r>
              <w:t>2459.54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2115.54</w:t>
            </w:r>
          </w:p>
        </w:tc>
        <w:tc>
          <w:tcPr>
            <w:tcW w:w="1361" w:type="dxa"/>
            <w:vAlign w:val="center"/>
          </w:tcPr>
          <w:p>
            <w:pPr>
              <w:pStyle w:val="11"/>
            </w:pPr>
          </w:p>
        </w:tc>
        <w:tc>
          <w:tcPr>
            <w:tcW w:w="1361" w:type="dxa"/>
            <w:vAlign w:val="center"/>
          </w:tcPr>
          <w:p>
            <w:pPr>
              <w:pStyle w:val="11"/>
            </w:pPr>
            <w:r>
              <w:t>2115.54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685.84</w:t>
            </w:r>
          </w:p>
        </w:tc>
        <w:tc>
          <w:tcPr>
            <w:tcW w:w="1361" w:type="dxa"/>
            <w:vAlign w:val="center"/>
          </w:tcPr>
          <w:p>
            <w:pPr>
              <w:pStyle w:val="11"/>
            </w:pPr>
          </w:p>
        </w:tc>
        <w:tc>
          <w:tcPr>
            <w:tcW w:w="1361" w:type="dxa"/>
            <w:vAlign w:val="center"/>
          </w:tcPr>
          <w:p>
            <w:pPr>
              <w:pStyle w:val="11"/>
            </w:pPr>
            <w:r>
              <w:t>685.84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2120814</w:t>
            </w:r>
          </w:p>
        </w:tc>
        <w:tc>
          <w:tcPr>
            <w:tcW w:w="4535" w:type="dxa"/>
            <w:vAlign w:val="center"/>
          </w:tcPr>
          <w:p>
            <w:pPr>
              <w:pStyle w:val="12"/>
            </w:pPr>
            <w:r>
              <w:t>农业生产发展支出</w:t>
            </w:r>
          </w:p>
        </w:tc>
        <w:tc>
          <w:tcPr>
            <w:tcW w:w="1361" w:type="dxa"/>
            <w:vAlign w:val="center"/>
          </w:tcPr>
          <w:p>
            <w:pPr>
              <w:pStyle w:val="11"/>
            </w:pPr>
            <w:r>
              <w:t>850.70</w:t>
            </w:r>
          </w:p>
        </w:tc>
        <w:tc>
          <w:tcPr>
            <w:tcW w:w="1361" w:type="dxa"/>
            <w:vAlign w:val="center"/>
          </w:tcPr>
          <w:p>
            <w:pPr>
              <w:pStyle w:val="11"/>
            </w:pPr>
          </w:p>
        </w:tc>
        <w:tc>
          <w:tcPr>
            <w:tcW w:w="1361" w:type="dxa"/>
            <w:vAlign w:val="center"/>
          </w:tcPr>
          <w:p>
            <w:pPr>
              <w:pStyle w:val="11"/>
            </w:pPr>
            <w:r>
              <w:t>850.70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579.00</w:t>
            </w:r>
          </w:p>
        </w:tc>
        <w:tc>
          <w:tcPr>
            <w:tcW w:w="1361" w:type="dxa"/>
            <w:vAlign w:val="center"/>
          </w:tcPr>
          <w:p>
            <w:pPr>
              <w:pStyle w:val="11"/>
            </w:pPr>
          </w:p>
        </w:tc>
        <w:tc>
          <w:tcPr>
            <w:tcW w:w="1361" w:type="dxa"/>
            <w:vAlign w:val="center"/>
          </w:tcPr>
          <w:p>
            <w:pPr>
              <w:pStyle w:val="11"/>
            </w:pPr>
            <w:r>
              <w:t>579.00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21211</w:t>
            </w:r>
          </w:p>
        </w:tc>
        <w:tc>
          <w:tcPr>
            <w:tcW w:w="4535" w:type="dxa"/>
            <w:vAlign w:val="center"/>
          </w:tcPr>
          <w:p>
            <w:pPr>
              <w:pStyle w:val="12"/>
            </w:pPr>
            <w:r>
              <w:t>农业土地开发资金安排的支出</w:t>
            </w:r>
          </w:p>
        </w:tc>
        <w:tc>
          <w:tcPr>
            <w:tcW w:w="1361" w:type="dxa"/>
            <w:vAlign w:val="center"/>
          </w:tcPr>
          <w:p>
            <w:pPr>
              <w:pStyle w:val="11"/>
            </w:pPr>
            <w:r>
              <w:t>344.00</w:t>
            </w:r>
          </w:p>
        </w:tc>
        <w:tc>
          <w:tcPr>
            <w:tcW w:w="1361" w:type="dxa"/>
            <w:vAlign w:val="center"/>
          </w:tcPr>
          <w:p>
            <w:pPr>
              <w:pStyle w:val="11"/>
            </w:pPr>
          </w:p>
        </w:tc>
        <w:tc>
          <w:tcPr>
            <w:tcW w:w="1361" w:type="dxa"/>
            <w:vAlign w:val="center"/>
          </w:tcPr>
          <w:p>
            <w:pPr>
              <w:pStyle w:val="11"/>
            </w:pPr>
            <w:r>
              <w:t>344.00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12642.50</w:t>
            </w:r>
          </w:p>
        </w:tc>
        <w:tc>
          <w:tcPr>
            <w:tcW w:w="1361" w:type="dxa"/>
            <w:vAlign w:val="center"/>
          </w:tcPr>
          <w:p>
            <w:pPr>
              <w:pStyle w:val="11"/>
            </w:pPr>
            <w:r>
              <w:t>1734.58</w:t>
            </w:r>
          </w:p>
        </w:tc>
        <w:tc>
          <w:tcPr>
            <w:tcW w:w="1361" w:type="dxa"/>
            <w:vAlign w:val="center"/>
          </w:tcPr>
          <w:p>
            <w:pPr>
              <w:pStyle w:val="11"/>
            </w:pPr>
            <w:r>
              <w:t>10907.92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11849.30</w:t>
            </w:r>
          </w:p>
        </w:tc>
        <w:tc>
          <w:tcPr>
            <w:tcW w:w="1361" w:type="dxa"/>
            <w:vAlign w:val="center"/>
          </w:tcPr>
          <w:p>
            <w:pPr>
              <w:pStyle w:val="11"/>
            </w:pPr>
            <w:r>
              <w:t>1734.58</w:t>
            </w:r>
          </w:p>
        </w:tc>
        <w:tc>
          <w:tcPr>
            <w:tcW w:w="1361" w:type="dxa"/>
            <w:vAlign w:val="center"/>
          </w:tcPr>
          <w:p>
            <w:pPr>
              <w:pStyle w:val="11"/>
            </w:pPr>
            <w:r>
              <w:t>10114.72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1734.58</w:t>
            </w:r>
          </w:p>
        </w:tc>
        <w:tc>
          <w:tcPr>
            <w:tcW w:w="1361" w:type="dxa"/>
            <w:vAlign w:val="center"/>
          </w:tcPr>
          <w:p>
            <w:pPr>
              <w:pStyle w:val="11"/>
            </w:pPr>
            <w:r>
              <w:t>1734.58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2130108</w:t>
            </w:r>
          </w:p>
        </w:tc>
        <w:tc>
          <w:tcPr>
            <w:tcW w:w="4535" w:type="dxa"/>
            <w:vAlign w:val="center"/>
          </w:tcPr>
          <w:p>
            <w:pPr>
              <w:pStyle w:val="12"/>
            </w:pPr>
            <w:r>
              <w:t>病虫害控制</w:t>
            </w:r>
          </w:p>
        </w:tc>
        <w:tc>
          <w:tcPr>
            <w:tcW w:w="1361" w:type="dxa"/>
            <w:vAlign w:val="center"/>
          </w:tcPr>
          <w:p>
            <w:pPr>
              <w:pStyle w:val="11"/>
            </w:pPr>
            <w:r>
              <w:t>81.25</w:t>
            </w:r>
          </w:p>
        </w:tc>
        <w:tc>
          <w:tcPr>
            <w:tcW w:w="1361" w:type="dxa"/>
            <w:vAlign w:val="center"/>
          </w:tcPr>
          <w:p>
            <w:pPr>
              <w:pStyle w:val="11"/>
            </w:pPr>
          </w:p>
        </w:tc>
        <w:tc>
          <w:tcPr>
            <w:tcW w:w="1361" w:type="dxa"/>
            <w:vAlign w:val="center"/>
          </w:tcPr>
          <w:p>
            <w:pPr>
              <w:pStyle w:val="11"/>
            </w:pPr>
            <w:r>
              <w:t>81.25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2130109</w:t>
            </w:r>
          </w:p>
        </w:tc>
        <w:tc>
          <w:tcPr>
            <w:tcW w:w="4535" w:type="dxa"/>
            <w:vAlign w:val="center"/>
          </w:tcPr>
          <w:p>
            <w:pPr>
              <w:pStyle w:val="12"/>
            </w:pPr>
            <w:r>
              <w:t>农产品质量安全</w:t>
            </w:r>
          </w:p>
        </w:tc>
        <w:tc>
          <w:tcPr>
            <w:tcW w:w="1361" w:type="dxa"/>
            <w:vAlign w:val="center"/>
          </w:tcPr>
          <w:p>
            <w:pPr>
              <w:pStyle w:val="11"/>
            </w:pPr>
            <w:r>
              <w:t>34.10</w:t>
            </w:r>
          </w:p>
        </w:tc>
        <w:tc>
          <w:tcPr>
            <w:tcW w:w="1361" w:type="dxa"/>
            <w:vAlign w:val="center"/>
          </w:tcPr>
          <w:p>
            <w:pPr>
              <w:pStyle w:val="11"/>
            </w:pPr>
          </w:p>
        </w:tc>
        <w:tc>
          <w:tcPr>
            <w:tcW w:w="1361" w:type="dxa"/>
            <w:vAlign w:val="center"/>
          </w:tcPr>
          <w:p>
            <w:pPr>
              <w:pStyle w:val="11"/>
            </w:pPr>
            <w:r>
              <w:t>34.10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2130110</w:t>
            </w:r>
          </w:p>
        </w:tc>
        <w:tc>
          <w:tcPr>
            <w:tcW w:w="4535" w:type="dxa"/>
            <w:vAlign w:val="center"/>
          </w:tcPr>
          <w:p>
            <w:pPr>
              <w:pStyle w:val="12"/>
            </w:pPr>
            <w:r>
              <w:t>执法监管</w:t>
            </w:r>
          </w:p>
        </w:tc>
        <w:tc>
          <w:tcPr>
            <w:tcW w:w="1361" w:type="dxa"/>
            <w:vAlign w:val="center"/>
          </w:tcPr>
          <w:p>
            <w:pPr>
              <w:pStyle w:val="11"/>
            </w:pPr>
            <w:r>
              <w:t>3.82</w:t>
            </w:r>
          </w:p>
        </w:tc>
        <w:tc>
          <w:tcPr>
            <w:tcW w:w="1361" w:type="dxa"/>
            <w:vAlign w:val="center"/>
          </w:tcPr>
          <w:p>
            <w:pPr>
              <w:pStyle w:val="11"/>
            </w:pPr>
          </w:p>
        </w:tc>
        <w:tc>
          <w:tcPr>
            <w:tcW w:w="1361" w:type="dxa"/>
            <w:vAlign w:val="center"/>
          </w:tcPr>
          <w:p>
            <w:pPr>
              <w:pStyle w:val="11"/>
            </w:pPr>
            <w:r>
              <w:t>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2130119</w:t>
            </w:r>
          </w:p>
        </w:tc>
        <w:tc>
          <w:tcPr>
            <w:tcW w:w="4535" w:type="dxa"/>
            <w:vAlign w:val="center"/>
          </w:tcPr>
          <w:p>
            <w:pPr>
              <w:pStyle w:val="12"/>
            </w:pPr>
            <w:r>
              <w:t>防灾救灾</w:t>
            </w:r>
          </w:p>
        </w:tc>
        <w:tc>
          <w:tcPr>
            <w:tcW w:w="1361" w:type="dxa"/>
            <w:vAlign w:val="center"/>
          </w:tcPr>
          <w:p>
            <w:pPr>
              <w:pStyle w:val="11"/>
            </w:pPr>
            <w:r>
              <w:t>113.71</w:t>
            </w:r>
          </w:p>
        </w:tc>
        <w:tc>
          <w:tcPr>
            <w:tcW w:w="1361" w:type="dxa"/>
            <w:vAlign w:val="center"/>
          </w:tcPr>
          <w:p>
            <w:pPr>
              <w:pStyle w:val="11"/>
            </w:pPr>
          </w:p>
        </w:tc>
        <w:tc>
          <w:tcPr>
            <w:tcW w:w="1361" w:type="dxa"/>
            <w:vAlign w:val="center"/>
          </w:tcPr>
          <w:p>
            <w:pPr>
              <w:pStyle w:val="11"/>
            </w:pPr>
            <w:r>
              <w:t>113.71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2130120</w:t>
            </w:r>
          </w:p>
        </w:tc>
        <w:tc>
          <w:tcPr>
            <w:tcW w:w="4535" w:type="dxa"/>
            <w:vAlign w:val="center"/>
          </w:tcPr>
          <w:p>
            <w:pPr>
              <w:pStyle w:val="12"/>
            </w:pPr>
            <w:r>
              <w:t>稳定农民收入补贴</w:t>
            </w:r>
          </w:p>
        </w:tc>
        <w:tc>
          <w:tcPr>
            <w:tcW w:w="1361" w:type="dxa"/>
            <w:vAlign w:val="center"/>
          </w:tcPr>
          <w:p>
            <w:pPr>
              <w:pStyle w:val="11"/>
            </w:pPr>
            <w:r>
              <w:t>1562.08</w:t>
            </w:r>
          </w:p>
        </w:tc>
        <w:tc>
          <w:tcPr>
            <w:tcW w:w="1361" w:type="dxa"/>
            <w:vAlign w:val="center"/>
          </w:tcPr>
          <w:p>
            <w:pPr>
              <w:pStyle w:val="11"/>
            </w:pPr>
          </w:p>
        </w:tc>
        <w:tc>
          <w:tcPr>
            <w:tcW w:w="1361" w:type="dxa"/>
            <w:vAlign w:val="center"/>
          </w:tcPr>
          <w:p>
            <w:pPr>
              <w:pStyle w:val="11"/>
            </w:pPr>
            <w:r>
              <w:t>1562.08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4886.52</w:t>
            </w:r>
          </w:p>
        </w:tc>
        <w:tc>
          <w:tcPr>
            <w:tcW w:w="1361" w:type="dxa"/>
            <w:vAlign w:val="center"/>
          </w:tcPr>
          <w:p>
            <w:pPr>
              <w:pStyle w:val="11"/>
            </w:pPr>
          </w:p>
        </w:tc>
        <w:tc>
          <w:tcPr>
            <w:tcW w:w="1361" w:type="dxa"/>
            <w:vAlign w:val="center"/>
          </w:tcPr>
          <w:p>
            <w:pPr>
              <w:pStyle w:val="11"/>
            </w:pPr>
            <w:r>
              <w:t>4886.52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162.90</w:t>
            </w:r>
          </w:p>
        </w:tc>
        <w:tc>
          <w:tcPr>
            <w:tcW w:w="1361" w:type="dxa"/>
            <w:vAlign w:val="center"/>
          </w:tcPr>
          <w:p>
            <w:pPr>
              <w:pStyle w:val="11"/>
            </w:pPr>
          </w:p>
        </w:tc>
        <w:tc>
          <w:tcPr>
            <w:tcW w:w="1361" w:type="dxa"/>
            <w:vAlign w:val="center"/>
          </w:tcPr>
          <w:p>
            <w:pPr>
              <w:pStyle w:val="11"/>
            </w:pPr>
            <w:r>
              <w:t>162.90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2130125</w:t>
            </w:r>
          </w:p>
        </w:tc>
        <w:tc>
          <w:tcPr>
            <w:tcW w:w="4535" w:type="dxa"/>
            <w:vAlign w:val="center"/>
          </w:tcPr>
          <w:p>
            <w:pPr>
              <w:pStyle w:val="12"/>
            </w:pPr>
            <w:r>
              <w:t>农产品加工与促销</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1876.35</w:t>
            </w:r>
          </w:p>
        </w:tc>
        <w:tc>
          <w:tcPr>
            <w:tcW w:w="1361" w:type="dxa"/>
            <w:vAlign w:val="center"/>
          </w:tcPr>
          <w:p>
            <w:pPr>
              <w:pStyle w:val="11"/>
            </w:pPr>
          </w:p>
        </w:tc>
        <w:tc>
          <w:tcPr>
            <w:tcW w:w="1361" w:type="dxa"/>
            <w:vAlign w:val="center"/>
          </w:tcPr>
          <w:p>
            <w:pPr>
              <w:pStyle w:val="11"/>
            </w:pPr>
            <w:r>
              <w:t>1876.35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21.30</w:t>
            </w:r>
          </w:p>
        </w:tc>
        <w:tc>
          <w:tcPr>
            <w:tcW w:w="1361" w:type="dxa"/>
            <w:vAlign w:val="center"/>
          </w:tcPr>
          <w:p>
            <w:pPr>
              <w:pStyle w:val="11"/>
            </w:pPr>
          </w:p>
        </w:tc>
        <w:tc>
          <w:tcPr>
            <w:tcW w:w="1361" w:type="dxa"/>
            <w:vAlign w:val="center"/>
          </w:tcPr>
          <w:p>
            <w:pPr>
              <w:pStyle w:val="11"/>
            </w:pPr>
            <w:r>
              <w:t>21.30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2130153</w:t>
            </w:r>
          </w:p>
        </w:tc>
        <w:tc>
          <w:tcPr>
            <w:tcW w:w="4535" w:type="dxa"/>
            <w:vAlign w:val="center"/>
          </w:tcPr>
          <w:p>
            <w:pPr>
              <w:pStyle w:val="12"/>
            </w:pPr>
            <w:r>
              <w:t>耕地建设与利用</w:t>
            </w:r>
          </w:p>
        </w:tc>
        <w:tc>
          <w:tcPr>
            <w:tcW w:w="1361" w:type="dxa"/>
            <w:vAlign w:val="center"/>
          </w:tcPr>
          <w:p>
            <w:pPr>
              <w:pStyle w:val="11"/>
            </w:pPr>
            <w:r>
              <w:t>819.81</w:t>
            </w:r>
          </w:p>
        </w:tc>
        <w:tc>
          <w:tcPr>
            <w:tcW w:w="1361" w:type="dxa"/>
            <w:vAlign w:val="center"/>
          </w:tcPr>
          <w:p>
            <w:pPr>
              <w:pStyle w:val="11"/>
            </w:pPr>
          </w:p>
        </w:tc>
        <w:tc>
          <w:tcPr>
            <w:tcW w:w="1361" w:type="dxa"/>
            <w:vAlign w:val="center"/>
          </w:tcPr>
          <w:p>
            <w:pPr>
              <w:pStyle w:val="11"/>
            </w:pPr>
            <w:r>
              <w:t>819.81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502.89</w:t>
            </w:r>
          </w:p>
        </w:tc>
        <w:tc>
          <w:tcPr>
            <w:tcW w:w="1361" w:type="dxa"/>
            <w:vAlign w:val="center"/>
          </w:tcPr>
          <w:p>
            <w:pPr>
              <w:pStyle w:val="11"/>
            </w:pPr>
          </w:p>
        </w:tc>
        <w:tc>
          <w:tcPr>
            <w:tcW w:w="1361" w:type="dxa"/>
            <w:vAlign w:val="center"/>
          </w:tcPr>
          <w:p>
            <w:pPr>
              <w:pStyle w:val="11"/>
            </w:pPr>
            <w:r>
              <w:t>502.89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793.20</w:t>
            </w:r>
          </w:p>
        </w:tc>
        <w:tc>
          <w:tcPr>
            <w:tcW w:w="1361" w:type="dxa"/>
            <w:vAlign w:val="center"/>
          </w:tcPr>
          <w:p>
            <w:pPr>
              <w:pStyle w:val="11"/>
            </w:pPr>
          </w:p>
        </w:tc>
        <w:tc>
          <w:tcPr>
            <w:tcW w:w="1361" w:type="dxa"/>
            <w:vAlign w:val="center"/>
          </w:tcPr>
          <w:p>
            <w:pPr>
              <w:pStyle w:val="11"/>
            </w:pPr>
            <w:r>
              <w:t>793.20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2130599</w:t>
            </w:r>
          </w:p>
        </w:tc>
        <w:tc>
          <w:tcPr>
            <w:tcW w:w="4535" w:type="dxa"/>
            <w:vAlign w:val="center"/>
          </w:tcPr>
          <w:p>
            <w:pPr>
              <w:pStyle w:val="12"/>
            </w:pPr>
            <w:r>
              <w:t>其他巩固脱贫攻坚成果衔接乡村振兴支出</w:t>
            </w:r>
          </w:p>
        </w:tc>
        <w:tc>
          <w:tcPr>
            <w:tcW w:w="1361" w:type="dxa"/>
            <w:vAlign w:val="center"/>
          </w:tcPr>
          <w:p>
            <w:pPr>
              <w:pStyle w:val="11"/>
            </w:pPr>
            <w:r>
              <w:t>793.20</w:t>
            </w:r>
          </w:p>
        </w:tc>
        <w:tc>
          <w:tcPr>
            <w:tcW w:w="1361" w:type="dxa"/>
            <w:vAlign w:val="center"/>
          </w:tcPr>
          <w:p>
            <w:pPr>
              <w:pStyle w:val="11"/>
            </w:pPr>
          </w:p>
        </w:tc>
        <w:tc>
          <w:tcPr>
            <w:tcW w:w="1361" w:type="dxa"/>
            <w:vAlign w:val="center"/>
          </w:tcPr>
          <w:p>
            <w:pPr>
              <w:pStyle w:val="11"/>
            </w:pPr>
            <w:r>
              <w:t>793.20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0.10</w:t>
            </w:r>
          </w:p>
        </w:tc>
        <w:tc>
          <w:tcPr>
            <w:tcW w:w="1361" w:type="dxa"/>
            <w:vAlign w:val="center"/>
          </w:tcPr>
          <w:p>
            <w:pPr>
              <w:pStyle w:val="11"/>
            </w:pPr>
          </w:p>
        </w:tc>
        <w:tc>
          <w:tcPr>
            <w:tcW w:w="1361" w:type="dxa"/>
            <w:vAlign w:val="center"/>
          </w:tcPr>
          <w:p>
            <w:pPr>
              <w:pStyle w:val="11"/>
            </w:pPr>
            <w:r>
              <w:t>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21598</w:t>
            </w:r>
          </w:p>
        </w:tc>
        <w:tc>
          <w:tcPr>
            <w:tcW w:w="4535" w:type="dxa"/>
            <w:vAlign w:val="center"/>
          </w:tcPr>
          <w:p>
            <w:pPr>
              <w:pStyle w:val="12"/>
            </w:pPr>
            <w:r>
              <w:t>超长期特别国债安排的支出</w:t>
            </w:r>
          </w:p>
        </w:tc>
        <w:tc>
          <w:tcPr>
            <w:tcW w:w="1361" w:type="dxa"/>
            <w:vAlign w:val="center"/>
          </w:tcPr>
          <w:p>
            <w:pPr>
              <w:pStyle w:val="11"/>
            </w:pPr>
            <w:r>
              <w:t>0.10</w:t>
            </w:r>
          </w:p>
        </w:tc>
        <w:tc>
          <w:tcPr>
            <w:tcW w:w="1361" w:type="dxa"/>
            <w:vAlign w:val="center"/>
          </w:tcPr>
          <w:p>
            <w:pPr>
              <w:pStyle w:val="11"/>
            </w:pPr>
          </w:p>
        </w:tc>
        <w:tc>
          <w:tcPr>
            <w:tcW w:w="1361" w:type="dxa"/>
            <w:vAlign w:val="center"/>
          </w:tcPr>
          <w:p>
            <w:pPr>
              <w:pStyle w:val="11"/>
            </w:pPr>
            <w:r>
              <w:t>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2159802</w:t>
            </w:r>
          </w:p>
        </w:tc>
        <w:tc>
          <w:tcPr>
            <w:tcW w:w="4535" w:type="dxa"/>
            <w:vAlign w:val="center"/>
          </w:tcPr>
          <w:p>
            <w:pPr>
              <w:pStyle w:val="12"/>
            </w:pPr>
            <w:r>
              <w:t>制造业</w:t>
            </w:r>
          </w:p>
        </w:tc>
        <w:tc>
          <w:tcPr>
            <w:tcW w:w="1361" w:type="dxa"/>
            <w:vAlign w:val="center"/>
          </w:tcPr>
          <w:p>
            <w:pPr>
              <w:pStyle w:val="11"/>
            </w:pPr>
            <w:r>
              <w:t>0.10</w:t>
            </w:r>
          </w:p>
        </w:tc>
        <w:tc>
          <w:tcPr>
            <w:tcW w:w="1361" w:type="dxa"/>
            <w:vAlign w:val="center"/>
          </w:tcPr>
          <w:p>
            <w:pPr>
              <w:pStyle w:val="11"/>
            </w:pPr>
          </w:p>
        </w:tc>
        <w:tc>
          <w:tcPr>
            <w:tcW w:w="1361" w:type="dxa"/>
            <w:vAlign w:val="center"/>
          </w:tcPr>
          <w:p>
            <w:pPr>
              <w:pStyle w:val="11"/>
            </w:pPr>
            <w:r>
              <w:t>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166.43</w:t>
            </w:r>
          </w:p>
        </w:tc>
        <w:tc>
          <w:tcPr>
            <w:tcW w:w="1361" w:type="dxa"/>
            <w:vAlign w:val="center"/>
          </w:tcPr>
          <w:p>
            <w:pPr>
              <w:pStyle w:val="11"/>
            </w:pPr>
            <w:r>
              <w:t>166.43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166.43</w:t>
            </w:r>
          </w:p>
        </w:tc>
        <w:tc>
          <w:tcPr>
            <w:tcW w:w="1361" w:type="dxa"/>
            <w:vAlign w:val="center"/>
          </w:tcPr>
          <w:p>
            <w:pPr>
              <w:pStyle w:val="11"/>
            </w:pPr>
            <w:r>
              <w:t>166.43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166.43</w:t>
            </w:r>
          </w:p>
        </w:tc>
        <w:tc>
          <w:tcPr>
            <w:tcW w:w="1361" w:type="dxa"/>
            <w:vAlign w:val="center"/>
          </w:tcPr>
          <w:p>
            <w:pPr>
              <w:pStyle w:val="11"/>
            </w:pPr>
            <w:r>
              <w:t>166.43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10235.14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1795.54</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200.00</w:t>
            </w:r>
          </w:p>
        </w:tc>
        <w:tc>
          <w:tcPr>
            <w:tcW w:w="1474" w:type="dxa"/>
            <w:vAlign w:val="center"/>
          </w:tcPr>
          <w:p>
            <w:pPr>
              <w:pStyle w:val="11"/>
            </w:pPr>
            <w:r>
              <w:t>200.00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520.21</w:t>
            </w:r>
          </w:p>
        </w:tc>
        <w:tc>
          <w:tcPr>
            <w:tcW w:w="1474" w:type="dxa"/>
            <w:vAlign w:val="center"/>
          </w:tcPr>
          <w:p>
            <w:pPr>
              <w:pStyle w:val="11"/>
            </w:pPr>
            <w:r>
              <w:t>520.21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115.85</w:t>
            </w:r>
          </w:p>
        </w:tc>
        <w:tc>
          <w:tcPr>
            <w:tcW w:w="1474" w:type="dxa"/>
            <w:vAlign w:val="center"/>
          </w:tcPr>
          <w:p>
            <w:pPr>
              <w:pStyle w:val="11"/>
            </w:pPr>
            <w:r>
              <w:t>115.85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2459.54</w:t>
            </w:r>
          </w:p>
        </w:tc>
        <w:tc>
          <w:tcPr>
            <w:tcW w:w="1474" w:type="dxa"/>
            <w:vAlign w:val="center"/>
          </w:tcPr>
          <w:p>
            <w:pPr>
              <w:pStyle w:val="11"/>
            </w:pPr>
          </w:p>
        </w:tc>
        <w:tc>
          <w:tcPr>
            <w:tcW w:w="1474" w:type="dxa"/>
            <w:vAlign w:val="center"/>
          </w:tcPr>
          <w:p>
            <w:pPr>
              <w:pStyle w:val="11"/>
            </w:pPr>
            <w:r>
              <w:t>2459.54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12642.50</w:t>
            </w:r>
          </w:p>
        </w:tc>
        <w:tc>
          <w:tcPr>
            <w:tcW w:w="1474" w:type="dxa"/>
            <w:vAlign w:val="center"/>
          </w:tcPr>
          <w:p>
            <w:pPr>
              <w:pStyle w:val="11"/>
            </w:pPr>
            <w:r>
              <w:t>12642.50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0.10</w:t>
            </w:r>
          </w:p>
        </w:tc>
        <w:tc>
          <w:tcPr>
            <w:tcW w:w="1474" w:type="dxa"/>
            <w:vAlign w:val="center"/>
          </w:tcPr>
          <w:p>
            <w:pPr>
              <w:pStyle w:val="11"/>
            </w:pPr>
          </w:p>
        </w:tc>
        <w:tc>
          <w:tcPr>
            <w:tcW w:w="1474" w:type="dxa"/>
            <w:vAlign w:val="center"/>
          </w:tcPr>
          <w:p>
            <w:pPr>
              <w:pStyle w:val="11"/>
            </w:pPr>
            <w:r>
              <w:t>0.10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166.43</w:t>
            </w:r>
          </w:p>
        </w:tc>
        <w:tc>
          <w:tcPr>
            <w:tcW w:w="1474" w:type="dxa"/>
            <w:vAlign w:val="center"/>
          </w:tcPr>
          <w:p>
            <w:pPr>
              <w:pStyle w:val="11"/>
            </w:pPr>
            <w:r>
              <w:t>166.43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12030.68</w:t>
            </w:r>
          </w:p>
        </w:tc>
        <w:tc>
          <w:tcPr>
            <w:tcW w:w="3402" w:type="dxa"/>
            <w:vAlign w:val="center"/>
          </w:tcPr>
          <w:p>
            <w:pPr>
              <w:pStyle w:val="14"/>
            </w:pPr>
            <w:r>
              <w:t>本年支出合计</w:t>
            </w:r>
          </w:p>
        </w:tc>
        <w:tc>
          <w:tcPr>
            <w:tcW w:w="1474" w:type="dxa"/>
            <w:vAlign w:val="center"/>
          </w:tcPr>
          <w:p>
            <w:pPr>
              <w:pStyle w:val="15"/>
            </w:pPr>
            <w:r>
              <w:t>16104.63</w:t>
            </w:r>
          </w:p>
        </w:tc>
        <w:tc>
          <w:tcPr>
            <w:tcW w:w="1474" w:type="dxa"/>
            <w:vAlign w:val="center"/>
          </w:tcPr>
          <w:p>
            <w:pPr>
              <w:pStyle w:val="15"/>
            </w:pPr>
            <w:r>
              <w:t>13644.99</w:t>
            </w:r>
          </w:p>
        </w:tc>
        <w:tc>
          <w:tcPr>
            <w:tcW w:w="1474" w:type="dxa"/>
            <w:vAlign w:val="center"/>
          </w:tcPr>
          <w:p>
            <w:pPr>
              <w:pStyle w:val="15"/>
            </w:pPr>
            <w:r>
              <w:t>2459.64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4073.95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3409.85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664.10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16104.63</w:t>
            </w:r>
          </w:p>
        </w:tc>
        <w:tc>
          <w:tcPr>
            <w:tcW w:w="3402" w:type="dxa"/>
            <w:vAlign w:val="center"/>
          </w:tcPr>
          <w:p>
            <w:pPr>
              <w:pStyle w:val="14"/>
            </w:pPr>
            <w:r>
              <w:t>支出总计</w:t>
            </w:r>
          </w:p>
        </w:tc>
        <w:tc>
          <w:tcPr>
            <w:tcW w:w="1474" w:type="dxa"/>
            <w:vAlign w:val="center"/>
          </w:tcPr>
          <w:p>
            <w:pPr>
              <w:pStyle w:val="15"/>
            </w:pPr>
            <w:r>
              <w:t>16104.63</w:t>
            </w:r>
          </w:p>
        </w:tc>
        <w:tc>
          <w:tcPr>
            <w:tcW w:w="1474" w:type="dxa"/>
            <w:vAlign w:val="center"/>
          </w:tcPr>
          <w:p>
            <w:pPr>
              <w:pStyle w:val="15"/>
            </w:pPr>
            <w:r>
              <w:t>13644.99</w:t>
            </w:r>
          </w:p>
        </w:tc>
        <w:tc>
          <w:tcPr>
            <w:tcW w:w="1474" w:type="dxa"/>
            <w:vAlign w:val="center"/>
          </w:tcPr>
          <w:p>
            <w:pPr>
              <w:pStyle w:val="15"/>
            </w:pPr>
            <w:r>
              <w:t>2459.64</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13644.99</w:t>
            </w:r>
          </w:p>
        </w:tc>
        <w:tc>
          <w:tcPr>
            <w:tcW w:w="2551" w:type="dxa"/>
            <w:vAlign w:val="center"/>
          </w:tcPr>
          <w:p>
            <w:pPr>
              <w:pStyle w:val="15"/>
            </w:pPr>
            <w:r>
              <w:t>2537.07</w:t>
            </w:r>
          </w:p>
        </w:tc>
        <w:tc>
          <w:tcPr>
            <w:tcW w:w="2551" w:type="dxa"/>
            <w:vAlign w:val="center"/>
          </w:tcPr>
          <w:p>
            <w:pPr>
              <w:pStyle w:val="15"/>
            </w:pPr>
            <w:r>
              <w:t>11107.92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520.21</w:t>
            </w:r>
          </w:p>
        </w:tc>
        <w:tc>
          <w:tcPr>
            <w:tcW w:w="2551" w:type="dxa"/>
            <w:vAlign w:val="center"/>
          </w:tcPr>
          <w:p>
            <w:pPr>
              <w:pStyle w:val="11"/>
            </w:pPr>
            <w:r>
              <w:t>520.21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520.21</w:t>
            </w:r>
          </w:p>
        </w:tc>
        <w:tc>
          <w:tcPr>
            <w:tcW w:w="2551" w:type="dxa"/>
            <w:vAlign w:val="center"/>
          </w:tcPr>
          <w:p>
            <w:pPr>
              <w:pStyle w:val="11"/>
            </w:pPr>
            <w:r>
              <w:t>520.21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341.65</w:t>
            </w:r>
          </w:p>
        </w:tc>
        <w:tc>
          <w:tcPr>
            <w:tcW w:w="2551" w:type="dxa"/>
            <w:vAlign w:val="center"/>
          </w:tcPr>
          <w:p>
            <w:pPr>
              <w:pStyle w:val="11"/>
            </w:pPr>
            <w:r>
              <w:t>341.65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178.56</w:t>
            </w:r>
          </w:p>
        </w:tc>
        <w:tc>
          <w:tcPr>
            <w:tcW w:w="2551" w:type="dxa"/>
            <w:vAlign w:val="center"/>
          </w:tcPr>
          <w:p>
            <w:pPr>
              <w:pStyle w:val="11"/>
            </w:pPr>
            <w:r>
              <w:t>178.56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115.85</w:t>
            </w:r>
          </w:p>
        </w:tc>
        <w:tc>
          <w:tcPr>
            <w:tcW w:w="2551" w:type="dxa"/>
            <w:vAlign w:val="center"/>
          </w:tcPr>
          <w:p>
            <w:pPr>
              <w:pStyle w:val="11"/>
            </w:pPr>
            <w:r>
              <w:t>115.85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115.85</w:t>
            </w:r>
          </w:p>
        </w:tc>
        <w:tc>
          <w:tcPr>
            <w:tcW w:w="2551" w:type="dxa"/>
            <w:vAlign w:val="center"/>
          </w:tcPr>
          <w:p>
            <w:pPr>
              <w:pStyle w:val="11"/>
            </w:pPr>
            <w:r>
              <w:t>115.85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115.85</w:t>
            </w:r>
          </w:p>
        </w:tc>
        <w:tc>
          <w:tcPr>
            <w:tcW w:w="2551" w:type="dxa"/>
            <w:vAlign w:val="center"/>
          </w:tcPr>
          <w:p>
            <w:pPr>
              <w:pStyle w:val="11"/>
            </w:pPr>
            <w:r>
              <w:t>115.85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12642.50</w:t>
            </w:r>
          </w:p>
        </w:tc>
        <w:tc>
          <w:tcPr>
            <w:tcW w:w="2551" w:type="dxa"/>
            <w:vAlign w:val="center"/>
          </w:tcPr>
          <w:p>
            <w:pPr>
              <w:pStyle w:val="11"/>
            </w:pPr>
            <w:r>
              <w:t>1734.58</w:t>
            </w:r>
          </w:p>
        </w:tc>
        <w:tc>
          <w:tcPr>
            <w:tcW w:w="2551" w:type="dxa"/>
            <w:vAlign w:val="center"/>
          </w:tcPr>
          <w:p>
            <w:pPr>
              <w:pStyle w:val="11"/>
            </w:pPr>
            <w:r>
              <w:t>10907.92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11849.30</w:t>
            </w:r>
          </w:p>
        </w:tc>
        <w:tc>
          <w:tcPr>
            <w:tcW w:w="2551" w:type="dxa"/>
            <w:vAlign w:val="center"/>
          </w:tcPr>
          <w:p>
            <w:pPr>
              <w:pStyle w:val="11"/>
            </w:pPr>
            <w:r>
              <w:t>1734.58</w:t>
            </w:r>
          </w:p>
        </w:tc>
        <w:tc>
          <w:tcPr>
            <w:tcW w:w="2551" w:type="dxa"/>
            <w:vAlign w:val="center"/>
          </w:tcPr>
          <w:p>
            <w:pPr>
              <w:pStyle w:val="11"/>
            </w:pPr>
            <w:r>
              <w:t>10114.72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1734.58</w:t>
            </w:r>
          </w:p>
        </w:tc>
        <w:tc>
          <w:tcPr>
            <w:tcW w:w="2551" w:type="dxa"/>
            <w:vAlign w:val="center"/>
          </w:tcPr>
          <w:p>
            <w:pPr>
              <w:pStyle w:val="11"/>
            </w:pPr>
            <w:r>
              <w:t>1734.58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2130108</w:t>
            </w:r>
          </w:p>
        </w:tc>
        <w:tc>
          <w:tcPr>
            <w:tcW w:w="4535" w:type="dxa"/>
            <w:vAlign w:val="center"/>
          </w:tcPr>
          <w:p>
            <w:pPr>
              <w:pStyle w:val="12"/>
            </w:pPr>
            <w:r>
              <w:t>病虫害控制</w:t>
            </w:r>
          </w:p>
        </w:tc>
        <w:tc>
          <w:tcPr>
            <w:tcW w:w="2551" w:type="dxa"/>
            <w:vAlign w:val="center"/>
          </w:tcPr>
          <w:p>
            <w:pPr>
              <w:pStyle w:val="11"/>
            </w:pPr>
            <w:r>
              <w:t>81.25</w:t>
            </w:r>
          </w:p>
        </w:tc>
        <w:tc>
          <w:tcPr>
            <w:tcW w:w="2551" w:type="dxa"/>
            <w:vAlign w:val="center"/>
          </w:tcPr>
          <w:p>
            <w:pPr>
              <w:pStyle w:val="11"/>
            </w:pPr>
          </w:p>
        </w:tc>
        <w:tc>
          <w:tcPr>
            <w:tcW w:w="2551" w:type="dxa"/>
            <w:vAlign w:val="center"/>
          </w:tcPr>
          <w:p>
            <w:pPr>
              <w:pStyle w:val="11"/>
            </w:pPr>
            <w:r>
              <w:t>81.25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2130109</w:t>
            </w:r>
          </w:p>
        </w:tc>
        <w:tc>
          <w:tcPr>
            <w:tcW w:w="4535" w:type="dxa"/>
            <w:vAlign w:val="center"/>
          </w:tcPr>
          <w:p>
            <w:pPr>
              <w:pStyle w:val="12"/>
            </w:pPr>
            <w:r>
              <w:t>农产品质量安全</w:t>
            </w:r>
          </w:p>
        </w:tc>
        <w:tc>
          <w:tcPr>
            <w:tcW w:w="2551" w:type="dxa"/>
            <w:vAlign w:val="center"/>
          </w:tcPr>
          <w:p>
            <w:pPr>
              <w:pStyle w:val="11"/>
            </w:pPr>
            <w:r>
              <w:t>34.10</w:t>
            </w:r>
          </w:p>
        </w:tc>
        <w:tc>
          <w:tcPr>
            <w:tcW w:w="2551" w:type="dxa"/>
            <w:vAlign w:val="center"/>
          </w:tcPr>
          <w:p>
            <w:pPr>
              <w:pStyle w:val="11"/>
            </w:pPr>
          </w:p>
        </w:tc>
        <w:tc>
          <w:tcPr>
            <w:tcW w:w="2551" w:type="dxa"/>
            <w:vAlign w:val="center"/>
          </w:tcPr>
          <w:p>
            <w:pPr>
              <w:pStyle w:val="11"/>
            </w:pPr>
            <w:r>
              <w:t>34.10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2130110</w:t>
            </w:r>
          </w:p>
        </w:tc>
        <w:tc>
          <w:tcPr>
            <w:tcW w:w="4535" w:type="dxa"/>
            <w:vAlign w:val="center"/>
          </w:tcPr>
          <w:p>
            <w:pPr>
              <w:pStyle w:val="12"/>
            </w:pPr>
            <w:r>
              <w:t>执法监管</w:t>
            </w:r>
          </w:p>
        </w:tc>
        <w:tc>
          <w:tcPr>
            <w:tcW w:w="2551" w:type="dxa"/>
            <w:vAlign w:val="center"/>
          </w:tcPr>
          <w:p>
            <w:pPr>
              <w:pStyle w:val="11"/>
            </w:pPr>
            <w:r>
              <w:t>3.82</w:t>
            </w:r>
          </w:p>
        </w:tc>
        <w:tc>
          <w:tcPr>
            <w:tcW w:w="2551" w:type="dxa"/>
            <w:vAlign w:val="center"/>
          </w:tcPr>
          <w:p>
            <w:pPr>
              <w:pStyle w:val="11"/>
            </w:pPr>
          </w:p>
        </w:tc>
        <w:tc>
          <w:tcPr>
            <w:tcW w:w="2551" w:type="dxa"/>
            <w:vAlign w:val="center"/>
          </w:tcPr>
          <w:p>
            <w:pPr>
              <w:pStyle w:val="11"/>
            </w:pPr>
            <w:r>
              <w:t>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113.71</w:t>
            </w:r>
          </w:p>
        </w:tc>
        <w:tc>
          <w:tcPr>
            <w:tcW w:w="2551" w:type="dxa"/>
            <w:vAlign w:val="center"/>
          </w:tcPr>
          <w:p>
            <w:pPr>
              <w:pStyle w:val="11"/>
            </w:pPr>
          </w:p>
        </w:tc>
        <w:tc>
          <w:tcPr>
            <w:tcW w:w="2551" w:type="dxa"/>
            <w:vAlign w:val="center"/>
          </w:tcPr>
          <w:p>
            <w:pPr>
              <w:pStyle w:val="11"/>
            </w:pPr>
            <w:r>
              <w:t>113.71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2130120</w:t>
            </w:r>
          </w:p>
        </w:tc>
        <w:tc>
          <w:tcPr>
            <w:tcW w:w="4535" w:type="dxa"/>
            <w:vAlign w:val="center"/>
          </w:tcPr>
          <w:p>
            <w:pPr>
              <w:pStyle w:val="12"/>
            </w:pPr>
            <w:r>
              <w:t>稳定农民收入补贴</w:t>
            </w:r>
          </w:p>
        </w:tc>
        <w:tc>
          <w:tcPr>
            <w:tcW w:w="2551" w:type="dxa"/>
            <w:vAlign w:val="center"/>
          </w:tcPr>
          <w:p>
            <w:pPr>
              <w:pStyle w:val="11"/>
            </w:pPr>
            <w:r>
              <w:t>1562.08</w:t>
            </w:r>
          </w:p>
        </w:tc>
        <w:tc>
          <w:tcPr>
            <w:tcW w:w="2551" w:type="dxa"/>
            <w:vAlign w:val="center"/>
          </w:tcPr>
          <w:p>
            <w:pPr>
              <w:pStyle w:val="11"/>
            </w:pPr>
          </w:p>
        </w:tc>
        <w:tc>
          <w:tcPr>
            <w:tcW w:w="2551" w:type="dxa"/>
            <w:vAlign w:val="center"/>
          </w:tcPr>
          <w:p>
            <w:pPr>
              <w:pStyle w:val="11"/>
            </w:pPr>
            <w:r>
              <w:t>1562.08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4886.52</w:t>
            </w:r>
          </w:p>
        </w:tc>
        <w:tc>
          <w:tcPr>
            <w:tcW w:w="2551" w:type="dxa"/>
            <w:vAlign w:val="center"/>
          </w:tcPr>
          <w:p>
            <w:pPr>
              <w:pStyle w:val="11"/>
            </w:pPr>
          </w:p>
        </w:tc>
        <w:tc>
          <w:tcPr>
            <w:tcW w:w="2551" w:type="dxa"/>
            <w:vAlign w:val="center"/>
          </w:tcPr>
          <w:p>
            <w:pPr>
              <w:pStyle w:val="11"/>
            </w:pPr>
            <w:r>
              <w:t>4886.52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162.90</w:t>
            </w:r>
          </w:p>
        </w:tc>
        <w:tc>
          <w:tcPr>
            <w:tcW w:w="2551" w:type="dxa"/>
            <w:vAlign w:val="center"/>
          </w:tcPr>
          <w:p>
            <w:pPr>
              <w:pStyle w:val="11"/>
            </w:pPr>
          </w:p>
        </w:tc>
        <w:tc>
          <w:tcPr>
            <w:tcW w:w="2551" w:type="dxa"/>
            <w:vAlign w:val="center"/>
          </w:tcPr>
          <w:p>
            <w:pPr>
              <w:pStyle w:val="11"/>
            </w:pPr>
            <w:r>
              <w:t>162.90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2130125</w:t>
            </w:r>
          </w:p>
        </w:tc>
        <w:tc>
          <w:tcPr>
            <w:tcW w:w="4535" w:type="dxa"/>
            <w:vAlign w:val="center"/>
          </w:tcPr>
          <w:p>
            <w:pPr>
              <w:pStyle w:val="12"/>
            </w:pPr>
            <w:r>
              <w:t>农产品加工与促销</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1876.35</w:t>
            </w:r>
          </w:p>
        </w:tc>
        <w:tc>
          <w:tcPr>
            <w:tcW w:w="2551" w:type="dxa"/>
            <w:vAlign w:val="center"/>
          </w:tcPr>
          <w:p>
            <w:pPr>
              <w:pStyle w:val="11"/>
            </w:pPr>
          </w:p>
        </w:tc>
        <w:tc>
          <w:tcPr>
            <w:tcW w:w="2551" w:type="dxa"/>
            <w:vAlign w:val="center"/>
          </w:tcPr>
          <w:p>
            <w:pPr>
              <w:pStyle w:val="11"/>
            </w:pPr>
            <w:r>
              <w:t>1876.35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21.30</w:t>
            </w:r>
          </w:p>
        </w:tc>
        <w:tc>
          <w:tcPr>
            <w:tcW w:w="2551" w:type="dxa"/>
            <w:vAlign w:val="center"/>
          </w:tcPr>
          <w:p>
            <w:pPr>
              <w:pStyle w:val="11"/>
            </w:pPr>
          </w:p>
        </w:tc>
        <w:tc>
          <w:tcPr>
            <w:tcW w:w="2551" w:type="dxa"/>
            <w:vAlign w:val="center"/>
          </w:tcPr>
          <w:p>
            <w:pPr>
              <w:pStyle w:val="11"/>
            </w:pPr>
            <w:r>
              <w:t>21.30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819.81</w:t>
            </w:r>
          </w:p>
        </w:tc>
        <w:tc>
          <w:tcPr>
            <w:tcW w:w="2551" w:type="dxa"/>
            <w:vAlign w:val="center"/>
          </w:tcPr>
          <w:p>
            <w:pPr>
              <w:pStyle w:val="11"/>
            </w:pPr>
          </w:p>
        </w:tc>
        <w:tc>
          <w:tcPr>
            <w:tcW w:w="2551" w:type="dxa"/>
            <w:vAlign w:val="center"/>
          </w:tcPr>
          <w:p>
            <w:pPr>
              <w:pStyle w:val="11"/>
            </w:pPr>
            <w:r>
              <w:t>819.81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502.89</w:t>
            </w:r>
          </w:p>
        </w:tc>
        <w:tc>
          <w:tcPr>
            <w:tcW w:w="2551" w:type="dxa"/>
            <w:vAlign w:val="center"/>
          </w:tcPr>
          <w:p>
            <w:pPr>
              <w:pStyle w:val="11"/>
            </w:pPr>
          </w:p>
        </w:tc>
        <w:tc>
          <w:tcPr>
            <w:tcW w:w="2551" w:type="dxa"/>
            <w:vAlign w:val="center"/>
          </w:tcPr>
          <w:p>
            <w:pPr>
              <w:pStyle w:val="11"/>
            </w:pPr>
            <w:r>
              <w:t>502.89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793.20</w:t>
            </w:r>
          </w:p>
        </w:tc>
        <w:tc>
          <w:tcPr>
            <w:tcW w:w="2551" w:type="dxa"/>
            <w:vAlign w:val="center"/>
          </w:tcPr>
          <w:p>
            <w:pPr>
              <w:pStyle w:val="11"/>
            </w:pPr>
          </w:p>
        </w:tc>
        <w:tc>
          <w:tcPr>
            <w:tcW w:w="2551" w:type="dxa"/>
            <w:vAlign w:val="center"/>
          </w:tcPr>
          <w:p>
            <w:pPr>
              <w:pStyle w:val="11"/>
            </w:pPr>
            <w:r>
              <w:t>793.20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2130599</w:t>
            </w:r>
          </w:p>
        </w:tc>
        <w:tc>
          <w:tcPr>
            <w:tcW w:w="4535" w:type="dxa"/>
            <w:vAlign w:val="center"/>
          </w:tcPr>
          <w:p>
            <w:pPr>
              <w:pStyle w:val="12"/>
            </w:pPr>
            <w:r>
              <w:t>其他巩固脱贫攻坚成果衔接乡村振兴支出</w:t>
            </w:r>
          </w:p>
        </w:tc>
        <w:tc>
          <w:tcPr>
            <w:tcW w:w="2551" w:type="dxa"/>
            <w:vAlign w:val="center"/>
          </w:tcPr>
          <w:p>
            <w:pPr>
              <w:pStyle w:val="11"/>
            </w:pPr>
            <w:r>
              <w:t>793.20</w:t>
            </w:r>
          </w:p>
        </w:tc>
        <w:tc>
          <w:tcPr>
            <w:tcW w:w="2551" w:type="dxa"/>
            <w:vAlign w:val="center"/>
          </w:tcPr>
          <w:p>
            <w:pPr>
              <w:pStyle w:val="11"/>
            </w:pPr>
          </w:p>
        </w:tc>
        <w:tc>
          <w:tcPr>
            <w:tcW w:w="2551" w:type="dxa"/>
            <w:vAlign w:val="center"/>
          </w:tcPr>
          <w:p>
            <w:pPr>
              <w:pStyle w:val="11"/>
            </w:pPr>
            <w:r>
              <w:t>793.20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166.43</w:t>
            </w:r>
          </w:p>
        </w:tc>
        <w:tc>
          <w:tcPr>
            <w:tcW w:w="2551" w:type="dxa"/>
            <w:vAlign w:val="center"/>
          </w:tcPr>
          <w:p>
            <w:pPr>
              <w:pStyle w:val="11"/>
            </w:pPr>
            <w:r>
              <w:t>166.43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166.43</w:t>
            </w:r>
          </w:p>
        </w:tc>
        <w:tc>
          <w:tcPr>
            <w:tcW w:w="2551" w:type="dxa"/>
            <w:vAlign w:val="center"/>
          </w:tcPr>
          <w:p>
            <w:pPr>
              <w:pStyle w:val="11"/>
            </w:pPr>
            <w:r>
              <w:t>166.43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166.43</w:t>
            </w:r>
          </w:p>
        </w:tc>
        <w:tc>
          <w:tcPr>
            <w:tcW w:w="2551" w:type="dxa"/>
            <w:vAlign w:val="center"/>
          </w:tcPr>
          <w:p>
            <w:pPr>
              <w:pStyle w:val="11"/>
            </w:pPr>
            <w:r>
              <w:t>166.43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2537.07</w:t>
            </w:r>
          </w:p>
        </w:tc>
        <w:tc>
          <w:tcPr>
            <w:tcW w:w="2551" w:type="dxa"/>
            <w:vAlign w:val="center"/>
          </w:tcPr>
          <w:p>
            <w:pPr>
              <w:pStyle w:val="15"/>
            </w:pPr>
            <w:r>
              <w:t>2193.08</w:t>
            </w:r>
          </w:p>
        </w:tc>
        <w:tc>
          <w:tcPr>
            <w:tcW w:w="2551" w:type="dxa"/>
            <w:vAlign w:val="center"/>
          </w:tcPr>
          <w:p>
            <w:pPr>
              <w:pStyle w:val="15"/>
            </w:pPr>
            <w:r>
              <w:t>343.99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1844.51</w:t>
            </w:r>
          </w:p>
        </w:tc>
        <w:tc>
          <w:tcPr>
            <w:tcW w:w="2551" w:type="dxa"/>
            <w:vAlign w:val="center"/>
          </w:tcPr>
          <w:p>
            <w:pPr>
              <w:pStyle w:val="11"/>
            </w:pPr>
            <w:r>
              <w:t>1844.51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527.49</w:t>
            </w:r>
          </w:p>
        </w:tc>
        <w:tc>
          <w:tcPr>
            <w:tcW w:w="2551" w:type="dxa"/>
            <w:vAlign w:val="center"/>
          </w:tcPr>
          <w:p>
            <w:pPr>
              <w:pStyle w:val="11"/>
            </w:pPr>
            <w:r>
              <w:t>527.49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195.04</w:t>
            </w:r>
          </w:p>
        </w:tc>
        <w:tc>
          <w:tcPr>
            <w:tcW w:w="2551" w:type="dxa"/>
            <w:vAlign w:val="center"/>
          </w:tcPr>
          <w:p>
            <w:pPr>
              <w:pStyle w:val="11"/>
            </w:pPr>
            <w:r>
              <w:t>195.04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118.13</w:t>
            </w:r>
          </w:p>
        </w:tc>
        <w:tc>
          <w:tcPr>
            <w:tcW w:w="2551" w:type="dxa"/>
            <w:vAlign w:val="center"/>
          </w:tcPr>
          <w:p>
            <w:pPr>
              <w:pStyle w:val="11"/>
            </w:pPr>
            <w:r>
              <w:t>118.13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534.34</w:t>
            </w:r>
          </w:p>
        </w:tc>
        <w:tc>
          <w:tcPr>
            <w:tcW w:w="2551" w:type="dxa"/>
            <w:vAlign w:val="center"/>
          </w:tcPr>
          <w:p>
            <w:pPr>
              <w:pStyle w:val="11"/>
            </w:pPr>
            <w:r>
              <w:t>534.34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178.56</w:t>
            </w:r>
          </w:p>
        </w:tc>
        <w:tc>
          <w:tcPr>
            <w:tcW w:w="2551" w:type="dxa"/>
            <w:vAlign w:val="center"/>
          </w:tcPr>
          <w:p>
            <w:pPr>
              <w:pStyle w:val="11"/>
            </w:pPr>
            <w:r>
              <w:t>178.56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59.65</w:t>
            </w:r>
          </w:p>
        </w:tc>
        <w:tc>
          <w:tcPr>
            <w:tcW w:w="2551" w:type="dxa"/>
            <w:vAlign w:val="center"/>
          </w:tcPr>
          <w:p>
            <w:pPr>
              <w:pStyle w:val="11"/>
            </w:pPr>
            <w:r>
              <w:t>59.65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56.20</w:t>
            </w:r>
          </w:p>
        </w:tc>
        <w:tc>
          <w:tcPr>
            <w:tcW w:w="2551" w:type="dxa"/>
            <w:vAlign w:val="center"/>
          </w:tcPr>
          <w:p>
            <w:pPr>
              <w:pStyle w:val="11"/>
            </w:pPr>
            <w:r>
              <w:t>56.20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8.66</w:t>
            </w:r>
          </w:p>
        </w:tc>
        <w:tc>
          <w:tcPr>
            <w:tcW w:w="2551" w:type="dxa"/>
            <w:vAlign w:val="center"/>
          </w:tcPr>
          <w:p>
            <w:pPr>
              <w:pStyle w:val="11"/>
            </w:pPr>
            <w:r>
              <w:t>8.66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166.43</w:t>
            </w:r>
          </w:p>
        </w:tc>
        <w:tc>
          <w:tcPr>
            <w:tcW w:w="2551" w:type="dxa"/>
            <w:vAlign w:val="center"/>
          </w:tcPr>
          <w:p>
            <w:pPr>
              <w:pStyle w:val="11"/>
            </w:pPr>
            <w:r>
              <w:t>166.43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341.79</w:t>
            </w:r>
          </w:p>
        </w:tc>
        <w:tc>
          <w:tcPr>
            <w:tcW w:w="2551" w:type="dxa"/>
            <w:vAlign w:val="center"/>
          </w:tcPr>
          <w:p>
            <w:pPr>
              <w:pStyle w:val="11"/>
            </w:pPr>
          </w:p>
        </w:tc>
        <w:tc>
          <w:tcPr>
            <w:tcW w:w="2551" w:type="dxa"/>
            <w:vAlign w:val="center"/>
          </w:tcPr>
          <w:p>
            <w:pPr>
              <w:pStyle w:val="11"/>
            </w:pPr>
            <w:r>
              <w:t>341.79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20.20</w:t>
            </w:r>
          </w:p>
        </w:tc>
        <w:tc>
          <w:tcPr>
            <w:tcW w:w="2551" w:type="dxa"/>
            <w:vAlign w:val="center"/>
          </w:tcPr>
          <w:p>
            <w:pPr>
              <w:pStyle w:val="11"/>
            </w:pPr>
          </w:p>
        </w:tc>
        <w:tc>
          <w:tcPr>
            <w:tcW w:w="2551" w:type="dxa"/>
            <w:vAlign w:val="center"/>
          </w:tcPr>
          <w:p>
            <w:pPr>
              <w:pStyle w:val="11"/>
            </w:pPr>
            <w:r>
              <w:t>20.20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15.01</w:t>
            </w:r>
          </w:p>
        </w:tc>
        <w:tc>
          <w:tcPr>
            <w:tcW w:w="2551" w:type="dxa"/>
            <w:vAlign w:val="center"/>
          </w:tcPr>
          <w:p>
            <w:pPr>
              <w:pStyle w:val="11"/>
            </w:pPr>
          </w:p>
        </w:tc>
        <w:tc>
          <w:tcPr>
            <w:tcW w:w="2551" w:type="dxa"/>
            <w:vAlign w:val="center"/>
          </w:tcPr>
          <w:p>
            <w:pPr>
              <w:pStyle w:val="11"/>
            </w:pPr>
            <w:r>
              <w:t>15.01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7.11</w:t>
            </w:r>
          </w:p>
        </w:tc>
        <w:tc>
          <w:tcPr>
            <w:tcW w:w="2551" w:type="dxa"/>
            <w:vAlign w:val="center"/>
          </w:tcPr>
          <w:p>
            <w:pPr>
              <w:pStyle w:val="11"/>
            </w:pPr>
          </w:p>
        </w:tc>
        <w:tc>
          <w:tcPr>
            <w:tcW w:w="2551" w:type="dxa"/>
            <w:vAlign w:val="center"/>
          </w:tcPr>
          <w:p>
            <w:pPr>
              <w:pStyle w:val="11"/>
            </w:pPr>
            <w:r>
              <w:t>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198.86</w:t>
            </w:r>
          </w:p>
        </w:tc>
        <w:tc>
          <w:tcPr>
            <w:tcW w:w="2551" w:type="dxa"/>
            <w:vAlign w:val="center"/>
          </w:tcPr>
          <w:p>
            <w:pPr>
              <w:pStyle w:val="11"/>
            </w:pPr>
          </w:p>
        </w:tc>
        <w:tc>
          <w:tcPr>
            <w:tcW w:w="2551" w:type="dxa"/>
            <w:vAlign w:val="center"/>
          </w:tcPr>
          <w:p>
            <w:pPr>
              <w:pStyle w:val="11"/>
            </w:pPr>
            <w:r>
              <w:t>198.86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10.25</w:t>
            </w:r>
          </w:p>
        </w:tc>
        <w:tc>
          <w:tcPr>
            <w:tcW w:w="2551" w:type="dxa"/>
            <w:vAlign w:val="center"/>
          </w:tcPr>
          <w:p>
            <w:pPr>
              <w:pStyle w:val="11"/>
            </w:pPr>
          </w:p>
        </w:tc>
        <w:tc>
          <w:tcPr>
            <w:tcW w:w="2551" w:type="dxa"/>
            <w:vAlign w:val="center"/>
          </w:tcPr>
          <w:p>
            <w:pPr>
              <w:pStyle w:val="11"/>
            </w:pPr>
            <w:r>
              <w:t>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19.62</w:t>
            </w:r>
          </w:p>
        </w:tc>
        <w:tc>
          <w:tcPr>
            <w:tcW w:w="2551" w:type="dxa"/>
            <w:vAlign w:val="center"/>
          </w:tcPr>
          <w:p>
            <w:pPr>
              <w:pStyle w:val="11"/>
            </w:pPr>
          </w:p>
        </w:tc>
        <w:tc>
          <w:tcPr>
            <w:tcW w:w="2551" w:type="dxa"/>
            <w:vAlign w:val="center"/>
          </w:tcPr>
          <w:p>
            <w:pPr>
              <w:pStyle w:val="11"/>
            </w:pPr>
            <w:r>
              <w:t>19.62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25.03</w:t>
            </w:r>
          </w:p>
        </w:tc>
        <w:tc>
          <w:tcPr>
            <w:tcW w:w="2551" w:type="dxa"/>
            <w:vAlign w:val="center"/>
          </w:tcPr>
          <w:p>
            <w:pPr>
              <w:pStyle w:val="11"/>
            </w:pPr>
          </w:p>
        </w:tc>
        <w:tc>
          <w:tcPr>
            <w:tcW w:w="2551" w:type="dxa"/>
            <w:vAlign w:val="center"/>
          </w:tcPr>
          <w:p>
            <w:pPr>
              <w:pStyle w:val="11"/>
            </w:pPr>
            <w:r>
              <w:t>25.03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348.57</w:t>
            </w:r>
          </w:p>
        </w:tc>
        <w:tc>
          <w:tcPr>
            <w:tcW w:w="2551" w:type="dxa"/>
            <w:vAlign w:val="center"/>
          </w:tcPr>
          <w:p>
            <w:pPr>
              <w:pStyle w:val="11"/>
            </w:pPr>
            <w:r>
              <w:t>348.57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18.87</w:t>
            </w:r>
          </w:p>
        </w:tc>
        <w:tc>
          <w:tcPr>
            <w:tcW w:w="2551" w:type="dxa"/>
            <w:vAlign w:val="center"/>
          </w:tcPr>
          <w:p>
            <w:pPr>
              <w:pStyle w:val="11"/>
            </w:pPr>
            <w:r>
              <w:t>18.87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319.35</w:t>
            </w:r>
          </w:p>
        </w:tc>
        <w:tc>
          <w:tcPr>
            <w:tcW w:w="2551" w:type="dxa"/>
            <w:vAlign w:val="center"/>
          </w:tcPr>
          <w:p>
            <w:pPr>
              <w:pStyle w:val="11"/>
            </w:pPr>
            <w:r>
              <w:t>319.35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10.35</w:t>
            </w:r>
          </w:p>
        </w:tc>
        <w:tc>
          <w:tcPr>
            <w:tcW w:w="2551" w:type="dxa"/>
            <w:vAlign w:val="center"/>
          </w:tcPr>
          <w:p>
            <w:pPr>
              <w:pStyle w:val="11"/>
            </w:pPr>
            <w:r>
              <w:t>10.35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2459.64</w:t>
            </w:r>
          </w:p>
        </w:tc>
        <w:tc>
          <w:tcPr>
            <w:tcW w:w="2551" w:type="dxa"/>
            <w:vAlign w:val="center"/>
          </w:tcPr>
          <w:p>
            <w:pPr>
              <w:pStyle w:val="15"/>
            </w:pPr>
          </w:p>
        </w:tc>
        <w:tc>
          <w:tcPr>
            <w:tcW w:w="2551" w:type="dxa"/>
            <w:vAlign w:val="center"/>
          </w:tcPr>
          <w:p>
            <w:pPr>
              <w:pStyle w:val="15"/>
            </w:pPr>
            <w:r>
              <w:t>2459.64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2459.54</w:t>
            </w:r>
          </w:p>
        </w:tc>
        <w:tc>
          <w:tcPr>
            <w:tcW w:w="2551" w:type="dxa"/>
            <w:vAlign w:val="center"/>
          </w:tcPr>
          <w:p>
            <w:pPr>
              <w:pStyle w:val="11"/>
            </w:pPr>
          </w:p>
        </w:tc>
        <w:tc>
          <w:tcPr>
            <w:tcW w:w="2551" w:type="dxa"/>
            <w:vAlign w:val="center"/>
          </w:tcPr>
          <w:p>
            <w:pPr>
              <w:pStyle w:val="11"/>
            </w:pPr>
            <w:r>
              <w:t>2459.54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2115.54</w:t>
            </w:r>
          </w:p>
        </w:tc>
        <w:tc>
          <w:tcPr>
            <w:tcW w:w="2551" w:type="dxa"/>
            <w:vAlign w:val="center"/>
          </w:tcPr>
          <w:p>
            <w:pPr>
              <w:pStyle w:val="11"/>
            </w:pPr>
          </w:p>
        </w:tc>
        <w:tc>
          <w:tcPr>
            <w:tcW w:w="2551" w:type="dxa"/>
            <w:vAlign w:val="center"/>
          </w:tcPr>
          <w:p>
            <w:pPr>
              <w:pStyle w:val="11"/>
            </w:pPr>
            <w:r>
              <w:t>2115.54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685.84</w:t>
            </w:r>
          </w:p>
        </w:tc>
        <w:tc>
          <w:tcPr>
            <w:tcW w:w="2551" w:type="dxa"/>
            <w:vAlign w:val="center"/>
          </w:tcPr>
          <w:p>
            <w:pPr>
              <w:pStyle w:val="11"/>
            </w:pPr>
          </w:p>
        </w:tc>
        <w:tc>
          <w:tcPr>
            <w:tcW w:w="2551" w:type="dxa"/>
            <w:vAlign w:val="center"/>
          </w:tcPr>
          <w:p>
            <w:pPr>
              <w:pStyle w:val="11"/>
            </w:pPr>
            <w:r>
              <w:t>685.84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850.70</w:t>
            </w:r>
          </w:p>
        </w:tc>
        <w:tc>
          <w:tcPr>
            <w:tcW w:w="2551" w:type="dxa"/>
            <w:vAlign w:val="center"/>
          </w:tcPr>
          <w:p>
            <w:pPr>
              <w:pStyle w:val="11"/>
            </w:pPr>
          </w:p>
        </w:tc>
        <w:tc>
          <w:tcPr>
            <w:tcW w:w="2551" w:type="dxa"/>
            <w:vAlign w:val="center"/>
          </w:tcPr>
          <w:p>
            <w:pPr>
              <w:pStyle w:val="11"/>
            </w:pPr>
            <w:r>
              <w:t>850.70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579.00</w:t>
            </w:r>
          </w:p>
        </w:tc>
        <w:tc>
          <w:tcPr>
            <w:tcW w:w="2551" w:type="dxa"/>
            <w:vAlign w:val="center"/>
          </w:tcPr>
          <w:p>
            <w:pPr>
              <w:pStyle w:val="11"/>
            </w:pPr>
          </w:p>
        </w:tc>
        <w:tc>
          <w:tcPr>
            <w:tcW w:w="2551" w:type="dxa"/>
            <w:vAlign w:val="center"/>
          </w:tcPr>
          <w:p>
            <w:pPr>
              <w:pStyle w:val="11"/>
            </w:pPr>
            <w:r>
              <w:t>579.00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21211</w:t>
            </w:r>
          </w:p>
        </w:tc>
        <w:tc>
          <w:tcPr>
            <w:tcW w:w="4535" w:type="dxa"/>
            <w:vAlign w:val="center"/>
          </w:tcPr>
          <w:p>
            <w:pPr>
              <w:pStyle w:val="12"/>
            </w:pPr>
            <w:r>
              <w:t>农业土地开发资金安排的支出</w:t>
            </w:r>
          </w:p>
        </w:tc>
        <w:tc>
          <w:tcPr>
            <w:tcW w:w="2551" w:type="dxa"/>
            <w:vAlign w:val="center"/>
          </w:tcPr>
          <w:p>
            <w:pPr>
              <w:pStyle w:val="11"/>
            </w:pPr>
            <w:r>
              <w:t>344.00</w:t>
            </w:r>
          </w:p>
        </w:tc>
        <w:tc>
          <w:tcPr>
            <w:tcW w:w="2551" w:type="dxa"/>
            <w:vAlign w:val="center"/>
          </w:tcPr>
          <w:p>
            <w:pPr>
              <w:pStyle w:val="11"/>
            </w:pPr>
          </w:p>
        </w:tc>
        <w:tc>
          <w:tcPr>
            <w:tcW w:w="2551" w:type="dxa"/>
            <w:vAlign w:val="center"/>
          </w:tcPr>
          <w:p>
            <w:pPr>
              <w:pStyle w:val="11"/>
            </w:pPr>
            <w:r>
              <w:t>344.00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21598</w:t>
            </w:r>
          </w:p>
        </w:tc>
        <w:tc>
          <w:tcPr>
            <w:tcW w:w="4535" w:type="dxa"/>
            <w:vAlign w:val="center"/>
          </w:tcPr>
          <w:p>
            <w:pPr>
              <w:pStyle w:val="12"/>
            </w:pPr>
            <w:r>
              <w:t>超长期特别国债安排的支出</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2159802</w:t>
            </w:r>
          </w:p>
        </w:tc>
        <w:tc>
          <w:tcPr>
            <w:tcW w:w="4535" w:type="dxa"/>
            <w:vAlign w:val="center"/>
          </w:tcPr>
          <w:p>
            <w:pPr>
              <w:pStyle w:val="12"/>
            </w:pPr>
            <w:r>
              <w:t>制造业</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8.90</w:t>
            </w:r>
          </w:p>
        </w:tc>
        <w:tc>
          <w:tcPr>
            <w:tcW w:w="2381" w:type="dxa"/>
            <w:vAlign w:val="center"/>
          </w:tcPr>
          <w:p>
            <w:pPr>
              <w:pStyle w:val="15"/>
            </w:pPr>
            <w:r>
              <w:t>8.90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8.90</w:t>
            </w:r>
          </w:p>
        </w:tc>
        <w:tc>
          <w:tcPr>
            <w:tcW w:w="2381" w:type="dxa"/>
            <w:vAlign w:val="center"/>
          </w:tcPr>
          <w:p>
            <w:pPr>
              <w:pStyle w:val="11"/>
            </w:pPr>
            <w:r>
              <w:t>8.90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0.80</w:t>
            </w:r>
          </w:p>
        </w:tc>
        <w:tc>
          <w:tcPr>
            <w:tcW w:w="2381" w:type="dxa"/>
            <w:vAlign w:val="center"/>
          </w:tcPr>
          <w:p>
            <w:pPr>
              <w:pStyle w:val="11"/>
            </w:pPr>
            <w:r>
              <w:t>0.80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石家庄市鹿泉区农业农村局本级2026年单位预算信息公开情况说明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按照《中华人民共和国预算法》、《地方预决算公开操作规程》和《关于进一步推进预算公开工作的实施意见》规定，现将石家庄市鹿泉区农业农村局本级2026年单位预算公开如下：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（一）统筹研究和组织实施全区“三农”工作的发展战略、中长期规划、重大政策。负责全区农业综合执法。参与涉农的财税、价格、收储、金融保险、进出口等政策制定。</w:t>
      </w:r>
    </w:p>
    <w:p>
      <w:pPr>
        <w:pStyle w:val="17"/>
      </w:pPr>
      <w:r>
        <w:t>（二）协调推动发展全区农村社会事业、农村公共服务、农村文化、农村基础设施和乡村治理。牵头组织改善农村人居环境。协调推进乡村文明和优秀农耕文化建设。指导农业行业安全生产工作。</w:t>
      </w:r>
    </w:p>
    <w:p>
      <w:pPr>
        <w:pStyle w:val="17"/>
      </w:pPr>
      <w:r>
        <w:t>（三）拟订区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17"/>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pPr>
        <w:pStyle w:val="17"/>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17"/>
      </w:pPr>
      <w:r>
        <w:t>（六）负责全区农产品质量安全监督管理。组织开展农产品质量安全监测、追溯、风险评估和监督抽查。参与制定农产品质量安全地方标准并会同有关部门组织实施。指导农业检验监测体系建设。</w:t>
      </w:r>
    </w:p>
    <w:p>
      <w:pPr>
        <w:pStyle w:val="17"/>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17"/>
      </w:pPr>
      <w:r>
        <w:t>（八）负责有关农业生产资料和农业投入品的监督管理。组织农业生产资料市场体系建设，监督实施有关农业生产资料上级标准、兽药残留限量和残留检测方法上级标准。组织兽医医政、兽药药政药检工作，负责执业兽医和畜禽屠宰行业管理。</w:t>
      </w:r>
    </w:p>
    <w:p>
      <w:pPr>
        <w:pStyle w:val="17"/>
      </w:pPr>
      <w:r>
        <w:t>（九）负责农业防灾减灾、农作物重大病虫害预测预报及防治工作。指导动植物防疫检疫体系建设，组织、监督全区动植物防疫检疫工作，依法发布疫情并组织扑灭。</w:t>
      </w:r>
    </w:p>
    <w:p>
      <w:pPr>
        <w:pStyle w:val="17"/>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17"/>
      </w:pPr>
      <w:r>
        <w:t>（十二）负责农业农村人才工作。拟订农业农村人才队伍建设规划并组织实施，指导农业教育和农业职业技能开发，指导新型职业农民培育、农业科技人才培养和农村实用人才培训工作。</w:t>
      </w:r>
    </w:p>
    <w:p>
      <w:pPr>
        <w:pStyle w:val="17"/>
      </w:pPr>
      <w:r>
        <w:t>（十三）牵头开展农业对外合作工作。组织开展对外农业贸易和有关交流合作。</w:t>
      </w:r>
    </w:p>
    <w:p>
      <w:pPr>
        <w:pStyle w:val="17"/>
      </w:pPr>
      <w:r>
        <w:t>（十四）完成区委、区政府和区委农村工作领导小组交办的其他任务。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石家庄市鹿泉区农业农村局本级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16104.63万元，其中：一般公共预算收入10235.14万元，基金预算收入1795.54万元，国有资本经营预算收入0.00万元，财政专户核拨收入0.00万元，单位资金收入0.00万元，上年结转结余4073.95万元。</w:t>
      </w:r>
    </w:p>
    <w:p>
      <w:pPr>
        <w:pStyle w:val="18"/>
      </w:pPr>
      <w:r>
        <w:t>2、支出说明</w:t>
      </w:r>
    </w:p>
    <w:p>
      <w:pPr>
        <w:pStyle w:val="18"/>
      </w:pPr>
      <w:r>
        <w:t>收支预算总表支出栏、基本支出表、项目支出表按经济分类和支出功能分类科目编制，反映石家庄市鹿泉区农业农村局本级年度单位预算中支出预算的总体情况。2026年支出预算16104.63万元，其中基本支出2537.07万元，包括人员经费2193.08万元和日常公用经费343.99万元；项目支出13567.56万元，主要为主要为耕地地力保护补贴项目、喷粉补贴项目、乡村振兴资金项目等。；预计下年使用的单位资金结余0.00万元。委托业务费共计安排100.28万元，主要用于因技术原因确需对外委托的辅助性工作和确有必要对外委托开展咨询、评审、规划等工作。</w:t>
      </w:r>
    </w:p>
    <w:p>
      <w:pPr>
        <w:pStyle w:val="18"/>
      </w:pPr>
      <w:r>
        <w:t>3、比上年增减情况</w:t>
      </w:r>
    </w:p>
    <w:p>
      <w:pPr>
        <w:pStyle w:val="18"/>
      </w:pPr>
      <w:r>
        <w:t>2026年预算收支安排16104.63万元，较2025年预算减少591.00万元，其中：基本支出增加12.02万元，主要为主要为人员经费支出增加。项目支出减少603.02万元，主要为主要为结转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2026年，我单位机关运行经费共计安排343.99万元，主要用于日常维修、办公用房水电费、办公用房取暖费、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bookmarkStart w:id="10" w:name="_GoBack"/>
      <w:r>
        <w:t>2026年，我单位财政拨款“三公”经费预算安排</w:t>
      </w:r>
      <w:bookmarkEnd w:id="10"/>
      <w:r>
        <w:t>8.90万元，其中因公出国（境）费0.00万元；公务用车购置及运维费8.10万元（其中：公务用车购置费为0.00万元，公务用车运维费8.10万元)；公务接待费0.80万元。与2025年相比减少10.80万元，增减变化的主要原因是单位报废四辆公务用车，公务用车运行维护费减少10.8万元。</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1、2022Z鹿泉区农村人居环境整治工程绩效目标表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13011026P001605101071</w:t>
            </w:r>
          </w:p>
        </w:tc>
        <w:tc>
          <w:tcPr>
            <w:tcW w:w="2835" w:type="dxa"/>
            <w:vAlign w:val="center"/>
          </w:tcPr>
          <w:p>
            <w:pPr>
              <w:pStyle w:val="10"/>
            </w:pPr>
            <w:r>
              <w:t>项目名称</w:t>
            </w:r>
          </w:p>
        </w:tc>
        <w:tc>
          <w:tcPr>
            <w:tcW w:w="6095" w:type="dxa"/>
            <w:gridSpan w:val="3"/>
            <w:vAlign w:val="center"/>
          </w:tcPr>
          <w:p>
            <w:pPr>
              <w:pStyle w:val="12"/>
            </w:pPr>
            <w:r>
              <w:t>2022Z鹿泉区农村人居环境整治工程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551.84</w:t>
            </w:r>
          </w:p>
        </w:tc>
        <w:tc>
          <w:tcPr>
            <w:tcW w:w="2835" w:type="dxa"/>
            <w:vAlign w:val="center"/>
          </w:tcPr>
          <w:p>
            <w:pPr>
              <w:pStyle w:val="10"/>
            </w:pPr>
            <w:r>
              <w:t>其中：财政    资金</w:t>
            </w:r>
          </w:p>
        </w:tc>
        <w:tc>
          <w:tcPr>
            <w:tcW w:w="2551" w:type="dxa"/>
            <w:vAlign w:val="center"/>
          </w:tcPr>
          <w:p>
            <w:pPr>
              <w:pStyle w:val="12"/>
            </w:pPr>
            <w:r>
              <w:t>551.84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"鹿泉区12乡镇（除开发区）148个村实施生活污水治理工程、道路硬化工程、村容村貌提升工程和基础设施工程等。</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1.鹿泉区12乡镇（除开发区）148个村实施生活污水治理工程、道路硬化工程、村容村貌提升工程和基础设施工程等。</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道路硬化工程量</w:t>
            </w:r>
          </w:p>
        </w:tc>
        <w:tc>
          <w:tcPr>
            <w:tcW w:w="5386" w:type="dxa"/>
            <w:vAlign w:val="center"/>
          </w:tcPr>
          <w:p>
            <w:pPr>
              <w:pStyle w:val="12"/>
            </w:pPr>
            <w:r>
              <w:t>硬化道路1344442.4平米</w:t>
            </w:r>
          </w:p>
        </w:tc>
        <w:tc>
          <w:tcPr>
            <w:tcW w:w="2268" w:type="dxa"/>
            <w:vAlign w:val="center"/>
          </w:tcPr>
          <w:p>
            <w:pPr>
              <w:pStyle w:val="12"/>
            </w:pPr>
            <w:r>
              <w:t>1344442.4平米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建设小游园工程量</w:t>
            </w:r>
          </w:p>
        </w:tc>
        <w:tc>
          <w:tcPr>
            <w:tcW w:w="5386" w:type="dxa"/>
            <w:vAlign w:val="center"/>
          </w:tcPr>
          <w:p>
            <w:pPr>
              <w:pStyle w:val="12"/>
            </w:pPr>
            <w:r>
              <w:t>建设小游园177个，208374.4平米</w:t>
            </w:r>
          </w:p>
        </w:tc>
        <w:tc>
          <w:tcPr>
            <w:tcW w:w="2268" w:type="dxa"/>
            <w:vAlign w:val="center"/>
          </w:tcPr>
          <w:p>
            <w:pPr>
              <w:pStyle w:val="12"/>
            </w:pPr>
            <w:r>
              <w:t>建设小游园177个，208374.4平米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铺设污水管网长度</w:t>
            </w:r>
          </w:p>
        </w:tc>
        <w:tc>
          <w:tcPr>
            <w:tcW w:w="5386" w:type="dxa"/>
            <w:vAlign w:val="center"/>
          </w:tcPr>
          <w:p>
            <w:pPr>
              <w:pStyle w:val="12"/>
            </w:pPr>
            <w:r>
              <w:t>铺设污水管网314450米</w:t>
            </w:r>
          </w:p>
        </w:tc>
        <w:tc>
          <w:tcPr>
            <w:tcW w:w="2268" w:type="dxa"/>
            <w:vAlign w:val="center"/>
          </w:tcPr>
          <w:p>
            <w:pPr>
              <w:pStyle w:val="12"/>
            </w:pPr>
            <w:r>
              <w:t>314450米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建设污水处理站个数</w:t>
            </w:r>
          </w:p>
        </w:tc>
        <w:tc>
          <w:tcPr>
            <w:tcW w:w="5386" w:type="dxa"/>
            <w:vAlign w:val="center"/>
          </w:tcPr>
          <w:p>
            <w:pPr>
              <w:pStyle w:val="12"/>
            </w:pPr>
            <w:r>
              <w:t>建设污水 处理站9座</w:t>
            </w:r>
          </w:p>
        </w:tc>
        <w:tc>
          <w:tcPr>
            <w:tcW w:w="2268" w:type="dxa"/>
            <w:vAlign w:val="center"/>
          </w:tcPr>
          <w:p>
            <w:pPr>
              <w:pStyle w:val="12"/>
            </w:pPr>
            <w:r>
              <w:t>9座</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5386" w:type="dxa"/>
            <w:vAlign w:val="center"/>
          </w:tcPr>
          <w:p>
            <w:pPr>
              <w:pStyle w:val="12"/>
            </w:pPr>
            <w:r>
              <w:t>竣工验收合格率达到100%</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w:t>
            </w:r>
          </w:p>
        </w:tc>
        <w:tc>
          <w:tcPr>
            <w:tcW w:w="5386" w:type="dxa"/>
            <w:vAlign w:val="center"/>
          </w:tcPr>
          <w:p>
            <w:pPr>
              <w:pStyle w:val="12"/>
            </w:pPr>
            <w:r>
              <w:t>建设工期12个月</w:t>
            </w:r>
          </w:p>
        </w:tc>
        <w:tc>
          <w:tcPr>
            <w:tcW w:w="2268" w:type="dxa"/>
            <w:vAlign w:val="center"/>
          </w:tcPr>
          <w:p>
            <w:pPr>
              <w:pStyle w:val="12"/>
            </w:pPr>
            <w:r>
              <w:t>12月</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建设成本73752.38万元</w:t>
            </w:r>
          </w:p>
        </w:tc>
        <w:tc>
          <w:tcPr>
            <w:tcW w:w="2268" w:type="dxa"/>
            <w:vAlign w:val="center"/>
          </w:tcPr>
          <w:p>
            <w:pPr>
              <w:pStyle w:val="12"/>
            </w:pPr>
            <w:r>
              <w:t>73752.38万元</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项目运营收入</w:t>
            </w:r>
          </w:p>
        </w:tc>
        <w:tc>
          <w:tcPr>
            <w:tcW w:w="5386" w:type="dxa"/>
            <w:vAlign w:val="center"/>
          </w:tcPr>
          <w:p>
            <w:pPr>
              <w:pStyle w:val="12"/>
            </w:pPr>
            <w:r>
              <w:t>年收入达到6566.73万元</w:t>
            </w:r>
          </w:p>
        </w:tc>
        <w:tc>
          <w:tcPr>
            <w:tcW w:w="2268" w:type="dxa"/>
            <w:vAlign w:val="center"/>
          </w:tcPr>
          <w:p>
            <w:pPr>
              <w:pStyle w:val="12"/>
            </w:pPr>
            <w:r>
              <w:t>6566.73万元/年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受益群体不少于20万人</w:t>
            </w:r>
          </w:p>
        </w:tc>
        <w:tc>
          <w:tcPr>
            <w:tcW w:w="2268" w:type="dxa"/>
            <w:vAlign w:val="center"/>
          </w:tcPr>
          <w:p>
            <w:pPr>
              <w:pStyle w:val="12"/>
            </w:pPr>
            <w:r>
              <w:t>≥20万人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改良当地生态环境</w:t>
            </w:r>
          </w:p>
        </w:tc>
        <w:tc>
          <w:tcPr>
            <w:tcW w:w="5386" w:type="dxa"/>
            <w:vAlign w:val="center"/>
          </w:tcPr>
          <w:p>
            <w:pPr>
              <w:pStyle w:val="12"/>
            </w:pPr>
            <w:r>
              <w:t>改良当地生态环境</w:t>
            </w:r>
          </w:p>
        </w:tc>
        <w:tc>
          <w:tcPr>
            <w:tcW w:w="2268" w:type="dxa"/>
            <w:vAlign w:val="center"/>
          </w:tcPr>
          <w:p>
            <w:pPr>
              <w:pStyle w:val="12"/>
            </w:pPr>
            <w:r>
              <w:t>改良当地生态环境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环境污染与生态环境破坏得到全面控制</w:t>
            </w:r>
          </w:p>
        </w:tc>
        <w:tc>
          <w:tcPr>
            <w:tcW w:w="5386" w:type="dxa"/>
            <w:vAlign w:val="center"/>
          </w:tcPr>
          <w:p>
            <w:pPr>
              <w:pStyle w:val="12"/>
            </w:pPr>
            <w:r>
              <w:t>环境污染与生态环境破坏得到全面控制</w:t>
            </w:r>
          </w:p>
        </w:tc>
        <w:tc>
          <w:tcPr>
            <w:tcW w:w="2268" w:type="dxa"/>
            <w:vAlign w:val="center"/>
          </w:tcPr>
          <w:p>
            <w:pPr>
              <w:pStyle w:val="12"/>
            </w:pPr>
            <w:r>
              <w:t>环境污染与生态环境破坏得到全面控制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受益群体满意度不低于90%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2、2026帮扶灵寿资金绩效目标表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13011025P00002110064C</w:t>
            </w:r>
          </w:p>
        </w:tc>
        <w:tc>
          <w:tcPr>
            <w:tcW w:w="2835" w:type="dxa"/>
            <w:vAlign w:val="center"/>
          </w:tcPr>
          <w:p>
            <w:pPr>
              <w:pStyle w:val="10"/>
            </w:pPr>
            <w:r>
              <w:t>项目名称</w:t>
            </w:r>
          </w:p>
        </w:tc>
        <w:tc>
          <w:tcPr>
            <w:tcW w:w="6095" w:type="dxa"/>
            <w:gridSpan w:val="3"/>
            <w:vAlign w:val="center"/>
          </w:tcPr>
          <w:p>
            <w:pPr>
              <w:pStyle w:val="12"/>
            </w:pPr>
            <w:r>
              <w:t>2026帮扶灵寿资金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r>
              <w:tab/>
            </w:r>
            <w:r>
              <w:tab/>
            </w:r>
            <w:r>
              <w:tab/>
            </w:r>
            <w:r>
              <w:tab/>
            </w:r>
            <w:r>
              <w:tab/>
            </w:r>
            <w:r>
              <w:tab/>
            </w:r>
          </w:p>
          <w:p>
            <w:pPr>
              <w:pStyle w:val="12"/>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帮扶灵寿县村数</w:t>
            </w:r>
          </w:p>
        </w:tc>
        <w:tc>
          <w:tcPr>
            <w:tcW w:w="5386" w:type="dxa"/>
            <w:vAlign w:val="center"/>
          </w:tcPr>
          <w:p>
            <w:pPr>
              <w:pStyle w:val="12"/>
            </w:pPr>
            <w:r>
              <w:t>帮扶灵寿县10个村</w:t>
            </w:r>
          </w:p>
        </w:tc>
        <w:tc>
          <w:tcPr>
            <w:tcW w:w="2268" w:type="dxa"/>
            <w:vAlign w:val="center"/>
          </w:tcPr>
          <w:p>
            <w:pPr>
              <w:pStyle w:val="12"/>
            </w:pPr>
            <w:r>
              <w:t>10个</w:t>
            </w:r>
          </w:p>
        </w:tc>
        <w:tc>
          <w:tcPr>
            <w:tcW w:w="127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帮扶任务完成率</w:t>
            </w:r>
          </w:p>
        </w:tc>
        <w:tc>
          <w:tcPr>
            <w:tcW w:w="5386" w:type="dxa"/>
            <w:vAlign w:val="center"/>
          </w:tcPr>
          <w:p>
            <w:pPr>
              <w:pStyle w:val="12"/>
            </w:pPr>
            <w:r>
              <w:t>实际完成帮扶任务占计划任务的比例</w:t>
            </w:r>
          </w:p>
        </w:tc>
        <w:tc>
          <w:tcPr>
            <w:tcW w:w="2268" w:type="dxa"/>
            <w:vAlign w:val="center"/>
          </w:tcPr>
          <w:p>
            <w:pPr>
              <w:pStyle w:val="12"/>
            </w:pPr>
            <w:r>
              <w:t>≥100%</w:t>
            </w:r>
          </w:p>
        </w:tc>
        <w:tc>
          <w:tcPr>
            <w:tcW w:w="127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帮扶资金拨付及时率</w:t>
            </w:r>
          </w:p>
        </w:tc>
        <w:tc>
          <w:tcPr>
            <w:tcW w:w="5386" w:type="dxa"/>
            <w:vAlign w:val="center"/>
          </w:tcPr>
          <w:p>
            <w:pPr>
              <w:pStyle w:val="12"/>
            </w:pPr>
            <w:r>
              <w:t>及时拨付帮扶资金数量占应拨付资金总数的比例</w:t>
            </w:r>
          </w:p>
        </w:tc>
        <w:tc>
          <w:tcPr>
            <w:tcW w:w="2268" w:type="dxa"/>
            <w:vAlign w:val="center"/>
          </w:tcPr>
          <w:p>
            <w:pPr>
              <w:pStyle w:val="12"/>
            </w:pPr>
            <w:r>
              <w:t>100%</w:t>
            </w:r>
          </w:p>
        </w:tc>
        <w:tc>
          <w:tcPr>
            <w:tcW w:w="127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帮扶资金成本</w:t>
            </w:r>
          </w:p>
        </w:tc>
        <w:tc>
          <w:tcPr>
            <w:tcW w:w="5386" w:type="dxa"/>
            <w:vAlign w:val="center"/>
          </w:tcPr>
          <w:p>
            <w:pPr>
              <w:pStyle w:val="12"/>
            </w:pPr>
            <w:r>
              <w:t>帮扶资金100万元</w:t>
            </w:r>
          </w:p>
        </w:tc>
        <w:tc>
          <w:tcPr>
            <w:tcW w:w="2268" w:type="dxa"/>
            <w:vAlign w:val="center"/>
          </w:tcPr>
          <w:p>
            <w:pPr>
              <w:pStyle w:val="12"/>
            </w:pPr>
            <w:r>
              <w:t>100万元</w:t>
            </w:r>
          </w:p>
        </w:tc>
        <w:tc>
          <w:tcPr>
            <w:tcW w:w="127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壮大帮扶村集体收入</w:t>
            </w:r>
          </w:p>
        </w:tc>
        <w:tc>
          <w:tcPr>
            <w:tcW w:w="5386" w:type="dxa"/>
            <w:vAlign w:val="center"/>
          </w:tcPr>
          <w:p>
            <w:pPr>
              <w:pStyle w:val="12"/>
            </w:pPr>
            <w:r>
              <w:t>壮大帮扶村集体收入</w:t>
            </w:r>
          </w:p>
        </w:tc>
        <w:tc>
          <w:tcPr>
            <w:tcW w:w="2268" w:type="dxa"/>
            <w:vAlign w:val="center"/>
          </w:tcPr>
          <w:p>
            <w:pPr>
              <w:pStyle w:val="12"/>
            </w:pPr>
            <w:r>
              <w:t>壮大帮扶村集体收入</w:t>
            </w:r>
          </w:p>
        </w:tc>
        <w:tc>
          <w:tcPr>
            <w:tcW w:w="127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帮扶村满意度</w:t>
            </w:r>
          </w:p>
        </w:tc>
        <w:tc>
          <w:tcPr>
            <w:tcW w:w="5386" w:type="dxa"/>
            <w:vAlign w:val="center"/>
          </w:tcPr>
          <w:p>
            <w:pPr>
              <w:pStyle w:val="12"/>
            </w:pPr>
            <w:r>
              <w:t>帮扶村满意度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3、2026病死畜禽无害化处理补贴绩效目标表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13011025P00157710031D</w:t>
            </w:r>
          </w:p>
        </w:tc>
        <w:tc>
          <w:tcPr>
            <w:tcW w:w="2835" w:type="dxa"/>
            <w:vAlign w:val="center"/>
          </w:tcPr>
          <w:p>
            <w:pPr>
              <w:pStyle w:val="10"/>
            </w:pPr>
            <w:r>
              <w:t>项目名称</w:t>
            </w:r>
          </w:p>
        </w:tc>
        <w:tc>
          <w:tcPr>
            <w:tcW w:w="6095" w:type="dxa"/>
            <w:gridSpan w:val="3"/>
            <w:vAlign w:val="center"/>
          </w:tcPr>
          <w:p>
            <w:pPr>
              <w:pStyle w:val="12"/>
            </w:pPr>
            <w:r>
              <w:t>2026病死畜禽无害化处理补贴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"对病死猪的收集运输和无害化处理过程进行补贴，确保病死猪不流向餐桌，不引起食品安全公共卫生事件。</w:t>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1.对病死猪的收集运输和无害化处理过程进行补贴，确保病死猪不流向餐桌，不引起食品安全公共卫生事件。</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病死畜禽无害化处理率(%)</w:t>
            </w:r>
          </w:p>
        </w:tc>
        <w:tc>
          <w:tcPr>
            <w:tcW w:w="5386" w:type="dxa"/>
            <w:vAlign w:val="center"/>
          </w:tcPr>
          <w:p>
            <w:pPr>
              <w:pStyle w:val="12"/>
            </w:pPr>
            <w:r>
              <w:t>实际无害化处理数量占应无害化处理数量比率</w:t>
            </w:r>
          </w:p>
        </w:tc>
        <w:tc>
          <w:tcPr>
            <w:tcW w:w="2268" w:type="dxa"/>
            <w:vAlign w:val="center"/>
          </w:tcPr>
          <w:p>
            <w:pPr>
              <w:pStyle w:val="12"/>
            </w:pPr>
            <w:r>
              <w:t>100%</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2025年收集的病死猪全部进行无害化处理。</w:t>
            </w:r>
          </w:p>
        </w:tc>
        <w:tc>
          <w:tcPr>
            <w:tcW w:w="2268" w:type="dxa"/>
            <w:vAlign w:val="center"/>
          </w:tcPr>
          <w:p>
            <w:pPr>
              <w:pStyle w:val="12"/>
            </w:pPr>
            <w:r>
              <w:t>25年病死猪无害化处理数量</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按照以下标准进行补贴：</w:t>
            </w:r>
          </w:p>
          <w:p>
            <w:pPr>
              <w:pStyle w:val="12"/>
            </w:pPr>
            <w:r>
              <w:t>55（含）cm以下45元/头（收集运输费10元/头、无害化处理费35元/头）</w:t>
            </w:r>
          </w:p>
          <w:p>
            <w:pPr>
              <w:pStyle w:val="12"/>
            </w:pPr>
            <w:r>
              <w:t>55-100（含）cm的90元/头（收集运输费15元/头、无害化处理费75元/头）</w:t>
            </w:r>
          </w:p>
          <w:p>
            <w:pPr>
              <w:pStyle w:val="12"/>
            </w:pPr>
            <w:r>
              <w:t>100cm以上160元/头（收集运输费35元/头，无害化处理费125元/头）</w:t>
            </w:r>
          </w:p>
        </w:tc>
        <w:tc>
          <w:tcPr>
            <w:tcW w:w="2268" w:type="dxa"/>
            <w:vAlign w:val="center"/>
          </w:tcPr>
          <w:p>
            <w:pPr>
              <w:pStyle w:val="12"/>
            </w:pPr>
            <w:r>
              <w:t>按照标准进行补贴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项目完工及时率</w:t>
            </w:r>
          </w:p>
        </w:tc>
        <w:tc>
          <w:tcPr>
            <w:tcW w:w="5386" w:type="dxa"/>
            <w:vAlign w:val="center"/>
          </w:tcPr>
          <w:p>
            <w:pPr>
              <w:pStyle w:val="12"/>
            </w:pPr>
            <w:r>
              <w:t>项目完工及时率</w:t>
            </w:r>
          </w:p>
        </w:tc>
        <w:tc>
          <w:tcPr>
            <w:tcW w:w="2268" w:type="dxa"/>
            <w:vAlign w:val="center"/>
          </w:tcPr>
          <w:p>
            <w:pPr>
              <w:pStyle w:val="12"/>
            </w:pPr>
            <w:r>
              <w:t>≥90%</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重大动物疫情发生情况</w:t>
            </w:r>
          </w:p>
        </w:tc>
        <w:tc>
          <w:tcPr>
            <w:tcW w:w="5386" w:type="dxa"/>
            <w:vAlign w:val="center"/>
          </w:tcPr>
          <w:p>
            <w:pPr>
              <w:pStyle w:val="12"/>
            </w:pPr>
            <w:r>
              <w:t>是否发生重大动物疫情发生情况</w:t>
            </w:r>
          </w:p>
        </w:tc>
        <w:tc>
          <w:tcPr>
            <w:tcW w:w="2268" w:type="dxa"/>
            <w:vAlign w:val="center"/>
          </w:tcPr>
          <w:p>
            <w:pPr>
              <w:pStyle w:val="12"/>
            </w:pPr>
            <w:r>
              <w:t>否</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预防控制动物疫病</w:t>
            </w:r>
          </w:p>
        </w:tc>
        <w:tc>
          <w:tcPr>
            <w:tcW w:w="5386" w:type="dxa"/>
            <w:vAlign w:val="center"/>
          </w:tcPr>
          <w:p>
            <w:pPr>
              <w:pStyle w:val="12"/>
            </w:pPr>
            <w:r>
              <w:t>是否预防控制动物疫病</w:t>
            </w:r>
          </w:p>
        </w:tc>
        <w:tc>
          <w:tcPr>
            <w:tcW w:w="2268" w:type="dxa"/>
            <w:vAlign w:val="center"/>
          </w:tcPr>
          <w:p>
            <w:pPr>
              <w:pStyle w:val="12"/>
            </w:pPr>
            <w:r>
              <w:t>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养殖业健康发展</w:t>
            </w:r>
          </w:p>
        </w:tc>
        <w:tc>
          <w:tcPr>
            <w:tcW w:w="5386" w:type="dxa"/>
            <w:vAlign w:val="center"/>
          </w:tcPr>
          <w:p>
            <w:pPr>
              <w:pStyle w:val="12"/>
            </w:pPr>
            <w:r>
              <w:t>养殖业是否健康发展</w:t>
            </w:r>
          </w:p>
        </w:tc>
        <w:tc>
          <w:tcPr>
            <w:tcW w:w="2268" w:type="dxa"/>
            <w:vAlign w:val="center"/>
          </w:tcPr>
          <w:p>
            <w:pPr>
              <w:pStyle w:val="12"/>
            </w:pPr>
            <w:r>
              <w:t>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受益对象满意度≥95%</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4、2026病死畜禽无害化处理体系运行经费绩效目标表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13011025P001577100321</w:t>
            </w:r>
          </w:p>
        </w:tc>
        <w:tc>
          <w:tcPr>
            <w:tcW w:w="2835" w:type="dxa"/>
            <w:vAlign w:val="center"/>
          </w:tcPr>
          <w:p>
            <w:pPr>
              <w:pStyle w:val="10"/>
            </w:pPr>
            <w:r>
              <w:t>项目名称</w:t>
            </w:r>
          </w:p>
        </w:tc>
        <w:tc>
          <w:tcPr>
            <w:tcW w:w="6095" w:type="dxa"/>
            <w:gridSpan w:val="3"/>
            <w:vAlign w:val="center"/>
          </w:tcPr>
          <w:p>
            <w:pPr>
              <w:pStyle w:val="12"/>
            </w:pPr>
            <w:r>
              <w:t>2026病死畜禽无害化处理体系运行经费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实现全区208个村病死畜禽无害化处理全覆盖，不发生病死畜禽原因引发的疫病传播。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1.实现全区208个村病死畜禽无害化处理全覆盖，不发生病死畜禽原因引发的疫病传播。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病死畜禽无害化处理率</w:t>
            </w:r>
          </w:p>
        </w:tc>
        <w:tc>
          <w:tcPr>
            <w:tcW w:w="5386" w:type="dxa"/>
            <w:vAlign w:val="center"/>
          </w:tcPr>
          <w:p>
            <w:pPr>
              <w:pStyle w:val="12"/>
            </w:pPr>
            <w:r>
              <w:t>无害化处理数量占需要无害化处理数量的比例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病死畜禽无害化处理覆盖村落数量</w:t>
            </w:r>
          </w:p>
        </w:tc>
        <w:tc>
          <w:tcPr>
            <w:tcW w:w="5386" w:type="dxa"/>
            <w:vAlign w:val="center"/>
          </w:tcPr>
          <w:p>
            <w:pPr>
              <w:pStyle w:val="12"/>
            </w:pPr>
            <w:r>
              <w:t>病死畜禽无害化处理覆盖全区208个村落</w:t>
            </w:r>
          </w:p>
        </w:tc>
        <w:tc>
          <w:tcPr>
            <w:tcW w:w="2268" w:type="dxa"/>
            <w:vAlign w:val="center"/>
          </w:tcPr>
          <w:p>
            <w:pPr>
              <w:pStyle w:val="12"/>
            </w:pPr>
            <w:r>
              <w:t>208个</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需财政投入运行费用</w:t>
            </w:r>
          </w:p>
        </w:tc>
        <w:tc>
          <w:tcPr>
            <w:tcW w:w="5386" w:type="dxa"/>
            <w:vAlign w:val="center"/>
          </w:tcPr>
          <w:p>
            <w:pPr>
              <w:pStyle w:val="12"/>
            </w:pPr>
            <w:r>
              <w:t>需财政投入运行费用67.194万元</w:t>
            </w:r>
          </w:p>
        </w:tc>
        <w:tc>
          <w:tcPr>
            <w:tcW w:w="2268" w:type="dxa"/>
            <w:vAlign w:val="center"/>
          </w:tcPr>
          <w:p>
            <w:pPr>
              <w:pStyle w:val="12"/>
            </w:pPr>
            <w:r>
              <w:t>67.19万元</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病死畜禽收集运输及时率</w:t>
            </w:r>
          </w:p>
        </w:tc>
        <w:tc>
          <w:tcPr>
            <w:tcW w:w="5386" w:type="dxa"/>
            <w:vAlign w:val="center"/>
          </w:tcPr>
          <w:p>
            <w:pPr>
              <w:pStyle w:val="12"/>
            </w:pPr>
            <w:r>
              <w:t>病死畜禽及时收集运输数量与应及时收集运输数量的比率。</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病死畜禽引发的食品安全事件次数0次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病死畜禽引起疫病传播次数</w:t>
            </w:r>
          </w:p>
        </w:tc>
        <w:tc>
          <w:tcPr>
            <w:tcW w:w="5386" w:type="dxa"/>
            <w:vAlign w:val="center"/>
          </w:tcPr>
          <w:p>
            <w:pPr>
              <w:pStyle w:val="12"/>
            </w:pPr>
            <w:r>
              <w:t>病死畜禽引起疫病传播次数0次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5、2026村级防疫员经费绩效目标表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13011025P00157710036F</w:t>
            </w:r>
          </w:p>
        </w:tc>
        <w:tc>
          <w:tcPr>
            <w:tcW w:w="2835" w:type="dxa"/>
            <w:vAlign w:val="center"/>
          </w:tcPr>
          <w:p>
            <w:pPr>
              <w:pStyle w:val="10"/>
            </w:pPr>
            <w:r>
              <w:t>项目名称</w:t>
            </w:r>
          </w:p>
        </w:tc>
        <w:tc>
          <w:tcPr>
            <w:tcW w:w="6095" w:type="dxa"/>
            <w:gridSpan w:val="3"/>
            <w:vAlign w:val="center"/>
          </w:tcPr>
          <w:p>
            <w:pPr>
              <w:pStyle w:val="12"/>
            </w:pPr>
            <w:r>
              <w:t>2026村级防疫员经费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"对全区村级防疫员发放误工补助，服务我区200个行政村，春防秋防免对全区散养畜禽进行强制免疫，疫密度达100%，确保全区不发生重大动物疫情。</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1.对全区村级防疫员发放误工补助，服务我区200个行政村，春防秋防免对全区散养畜禽进行强制免疫，疫密度达100%，确保全区不发生重大动物疫情。</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村级防疫员服务行政村数量</w:t>
            </w:r>
          </w:p>
        </w:tc>
        <w:tc>
          <w:tcPr>
            <w:tcW w:w="5386" w:type="dxa"/>
            <w:vAlign w:val="center"/>
          </w:tcPr>
          <w:p>
            <w:pPr>
              <w:pStyle w:val="12"/>
            </w:pPr>
            <w:r>
              <w:t>村级防疫员服务行政村数量200个</w:t>
            </w:r>
          </w:p>
        </w:tc>
        <w:tc>
          <w:tcPr>
            <w:tcW w:w="2268" w:type="dxa"/>
            <w:vAlign w:val="center"/>
          </w:tcPr>
          <w:p>
            <w:pPr>
              <w:pStyle w:val="12"/>
            </w:pPr>
            <w:r>
              <w:t>200个</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村级防疫员工作内容完成率</w:t>
            </w:r>
          </w:p>
        </w:tc>
        <w:tc>
          <w:tcPr>
            <w:tcW w:w="5386" w:type="dxa"/>
            <w:vAlign w:val="center"/>
          </w:tcPr>
          <w:p>
            <w:pPr>
              <w:pStyle w:val="12"/>
            </w:pPr>
            <w:r>
              <w:t>村级防疫员工作内容完成率达100%</w:t>
            </w:r>
          </w:p>
        </w:tc>
        <w:tc>
          <w:tcPr>
            <w:tcW w:w="2268" w:type="dxa"/>
            <w:vAlign w:val="center"/>
          </w:tcPr>
          <w:p>
            <w:pPr>
              <w:pStyle w:val="12"/>
            </w:pPr>
            <w:r>
              <w:t>100%</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春防，秋防完成及时率</w:t>
            </w:r>
          </w:p>
        </w:tc>
        <w:tc>
          <w:tcPr>
            <w:tcW w:w="5386" w:type="dxa"/>
            <w:vAlign w:val="center"/>
          </w:tcPr>
          <w:p>
            <w:pPr>
              <w:pStyle w:val="12"/>
            </w:pPr>
            <w:r>
              <w:t>村级防疫员误工补助发放及时率</w:t>
            </w:r>
          </w:p>
        </w:tc>
        <w:tc>
          <w:tcPr>
            <w:tcW w:w="2268" w:type="dxa"/>
            <w:vAlign w:val="center"/>
          </w:tcPr>
          <w:p>
            <w:pPr>
              <w:pStyle w:val="12"/>
            </w:pPr>
            <w:r>
              <w:t>100%</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村级防疫员误工补助发放标准</w:t>
            </w:r>
          </w:p>
        </w:tc>
        <w:tc>
          <w:tcPr>
            <w:tcW w:w="5386" w:type="dxa"/>
            <w:vAlign w:val="center"/>
          </w:tcPr>
          <w:p>
            <w:pPr>
              <w:pStyle w:val="12"/>
            </w:pPr>
            <w:r>
              <w:t>村级防疫员误工补助每人每月200元</w:t>
            </w:r>
          </w:p>
        </w:tc>
        <w:tc>
          <w:tcPr>
            <w:tcW w:w="2268" w:type="dxa"/>
            <w:vAlign w:val="center"/>
          </w:tcPr>
          <w:p>
            <w:pPr>
              <w:pStyle w:val="12"/>
            </w:pPr>
            <w:r>
              <w:t>200元/人村月</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畜禽免疫密度</w:t>
            </w:r>
          </w:p>
        </w:tc>
        <w:tc>
          <w:tcPr>
            <w:tcW w:w="5386" w:type="dxa"/>
            <w:vAlign w:val="center"/>
          </w:tcPr>
          <w:p>
            <w:pPr>
              <w:pStyle w:val="12"/>
            </w:pPr>
            <w:r>
              <w:t>畜禽免疫密度全年达100%</w:t>
            </w:r>
          </w:p>
        </w:tc>
        <w:tc>
          <w:tcPr>
            <w:tcW w:w="2268" w:type="dxa"/>
            <w:vAlign w:val="center"/>
          </w:tcPr>
          <w:p>
            <w:pPr>
              <w:pStyle w:val="12"/>
            </w:pPr>
            <w:r>
              <w:t>100%</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动物疫情全面发生次数</w:t>
            </w:r>
          </w:p>
        </w:tc>
        <w:tc>
          <w:tcPr>
            <w:tcW w:w="5386" w:type="dxa"/>
            <w:vAlign w:val="center"/>
          </w:tcPr>
          <w:p>
            <w:pPr>
              <w:pStyle w:val="12"/>
            </w:pPr>
            <w:r>
              <w:t>动物疫情全年发生次数低于1次</w:t>
            </w:r>
          </w:p>
        </w:tc>
        <w:tc>
          <w:tcPr>
            <w:tcW w:w="2268" w:type="dxa"/>
            <w:vAlign w:val="center"/>
          </w:tcPr>
          <w:p>
            <w:pPr>
              <w:pStyle w:val="12"/>
            </w:pPr>
            <w:r>
              <w:t>&lt;1次</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服务对象满意度不低于90%</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6、2026地膜科学使用回收项目县级配套资金绩效目标表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13011025P00158010010H</w:t>
            </w:r>
          </w:p>
        </w:tc>
        <w:tc>
          <w:tcPr>
            <w:tcW w:w="2835" w:type="dxa"/>
            <w:vAlign w:val="center"/>
          </w:tcPr>
          <w:p>
            <w:pPr>
              <w:pStyle w:val="10"/>
            </w:pPr>
            <w:r>
              <w:t>项目名称</w:t>
            </w:r>
          </w:p>
        </w:tc>
        <w:tc>
          <w:tcPr>
            <w:tcW w:w="6095" w:type="dxa"/>
            <w:gridSpan w:val="3"/>
            <w:vAlign w:val="center"/>
          </w:tcPr>
          <w:p>
            <w:pPr>
              <w:pStyle w:val="12"/>
            </w:pPr>
            <w:r>
              <w:t>2026地膜科学使用回收项目县级配套资金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9.30</w:t>
            </w:r>
          </w:p>
        </w:tc>
        <w:tc>
          <w:tcPr>
            <w:tcW w:w="2835" w:type="dxa"/>
            <w:vAlign w:val="center"/>
          </w:tcPr>
          <w:p>
            <w:pPr>
              <w:pStyle w:val="10"/>
            </w:pPr>
            <w:r>
              <w:t>其中：财政    资金</w:t>
            </w:r>
          </w:p>
        </w:tc>
        <w:tc>
          <w:tcPr>
            <w:tcW w:w="2551" w:type="dxa"/>
            <w:vAlign w:val="center"/>
          </w:tcPr>
          <w:p>
            <w:pPr>
              <w:pStyle w:val="12"/>
            </w:pPr>
            <w:r>
              <w:t>9.30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完成推广应用加厚高强度地膜0.3万亩</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1.完成推广应用加厚高强度地膜0.3万亩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推广应用加厚高强度地膜数量</w:t>
            </w:r>
          </w:p>
        </w:tc>
        <w:tc>
          <w:tcPr>
            <w:tcW w:w="5386" w:type="dxa"/>
            <w:vAlign w:val="center"/>
          </w:tcPr>
          <w:p>
            <w:pPr>
              <w:pStyle w:val="12"/>
            </w:pPr>
            <w:r>
              <w:t>推广应用加厚高强度地膜0.3万亩</w:t>
            </w:r>
          </w:p>
        </w:tc>
        <w:tc>
          <w:tcPr>
            <w:tcW w:w="2268" w:type="dxa"/>
            <w:vAlign w:val="center"/>
          </w:tcPr>
          <w:p>
            <w:pPr>
              <w:pStyle w:val="12"/>
            </w:pPr>
            <w:r>
              <w:t>0.3万亩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实际完成推广亩数占应推广亩数的比例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2027年12月底前完成</w:t>
            </w:r>
          </w:p>
        </w:tc>
        <w:tc>
          <w:tcPr>
            <w:tcW w:w="2268" w:type="dxa"/>
            <w:vAlign w:val="center"/>
          </w:tcPr>
          <w:p>
            <w:pPr>
              <w:pStyle w:val="12"/>
            </w:pPr>
            <w:r>
              <w:t>2027年12月底前完成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项目补贴资金</w:t>
            </w:r>
          </w:p>
        </w:tc>
        <w:tc>
          <w:tcPr>
            <w:tcW w:w="5386" w:type="dxa"/>
            <w:vAlign w:val="center"/>
          </w:tcPr>
          <w:p>
            <w:pPr>
              <w:pStyle w:val="12"/>
            </w:pPr>
            <w:r>
              <w:t>发放配套资金9.3万元</w:t>
            </w:r>
          </w:p>
        </w:tc>
        <w:tc>
          <w:tcPr>
            <w:tcW w:w="2268" w:type="dxa"/>
            <w:vAlign w:val="center"/>
          </w:tcPr>
          <w:p>
            <w:pPr>
              <w:pStyle w:val="12"/>
            </w:pPr>
            <w:r>
              <w:t>9.3万元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提升企业经济效益</w:t>
            </w:r>
          </w:p>
        </w:tc>
        <w:tc>
          <w:tcPr>
            <w:tcW w:w="5386" w:type="dxa"/>
            <w:vAlign w:val="center"/>
          </w:tcPr>
          <w:p>
            <w:pPr>
              <w:pStyle w:val="12"/>
            </w:pPr>
            <w:r>
              <w:t>提升企业经济效益</w:t>
            </w:r>
          </w:p>
        </w:tc>
        <w:tc>
          <w:tcPr>
            <w:tcW w:w="2268" w:type="dxa"/>
            <w:vAlign w:val="center"/>
          </w:tcPr>
          <w:p>
            <w:pPr>
              <w:pStyle w:val="12"/>
            </w:pPr>
            <w:r>
              <w:t>提升企业经济效益</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提高农产品质量安全意识</w:t>
            </w:r>
          </w:p>
        </w:tc>
        <w:tc>
          <w:tcPr>
            <w:tcW w:w="5386" w:type="dxa"/>
            <w:vAlign w:val="center"/>
          </w:tcPr>
          <w:p>
            <w:pPr>
              <w:pStyle w:val="12"/>
            </w:pPr>
            <w:r>
              <w:t>提高农产品质量安全意识</w:t>
            </w:r>
          </w:p>
        </w:tc>
        <w:tc>
          <w:tcPr>
            <w:tcW w:w="2268" w:type="dxa"/>
            <w:vAlign w:val="center"/>
          </w:tcPr>
          <w:p>
            <w:pPr>
              <w:pStyle w:val="12"/>
            </w:pPr>
            <w:r>
              <w:t>提高农产品质量安全意识</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减少白色污染</w:t>
            </w:r>
          </w:p>
        </w:tc>
        <w:tc>
          <w:tcPr>
            <w:tcW w:w="5386" w:type="dxa"/>
            <w:vAlign w:val="center"/>
          </w:tcPr>
          <w:p>
            <w:pPr>
              <w:pStyle w:val="12"/>
            </w:pPr>
            <w:r>
              <w:t>减少白色污染</w:t>
            </w:r>
          </w:p>
        </w:tc>
        <w:tc>
          <w:tcPr>
            <w:tcW w:w="2268" w:type="dxa"/>
            <w:vAlign w:val="center"/>
          </w:tcPr>
          <w:p>
            <w:pPr>
              <w:pStyle w:val="12"/>
            </w:pPr>
            <w:r>
              <w:t>减少白色污染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减少土壤污染</w:t>
            </w:r>
          </w:p>
        </w:tc>
        <w:tc>
          <w:tcPr>
            <w:tcW w:w="5386" w:type="dxa"/>
            <w:vAlign w:val="center"/>
          </w:tcPr>
          <w:p>
            <w:pPr>
              <w:pStyle w:val="12"/>
            </w:pPr>
            <w:r>
              <w:t>减少土壤污染</w:t>
            </w:r>
          </w:p>
        </w:tc>
        <w:tc>
          <w:tcPr>
            <w:tcW w:w="2268" w:type="dxa"/>
            <w:vAlign w:val="center"/>
          </w:tcPr>
          <w:p>
            <w:pPr>
              <w:pStyle w:val="12"/>
            </w:pPr>
            <w:r>
              <w:t>减少土壤污染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企业满意度指标</w:t>
            </w:r>
          </w:p>
        </w:tc>
        <w:tc>
          <w:tcPr>
            <w:tcW w:w="5386" w:type="dxa"/>
            <w:vAlign w:val="center"/>
          </w:tcPr>
          <w:p>
            <w:pPr>
              <w:pStyle w:val="12"/>
            </w:pPr>
            <w:r>
              <w:t>企业满意度100%</w:t>
            </w:r>
          </w:p>
        </w:tc>
        <w:tc>
          <w:tcPr>
            <w:tcW w:w="2268" w:type="dxa"/>
            <w:vAlign w:val="center"/>
          </w:tcPr>
          <w:p>
            <w:pPr>
              <w:pStyle w:val="12"/>
            </w:pPr>
            <w:r>
              <w:t>100%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7、2026防贫保险绩效目标表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13011025P00002110060X</w:t>
            </w:r>
          </w:p>
        </w:tc>
        <w:tc>
          <w:tcPr>
            <w:tcW w:w="2835" w:type="dxa"/>
            <w:vAlign w:val="center"/>
          </w:tcPr>
          <w:p>
            <w:pPr>
              <w:pStyle w:val="10"/>
            </w:pPr>
            <w:r>
              <w:t>项目名称</w:t>
            </w:r>
          </w:p>
        </w:tc>
        <w:tc>
          <w:tcPr>
            <w:tcW w:w="6095" w:type="dxa"/>
            <w:gridSpan w:val="3"/>
            <w:vAlign w:val="center"/>
          </w:tcPr>
          <w:p>
            <w:pPr>
              <w:pStyle w:val="12"/>
            </w:pPr>
            <w:r>
              <w:t>2026防贫保险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根据《鹿泉区关于建设精准防贫机制的实施意见》(鹿扶[2019] 6号)的精神，防贫保险资金用于农村边缘人口救助资金，防止因病、因学、因灾等形成新的贫困人口。2024年预算需安排资金10万元。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1.根据《鹿泉区关于建设精准防贫机制的实施意见》(鹿扶[2019] 6号)的精神，防贫保险资金用于农村边缘人口救助资金，防止因病、因学、因灾等形成新的贫困人口。2024年预算需安排资金10万元。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补助人数约400人</w:t>
            </w:r>
          </w:p>
        </w:tc>
        <w:tc>
          <w:tcPr>
            <w:tcW w:w="2268" w:type="dxa"/>
            <w:vAlign w:val="center"/>
          </w:tcPr>
          <w:p>
            <w:pPr>
              <w:pStyle w:val="12"/>
            </w:pPr>
            <w:r>
              <w:t>400人</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防贫承保对象救助比例</w:t>
            </w:r>
          </w:p>
        </w:tc>
        <w:tc>
          <w:tcPr>
            <w:tcW w:w="5386" w:type="dxa"/>
            <w:vAlign w:val="center"/>
          </w:tcPr>
          <w:p>
            <w:pPr>
              <w:pStyle w:val="12"/>
            </w:pPr>
            <w:r>
              <w:t>实际救助防贫承保对象人数占应救助防贫人数的比例</w:t>
            </w:r>
          </w:p>
        </w:tc>
        <w:tc>
          <w:tcPr>
            <w:tcW w:w="2268" w:type="dxa"/>
            <w:vAlign w:val="center"/>
          </w:tcPr>
          <w:p>
            <w:pPr>
              <w:pStyle w:val="12"/>
            </w:pPr>
            <w:r>
              <w:t>100%</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救助金发放及时率</w:t>
            </w:r>
          </w:p>
        </w:tc>
        <w:tc>
          <w:tcPr>
            <w:tcW w:w="5386" w:type="dxa"/>
            <w:vAlign w:val="center"/>
          </w:tcPr>
          <w:p>
            <w:pPr>
              <w:pStyle w:val="12"/>
            </w:pPr>
            <w:r>
              <w:t>及时发放救助金数额占应发放总数的比例</w:t>
            </w:r>
          </w:p>
        </w:tc>
        <w:tc>
          <w:tcPr>
            <w:tcW w:w="2268" w:type="dxa"/>
            <w:vAlign w:val="center"/>
          </w:tcPr>
          <w:p>
            <w:pPr>
              <w:pStyle w:val="12"/>
            </w:pPr>
            <w:r>
              <w:t>100%</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救助金发放标准</w:t>
            </w:r>
          </w:p>
        </w:tc>
        <w:tc>
          <w:tcPr>
            <w:tcW w:w="5386" w:type="dxa"/>
            <w:vAlign w:val="center"/>
          </w:tcPr>
          <w:p>
            <w:pPr>
              <w:pStyle w:val="12"/>
            </w:pPr>
            <w:r>
              <w:t>根据政策发放补助</w:t>
            </w:r>
          </w:p>
        </w:tc>
        <w:tc>
          <w:tcPr>
            <w:tcW w:w="2268" w:type="dxa"/>
            <w:vAlign w:val="center"/>
          </w:tcPr>
          <w:p>
            <w:pPr>
              <w:pStyle w:val="12"/>
            </w:pPr>
            <w:r>
              <w:t>根据政策发放补助</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是否巩固脱贫成效</w:t>
            </w:r>
          </w:p>
        </w:tc>
        <w:tc>
          <w:tcPr>
            <w:tcW w:w="5386" w:type="dxa"/>
            <w:vAlign w:val="center"/>
          </w:tcPr>
          <w:p>
            <w:pPr>
              <w:pStyle w:val="12"/>
            </w:pPr>
            <w:r>
              <w:t>通过实施防贫保险，促进脱贫成果，确保边缘人口不落入贫困红线</w:t>
            </w:r>
          </w:p>
        </w:tc>
        <w:tc>
          <w:tcPr>
            <w:tcW w:w="2268" w:type="dxa"/>
            <w:vAlign w:val="center"/>
          </w:tcPr>
          <w:p>
            <w:pPr>
              <w:pStyle w:val="12"/>
            </w:pPr>
            <w:r>
              <w:t>通过实施防贫保险，促进脱贫成果，确保边缘人口不落入贫困红线</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防贫承保对象满意度</w:t>
            </w:r>
          </w:p>
        </w:tc>
        <w:tc>
          <w:tcPr>
            <w:tcW w:w="5386" w:type="dxa"/>
            <w:vAlign w:val="center"/>
          </w:tcPr>
          <w:p>
            <w:pPr>
              <w:pStyle w:val="12"/>
            </w:pPr>
            <w:r>
              <w:t>防贫承保对象满意度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8、2026改厕项目相关费用绩效目标表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13011025P00160510066W</w:t>
            </w:r>
          </w:p>
        </w:tc>
        <w:tc>
          <w:tcPr>
            <w:tcW w:w="2835" w:type="dxa"/>
            <w:vAlign w:val="center"/>
          </w:tcPr>
          <w:p>
            <w:pPr>
              <w:pStyle w:val="10"/>
            </w:pPr>
            <w:r>
              <w:t>项目名称</w:t>
            </w:r>
          </w:p>
        </w:tc>
        <w:tc>
          <w:tcPr>
            <w:tcW w:w="6095" w:type="dxa"/>
            <w:gridSpan w:val="3"/>
            <w:vAlign w:val="center"/>
          </w:tcPr>
          <w:p>
            <w:pPr>
              <w:pStyle w:val="12"/>
            </w:pPr>
            <w:r>
              <w:t>2026改厕项目相关费用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6.35</w:t>
            </w:r>
          </w:p>
        </w:tc>
        <w:tc>
          <w:tcPr>
            <w:tcW w:w="2835" w:type="dxa"/>
            <w:vAlign w:val="center"/>
          </w:tcPr>
          <w:p>
            <w:pPr>
              <w:pStyle w:val="10"/>
            </w:pPr>
            <w:r>
              <w:t>其中：财政    资金</w:t>
            </w:r>
          </w:p>
        </w:tc>
        <w:tc>
          <w:tcPr>
            <w:tcW w:w="2551" w:type="dxa"/>
            <w:vAlign w:val="center"/>
          </w:tcPr>
          <w:p>
            <w:pPr>
              <w:pStyle w:val="12"/>
            </w:pPr>
            <w:r>
              <w:t>6.35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2022年农村厕所第三方核查资金19.3336万元；2023年省级农村厕所专项资金项目需要6.846万元（其中设计需要4.366万元、工程监理需要1.98万元、工程结算审计需要0.5万元）,以上项目共需2025年财政预算安排26.1796万元。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1.2022年农村厕所第三方核查资金19.3336万元；2023年省级农村厕所专项资金项目需要6.846万元（其中设计需要4.366万元、工程监理需要1.98万元、工程结算审计需要0.5万元）,以上项目共需2025年财政预算安排26.1796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补贴乡镇数量</w:t>
            </w:r>
          </w:p>
        </w:tc>
        <w:tc>
          <w:tcPr>
            <w:tcW w:w="5386" w:type="dxa"/>
            <w:vAlign w:val="center"/>
          </w:tcPr>
          <w:p>
            <w:pPr>
              <w:pStyle w:val="12"/>
            </w:pPr>
            <w:r>
              <w:t>补贴全区13个乡镇（区）</w:t>
            </w:r>
          </w:p>
        </w:tc>
        <w:tc>
          <w:tcPr>
            <w:tcW w:w="2268" w:type="dxa"/>
            <w:vAlign w:val="center"/>
          </w:tcPr>
          <w:p>
            <w:pPr>
              <w:pStyle w:val="12"/>
            </w:pPr>
            <w:r>
              <w:t>13个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农村改厕相关工作完成及时率</w:t>
            </w:r>
          </w:p>
        </w:tc>
        <w:tc>
          <w:tcPr>
            <w:tcW w:w="5386" w:type="dxa"/>
            <w:vAlign w:val="center"/>
          </w:tcPr>
          <w:p>
            <w:pPr>
              <w:pStyle w:val="12"/>
            </w:pPr>
            <w:r>
              <w:t>及时完成农村改厕相关工作内容占应完成内容的比例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费用标准</w:t>
            </w:r>
          </w:p>
        </w:tc>
        <w:tc>
          <w:tcPr>
            <w:tcW w:w="5386" w:type="dxa"/>
            <w:vAlign w:val="center"/>
          </w:tcPr>
          <w:p>
            <w:pPr>
              <w:pStyle w:val="12"/>
            </w:pPr>
            <w:r>
              <w:t>相关费用不超过政府补贴标准</w:t>
            </w:r>
          </w:p>
        </w:tc>
        <w:tc>
          <w:tcPr>
            <w:tcW w:w="2268" w:type="dxa"/>
            <w:vAlign w:val="center"/>
          </w:tcPr>
          <w:p>
            <w:pPr>
              <w:pStyle w:val="12"/>
            </w:pPr>
            <w:r>
              <w:t>不超过政府补贴标准</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农村环境水平得到改善</w:t>
            </w:r>
          </w:p>
        </w:tc>
        <w:tc>
          <w:tcPr>
            <w:tcW w:w="5386" w:type="dxa"/>
            <w:vAlign w:val="center"/>
          </w:tcPr>
          <w:p>
            <w:pPr>
              <w:pStyle w:val="12"/>
            </w:pPr>
            <w:r>
              <w:t>农村环境水平得到改善</w:t>
            </w:r>
          </w:p>
        </w:tc>
        <w:tc>
          <w:tcPr>
            <w:tcW w:w="2268" w:type="dxa"/>
            <w:vAlign w:val="center"/>
          </w:tcPr>
          <w:p>
            <w:pPr>
              <w:pStyle w:val="12"/>
            </w:pPr>
            <w:r>
              <w:t>农村环境水平得到改善</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受益群众对农村改厕的满意度（%）</w:t>
            </w:r>
          </w:p>
        </w:tc>
        <w:tc>
          <w:tcPr>
            <w:tcW w:w="5386" w:type="dxa"/>
            <w:vAlign w:val="center"/>
          </w:tcPr>
          <w:p>
            <w:pPr>
              <w:pStyle w:val="12"/>
            </w:pPr>
            <w:r>
              <w:t>问卷调查中满意和较满意村民占调查总人数的90%</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9、2026高标准农田建设项目管理（管护）费绩效目标表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13011025P001579100163</w:t>
            </w:r>
          </w:p>
        </w:tc>
        <w:tc>
          <w:tcPr>
            <w:tcW w:w="2835" w:type="dxa"/>
            <w:vAlign w:val="center"/>
          </w:tcPr>
          <w:p>
            <w:pPr>
              <w:pStyle w:val="10"/>
            </w:pPr>
            <w:r>
              <w:t>项目名称</w:t>
            </w:r>
          </w:p>
        </w:tc>
        <w:tc>
          <w:tcPr>
            <w:tcW w:w="6095" w:type="dxa"/>
            <w:gridSpan w:val="3"/>
            <w:vAlign w:val="center"/>
          </w:tcPr>
          <w:p>
            <w:pPr>
              <w:pStyle w:val="12"/>
            </w:pPr>
            <w:r>
              <w:t>2026高标准农田建设项目管理（管护）费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完成已建成高标准农田的管理、管护。</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1.完成已建成高标准农田的管理、管护。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w:t>
            </w:r>
          </w:p>
        </w:tc>
        <w:tc>
          <w:tcPr>
            <w:tcW w:w="2268" w:type="dxa"/>
            <w:vAlign w:val="center"/>
          </w:tcPr>
          <w:p>
            <w:pPr>
              <w:pStyle w:val="12"/>
            </w:pPr>
            <w:r>
              <w:t>≥16万亩</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高标准农田达标率</w:t>
            </w:r>
          </w:p>
        </w:tc>
        <w:tc>
          <w:tcPr>
            <w:tcW w:w="5386" w:type="dxa"/>
            <w:vAlign w:val="center"/>
          </w:tcPr>
          <w:p>
            <w:pPr>
              <w:pStyle w:val="12"/>
            </w:pPr>
            <w:r>
              <w:t>高标准农田达标率</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亩均投入</w:t>
            </w:r>
          </w:p>
        </w:tc>
        <w:tc>
          <w:tcPr>
            <w:tcW w:w="5386" w:type="dxa"/>
            <w:vAlign w:val="center"/>
          </w:tcPr>
          <w:p>
            <w:pPr>
              <w:pStyle w:val="12"/>
            </w:pPr>
            <w:r>
              <w:t>亩均投入</w:t>
            </w:r>
          </w:p>
        </w:tc>
        <w:tc>
          <w:tcPr>
            <w:tcW w:w="2268" w:type="dxa"/>
            <w:vAlign w:val="center"/>
          </w:tcPr>
          <w:p>
            <w:pPr>
              <w:pStyle w:val="12"/>
            </w:pPr>
            <w:r>
              <w:t>≥1.2元</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高标准农田灌溉率</w:t>
            </w:r>
          </w:p>
        </w:tc>
        <w:tc>
          <w:tcPr>
            <w:tcW w:w="5386" w:type="dxa"/>
            <w:vAlign w:val="center"/>
          </w:tcPr>
          <w:p>
            <w:pPr>
              <w:pStyle w:val="12"/>
            </w:pPr>
            <w:r>
              <w:t>高标准农田灌溉率</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受益年度</w:t>
            </w:r>
          </w:p>
        </w:tc>
        <w:tc>
          <w:tcPr>
            <w:tcW w:w="5386" w:type="dxa"/>
            <w:vAlign w:val="center"/>
          </w:tcPr>
          <w:p>
            <w:pPr>
              <w:pStyle w:val="12"/>
            </w:pPr>
            <w:r>
              <w:t>受益年度</w:t>
            </w:r>
          </w:p>
        </w:tc>
        <w:tc>
          <w:tcPr>
            <w:tcW w:w="2268" w:type="dxa"/>
            <w:vAlign w:val="center"/>
          </w:tcPr>
          <w:p>
            <w:pPr>
              <w:pStyle w:val="12"/>
            </w:pPr>
            <w:r>
              <w:t>≥1年</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工作目标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10、2026高标准农田建设项目质保金绩效目标表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13011025P00157910017N</w:t>
            </w:r>
          </w:p>
        </w:tc>
        <w:tc>
          <w:tcPr>
            <w:tcW w:w="2835" w:type="dxa"/>
            <w:vAlign w:val="center"/>
          </w:tcPr>
          <w:p>
            <w:pPr>
              <w:pStyle w:val="10"/>
            </w:pPr>
            <w:r>
              <w:t>项目名称</w:t>
            </w:r>
          </w:p>
        </w:tc>
        <w:tc>
          <w:tcPr>
            <w:tcW w:w="6095" w:type="dxa"/>
            <w:gridSpan w:val="3"/>
            <w:vAlign w:val="center"/>
          </w:tcPr>
          <w:p>
            <w:pPr>
              <w:pStyle w:val="12"/>
            </w:pPr>
            <w:r>
              <w:t>2026高标准农田建设项目质保金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31.53</w:t>
            </w:r>
          </w:p>
        </w:tc>
        <w:tc>
          <w:tcPr>
            <w:tcW w:w="2835" w:type="dxa"/>
            <w:vAlign w:val="center"/>
          </w:tcPr>
          <w:p>
            <w:pPr>
              <w:pStyle w:val="10"/>
            </w:pPr>
            <w:r>
              <w:t>其中：财政    资金</w:t>
            </w:r>
          </w:p>
        </w:tc>
        <w:tc>
          <w:tcPr>
            <w:tcW w:w="2551" w:type="dxa"/>
            <w:vAlign w:val="center"/>
          </w:tcPr>
          <w:p>
            <w:pPr>
              <w:pStyle w:val="12"/>
            </w:pPr>
            <w:r>
              <w:t>31.53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"建设高标准农田3000亩，改良土壤，农用井配套，管灌，田间道路等。</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1.建设高标准农田3000亩，改良土壤，农用井配套，管灌，田间道路等。</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w:t>
            </w:r>
          </w:p>
        </w:tc>
        <w:tc>
          <w:tcPr>
            <w:tcW w:w="2268" w:type="dxa"/>
            <w:vAlign w:val="center"/>
          </w:tcPr>
          <w:p>
            <w:pPr>
              <w:pStyle w:val="12"/>
            </w:pPr>
            <w:r>
              <w:t>3000亩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w:t>
            </w:r>
          </w:p>
        </w:tc>
        <w:tc>
          <w:tcPr>
            <w:tcW w:w="5386" w:type="dxa"/>
            <w:vAlign w:val="center"/>
          </w:tcPr>
          <w:p>
            <w:pPr>
              <w:pStyle w:val="12"/>
            </w:pPr>
            <w:r>
              <w:t>维修机井</w:t>
            </w:r>
          </w:p>
        </w:tc>
        <w:tc>
          <w:tcPr>
            <w:tcW w:w="2268" w:type="dxa"/>
            <w:vAlign w:val="center"/>
          </w:tcPr>
          <w:p>
            <w:pPr>
              <w:pStyle w:val="12"/>
            </w:pPr>
            <w:r>
              <w:t>55眼</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修建农田道路</w:t>
            </w:r>
          </w:p>
        </w:tc>
        <w:tc>
          <w:tcPr>
            <w:tcW w:w="5386" w:type="dxa"/>
            <w:vAlign w:val="center"/>
          </w:tcPr>
          <w:p>
            <w:pPr>
              <w:pStyle w:val="12"/>
            </w:pPr>
            <w:r>
              <w:t>修建农田道路</w:t>
            </w:r>
          </w:p>
        </w:tc>
        <w:tc>
          <w:tcPr>
            <w:tcW w:w="2268" w:type="dxa"/>
            <w:vAlign w:val="center"/>
          </w:tcPr>
          <w:p>
            <w:pPr>
              <w:pStyle w:val="12"/>
            </w:pPr>
            <w:r>
              <w:t>4800米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亩均投入</w:t>
            </w:r>
          </w:p>
        </w:tc>
        <w:tc>
          <w:tcPr>
            <w:tcW w:w="5386" w:type="dxa"/>
            <w:vAlign w:val="center"/>
          </w:tcPr>
          <w:p>
            <w:pPr>
              <w:pStyle w:val="12"/>
            </w:pPr>
            <w:r>
              <w:t>亩均投入</w:t>
            </w:r>
          </w:p>
        </w:tc>
        <w:tc>
          <w:tcPr>
            <w:tcW w:w="2268" w:type="dxa"/>
            <w:vAlign w:val="center"/>
          </w:tcPr>
          <w:p>
            <w:pPr>
              <w:pStyle w:val="12"/>
            </w:pPr>
            <w:r>
              <w:t>≥2700元</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影响年限</w:t>
            </w:r>
          </w:p>
        </w:tc>
        <w:tc>
          <w:tcPr>
            <w:tcW w:w="5386" w:type="dxa"/>
            <w:vAlign w:val="center"/>
          </w:tcPr>
          <w:p>
            <w:pPr>
              <w:pStyle w:val="12"/>
            </w:pPr>
            <w:r>
              <w:t>影响年限</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效益群众满意度</w:t>
            </w:r>
          </w:p>
        </w:tc>
        <w:tc>
          <w:tcPr>
            <w:tcW w:w="5386" w:type="dxa"/>
            <w:vAlign w:val="center"/>
          </w:tcPr>
          <w:p>
            <w:pPr>
              <w:pStyle w:val="12"/>
            </w:pPr>
            <w:r>
              <w:t>效益群众满意度</w:t>
            </w:r>
          </w:p>
        </w:tc>
        <w:tc>
          <w:tcPr>
            <w:tcW w:w="2268" w:type="dxa"/>
            <w:vAlign w:val="center"/>
          </w:tcPr>
          <w:p>
            <w:pPr>
              <w:pStyle w:val="12"/>
            </w:pPr>
            <w:r>
              <w:t>≥95%</w:t>
            </w:r>
          </w:p>
        </w:tc>
        <w:tc>
          <w:tcPr>
            <w:tcW w:w="1276" w:type="dxa"/>
            <w:vAlign w:val="center"/>
          </w:tcPr>
          <w:p>
            <w:pPr>
              <w:pStyle w:val="12"/>
            </w:pPr>
            <w:r>
              <w:t>初步设计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11、2026巩固拓展脱贫攻坚成果本级配套资金绩效目标表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13011025P00002110059J</w:t>
            </w:r>
          </w:p>
        </w:tc>
        <w:tc>
          <w:tcPr>
            <w:tcW w:w="2835" w:type="dxa"/>
            <w:vAlign w:val="center"/>
          </w:tcPr>
          <w:p>
            <w:pPr>
              <w:pStyle w:val="10"/>
            </w:pPr>
            <w:r>
              <w:t>项目名称</w:t>
            </w:r>
          </w:p>
        </w:tc>
        <w:tc>
          <w:tcPr>
            <w:tcW w:w="6095" w:type="dxa"/>
            <w:gridSpan w:val="3"/>
            <w:vAlign w:val="center"/>
          </w:tcPr>
          <w:p>
            <w:pPr>
              <w:pStyle w:val="12"/>
            </w:pPr>
            <w:r>
              <w:t>2026巩固拓展脱贫攻坚成果本级配套资金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75.90</w:t>
            </w:r>
          </w:p>
        </w:tc>
        <w:tc>
          <w:tcPr>
            <w:tcW w:w="2835" w:type="dxa"/>
            <w:vAlign w:val="center"/>
          </w:tcPr>
          <w:p>
            <w:pPr>
              <w:pStyle w:val="10"/>
            </w:pPr>
            <w:r>
              <w:t>其中：财政    资金</w:t>
            </w:r>
          </w:p>
        </w:tc>
        <w:tc>
          <w:tcPr>
            <w:tcW w:w="2551" w:type="dxa"/>
            <w:vAlign w:val="center"/>
          </w:tcPr>
          <w:p>
            <w:pPr>
              <w:pStyle w:val="12"/>
            </w:pPr>
            <w:r>
              <w:t>75.90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每年的巩固拓展脱贫攻坚成果本级配套资金不低于上年度。为贫困学生发放雨露计划补助。2026年预算需安排资金75.9万元。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1.每年的巩固拓展脱贫攻坚成果本级配套资金不低于上年度。为贫困学生发放雨露计划补助。2026年预算需安排资金75.9万元。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参与入股分红收益贫困人口数</w:t>
            </w:r>
          </w:p>
        </w:tc>
        <w:tc>
          <w:tcPr>
            <w:tcW w:w="5386" w:type="dxa"/>
            <w:vAlign w:val="center"/>
          </w:tcPr>
          <w:p>
            <w:pPr>
              <w:pStyle w:val="12"/>
            </w:pPr>
            <w:r>
              <w:t>实际参与的入股分红收益贫困人数</w:t>
            </w:r>
          </w:p>
        </w:tc>
        <w:tc>
          <w:tcPr>
            <w:tcW w:w="2268" w:type="dxa"/>
            <w:vAlign w:val="center"/>
          </w:tcPr>
          <w:p>
            <w:pPr>
              <w:pStyle w:val="12"/>
            </w:pPr>
            <w:r>
              <w:t>317人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建档立卡学生人数</w:t>
            </w:r>
          </w:p>
        </w:tc>
        <w:tc>
          <w:tcPr>
            <w:tcW w:w="5386" w:type="dxa"/>
            <w:vAlign w:val="center"/>
          </w:tcPr>
          <w:p>
            <w:pPr>
              <w:pStyle w:val="12"/>
            </w:pPr>
            <w:r>
              <w:t>雨露计划资助建档立卡贫困学生人数不高于33人</w:t>
            </w:r>
          </w:p>
        </w:tc>
        <w:tc>
          <w:tcPr>
            <w:tcW w:w="2268" w:type="dxa"/>
            <w:vAlign w:val="center"/>
          </w:tcPr>
          <w:p>
            <w:pPr>
              <w:pStyle w:val="12"/>
            </w:pPr>
            <w:r>
              <w:t>≤33人</w:t>
            </w:r>
          </w:p>
        </w:tc>
        <w:tc>
          <w:tcPr>
            <w:tcW w:w="1276" w:type="dxa"/>
            <w:vAlign w:val="center"/>
          </w:tcPr>
          <w:p>
            <w:pPr>
              <w:pStyle w:val="12"/>
            </w:pPr>
            <w: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入股分红项目收益覆盖率</w:t>
            </w:r>
          </w:p>
        </w:tc>
        <w:tc>
          <w:tcPr>
            <w:tcW w:w="5386" w:type="dxa"/>
            <w:vAlign w:val="center"/>
          </w:tcPr>
          <w:p>
            <w:pPr>
              <w:pStyle w:val="12"/>
            </w:pPr>
            <w:r>
              <w:t>实际收益人数占收益总人数的比例</w:t>
            </w:r>
          </w:p>
        </w:tc>
        <w:tc>
          <w:tcPr>
            <w:tcW w:w="2268" w:type="dxa"/>
            <w:vAlign w:val="center"/>
          </w:tcPr>
          <w:p>
            <w:pPr>
              <w:pStyle w:val="12"/>
            </w:pPr>
            <w:r>
              <w:t>≥99%</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建档立卡资助率</w:t>
            </w:r>
          </w:p>
        </w:tc>
        <w:tc>
          <w:tcPr>
            <w:tcW w:w="5386" w:type="dxa"/>
            <w:vAlign w:val="center"/>
          </w:tcPr>
          <w:p>
            <w:pPr>
              <w:pStyle w:val="12"/>
            </w:pPr>
            <w:r>
              <w:t>雨露计划实际资助建档立卡学生占应资助学生比例</w:t>
            </w:r>
          </w:p>
        </w:tc>
        <w:tc>
          <w:tcPr>
            <w:tcW w:w="2268" w:type="dxa"/>
            <w:vAlign w:val="center"/>
          </w:tcPr>
          <w:p>
            <w:pPr>
              <w:pStyle w:val="12"/>
            </w:pPr>
            <w:r>
              <w:t>100%</w:t>
            </w:r>
          </w:p>
        </w:tc>
        <w:tc>
          <w:tcPr>
            <w:tcW w:w="1276" w:type="dxa"/>
            <w:vAlign w:val="center"/>
          </w:tcPr>
          <w:p>
            <w:pPr>
              <w:pStyle w:val="12"/>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项目收益发放及时率</w:t>
            </w:r>
          </w:p>
        </w:tc>
        <w:tc>
          <w:tcPr>
            <w:tcW w:w="5386" w:type="dxa"/>
            <w:vAlign w:val="center"/>
          </w:tcPr>
          <w:p>
            <w:pPr>
              <w:pStyle w:val="12"/>
            </w:pPr>
            <w:r>
              <w:t>及时发放项目收益金额，占项目收益总额的比例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及时发放雨露计划资金占应发放资金的比例</w:t>
            </w:r>
          </w:p>
        </w:tc>
        <w:tc>
          <w:tcPr>
            <w:tcW w:w="2268" w:type="dxa"/>
            <w:vAlign w:val="center"/>
          </w:tcPr>
          <w:p>
            <w:pPr>
              <w:pStyle w:val="12"/>
            </w:pPr>
            <w:r>
              <w:t>100%</w:t>
            </w:r>
          </w:p>
        </w:tc>
        <w:tc>
          <w:tcPr>
            <w:tcW w:w="1276" w:type="dxa"/>
            <w:vAlign w:val="center"/>
          </w:tcPr>
          <w:p>
            <w:pPr>
              <w:pStyle w:val="12"/>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雨露计划补助标准</w:t>
            </w:r>
          </w:p>
        </w:tc>
        <w:tc>
          <w:tcPr>
            <w:tcW w:w="5386" w:type="dxa"/>
            <w:vAlign w:val="center"/>
          </w:tcPr>
          <w:p>
            <w:pPr>
              <w:pStyle w:val="12"/>
            </w:pPr>
            <w:r>
              <w:t>雨露计划年补助建档立卡学生标准每人每年3000元</w:t>
            </w:r>
          </w:p>
        </w:tc>
        <w:tc>
          <w:tcPr>
            <w:tcW w:w="2268" w:type="dxa"/>
            <w:vAlign w:val="center"/>
          </w:tcPr>
          <w:p>
            <w:pPr>
              <w:pStyle w:val="12"/>
            </w:pPr>
            <w:r>
              <w:t>3000元/人/年</w:t>
            </w:r>
          </w:p>
        </w:tc>
        <w:tc>
          <w:tcPr>
            <w:tcW w:w="1276" w:type="dxa"/>
            <w:vAlign w:val="center"/>
          </w:tcPr>
          <w:p>
            <w:pPr>
              <w:pStyle w:val="12"/>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入股分红分配标准</w:t>
            </w:r>
          </w:p>
        </w:tc>
        <w:tc>
          <w:tcPr>
            <w:tcW w:w="5386" w:type="dxa"/>
            <w:vAlign w:val="center"/>
          </w:tcPr>
          <w:p>
            <w:pPr>
              <w:pStyle w:val="12"/>
            </w:pPr>
            <w:r>
              <w:t>按照因素法分配，最低不低于每户500元</w:t>
            </w:r>
          </w:p>
        </w:tc>
        <w:tc>
          <w:tcPr>
            <w:tcW w:w="2268" w:type="dxa"/>
            <w:vAlign w:val="center"/>
          </w:tcPr>
          <w:p>
            <w:pPr>
              <w:pStyle w:val="12"/>
            </w:pPr>
            <w:r>
              <w:t>≥500元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脱贫户是否增加收入</w:t>
            </w:r>
          </w:p>
        </w:tc>
        <w:tc>
          <w:tcPr>
            <w:tcW w:w="5386" w:type="dxa"/>
            <w:vAlign w:val="center"/>
          </w:tcPr>
          <w:p>
            <w:pPr>
              <w:pStyle w:val="12"/>
            </w:pPr>
            <w:r>
              <w:t>脱贫户增加收入</w:t>
            </w:r>
          </w:p>
        </w:tc>
        <w:tc>
          <w:tcPr>
            <w:tcW w:w="2268" w:type="dxa"/>
            <w:vAlign w:val="center"/>
          </w:tcPr>
          <w:p>
            <w:pPr>
              <w:pStyle w:val="12"/>
            </w:pPr>
            <w:r>
              <w:t>脱贫户增加收入</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减轻建档立卡家庭负担</w:t>
            </w:r>
          </w:p>
        </w:tc>
        <w:tc>
          <w:tcPr>
            <w:tcW w:w="5386" w:type="dxa"/>
            <w:vAlign w:val="center"/>
          </w:tcPr>
          <w:p>
            <w:pPr>
              <w:pStyle w:val="12"/>
            </w:pPr>
            <w:r>
              <w:t>减轻建档立卡贫困家庭生活负担</w:t>
            </w:r>
          </w:p>
        </w:tc>
        <w:tc>
          <w:tcPr>
            <w:tcW w:w="2268" w:type="dxa"/>
            <w:vAlign w:val="center"/>
          </w:tcPr>
          <w:p>
            <w:pPr>
              <w:pStyle w:val="12"/>
            </w:pPr>
            <w:r>
              <w:t>减轻建档立卡贫困家庭生活负担</w:t>
            </w:r>
          </w:p>
        </w:tc>
        <w:tc>
          <w:tcPr>
            <w:tcW w:w="1276" w:type="dxa"/>
            <w:vAlign w:val="center"/>
          </w:tcPr>
          <w:p>
            <w:pPr>
              <w:pStyle w:val="12"/>
            </w:pPr>
            <w: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受助建档立卡家庭满意度</w:t>
            </w:r>
          </w:p>
          <w:p>
            <w:pPr>
              <w:pStyle w:val="12"/>
            </w:pPr>
          </w:p>
        </w:tc>
        <w:tc>
          <w:tcPr>
            <w:tcW w:w="2268" w:type="dxa"/>
            <w:vAlign w:val="center"/>
          </w:tcPr>
          <w:p>
            <w:pPr>
              <w:pStyle w:val="12"/>
            </w:pPr>
            <w:r>
              <w:t>≥99%</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受助群众满意</w:t>
            </w:r>
          </w:p>
        </w:tc>
        <w:tc>
          <w:tcPr>
            <w:tcW w:w="5386" w:type="dxa"/>
            <w:vAlign w:val="center"/>
          </w:tcPr>
          <w:p>
            <w:pPr>
              <w:pStyle w:val="12"/>
            </w:pPr>
            <w:r>
              <w:t>受助群众满意</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12、2026国家农安县创建工作经费绩效目标表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13011025P00157710030R</w:t>
            </w:r>
          </w:p>
        </w:tc>
        <w:tc>
          <w:tcPr>
            <w:tcW w:w="2835" w:type="dxa"/>
            <w:vAlign w:val="center"/>
          </w:tcPr>
          <w:p>
            <w:pPr>
              <w:pStyle w:val="10"/>
            </w:pPr>
            <w:r>
              <w:t>项目名称</w:t>
            </w:r>
          </w:p>
        </w:tc>
        <w:tc>
          <w:tcPr>
            <w:tcW w:w="6095" w:type="dxa"/>
            <w:gridSpan w:val="3"/>
            <w:vAlign w:val="center"/>
          </w:tcPr>
          <w:p>
            <w:pPr>
              <w:pStyle w:val="12"/>
            </w:pPr>
            <w:r>
              <w:t>2026国家农安县创建工作经费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6.72</w:t>
            </w:r>
          </w:p>
        </w:tc>
        <w:tc>
          <w:tcPr>
            <w:tcW w:w="2835" w:type="dxa"/>
            <w:vAlign w:val="center"/>
          </w:tcPr>
          <w:p>
            <w:pPr>
              <w:pStyle w:val="10"/>
            </w:pPr>
            <w:r>
              <w:t>其中：财政    资金</w:t>
            </w:r>
          </w:p>
        </w:tc>
        <w:tc>
          <w:tcPr>
            <w:tcW w:w="2551" w:type="dxa"/>
            <w:vAlign w:val="center"/>
          </w:tcPr>
          <w:p>
            <w:pPr>
              <w:pStyle w:val="12"/>
            </w:pPr>
            <w:r>
              <w:t>6.72</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"""通过第三方公司协助创建服务，圆满完成农安县创建工作各项任务目标，顺利通过国家考核验收。</w:t>
            </w:r>
            <w:r>
              <w:tab/>
            </w:r>
            <w:r>
              <w:tab/>
            </w:r>
            <w:r>
              <w:tab/>
            </w:r>
            <w:r>
              <w:tab/>
            </w:r>
            <w:r>
              <w:tab/>
            </w:r>
            <w:r>
              <w:tab/>
            </w:r>
          </w:p>
          <w:p>
            <w:pPr>
              <w:pStyle w:val="12"/>
            </w:pPr>
            <w:r>
              <w:t>""</w:t>
            </w:r>
            <w:r>
              <w:tab/>
            </w:r>
            <w:r>
              <w:tab/>
            </w:r>
            <w:r>
              <w:tab/>
            </w:r>
            <w:r>
              <w:tab/>
            </w:r>
            <w:r>
              <w:tab/>
            </w:r>
            <w:r>
              <w:tab/>
            </w:r>
          </w:p>
          <w:p>
            <w:pPr>
              <w:pStyle w:val="12"/>
            </w:pPr>
            <w:r>
              <w:t>"</w:t>
            </w:r>
            <w:r>
              <w:tab/>
            </w:r>
            <w:r>
              <w:tab/>
            </w:r>
            <w:r>
              <w:tab/>
            </w:r>
            <w:r>
              <w:tab/>
            </w:r>
            <w:r>
              <w:tab/>
            </w:r>
            <w:r>
              <w:tab/>
            </w:r>
          </w:p>
          <w:p>
            <w:pPr>
              <w:pStyle w:val="12"/>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1."通过第三方公司协助创建服务，圆满完成农安县创建工作各项任务目标，顺利通过国家考核验收。</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第三方公司任务完成率</w:t>
            </w:r>
          </w:p>
        </w:tc>
        <w:tc>
          <w:tcPr>
            <w:tcW w:w="5386" w:type="dxa"/>
            <w:vAlign w:val="center"/>
          </w:tcPr>
          <w:p>
            <w:pPr>
              <w:pStyle w:val="12"/>
            </w:pPr>
            <w:r>
              <w:t>实际完成任务项占总任务项的比例</w:t>
            </w:r>
          </w:p>
          <w:p>
            <w:pPr>
              <w:pStyle w:val="12"/>
            </w:pP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第三方公司任务完成及时率</w:t>
            </w:r>
          </w:p>
        </w:tc>
        <w:tc>
          <w:tcPr>
            <w:tcW w:w="5386" w:type="dxa"/>
            <w:vAlign w:val="center"/>
          </w:tcPr>
          <w:p>
            <w:pPr>
              <w:pStyle w:val="12"/>
            </w:pPr>
            <w:r>
              <w:t>及时完成任务项占总任务项的比例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第三方公司服务成本</w:t>
            </w:r>
          </w:p>
        </w:tc>
        <w:tc>
          <w:tcPr>
            <w:tcW w:w="5386" w:type="dxa"/>
            <w:vAlign w:val="center"/>
          </w:tcPr>
          <w:p>
            <w:pPr>
              <w:pStyle w:val="12"/>
            </w:pPr>
            <w:r>
              <w:t>服务成本6.72万元</w:t>
            </w:r>
          </w:p>
        </w:tc>
        <w:tc>
          <w:tcPr>
            <w:tcW w:w="2268" w:type="dxa"/>
            <w:vAlign w:val="center"/>
          </w:tcPr>
          <w:p>
            <w:pPr>
              <w:pStyle w:val="12"/>
            </w:pPr>
            <w:r>
              <w:t>6.72万元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第三方公司完成任务数</w:t>
            </w:r>
          </w:p>
        </w:tc>
        <w:tc>
          <w:tcPr>
            <w:tcW w:w="5386" w:type="dxa"/>
            <w:vAlign w:val="center"/>
          </w:tcPr>
          <w:p>
            <w:pPr>
              <w:pStyle w:val="12"/>
            </w:pPr>
            <w:r>
              <w:t>第三方公司完成任务6项</w:t>
            </w:r>
          </w:p>
        </w:tc>
        <w:tc>
          <w:tcPr>
            <w:tcW w:w="2268" w:type="dxa"/>
            <w:vAlign w:val="center"/>
          </w:tcPr>
          <w:p>
            <w:pPr>
              <w:pStyle w:val="12"/>
            </w:pPr>
            <w:r>
              <w:t>6项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是否通过国家考核验收</w:t>
            </w:r>
          </w:p>
        </w:tc>
        <w:tc>
          <w:tcPr>
            <w:tcW w:w="5386" w:type="dxa"/>
            <w:vAlign w:val="center"/>
          </w:tcPr>
          <w:p>
            <w:pPr>
              <w:pStyle w:val="12"/>
            </w:pPr>
            <w:r>
              <w:t>通过国家农安县验收</w:t>
            </w:r>
          </w:p>
        </w:tc>
        <w:tc>
          <w:tcPr>
            <w:tcW w:w="2268" w:type="dxa"/>
            <w:vAlign w:val="center"/>
          </w:tcPr>
          <w:p>
            <w:pPr>
              <w:pStyle w:val="12"/>
            </w:pPr>
            <w:r>
              <w:t>通过国家农安县验收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13、2026国家乡村振兴示范县创建工作经费绩效目标表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13011025P001605100703</w:t>
            </w:r>
          </w:p>
        </w:tc>
        <w:tc>
          <w:tcPr>
            <w:tcW w:w="2835" w:type="dxa"/>
            <w:vAlign w:val="center"/>
          </w:tcPr>
          <w:p>
            <w:pPr>
              <w:pStyle w:val="10"/>
            </w:pPr>
            <w:r>
              <w:t>项目名称</w:t>
            </w:r>
          </w:p>
        </w:tc>
        <w:tc>
          <w:tcPr>
            <w:tcW w:w="6095" w:type="dxa"/>
            <w:gridSpan w:val="3"/>
            <w:vAlign w:val="center"/>
          </w:tcPr>
          <w:p>
            <w:pPr>
              <w:pStyle w:val="12"/>
            </w:pPr>
            <w:r>
              <w:t>2026国家乡村振兴示范县创建工作经费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修订印制国家乡村振兴示范县创建方案，在中央省市级媒体刊发报道，制作乡村振兴示范区创建宣传画册，通过国家乡村振兴示范县创建，扎实有序做好产业发展、乡村建设、乡村治理重点工作，确保农业稳产增产、农民稳步增收、农村稳定安宁，推动乡村振兴取得新进展、农业农村现代化迈出新步伐。</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修订印制国家乡村振兴示范县创建方案，在中央省市级媒体刊发报道，制作乡村振兴示范区创建宣传画册，通过国家乡村振兴示范县创建，扎实有序做好产业发展、乡村建设、乡村治理重点工作，确保农业稳产增产、农民稳步增收、农村稳定安宁，推动乡村振兴取得新进展、农业农村现代化迈出新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编制创建方案数量</w:t>
            </w:r>
          </w:p>
        </w:tc>
        <w:tc>
          <w:tcPr>
            <w:tcW w:w="5386" w:type="dxa"/>
            <w:vAlign w:val="center"/>
          </w:tcPr>
          <w:p>
            <w:pPr>
              <w:pStyle w:val="12"/>
            </w:pPr>
            <w:r>
              <w:t>编制创建方案1本</w:t>
            </w:r>
          </w:p>
        </w:tc>
        <w:tc>
          <w:tcPr>
            <w:tcW w:w="2268" w:type="dxa"/>
            <w:vAlign w:val="center"/>
          </w:tcPr>
          <w:p>
            <w:pPr>
              <w:pStyle w:val="12"/>
            </w:pPr>
            <w:r>
              <w:t>1本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媒体刊发报道篇数</w:t>
            </w:r>
          </w:p>
        </w:tc>
        <w:tc>
          <w:tcPr>
            <w:tcW w:w="5386" w:type="dxa"/>
            <w:vAlign w:val="center"/>
          </w:tcPr>
          <w:p>
            <w:pPr>
              <w:pStyle w:val="12"/>
            </w:pPr>
            <w:r>
              <w:t>刊发报道不少于15篇</w:t>
            </w:r>
          </w:p>
        </w:tc>
        <w:tc>
          <w:tcPr>
            <w:tcW w:w="2268" w:type="dxa"/>
            <w:vAlign w:val="center"/>
          </w:tcPr>
          <w:p>
            <w:pPr>
              <w:pStyle w:val="12"/>
            </w:pPr>
            <w:r>
              <w:t>≥15篇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制作宣传画册本数</w:t>
            </w:r>
          </w:p>
        </w:tc>
        <w:tc>
          <w:tcPr>
            <w:tcW w:w="5386" w:type="dxa"/>
            <w:vAlign w:val="center"/>
          </w:tcPr>
          <w:p>
            <w:pPr>
              <w:pStyle w:val="12"/>
            </w:pPr>
            <w:r>
              <w:t>制作宣传画册1本</w:t>
            </w:r>
          </w:p>
        </w:tc>
        <w:tc>
          <w:tcPr>
            <w:tcW w:w="2268" w:type="dxa"/>
            <w:vAlign w:val="center"/>
          </w:tcPr>
          <w:p>
            <w:pPr>
              <w:pStyle w:val="12"/>
            </w:pPr>
            <w:r>
              <w:t>1本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实际完成内容占全部比例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2025年12月底前完成</w:t>
            </w:r>
          </w:p>
        </w:tc>
        <w:tc>
          <w:tcPr>
            <w:tcW w:w="2268" w:type="dxa"/>
            <w:vAlign w:val="center"/>
          </w:tcPr>
          <w:p>
            <w:pPr>
              <w:pStyle w:val="12"/>
            </w:pPr>
            <w:r>
              <w:t>2025年12月底前完成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需财政安排资金</w:t>
            </w:r>
          </w:p>
        </w:tc>
        <w:tc>
          <w:tcPr>
            <w:tcW w:w="5386" w:type="dxa"/>
            <w:vAlign w:val="center"/>
          </w:tcPr>
          <w:p>
            <w:pPr>
              <w:pStyle w:val="12"/>
            </w:pPr>
            <w:r>
              <w:t>需财政资金70万元</w:t>
            </w:r>
          </w:p>
        </w:tc>
        <w:tc>
          <w:tcPr>
            <w:tcW w:w="2268" w:type="dxa"/>
            <w:vAlign w:val="center"/>
          </w:tcPr>
          <w:p>
            <w:pPr>
              <w:pStyle w:val="12"/>
            </w:pPr>
            <w:r>
              <w:t>70万元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取得荣誉称号</w:t>
            </w:r>
          </w:p>
        </w:tc>
        <w:tc>
          <w:tcPr>
            <w:tcW w:w="5386" w:type="dxa"/>
            <w:vAlign w:val="center"/>
          </w:tcPr>
          <w:p>
            <w:pPr>
              <w:pStyle w:val="12"/>
            </w:pPr>
            <w:r>
              <w:t>取得荣誉称号</w:t>
            </w:r>
          </w:p>
        </w:tc>
        <w:tc>
          <w:tcPr>
            <w:tcW w:w="2268" w:type="dxa"/>
            <w:vAlign w:val="center"/>
          </w:tcPr>
          <w:p>
            <w:pPr>
              <w:pStyle w:val="12"/>
            </w:pPr>
            <w:r>
              <w:t>取得荣誉称号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14、2026局属单位办公场所搬迁租赁、化验室建设费绩效目标表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13011025P00160510045H</w:t>
            </w:r>
          </w:p>
        </w:tc>
        <w:tc>
          <w:tcPr>
            <w:tcW w:w="2835" w:type="dxa"/>
            <w:vAlign w:val="center"/>
          </w:tcPr>
          <w:p>
            <w:pPr>
              <w:pStyle w:val="10"/>
            </w:pPr>
            <w:r>
              <w:t>项目名称</w:t>
            </w:r>
          </w:p>
        </w:tc>
        <w:tc>
          <w:tcPr>
            <w:tcW w:w="6095" w:type="dxa"/>
            <w:gridSpan w:val="3"/>
            <w:vAlign w:val="center"/>
          </w:tcPr>
          <w:p>
            <w:pPr>
              <w:pStyle w:val="12"/>
            </w:pPr>
            <w:r>
              <w:t>2026局属单位办公场所搬迁租赁、化验室建设费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"根据区政府规划，我局西院7家下属单位需要搬迁，该项目资金保障单位及时搬迁并维护正常运转。</w:t>
            </w:r>
            <w:r>
              <w:tab/>
            </w:r>
            <w:r>
              <w:tab/>
            </w:r>
            <w:r>
              <w:tab/>
            </w: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1.根据区政府规划，我局西院7家下属单位需要搬迁，该项目资金保障单位及时搬迁并维护正常运转。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搬迁单位数量</w:t>
            </w:r>
          </w:p>
        </w:tc>
        <w:tc>
          <w:tcPr>
            <w:tcW w:w="5386" w:type="dxa"/>
            <w:vAlign w:val="center"/>
          </w:tcPr>
          <w:p>
            <w:pPr>
              <w:pStyle w:val="12"/>
            </w:pPr>
            <w:r>
              <w:t>7家单位搬迁</w:t>
            </w:r>
          </w:p>
        </w:tc>
        <w:tc>
          <w:tcPr>
            <w:tcW w:w="2268" w:type="dxa"/>
            <w:vAlign w:val="center"/>
          </w:tcPr>
          <w:p>
            <w:pPr>
              <w:pStyle w:val="12"/>
            </w:pPr>
            <w:r>
              <w:t>7家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搬迁任务完成率</w:t>
            </w:r>
          </w:p>
        </w:tc>
        <w:tc>
          <w:tcPr>
            <w:tcW w:w="5386" w:type="dxa"/>
            <w:vAlign w:val="center"/>
          </w:tcPr>
          <w:p>
            <w:pPr>
              <w:pStyle w:val="12"/>
            </w:pPr>
            <w:r>
              <w:t>实际搬迁数量占应搬迁比例</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搬迁任务完成及时率</w:t>
            </w:r>
          </w:p>
        </w:tc>
        <w:tc>
          <w:tcPr>
            <w:tcW w:w="5386" w:type="dxa"/>
            <w:vAlign w:val="center"/>
          </w:tcPr>
          <w:p>
            <w:pPr>
              <w:pStyle w:val="12"/>
            </w:pPr>
            <w:r>
              <w:t>及时搬迁数量占应搬迁比例</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项目投入成本</w:t>
            </w:r>
          </w:p>
        </w:tc>
        <w:tc>
          <w:tcPr>
            <w:tcW w:w="5386" w:type="dxa"/>
            <w:vAlign w:val="center"/>
          </w:tcPr>
          <w:p>
            <w:pPr>
              <w:pStyle w:val="12"/>
            </w:pPr>
            <w:r>
              <w:t>需成本339.3589万元</w:t>
            </w:r>
          </w:p>
        </w:tc>
        <w:tc>
          <w:tcPr>
            <w:tcW w:w="2268" w:type="dxa"/>
            <w:vAlign w:val="center"/>
          </w:tcPr>
          <w:p>
            <w:pPr>
              <w:pStyle w:val="12"/>
            </w:pPr>
            <w:r>
              <w:t>339.36万元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保障单位正常运转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15、2026君乐宝喷粉补贴绩效目标表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13011025P001578100436</w:t>
            </w:r>
          </w:p>
        </w:tc>
        <w:tc>
          <w:tcPr>
            <w:tcW w:w="2835" w:type="dxa"/>
            <w:vAlign w:val="center"/>
          </w:tcPr>
          <w:p>
            <w:pPr>
              <w:pStyle w:val="10"/>
            </w:pPr>
            <w:r>
              <w:t>项目名称</w:t>
            </w:r>
          </w:p>
        </w:tc>
        <w:tc>
          <w:tcPr>
            <w:tcW w:w="6095" w:type="dxa"/>
            <w:gridSpan w:val="3"/>
            <w:vAlign w:val="center"/>
          </w:tcPr>
          <w:p>
            <w:pPr>
              <w:pStyle w:val="12"/>
            </w:pPr>
            <w:r>
              <w:t>2026君乐宝喷粉补贴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2022年3-5月份，君乐宝收购省内生鲜乳13.5万吨。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1.2022年3-5月份，君乐宝收购省内生鲜乳13.5万吨。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收购省内生鲜乳数量</w:t>
            </w:r>
          </w:p>
        </w:tc>
        <w:tc>
          <w:tcPr>
            <w:tcW w:w="5386" w:type="dxa"/>
            <w:vAlign w:val="center"/>
          </w:tcPr>
          <w:p>
            <w:pPr>
              <w:pStyle w:val="12"/>
            </w:pPr>
            <w:r>
              <w:t>收购省内生鲜乳数量</w:t>
            </w:r>
          </w:p>
        </w:tc>
        <w:tc>
          <w:tcPr>
            <w:tcW w:w="2268" w:type="dxa"/>
            <w:vAlign w:val="center"/>
          </w:tcPr>
          <w:p>
            <w:pPr>
              <w:pStyle w:val="12"/>
            </w:pPr>
            <w:r>
              <w:t>≥13.5万吨</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生鲜乳喷粉补贴标准</w:t>
            </w:r>
          </w:p>
        </w:tc>
        <w:tc>
          <w:tcPr>
            <w:tcW w:w="5386" w:type="dxa"/>
            <w:vAlign w:val="center"/>
          </w:tcPr>
          <w:p>
            <w:pPr>
              <w:pStyle w:val="12"/>
            </w:pPr>
            <w:r>
              <w:t>生鲜乳喷粉补贴标准</w:t>
            </w:r>
          </w:p>
        </w:tc>
        <w:tc>
          <w:tcPr>
            <w:tcW w:w="2268" w:type="dxa"/>
            <w:vAlign w:val="center"/>
          </w:tcPr>
          <w:p>
            <w:pPr>
              <w:pStyle w:val="12"/>
            </w:pPr>
            <w:r>
              <w:t>≤500元/吨</w:t>
            </w:r>
          </w:p>
        </w:tc>
        <w:tc>
          <w:tcPr>
            <w:tcW w:w="1276" w:type="dxa"/>
            <w:vAlign w:val="center"/>
          </w:tcPr>
          <w:p>
            <w:pPr>
              <w:pStyle w:val="12"/>
            </w:pPr>
            <w:r>
              <w:t>实施方案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实际完成量占计划完成量的比例</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及时完成量占计划完成量的比例</w:t>
            </w:r>
          </w:p>
        </w:tc>
        <w:tc>
          <w:tcPr>
            <w:tcW w:w="2268" w:type="dxa"/>
            <w:vAlign w:val="center"/>
          </w:tcPr>
          <w:p>
            <w:pPr>
              <w:pStyle w:val="12"/>
            </w:pPr>
            <w:r>
              <w:t>100%</w:t>
            </w:r>
          </w:p>
        </w:tc>
        <w:tc>
          <w:tcPr>
            <w:tcW w:w="1276" w:type="dxa"/>
            <w:vAlign w:val="center"/>
          </w:tcPr>
          <w:p>
            <w:pPr>
              <w:pStyle w:val="12"/>
            </w:pPr>
            <w:r>
              <w:t>验收报告</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保障市场稳定</w:t>
            </w:r>
          </w:p>
        </w:tc>
        <w:tc>
          <w:tcPr>
            <w:tcW w:w="5386" w:type="dxa"/>
            <w:vAlign w:val="center"/>
          </w:tcPr>
          <w:p>
            <w:pPr>
              <w:pStyle w:val="12"/>
            </w:pPr>
            <w:r>
              <w:t>保障市场稳定</w:t>
            </w:r>
          </w:p>
        </w:tc>
        <w:tc>
          <w:tcPr>
            <w:tcW w:w="2268" w:type="dxa"/>
            <w:vAlign w:val="center"/>
          </w:tcPr>
          <w:p>
            <w:pPr>
              <w:pStyle w:val="12"/>
            </w:pPr>
            <w:r>
              <w:t>保障市场稳定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满意企业占补贴企业的比例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16、2026鹿泉区2025年滹沱河和美乡村示范带建设项目设计费、预算编制费、监理费绩效目标表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13011025P00160510076Q</w:t>
            </w:r>
          </w:p>
        </w:tc>
        <w:tc>
          <w:tcPr>
            <w:tcW w:w="2835" w:type="dxa"/>
            <w:vAlign w:val="center"/>
          </w:tcPr>
          <w:p>
            <w:pPr>
              <w:pStyle w:val="10"/>
            </w:pPr>
            <w:r>
              <w:t>项目名称</w:t>
            </w:r>
          </w:p>
        </w:tc>
        <w:tc>
          <w:tcPr>
            <w:tcW w:w="6095" w:type="dxa"/>
            <w:gridSpan w:val="3"/>
            <w:vAlign w:val="center"/>
          </w:tcPr>
          <w:p>
            <w:pPr>
              <w:pStyle w:val="12"/>
            </w:pPr>
            <w:r>
              <w:t>2026鹿泉区2025年滹沱河和美乡村示范带建设项目设计费、预算编制费、监理费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用于滹沱河沿岸重点村上吕、前东毗、纸房头3个村和美乡村建设的相关费用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1.用于滹沱河沿岸重点村上吕、前东毗、纸房头3个村和美乡村建设的相关费用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w:t>
            </w:r>
          </w:p>
        </w:tc>
        <w:tc>
          <w:tcPr>
            <w:tcW w:w="5386" w:type="dxa"/>
            <w:vAlign w:val="center"/>
          </w:tcPr>
          <w:p>
            <w:pPr>
              <w:pStyle w:val="12"/>
            </w:pPr>
            <w:r>
              <w:t>道路硬化与沥青铺设不少于14000平米</w:t>
            </w:r>
          </w:p>
        </w:tc>
        <w:tc>
          <w:tcPr>
            <w:tcW w:w="2268" w:type="dxa"/>
            <w:vAlign w:val="center"/>
          </w:tcPr>
          <w:p>
            <w:pPr>
              <w:pStyle w:val="12"/>
            </w:pPr>
            <w:r>
              <w:t>≥14000平米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亮化</w:t>
            </w:r>
          </w:p>
        </w:tc>
        <w:tc>
          <w:tcPr>
            <w:tcW w:w="5386" w:type="dxa"/>
            <w:vAlign w:val="center"/>
          </w:tcPr>
          <w:p>
            <w:pPr>
              <w:pStyle w:val="12"/>
            </w:pPr>
            <w:r>
              <w:t>安装260盏路灯</w:t>
            </w:r>
          </w:p>
        </w:tc>
        <w:tc>
          <w:tcPr>
            <w:tcW w:w="2268" w:type="dxa"/>
            <w:vAlign w:val="center"/>
          </w:tcPr>
          <w:p>
            <w:pPr>
              <w:pStyle w:val="12"/>
            </w:pPr>
            <w:r>
              <w:t>260盏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小游园建设</w:t>
            </w:r>
          </w:p>
        </w:tc>
        <w:tc>
          <w:tcPr>
            <w:tcW w:w="5386" w:type="dxa"/>
            <w:vAlign w:val="center"/>
          </w:tcPr>
          <w:p>
            <w:pPr>
              <w:pStyle w:val="12"/>
            </w:pPr>
            <w:r>
              <w:t>不少于2个</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项目建设质量合格情况</w:t>
            </w:r>
          </w:p>
        </w:tc>
        <w:tc>
          <w:tcPr>
            <w:tcW w:w="5386" w:type="dxa"/>
            <w:vAlign w:val="center"/>
          </w:tcPr>
          <w:p>
            <w:pPr>
              <w:pStyle w:val="12"/>
            </w:pPr>
            <w:r>
              <w:t>项目建设合格内容占全部实施内容的比例</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按时完工项目数量占总项目比例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财政补贴资金362.46万元</w:t>
            </w:r>
          </w:p>
        </w:tc>
        <w:tc>
          <w:tcPr>
            <w:tcW w:w="2268" w:type="dxa"/>
            <w:vAlign w:val="center"/>
          </w:tcPr>
          <w:p>
            <w:pPr>
              <w:pStyle w:val="12"/>
            </w:pPr>
            <w:r>
              <w:t>362.46万元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农村人居环境持续改善</w:t>
            </w:r>
          </w:p>
        </w:tc>
        <w:tc>
          <w:tcPr>
            <w:tcW w:w="5386" w:type="dxa"/>
            <w:vAlign w:val="center"/>
          </w:tcPr>
          <w:p>
            <w:pPr>
              <w:pStyle w:val="12"/>
            </w:pPr>
            <w:r>
              <w:t>实施道路硬化、绿化项目，改善农村人居环境</w:t>
            </w:r>
          </w:p>
        </w:tc>
        <w:tc>
          <w:tcPr>
            <w:tcW w:w="2268" w:type="dxa"/>
            <w:vAlign w:val="center"/>
          </w:tcPr>
          <w:p>
            <w:pPr>
              <w:pStyle w:val="12"/>
            </w:pPr>
            <w:r>
              <w:t>改善人居环境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通过发放问卷进行社会调查，调查项目实施后村民对政策及项目实施效果的满意程度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17、2026鹿泉区和美乡村改造提升项目设计费、预算编制费、监理费绩效目标表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13011025P00160510062E</w:t>
            </w:r>
          </w:p>
        </w:tc>
        <w:tc>
          <w:tcPr>
            <w:tcW w:w="2835" w:type="dxa"/>
            <w:vAlign w:val="center"/>
          </w:tcPr>
          <w:p>
            <w:pPr>
              <w:pStyle w:val="10"/>
            </w:pPr>
            <w:r>
              <w:t>项目名称</w:t>
            </w:r>
          </w:p>
        </w:tc>
        <w:tc>
          <w:tcPr>
            <w:tcW w:w="6095" w:type="dxa"/>
            <w:gridSpan w:val="3"/>
            <w:vAlign w:val="center"/>
          </w:tcPr>
          <w:p>
            <w:pPr>
              <w:pStyle w:val="12"/>
            </w:pPr>
            <w:r>
              <w:t>2026鹿泉区和美乡村改造提升项目设计费、预算编制费、监理费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实施农村道路硬化、场地硬化、井盖维修等项目，改善农村人居环境。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1.实施农村道路硬化、场地硬化、井盖维修等项目，改善农村人居环境。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道路硬化数量</w:t>
            </w:r>
          </w:p>
        </w:tc>
        <w:tc>
          <w:tcPr>
            <w:tcW w:w="5386" w:type="dxa"/>
            <w:vAlign w:val="center"/>
          </w:tcPr>
          <w:p>
            <w:pPr>
              <w:pStyle w:val="12"/>
            </w:pPr>
            <w:r>
              <w:t>道路硬化不少于24600平方米</w:t>
            </w:r>
          </w:p>
        </w:tc>
        <w:tc>
          <w:tcPr>
            <w:tcW w:w="2268" w:type="dxa"/>
            <w:vAlign w:val="center"/>
          </w:tcPr>
          <w:p>
            <w:pPr>
              <w:pStyle w:val="12"/>
            </w:pPr>
            <w:r>
              <w:t>≥24600平方米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铺设便道砖数量</w:t>
            </w:r>
          </w:p>
        </w:tc>
        <w:tc>
          <w:tcPr>
            <w:tcW w:w="5386" w:type="dxa"/>
            <w:vAlign w:val="center"/>
          </w:tcPr>
          <w:p>
            <w:pPr>
              <w:pStyle w:val="12"/>
            </w:pPr>
            <w:r>
              <w:t>铺设便道砖不少于5140平方米</w:t>
            </w:r>
          </w:p>
        </w:tc>
        <w:tc>
          <w:tcPr>
            <w:tcW w:w="2268" w:type="dxa"/>
            <w:vAlign w:val="center"/>
          </w:tcPr>
          <w:p>
            <w:pPr>
              <w:pStyle w:val="12"/>
            </w:pPr>
            <w:r>
              <w:t>≥5140平方米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井盖维修数量</w:t>
            </w:r>
          </w:p>
        </w:tc>
        <w:tc>
          <w:tcPr>
            <w:tcW w:w="5386" w:type="dxa"/>
            <w:vAlign w:val="center"/>
          </w:tcPr>
          <w:p>
            <w:pPr>
              <w:pStyle w:val="12"/>
            </w:pPr>
            <w:r>
              <w:t>破损井盖维修不少于62个</w:t>
            </w:r>
          </w:p>
        </w:tc>
        <w:tc>
          <w:tcPr>
            <w:tcW w:w="2268" w:type="dxa"/>
            <w:vAlign w:val="center"/>
          </w:tcPr>
          <w:p>
            <w:pPr>
              <w:pStyle w:val="12"/>
            </w:pPr>
            <w:r>
              <w:t>≥62个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场地硬化数量</w:t>
            </w:r>
          </w:p>
        </w:tc>
        <w:tc>
          <w:tcPr>
            <w:tcW w:w="5386" w:type="dxa"/>
            <w:vAlign w:val="center"/>
          </w:tcPr>
          <w:p>
            <w:pPr>
              <w:pStyle w:val="12"/>
            </w:pPr>
            <w:r>
              <w:t>村内场地硬化1个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项目建设质量合格情况</w:t>
            </w:r>
          </w:p>
        </w:tc>
        <w:tc>
          <w:tcPr>
            <w:tcW w:w="5386" w:type="dxa"/>
            <w:vAlign w:val="center"/>
          </w:tcPr>
          <w:p>
            <w:pPr>
              <w:pStyle w:val="12"/>
            </w:pPr>
            <w:r>
              <w:t>验收合格工程数占总工程数量比例</w:t>
            </w:r>
          </w:p>
        </w:tc>
        <w:tc>
          <w:tcPr>
            <w:tcW w:w="2268" w:type="dxa"/>
            <w:vAlign w:val="center"/>
          </w:tcPr>
          <w:p>
            <w:pPr>
              <w:pStyle w:val="12"/>
            </w:pPr>
            <w:r>
              <w:t>≥98%</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按时完工项目数量占总项目比例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财政投入补贴320万元</w:t>
            </w:r>
          </w:p>
        </w:tc>
        <w:tc>
          <w:tcPr>
            <w:tcW w:w="2268" w:type="dxa"/>
            <w:vAlign w:val="center"/>
          </w:tcPr>
          <w:p>
            <w:pPr>
              <w:pStyle w:val="12"/>
            </w:pPr>
            <w:r>
              <w:t>320万元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受益人数大于1.5万人</w:t>
            </w:r>
          </w:p>
        </w:tc>
        <w:tc>
          <w:tcPr>
            <w:tcW w:w="2268" w:type="dxa"/>
            <w:vAlign w:val="center"/>
          </w:tcPr>
          <w:p>
            <w:pPr>
              <w:pStyle w:val="12"/>
            </w:pPr>
            <w:r>
              <w:t>≥1.5万人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完善村容村貌，改善生态环境</w:t>
            </w:r>
          </w:p>
        </w:tc>
        <w:tc>
          <w:tcPr>
            <w:tcW w:w="2268" w:type="dxa"/>
            <w:vAlign w:val="center"/>
          </w:tcPr>
          <w:p>
            <w:pPr>
              <w:pStyle w:val="12"/>
            </w:pPr>
            <w:r>
              <w:t>提升村容村貌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农村人居环境持续改善</w:t>
            </w:r>
          </w:p>
        </w:tc>
        <w:tc>
          <w:tcPr>
            <w:tcW w:w="5386" w:type="dxa"/>
            <w:vAlign w:val="center"/>
          </w:tcPr>
          <w:p>
            <w:pPr>
              <w:pStyle w:val="12"/>
            </w:pPr>
            <w:r>
              <w:t>实施道路硬化，改善农村人居环境</w:t>
            </w:r>
          </w:p>
        </w:tc>
        <w:tc>
          <w:tcPr>
            <w:tcW w:w="2268" w:type="dxa"/>
            <w:vAlign w:val="center"/>
          </w:tcPr>
          <w:p>
            <w:pPr>
              <w:pStyle w:val="12"/>
            </w:pPr>
            <w:r>
              <w:t>改善人居环境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通过发放问卷进行社会调查，调查项目实施后村民对政策及项目实施效果的满意程度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18、2026鹿泉区和美乡村精品村工程预算编制费绩效目标表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13011025P00160510057L</w:t>
            </w:r>
          </w:p>
        </w:tc>
        <w:tc>
          <w:tcPr>
            <w:tcW w:w="2835" w:type="dxa"/>
            <w:vAlign w:val="center"/>
          </w:tcPr>
          <w:p>
            <w:pPr>
              <w:pStyle w:val="10"/>
            </w:pPr>
            <w:r>
              <w:t>项目名称</w:t>
            </w:r>
          </w:p>
        </w:tc>
        <w:tc>
          <w:tcPr>
            <w:tcW w:w="6095" w:type="dxa"/>
            <w:gridSpan w:val="3"/>
            <w:vAlign w:val="center"/>
          </w:tcPr>
          <w:p>
            <w:pPr>
              <w:pStyle w:val="12"/>
            </w:pPr>
            <w:r>
              <w:t>2026鹿泉区和美乡村精品村工程预算编制费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r>
              <w:tab/>
            </w:r>
            <w:r>
              <w:tab/>
            </w:r>
            <w:r>
              <w:tab/>
            </w:r>
            <w:r>
              <w:tab/>
            </w:r>
            <w:r>
              <w:tab/>
            </w:r>
            <w:r>
              <w:tab/>
            </w:r>
          </w:p>
          <w:p>
            <w:pPr>
              <w:pStyle w:val="12"/>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创建和美乡村精品村数</w:t>
            </w:r>
          </w:p>
        </w:tc>
        <w:tc>
          <w:tcPr>
            <w:tcW w:w="5386" w:type="dxa"/>
            <w:vAlign w:val="center"/>
          </w:tcPr>
          <w:p>
            <w:pPr>
              <w:pStyle w:val="12"/>
            </w:pPr>
            <w:r>
              <w:t>新创建和美乡村精品村5个</w:t>
            </w:r>
          </w:p>
        </w:tc>
        <w:tc>
          <w:tcPr>
            <w:tcW w:w="2268" w:type="dxa"/>
            <w:vAlign w:val="center"/>
          </w:tcPr>
          <w:p>
            <w:pPr>
              <w:pStyle w:val="12"/>
            </w:pPr>
            <w:r>
              <w:t>5个村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完成道路硬化面积</w:t>
            </w:r>
          </w:p>
        </w:tc>
        <w:tc>
          <w:tcPr>
            <w:tcW w:w="5386" w:type="dxa"/>
            <w:vAlign w:val="center"/>
          </w:tcPr>
          <w:p>
            <w:pPr>
              <w:pStyle w:val="12"/>
            </w:pPr>
            <w:r>
              <w:t>完成道路硬化40000平方米</w:t>
            </w:r>
          </w:p>
        </w:tc>
        <w:tc>
          <w:tcPr>
            <w:tcW w:w="2268" w:type="dxa"/>
            <w:vAlign w:val="center"/>
          </w:tcPr>
          <w:p>
            <w:pPr>
              <w:pStyle w:val="12"/>
            </w:pPr>
            <w:r>
              <w:t>40000平方米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5386" w:type="dxa"/>
            <w:vAlign w:val="center"/>
          </w:tcPr>
          <w:p>
            <w:pPr>
              <w:pStyle w:val="12"/>
            </w:pPr>
            <w:r>
              <w:t>完成铺设便道砖15000平方米</w:t>
            </w:r>
          </w:p>
        </w:tc>
        <w:tc>
          <w:tcPr>
            <w:tcW w:w="2268" w:type="dxa"/>
            <w:vAlign w:val="center"/>
          </w:tcPr>
          <w:p>
            <w:pPr>
              <w:pStyle w:val="12"/>
            </w:pPr>
            <w:r>
              <w:t>15000平方米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合格工程占总体工程比例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建设工期时间</w:t>
            </w:r>
          </w:p>
        </w:tc>
        <w:tc>
          <w:tcPr>
            <w:tcW w:w="5386" w:type="dxa"/>
            <w:vAlign w:val="center"/>
          </w:tcPr>
          <w:p>
            <w:pPr>
              <w:pStyle w:val="12"/>
            </w:pPr>
            <w:r>
              <w:t>建设工期100天</w:t>
            </w:r>
          </w:p>
        </w:tc>
        <w:tc>
          <w:tcPr>
            <w:tcW w:w="2268" w:type="dxa"/>
            <w:vAlign w:val="center"/>
          </w:tcPr>
          <w:p>
            <w:pPr>
              <w:pStyle w:val="12"/>
            </w:pPr>
            <w:r>
              <w:t>100日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建设施工成本</w:t>
            </w:r>
          </w:p>
        </w:tc>
        <w:tc>
          <w:tcPr>
            <w:tcW w:w="5386" w:type="dxa"/>
            <w:vAlign w:val="center"/>
          </w:tcPr>
          <w:p>
            <w:pPr>
              <w:pStyle w:val="12"/>
            </w:pPr>
            <w:r>
              <w:t>建设成本839万元</w:t>
            </w:r>
          </w:p>
        </w:tc>
        <w:tc>
          <w:tcPr>
            <w:tcW w:w="2268" w:type="dxa"/>
            <w:vAlign w:val="center"/>
          </w:tcPr>
          <w:p>
            <w:pPr>
              <w:pStyle w:val="12"/>
            </w:pPr>
            <w:r>
              <w:t>839万元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改善农村人居环境，便利村民出行</w:t>
            </w:r>
          </w:p>
        </w:tc>
        <w:tc>
          <w:tcPr>
            <w:tcW w:w="5386" w:type="dxa"/>
            <w:vAlign w:val="center"/>
          </w:tcPr>
          <w:p>
            <w:pPr>
              <w:pStyle w:val="12"/>
            </w:pPr>
            <w:r>
              <w:t>改善农村人居环境，便利村民出行</w:t>
            </w:r>
          </w:p>
        </w:tc>
        <w:tc>
          <w:tcPr>
            <w:tcW w:w="2268" w:type="dxa"/>
            <w:vAlign w:val="center"/>
          </w:tcPr>
          <w:p>
            <w:pPr>
              <w:pStyle w:val="12"/>
            </w:pPr>
            <w:r>
              <w:t>改善农村人居环境，便利村民出行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受益人数大于8000人</w:t>
            </w:r>
          </w:p>
        </w:tc>
        <w:tc>
          <w:tcPr>
            <w:tcW w:w="5386" w:type="dxa"/>
            <w:vAlign w:val="center"/>
          </w:tcPr>
          <w:p>
            <w:pPr>
              <w:pStyle w:val="12"/>
            </w:pPr>
            <w:r>
              <w:t>受益人数大于8000人</w:t>
            </w:r>
          </w:p>
        </w:tc>
        <w:tc>
          <w:tcPr>
            <w:tcW w:w="2268" w:type="dxa"/>
            <w:vAlign w:val="center"/>
          </w:tcPr>
          <w:p>
            <w:pPr>
              <w:pStyle w:val="12"/>
            </w:pPr>
            <w:r>
              <w:t>≥8000人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受益群体满意度大于90%</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19、2026鹿泉区和美乡村提升工程预算编制费、监理费绩效目标表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13011025P00160510059U</w:t>
            </w:r>
          </w:p>
        </w:tc>
        <w:tc>
          <w:tcPr>
            <w:tcW w:w="2835" w:type="dxa"/>
            <w:vAlign w:val="center"/>
          </w:tcPr>
          <w:p>
            <w:pPr>
              <w:pStyle w:val="10"/>
            </w:pPr>
            <w:r>
              <w:t>项目名称</w:t>
            </w:r>
          </w:p>
        </w:tc>
        <w:tc>
          <w:tcPr>
            <w:tcW w:w="6095" w:type="dxa"/>
            <w:gridSpan w:val="3"/>
            <w:vAlign w:val="center"/>
          </w:tcPr>
          <w:p>
            <w:pPr>
              <w:pStyle w:val="12"/>
            </w:pPr>
            <w:r>
              <w:t>2026鹿泉区和美乡村提升工程预算编制费、监理费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2024年，省市下达我区农村人居环境整治资金550万元，我局实施了鹿泉区和美乡村提升工程，项目涉及我区13个村，主要建设内容为道路硬化、安装路灯、村庄绿化、停车场等公共基础设施。</w:t>
            </w:r>
            <w:r>
              <w:tab/>
            </w:r>
            <w:r>
              <w:tab/>
            </w:r>
            <w:r>
              <w:tab/>
            </w:r>
            <w:r>
              <w:tab/>
            </w:r>
            <w:r>
              <w:tab/>
            </w:r>
            <w:r>
              <w:tab/>
            </w:r>
          </w:p>
          <w:p>
            <w:pPr>
              <w:pStyle w:val="12"/>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1.2024年，省市下达我区农村人居环境整治资金550万元，我局实施了鹿泉区和美乡村提升工程，项目涉及我区13个村，主要建设内容为道路硬化、安装路灯、村庄绿化、停车场等公共基础设施。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和美乡村建设涉及村数</w:t>
            </w:r>
          </w:p>
        </w:tc>
        <w:tc>
          <w:tcPr>
            <w:tcW w:w="5386" w:type="dxa"/>
            <w:vAlign w:val="center"/>
          </w:tcPr>
          <w:p>
            <w:pPr>
              <w:pStyle w:val="12"/>
            </w:pPr>
            <w:r>
              <w:t>和美乡村建设涉及村数13个</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安装路灯个数</w:t>
            </w:r>
          </w:p>
        </w:tc>
        <w:tc>
          <w:tcPr>
            <w:tcW w:w="5386" w:type="dxa"/>
            <w:vAlign w:val="center"/>
          </w:tcPr>
          <w:p>
            <w:pPr>
              <w:pStyle w:val="12"/>
            </w:pPr>
            <w:r>
              <w:t>路灯安装317个</w:t>
            </w:r>
          </w:p>
        </w:tc>
        <w:tc>
          <w:tcPr>
            <w:tcW w:w="2268" w:type="dxa"/>
            <w:vAlign w:val="center"/>
          </w:tcPr>
          <w:p>
            <w:pPr>
              <w:pStyle w:val="12"/>
            </w:pPr>
            <w:r>
              <w:t>317个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合格工程占总体工程比例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建设工期时间</w:t>
            </w:r>
          </w:p>
        </w:tc>
        <w:tc>
          <w:tcPr>
            <w:tcW w:w="5386" w:type="dxa"/>
            <w:vAlign w:val="center"/>
          </w:tcPr>
          <w:p>
            <w:pPr>
              <w:pStyle w:val="12"/>
            </w:pPr>
            <w:r>
              <w:t>建设工期100天</w:t>
            </w:r>
          </w:p>
        </w:tc>
        <w:tc>
          <w:tcPr>
            <w:tcW w:w="2268" w:type="dxa"/>
            <w:vAlign w:val="center"/>
          </w:tcPr>
          <w:p>
            <w:pPr>
              <w:pStyle w:val="12"/>
            </w:pPr>
            <w:r>
              <w:t>100日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建设施工成本</w:t>
            </w:r>
          </w:p>
        </w:tc>
        <w:tc>
          <w:tcPr>
            <w:tcW w:w="5386" w:type="dxa"/>
            <w:vAlign w:val="center"/>
          </w:tcPr>
          <w:p>
            <w:pPr>
              <w:pStyle w:val="12"/>
            </w:pPr>
            <w:r>
              <w:t>建设成本545万元</w:t>
            </w:r>
          </w:p>
        </w:tc>
        <w:tc>
          <w:tcPr>
            <w:tcW w:w="2268" w:type="dxa"/>
            <w:vAlign w:val="center"/>
          </w:tcPr>
          <w:p>
            <w:pPr>
              <w:pStyle w:val="12"/>
            </w:pPr>
            <w:r>
              <w:t>545万元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改善农村人居环境，提升村庄基础设施</w:t>
            </w:r>
          </w:p>
        </w:tc>
        <w:tc>
          <w:tcPr>
            <w:tcW w:w="5386" w:type="dxa"/>
            <w:vAlign w:val="center"/>
          </w:tcPr>
          <w:p>
            <w:pPr>
              <w:pStyle w:val="12"/>
            </w:pPr>
            <w:r>
              <w:t>改善农村人居环境，提升村庄基础设施</w:t>
            </w:r>
          </w:p>
        </w:tc>
        <w:tc>
          <w:tcPr>
            <w:tcW w:w="2268" w:type="dxa"/>
            <w:vAlign w:val="center"/>
          </w:tcPr>
          <w:p>
            <w:pPr>
              <w:pStyle w:val="12"/>
            </w:pPr>
            <w:r>
              <w:t>改善农村人居环境，提升村庄基础设施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受益群体人数大于10000人</w:t>
            </w:r>
          </w:p>
        </w:tc>
        <w:tc>
          <w:tcPr>
            <w:tcW w:w="5386" w:type="dxa"/>
            <w:vAlign w:val="center"/>
          </w:tcPr>
          <w:p>
            <w:pPr>
              <w:pStyle w:val="12"/>
            </w:pPr>
            <w:r>
              <w:t>受益人数大于10000人</w:t>
            </w:r>
          </w:p>
        </w:tc>
        <w:tc>
          <w:tcPr>
            <w:tcW w:w="2268" w:type="dxa"/>
            <w:vAlign w:val="center"/>
          </w:tcPr>
          <w:p>
            <w:pPr>
              <w:pStyle w:val="12"/>
            </w:pPr>
            <w:r>
              <w:t>≥10000人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受益群体满意度大于90%</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20、2026鹿泉区农村人居环境整治工程绩效目标表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13011025P00002110042D</w:t>
            </w:r>
          </w:p>
        </w:tc>
        <w:tc>
          <w:tcPr>
            <w:tcW w:w="2835" w:type="dxa"/>
            <w:vAlign w:val="center"/>
          </w:tcPr>
          <w:p>
            <w:pPr>
              <w:pStyle w:val="10"/>
            </w:pPr>
            <w:r>
              <w:t>项目名称</w:t>
            </w:r>
          </w:p>
        </w:tc>
        <w:tc>
          <w:tcPr>
            <w:tcW w:w="6095" w:type="dxa"/>
            <w:gridSpan w:val="3"/>
            <w:vAlign w:val="center"/>
          </w:tcPr>
          <w:p>
            <w:pPr>
              <w:pStyle w:val="12"/>
            </w:pPr>
            <w:r>
              <w:t>2026鹿泉区农村人居环境整治工程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781.23</w:t>
            </w:r>
          </w:p>
        </w:tc>
        <w:tc>
          <w:tcPr>
            <w:tcW w:w="2835" w:type="dxa"/>
            <w:vAlign w:val="center"/>
          </w:tcPr>
          <w:p>
            <w:pPr>
              <w:pStyle w:val="10"/>
            </w:pPr>
            <w:r>
              <w:t>其中：财政    资金</w:t>
            </w:r>
          </w:p>
        </w:tc>
        <w:tc>
          <w:tcPr>
            <w:tcW w:w="2551" w:type="dxa"/>
            <w:vAlign w:val="center"/>
          </w:tcPr>
          <w:p>
            <w:pPr>
              <w:pStyle w:val="12"/>
            </w:pPr>
            <w:r>
              <w:t>781.23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鹿泉区12个乡镇148个村实施生活污水治理、道路硬化、村容村貌提升等基础、公益设施工程，实现全域美丽乡村。</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1.鹿泉区12个乡镇148个村实施生活污水治理、道路硬化、村容村貌提升等基础、公益设施工程，实现全域美丽乡村。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铺设污水管网长度</w:t>
            </w:r>
          </w:p>
        </w:tc>
        <w:tc>
          <w:tcPr>
            <w:tcW w:w="5386" w:type="dxa"/>
            <w:vAlign w:val="center"/>
          </w:tcPr>
          <w:p>
            <w:pPr>
              <w:pStyle w:val="12"/>
            </w:pPr>
            <w:r>
              <w:t>铺设污水管网314450米</w:t>
            </w:r>
          </w:p>
        </w:tc>
        <w:tc>
          <w:tcPr>
            <w:tcW w:w="2268" w:type="dxa"/>
            <w:vAlign w:val="center"/>
          </w:tcPr>
          <w:p>
            <w:pPr>
              <w:pStyle w:val="12"/>
            </w:pPr>
            <w:r>
              <w:t>314450米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道路硬化工程量</w:t>
            </w:r>
          </w:p>
        </w:tc>
        <w:tc>
          <w:tcPr>
            <w:tcW w:w="5386" w:type="dxa"/>
            <w:vAlign w:val="center"/>
          </w:tcPr>
          <w:p>
            <w:pPr>
              <w:pStyle w:val="12"/>
            </w:pPr>
            <w:r>
              <w:t>硬化道路1344442平方米</w:t>
            </w:r>
          </w:p>
        </w:tc>
        <w:tc>
          <w:tcPr>
            <w:tcW w:w="2268" w:type="dxa"/>
            <w:vAlign w:val="center"/>
          </w:tcPr>
          <w:p>
            <w:pPr>
              <w:pStyle w:val="12"/>
            </w:pPr>
            <w:r>
              <w:t>1344442平方米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合格工程数量占完工总量的比例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5386" w:type="dxa"/>
            <w:vAlign w:val="center"/>
          </w:tcPr>
          <w:p>
            <w:pPr>
              <w:pStyle w:val="12"/>
            </w:pPr>
            <w:r>
              <w:t>竣工验收合格率达到100%</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w:t>
            </w:r>
          </w:p>
        </w:tc>
        <w:tc>
          <w:tcPr>
            <w:tcW w:w="5386" w:type="dxa"/>
            <w:vAlign w:val="center"/>
          </w:tcPr>
          <w:p>
            <w:pPr>
              <w:pStyle w:val="12"/>
            </w:pPr>
            <w:r>
              <w:t xml:space="preserve">建设工期16个月 </w:t>
            </w:r>
          </w:p>
        </w:tc>
        <w:tc>
          <w:tcPr>
            <w:tcW w:w="2268" w:type="dxa"/>
            <w:vAlign w:val="center"/>
          </w:tcPr>
          <w:p>
            <w:pPr>
              <w:pStyle w:val="12"/>
            </w:pPr>
            <w:r>
              <w:t>15月</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建设成本66364.9万元</w:t>
            </w:r>
          </w:p>
        </w:tc>
        <w:tc>
          <w:tcPr>
            <w:tcW w:w="2268" w:type="dxa"/>
            <w:vAlign w:val="center"/>
          </w:tcPr>
          <w:p>
            <w:pPr>
              <w:pStyle w:val="12"/>
            </w:pPr>
            <w:r>
              <w:t>66364.9万元</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受益群体不少于20万人</w:t>
            </w:r>
          </w:p>
        </w:tc>
        <w:tc>
          <w:tcPr>
            <w:tcW w:w="2268" w:type="dxa"/>
            <w:vAlign w:val="center"/>
          </w:tcPr>
          <w:p>
            <w:pPr>
              <w:pStyle w:val="12"/>
            </w:pPr>
            <w:r>
              <w:t>≥20万人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改善农村人居环境</w:t>
            </w:r>
          </w:p>
        </w:tc>
        <w:tc>
          <w:tcPr>
            <w:tcW w:w="5386" w:type="dxa"/>
            <w:vAlign w:val="center"/>
          </w:tcPr>
          <w:p>
            <w:pPr>
              <w:pStyle w:val="12"/>
            </w:pPr>
            <w:r>
              <w:t>改善农村人居环境</w:t>
            </w:r>
          </w:p>
        </w:tc>
        <w:tc>
          <w:tcPr>
            <w:tcW w:w="2268" w:type="dxa"/>
            <w:vAlign w:val="center"/>
          </w:tcPr>
          <w:p>
            <w:pPr>
              <w:pStyle w:val="12"/>
            </w:pPr>
            <w:r>
              <w:t>改善农村人居环境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环境污染与生态环境破坏得到全面控制</w:t>
            </w:r>
          </w:p>
        </w:tc>
        <w:tc>
          <w:tcPr>
            <w:tcW w:w="5386" w:type="dxa"/>
            <w:vAlign w:val="center"/>
          </w:tcPr>
          <w:p>
            <w:pPr>
              <w:pStyle w:val="12"/>
            </w:pPr>
            <w:r>
              <w:t>环境污染与生态环境破坏得到全面控制</w:t>
            </w:r>
          </w:p>
        </w:tc>
        <w:tc>
          <w:tcPr>
            <w:tcW w:w="2268" w:type="dxa"/>
            <w:vAlign w:val="center"/>
          </w:tcPr>
          <w:p>
            <w:pPr>
              <w:pStyle w:val="12"/>
            </w:pPr>
            <w:r>
              <w:t>环境污染与生态环境破坏得到全面控制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受益群体满意度不低于90%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21、2026鹿泉区农村人居环境整治提升项目设计费、预算编制费、监理费绩效目标表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13011025P001605100607</w:t>
            </w:r>
          </w:p>
        </w:tc>
        <w:tc>
          <w:tcPr>
            <w:tcW w:w="2835" w:type="dxa"/>
            <w:vAlign w:val="center"/>
          </w:tcPr>
          <w:p>
            <w:pPr>
              <w:pStyle w:val="10"/>
            </w:pPr>
            <w:r>
              <w:t>项目名称</w:t>
            </w:r>
          </w:p>
        </w:tc>
        <w:tc>
          <w:tcPr>
            <w:tcW w:w="6095" w:type="dxa"/>
            <w:gridSpan w:val="3"/>
            <w:vAlign w:val="center"/>
          </w:tcPr>
          <w:p>
            <w:pPr>
              <w:pStyle w:val="12"/>
            </w:pPr>
            <w:r>
              <w:t>2026鹿泉区农村人居环境整治提升项目设计费、预算编制费、监理费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2024年，省级下达我区农村人居环境整治专项资金1350万元，我区实施了鹿泉区农村人居环境整治提升工程，涉及我区5个乡镇13个村庄，主要建设内容为道路硬化、亮化、绿化，停车场等基础公益设施建设。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1.2024年，省级下达我区农村人居环境整治专项资金1350万元，我区实施了鹿泉区农村人居环境整治提升工程，涉及我区5个乡镇13个村庄，主要建设内容为道路硬化、亮化、绿化，停车场等基础公益设施建设。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提升改造村数</w:t>
            </w:r>
          </w:p>
        </w:tc>
        <w:tc>
          <w:tcPr>
            <w:tcW w:w="5386" w:type="dxa"/>
            <w:vAlign w:val="center"/>
          </w:tcPr>
          <w:p>
            <w:pPr>
              <w:pStyle w:val="12"/>
            </w:pPr>
            <w:r>
              <w:t>提升改造村庄13个</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道路硬化面积</w:t>
            </w:r>
          </w:p>
        </w:tc>
        <w:tc>
          <w:tcPr>
            <w:tcW w:w="5386" w:type="dxa"/>
            <w:vAlign w:val="center"/>
          </w:tcPr>
          <w:p>
            <w:pPr>
              <w:pStyle w:val="12"/>
            </w:pPr>
            <w:r>
              <w:t>道路硬化面积大于50000平方米</w:t>
            </w:r>
          </w:p>
        </w:tc>
        <w:tc>
          <w:tcPr>
            <w:tcW w:w="2268" w:type="dxa"/>
            <w:vAlign w:val="center"/>
          </w:tcPr>
          <w:p>
            <w:pPr>
              <w:pStyle w:val="12"/>
            </w:pPr>
            <w:r>
              <w:t>≥50000平方米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合格工程占总体工程比例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建设工期时间</w:t>
            </w:r>
          </w:p>
        </w:tc>
        <w:tc>
          <w:tcPr>
            <w:tcW w:w="5386" w:type="dxa"/>
            <w:vAlign w:val="center"/>
          </w:tcPr>
          <w:p>
            <w:pPr>
              <w:pStyle w:val="12"/>
            </w:pPr>
            <w:r>
              <w:t>建设工期180天</w:t>
            </w:r>
          </w:p>
        </w:tc>
        <w:tc>
          <w:tcPr>
            <w:tcW w:w="2268" w:type="dxa"/>
            <w:vAlign w:val="center"/>
          </w:tcPr>
          <w:p>
            <w:pPr>
              <w:pStyle w:val="12"/>
            </w:pPr>
            <w:r>
              <w:t>180日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建设施工成本</w:t>
            </w:r>
          </w:p>
        </w:tc>
        <w:tc>
          <w:tcPr>
            <w:tcW w:w="5386" w:type="dxa"/>
            <w:vAlign w:val="center"/>
          </w:tcPr>
          <w:p>
            <w:pPr>
              <w:pStyle w:val="12"/>
            </w:pPr>
            <w:r>
              <w:t>建设施工成本1350万元</w:t>
            </w:r>
          </w:p>
        </w:tc>
        <w:tc>
          <w:tcPr>
            <w:tcW w:w="2268" w:type="dxa"/>
            <w:vAlign w:val="center"/>
          </w:tcPr>
          <w:p>
            <w:pPr>
              <w:pStyle w:val="12"/>
            </w:pPr>
            <w:r>
              <w:t>1350万元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改善农村人居环境，便利村民出行</w:t>
            </w:r>
          </w:p>
        </w:tc>
        <w:tc>
          <w:tcPr>
            <w:tcW w:w="5386" w:type="dxa"/>
            <w:vAlign w:val="center"/>
          </w:tcPr>
          <w:p>
            <w:pPr>
              <w:pStyle w:val="12"/>
            </w:pPr>
            <w:r>
              <w:t>改善农村人居环境，便利村民出行</w:t>
            </w:r>
          </w:p>
        </w:tc>
        <w:tc>
          <w:tcPr>
            <w:tcW w:w="2268" w:type="dxa"/>
            <w:vAlign w:val="center"/>
          </w:tcPr>
          <w:p>
            <w:pPr>
              <w:pStyle w:val="12"/>
            </w:pPr>
            <w:r>
              <w:t>改善农村人居环境，便利村民出行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受益人数大于8000人</w:t>
            </w:r>
          </w:p>
        </w:tc>
        <w:tc>
          <w:tcPr>
            <w:tcW w:w="5386" w:type="dxa"/>
            <w:vAlign w:val="center"/>
          </w:tcPr>
          <w:p>
            <w:pPr>
              <w:pStyle w:val="12"/>
            </w:pPr>
            <w:r>
              <w:t>受益人数大于10000人</w:t>
            </w:r>
          </w:p>
        </w:tc>
        <w:tc>
          <w:tcPr>
            <w:tcW w:w="2268" w:type="dxa"/>
            <w:vAlign w:val="center"/>
          </w:tcPr>
          <w:p>
            <w:pPr>
              <w:pStyle w:val="12"/>
            </w:pPr>
            <w:r>
              <w:t>≥10000人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受益群体满意度大于90%</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22、2026奶业振兴专项经费绩效目标表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13011025P00157810042J</w:t>
            </w:r>
          </w:p>
        </w:tc>
        <w:tc>
          <w:tcPr>
            <w:tcW w:w="2835" w:type="dxa"/>
            <w:vAlign w:val="center"/>
          </w:tcPr>
          <w:p>
            <w:pPr>
              <w:pStyle w:val="10"/>
            </w:pPr>
            <w:r>
              <w:t>项目名称</w:t>
            </w:r>
          </w:p>
        </w:tc>
        <w:tc>
          <w:tcPr>
            <w:tcW w:w="6095" w:type="dxa"/>
            <w:gridSpan w:val="3"/>
            <w:vAlign w:val="center"/>
          </w:tcPr>
          <w:p>
            <w:pPr>
              <w:pStyle w:val="12"/>
            </w:pPr>
            <w:r>
              <w:t>2026奶业振兴专项经费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764.69</w:t>
            </w:r>
          </w:p>
        </w:tc>
        <w:tc>
          <w:tcPr>
            <w:tcW w:w="2835" w:type="dxa"/>
            <w:vAlign w:val="center"/>
          </w:tcPr>
          <w:p>
            <w:pPr>
              <w:pStyle w:val="10"/>
            </w:pPr>
            <w:r>
              <w:t>其中：财政    资金</w:t>
            </w:r>
          </w:p>
        </w:tc>
        <w:tc>
          <w:tcPr>
            <w:tcW w:w="2551" w:type="dxa"/>
            <w:vAlign w:val="center"/>
          </w:tcPr>
          <w:p>
            <w:pPr>
              <w:pStyle w:val="12"/>
            </w:pPr>
            <w:r>
              <w:t>764.69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按照《鹿泉区人民政府关于加快推进奶业振兴的实施意见》，资金用于生鲜乳收购价补贴、玉米青贮补贴、生鲜乳喷粉补贴等。</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1.按照《鹿泉区人民政府关于加快推进奶业振兴的实施意见》，资金用于生鲜乳收购价补贴、玉米青贮补贴、生鲜乳喷粉补贴等。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生鲜乳收购数量</w:t>
            </w:r>
          </w:p>
        </w:tc>
        <w:tc>
          <w:tcPr>
            <w:tcW w:w="5386" w:type="dxa"/>
            <w:vAlign w:val="center"/>
          </w:tcPr>
          <w:p>
            <w:pPr>
              <w:pStyle w:val="12"/>
            </w:pPr>
            <w:r>
              <w:t>生鲜乳收购数量</w:t>
            </w:r>
          </w:p>
        </w:tc>
        <w:tc>
          <w:tcPr>
            <w:tcW w:w="2268" w:type="dxa"/>
            <w:vAlign w:val="center"/>
          </w:tcPr>
          <w:p>
            <w:pPr>
              <w:pStyle w:val="12"/>
            </w:pPr>
            <w:r>
              <w:t>≥19.5万吨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生鲜乳收购补贴标准</w:t>
            </w:r>
          </w:p>
        </w:tc>
        <w:tc>
          <w:tcPr>
            <w:tcW w:w="5386" w:type="dxa"/>
            <w:vAlign w:val="center"/>
          </w:tcPr>
          <w:p>
            <w:pPr>
              <w:pStyle w:val="12"/>
            </w:pPr>
            <w:r>
              <w:t>生鲜乳收购补贴标准</w:t>
            </w:r>
          </w:p>
        </w:tc>
        <w:tc>
          <w:tcPr>
            <w:tcW w:w="2268" w:type="dxa"/>
            <w:vAlign w:val="center"/>
          </w:tcPr>
          <w:p>
            <w:pPr>
              <w:pStyle w:val="12"/>
            </w:pPr>
            <w:r>
              <w:t>≤100元/吨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收贮全株玉米数量</w:t>
            </w:r>
          </w:p>
        </w:tc>
        <w:tc>
          <w:tcPr>
            <w:tcW w:w="5386" w:type="dxa"/>
            <w:vAlign w:val="center"/>
          </w:tcPr>
          <w:p>
            <w:pPr>
              <w:pStyle w:val="12"/>
            </w:pPr>
            <w:r>
              <w:t>收贮全株玉米数量</w:t>
            </w:r>
          </w:p>
        </w:tc>
        <w:tc>
          <w:tcPr>
            <w:tcW w:w="2268" w:type="dxa"/>
            <w:vAlign w:val="center"/>
          </w:tcPr>
          <w:p>
            <w:pPr>
              <w:pStyle w:val="12"/>
            </w:pPr>
            <w:r>
              <w:t>≥8万吨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过剩生鲜乳喷粉补贴数量</w:t>
            </w:r>
          </w:p>
        </w:tc>
        <w:tc>
          <w:tcPr>
            <w:tcW w:w="5386" w:type="dxa"/>
            <w:vAlign w:val="center"/>
          </w:tcPr>
          <w:p>
            <w:pPr>
              <w:pStyle w:val="12"/>
            </w:pPr>
            <w:r>
              <w:t>过剩生鲜乳喷粉补贴数量</w:t>
            </w:r>
          </w:p>
        </w:tc>
        <w:tc>
          <w:tcPr>
            <w:tcW w:w="2268" w:type="dxa"/>
            <w:vAlign w:val="center"/>
          </w:tcPr>
          <w:p>
            <w:pPr>
              <w:pStyle w:val="12"/>
            </w:pPr>
            <w:r>
              <w:t>≥4.8万吨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过剩生鲜乳喷粉补贴标准</w:t>
            </w:r>
          </w:p>
        </w:tc>
        <w:tc>
          <w:tcPr>
            <w:tcW w:w="5386" w:type="dxa"/>
            <w:vAlign w:val="center"/>
          </w:tcPr>
          <w:p>
            <w:pPr>
              <w:pStyle w:val="12"/>
            </w:pPr>
            <w:r>
              <w:t>过剩生鲜乳喷粉补贴标准</w:t>
            </w:r>
          </w:p>
        </w:tc>
        <w:tc>
          <w:tcPr>
            <w:tcW w:w="2268" w:type="dxa"/>
            <w:vAlign w:val="center"/>
          </w:tcPr>
          <w:p>
            <w:pPr>
              <w:pStyle w:val="12"/>
            </w:pPr>
            <w:r>
              <w:t>≤150元/吨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项目验收通过率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资金发放时限</w:t>
            </w:r>
          </w:p>
        </w:tc>
        <w:tc>
          <w:tcPr>
            <w:tcW w:w="5386" w:type="dxa"/>
            <w:vAlign w:val="center"/>
          </w:tcPr>
          <w:p>
            <w:pPr>
              <w:pStyle w:val="12"/>
            </w:pPr>
            <w:r>
              <w:t>资金2026年12月发放</w:t>
            </w:r>
          </w:p>
        </w:tc>
        <w:tc>
          <w:tcPr>
            <w:tcW w:w="2268" w:type="dxa"/>
            <w:vAlign w:val="center"/>
          </w:tcPr>
          <w:p>
            <w:pPr>
              <w:pStyle w:val="12"/>
            </w:pPr>
            <w:r>
              <w:t>2026年12月发放</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保障市场稳定</w:t>
            </w:r>
          </w:p>
        </w:tc>
        <w:tc>
          <w:tcPr>
            <w:tcW w:w="5386" w:type="dxa"/>
            <w:vAlign w:val="center"/>
          </w:tcPr>
          <w:p>
            <w:pPr>
              <w:pStyle w:val="12"/>
            </w:pPr>
            <w:r>
              <w:t>保障市场稳定</w:t>
            </w:r>
          </w:p>
        </w:tc>
        <w:tc>
          <w:tcPr>
            <w:tcW w:w="2268" w:type="dxa"/>
            <w:vAlign w:val="center"/>
          </w:tcPr>
          <w:p>
            <w:pPr>
              <w:pStyle w:val="12"/>
            </w:pPr>
            <w:r>
              <w:t>保障市场稳定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调查问卷中满意企业占补贴企业的比例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23、2026年度省级和美乡村视频制作费绩效目标表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13011025P001605100588</w:t>
            </w:r>
          </w:p>
        </w:tc>
        <w:tc>
          <w:tcPr>
            <w:tcW w:w="2835" w:type="dxa"/>
            <w:vAlign w:val="center"/>
          </w:tcPr>
          <w:p>
            <w:pPr>
              <w:pStyle w:val="10"/>
            </w:pPr>
            <w:r>
              <w:t>项目名称</w:t>
            </w:r>
          </w:p>
        </w:tc>
        <w:tc>
          <w:tcPr>
            <w:tcW w:w="6095" w:type="dxa"/>
            <w:gridSpan w:val="3"/>
            <w:vAlign w:val="center"/>
          </w:tcPr>
          <w:p>
            <w:pPr>
              <w:pStyle w:val="12"/>
            </w:pPr>
            <w:r>
              <w:t>2026年度省级和美乡村视频制作费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根据省市安排部署，我区2023年计划创建申报省级美丽乡村43个，43个村庄拍摄视频，改善创建农村人居环境。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1.根据省市安排部署，我区2023年计划创建申报省级美丽乡村43个，43个村庄拍摄视频，改善创建农村人居环境。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创建和美乡村数量</w:t>
            </w:r>
          </w:p>
        </w:tc>
        <w:tc>
          <w:tcPr>
            <w:tcW w:w="5386" w:type="dxa"/>
            <w:vAlign w:val="center"/>
          </w:tcPr>
          <w:p>
            <w:pPr>
              <w:pStyle w:val="12"/>
            </w:pPr>
            <w:r>
              <w:t>创建和美乡村数量43个</w:t>
            </w:r>
          </w:p>
        </w:tc>
        <w:tc>
          <w:tcPr>
            <w:tcW w:w="2268" w:type="dxa"/>
            <w:vAlign w:val="center"/>
          </w:tcPr>
          <w:p>
            <w:pPr>
              <w:pStyle w:val="12"/>
            </w:pPr>
            <w:r>
              <w:t>43个</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拍摄村庄视频个数</w:t>
            </w:r>
          </w:p>
        </w:tc>
        <w:tc>
          <w:tcPr>
            <w:tcW w:w="5386" w:type="dxa"/>
            <w:vAlign w:val="center"/>
          </w:tcPr>
          <w:p>
            <w:pPr>
              <w:pStyle w:val="12"/>
            </w:pPr>
            <w:r>
              <w:t>拍摄村庄视频个数43个</w:t>
            </w:r>
          </w:p>
        </w:tc>
        <w:tc>
          <w:tcPr>
            <w:tcW w:w="2268" w:type="dxa"/>
            <w:vAlign w:val="center"/>
          </w:tcPr>
          <w:p>
            <w:pPr>
              <w:pStyle w:val="12"/>
            </w:pPr>
            <w:r>
              <w:t>43个</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拍摄视频工作完成率</w:t>
            </w:r>
          </w:p>
        </w:tc>
        <w:tc>
          <w:tcPr>
            <w:tcW w:w="5386" w:type="dxa"/>
            <w:vAlign w:val="center"/>
          </w:tcPr>
          <w:p>
            <w:pPr>
              <w:pStyle w:val="12"/>
            </w:pPr>
            <w:r>
              <w:t>实际拍摄村庄数量占应拍摄村庄数量的比例</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拍摄视频工作完成及时率</w:t>
            </w:r>
          </w:p>
        </w:tc>
        <w:tc>
          <w:tcPr>
            <w:tcW w:w="5386" w:type="dxa"/>
            <w:vAlign w:val="center"/>
          </w:tcPr>
          <w:p>
            <w:pPr>
              <w:pStyle w:val="12"/>
            </w:pPr>
            <w:r>
              <w:t>及时完成拍摄村庄数量占全部拍摄村庄数量的比例</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拍摄视频成本</w:t>
            </w:r>
          </w:p>
        </w:tc>
        <w:tc>
          <w:tcPr>
            <w:tcW w:w="5386" w:type="dxa"/>
            <w:vAlign w:val="center"/>
          </w:tcPr>
          <w:p>
            <w:pPr>
              <w:pStyle w:val="12"/>
            </w:pPr>
            <w:r>
              <w:t>拍摄视频每村0.5万元</w:t>
            </w:r>
          </w:p>
        </w:tc>
        <w:tc>
          <w:tcPr>
            <w:tcW w:w="2268" w:type="dxa"/>
            <w:vAlign w:val="center"/>
          </w:tcPr>
          <w:p>
            <w:pPr>
              <w:pStyle w:val="12"/>
            </w:pPr>
            <w:r>
              <w:t>0.5万元/个</w:t>
            </w:r>
          </w:p>
          <w:p>
            <w:pPr>
              <w:pStyle w:val="12"/>
            </w:pP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改善农村人居环境</w:t>
            </w:r>
          </w:p>
        </w:tc>
        <w:tc>
          <w:tcPr>
            <w:tcW w:w="5386" w:type="dxa"/>
            <w:vAlign w:val="center"/>
          </w:tcPr>
          <w:p>
            <w:pPr>
              <w:pStyle w:val="12"/>
            </w:pPr>
            <w:r>
              <w:t>改善创建农村人居环境</w:t>
            </w:r>
          </w:p>
        </w:tc>
        <w:tc>
          <w:tcPr>
            <w:tcW w:w="2268" w:type="dxa"/>
            <w:vAlign w:val="center"/>
          </w:tcPr>
          <w:p>
            <w:pPr>
              <w:pStyle w:val="12"/>
            </w:pPr>
            <w:r>
              <w:t>改善创建村农村人居环境</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受益群体数量</w:t>
            </w:r>
          </w:p>
        </w:tc>
        <w:tc>
          <w:tcPr>
            <w:tcW w:w="5386" w:type="dxa"/>
            <w:vAlign w:val="center"/>
          </w:tcPr>
          <w:p>
            <w:pPr>
              <w:pStyle w:val="12"/>
            </w:pPr>
            <w:r>
              <w:t>受益群体大于5万人</w:t>
            </w:r>
          </w:p>
        </w:tc>
        <w:tc>
          <w:tcPr>
            <w:tcW w:w="2268" w:type="dxa"/>
            <w:vAlign w:val="center"/>
          </w:tcPr>
          <w:p>
            <w:pPr>
              <w:pStyle w:val="12"/>
            </w:pPr>
            <w:r>
              <w:t>≥5万人</w:t>
            </w:r>
          </w:p>
        </w:tc>
        <w:tc>
          <w:tcPr>
            <w:tcW w:w="1276" w:type="dxa"/>
            <w:vAlign w:val="center"/>
          </w:tcPr>
          <w:p>
            <w:pPr>
              <w:pStyle w:val="12"/>
            </w:pPr>
            <w:r>
              <w:t>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24、2026年自收自支事业单位离退休人员统筹外项目补贴绩效目标表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13011025P00160510054R</w:t>
            </w:r>
          </w:p>
        </w:tc>
        <w:tc>
          <w:tcPr>
            <w:tcW w:w="2835" w:type="dxa"/>
            <w:vAlign w:val="center"/>
          </w:tcPr>
          <w:p>
            <w:pPr>
              <w:pStyle w:val="10"/>
            </w:pPr>
            <w:r>
              <w:t>项目名称</w:t>
            </w:r>
          </w:p>
        </w:tc>
        <w:tc>
          <w:tcPr>
            <w:tcW w:w="6095" w:type="dxa"/>
            <w:gridSpan w:val="3"/>
            <w:vAlign w:val="center"/>
          </w:tcPr>
          <w:p>
            <w:pPr>
              <w:pStyle w:val="12"/>
            </w:pPr>
            <w:r>
              <w:t>2026年自收自支事业单位离退休人员统筹外项目补贴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63.00</w:t>
            </w:r>
          </w:p>
        </w:tc>
        <w:tc>
          <w:tcPr>
            <w:tcW w:w="2835" w:type="dxa"/>
            <w:vAlign w:val="center"/>
          </w:tcPr>
          <w:p>
            <w:pPr>
              <w:pStyle w:val="10"/>
            </w:pPr>
            <w:r>
              <w:t>其中：财政    资金</w:t>
            </w:r>
          </w:p>
        </w:tc>
        <w:tc>
          <w:tcPr>
            <w:tcW w:w="2551" w:type="dxa"/>
            <w:vAlign w:val="center"/>
          </w:tcPr>
          <w:p>
            <w:pPr>
              <w:pStyle w:val="12"/>
            </w:pPr>
            <w:r>
              <w:t>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我局所属自收自支事业单位乡站管理委员会有职工26人，2026年需负担其统筹外补贴，如：丧葬费、遗属补助、取暖费、年终一次性奖、福利费、公用经费等。保障离退休人员正常生活。</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1.我局所属自收自支事业单位乡站管理委员会有职工26人，2026年需负担其统筹外补贴，如：丧葬费、遗属补助、取暖费、年终一次性奖、福利费、公用经费等。保障离退休人员正常生活。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保障离退休人员数量</w:t>
            </w:r>
          </w:p>
        </w:tc>
        <w:tc>
          <w:tcPr>
            <w:tcW w:w="5386" w:type="dxa"/>
            <w:vAlign w:val="center"/>
          </w:tcPr>
          <w:p>
            <w:pPr>
              <w:pStyle w:val="12"/>
            </w:pPr>
            <w:r>
              <w:t>保障离退休人员26人</w:t>
            </w:r>
          </w:p>
        </w:tc>
        <w:tc>
          <w:tcPr>
            <w:tcW w:w="2268" w:type="dxa"/>
            <w:vAlign w:val="center"/>
          </w:tcPr>
          <w:p>
            <w:pPr>
              <w:pStyle w:val="12"/>
            </w:pPr>
            <w:r>
              <w:t>26人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统筹外补贴资金发放率</w:t>
            </w:r>
          </w:p>
        </w:tc>
        <w:tc>
          <w:tcPr>
            <w:tcW w:w="5386" w:type="dxa"/>
            <w:vAlign w:val="center"/>
          </w:tcPr>
          <w:p>
            <w:pPr>
              <w:pStyle w:val="12"/>
            </w:pPr>
            <w:r>
              <w:t>实际发放统筹外补贴资金占应发放资金的比例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统筹外补贴资金发放及时率</w:t>
            </w:r>
          </w:p>
        </w:tc>
        <w:tc>
          <w:tcPr>
            <w:tcW w:w="5386" w:type="dxa"/>
            <w:vAlign w:val="center"/>
          </w:tcPr>
          <w:p>
            <w:pPr>
              <w:pStyle w:val="12"/>
            </w:pPr>
            <w:r>
              <w:t>及时发放统筹外补贴资金占应发放资金的比例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统筹外补贴发放标准</w:t>
            </w:r>
          </w:p>
        </w:tc>
        <w:tc>
          <w:tcPr>
            <w:tcW w:w="5386" w:type="dxa"/>
            <w:vAlign w:val="center"/>
          </w:tcPr>
          <w:p>
            <w:pPr>
              <w:pStyle w:val="12"/>
            </w:pPr>
            <w:r>
              <w:t>按审批数额发放补贴</w:t>
            </w:r>
          </w:p>
        </w:tc>
        <w:tc>
          <w:tcPr>
            <w:tcW w:w="2268" w:type="dxa"/>
            <w:vAlign w:val="center"/>
          </w:tcPr>
          <w:p>
            <w:pPr>
              <w:pStyle w:val="12"/>
            </w:pPr>
            <w:r>
              <w:t>按审批数额发放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提供离退休人员生活保障</w:t>
            </w:r>
          </w:p>
        </w:tc>
        <w:tc>
          <w:tcPr>
            <w:tcW w:w="5386" w:type="dxa"/>
            <w:vAlign w:val="center"/>
          </w:tcPr>
          <w:p>
            <w:pPr>
              <w:pStyle w:val="12"/>
            </w:pPr>
            <w:r>
              <w:t>提供离退休人员生活保障</w:t>
            </w:r>
          </w:p>
        </w:tc>
        <w:tc>
          <w:tcPr>
            <w:tcW w:w="2268" w:type="dxa"/>
            <w:vAlign w:val="center"/>
          </w:tcPr>
          <w:p>
            <w:pPr>
              <w:pStyle w:val="12"/>
            </w:pPr>
            <w:r>
              <w:t>提供离退休人员生活保障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25、2026农村厕所管护平台维护资金绩效目标表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13011025P00160510067G</w:t>
            </w:r>
          </w:p>
        </w:tc>
        <w:tc>
          <w:tcPr>
            <w:tcW w:w="2835" w:type="dxa"/>
            <w:vAlign w:val="center"/>
          </w:tcPr>
          <w:p>
            <w:pPr>
              <w:pStyle w:val="10"/>
            </w:pPr>
            <w:r>
              <w:t>项目名称</w:t>
            </w:r>
          </w:p>
        </w:tc>
        <w:tc>
          <w:tcPr>
            <w:tcW w:w="6095" w:type="dxa"/>
            <w:gridSpan w:val="3"/>
            <w:vAlign w:val="center"/>
          </w:tcPr>
          <w:p>
            <w:pPr>
              <w:pStyle w:val="12"/>
            </w:pPr>
            <w:r>
              <w:t>2026农村厕所管护平台维护资金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w:t>
            </w:r>
          </w:p>
        </w:tc>
        <w:tc>
          <w:tcPr>
            <w:tcW w:w="2835" w:type="dxa"/>
            <w:vAlign w:val="center"/>
          </w:tcPr>
          <w:p>
            <w:pPr>
              <w:pStyle w:val="10"/>
            </w:pPr>
            <w:r>
              <w:t>其中：财政    资金</w:t>
            </w:r>
          </w:p>
        </w:tc>
        <w:tc>
          <w:tcPr>
            <w:tcW w:w="2551" w:type="dxa"/>
            <w:vAlign w:val="center"/>
          </w:tcPr>
          <w:p>
            <w:pPr>
              <w:pStyle w:val="12"/>
            </w:pPr>
            <w:r>
              <w:t>1.66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做好农村厕所后期管护工作，确保改厕成果，充分发挥现代科技手段在管理中的作用，于2020年底建设智能化长效管护平台系统，2025年需要财政安排维护资金1.6928万元，包含移动云资金1.6284万元、物联卡0.0644万元等费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做好农村厕所后期管护工作，确保改厕成果，充分发挥现代科技手段在管理中的作用，于2020年底建设智能化长效管护平台系统，2025年需要财政安排维护资金1.6928万元，包含移动云资金1.6284万元、物联卡0.0644万元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建设改厕管护平台数量</w:t>
            </w:r>
          </w:p>
        </w:tc>
        <w:tc>
          <w:tcPr>
            <w:tcW w:w="5386" w:type="dxa"/>
            <w:vAlign w:val="center"/>
          </w:tcPr>
          <w:p>
            <w:pPr>
              <w:pStyle w:val="12"/>
            </w:pPr>
            <w:r>
              <w:t>建设改厕管护平台数量1套</w:t>
            </w:r>
          </w:p>
        </w:tc>
        <w:tc>
          <w:tcPr>
            <w:tcW w:w="2268" w:type="dxa"/>
            <w:vAlign w:val="center"/>
          </w:tcPr>
          <w:p>
            <w:pPr>
              <w:pStyle w:val="12"/>
            </w:pPr>
            <w:r>
              <w:t>1套</w:t>
            </w:r>
          </w:p>
        </w:tc>
        <w:tc>
          <w:tcPr>
            <w:tcW w:w="1276" w:type="dxa"/>
            <w:vAlign w:val="center"/>
          </w:tcPr>
          <w:p>
            <w:pPr>
              <w:pStyle w:val="12"/>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管护平台正常运行率</w:t>
            </w:r>
          </w:p>
        </w:tc>
        <w:tc>
          <w:tcPr>
            <w:tcW w:w="5386" w:type="dxa"/>
            <w:vAlign w:val="center"/>
          </w:tcPr>
          <w:p>
            <w:pPr>
              <w:pStyle w:val="12"/>
            </w:pPr>
            <w:r>
              <w:t>管护平台正常运行天数占全年的比例</w:t>
            </w:r>
          </w:p>
        </w:tc>
        <w:tc>
          <w:tcPr>
            <w:tcW w:w="2268" w:type="dxa"/>
            <w:vAlign w:val="center"/>
          </w:tcPr>
          <w:p>
            <w:pPr>
              <w:pStyle w:val="12"/>
            </w:pPr>
            <w:r>
              <w:t>≥90%</w:t>
            </w:r>
          </w:p>
        </w:tc>
        <w:tc>
          <w:tcPr>
            <w:tcW w:w="1276" w:type="dxa"/>
            <w:vAlign w:val="center"/>
          </w:tcPr>
          <w:p>
            <w:pPr>
              <w:pStyle w:val="12"/>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业务处理及时率</w:t>
            </w:r>
          </w:p>
        </w:tc>
        <w:tc>
          <w:tcPr>
            <w:tcW w:w="5386" w:type="dxa"/>
            <w:vAlign w:val="center"/>
          </w:tcPr>
          <w:p>
            <w:pPr>
              <w:pStyle w:val="12"/>
            </w:pPr>
            <w:r>
              <w:t>及时处理业务数占总处理数的比例</w:t>
            </w:r>
          </w:p>
        </w:tc>
        <w:tc>
          <w:tcPr>
            <w:tcW w:w="2268" w:type="dxa"/>
            <w:vAlign w:val="center"/>
          </w:tcPr>
          <w:p>
            <w:pPr>
              <w:pStyle w:val="12"/>
            </w:pPr>
            <w:r>
              <w:t>≥90%</w:t>
            </w:r>
          </w:p>
        </w:tc>
        <w:tc>
          <w:tcPr>
            <w:tcW w:w="1276" w:type="dxa"/>
            <w:vAlign w:val="center"/>
          </w:tcPr>
          <w:p>
            <w:pPr>
              <w:pStyle w:val="12"/>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系统开发成本</w:t>
            </w:r>
          </w:p>
        </w:tc>
        <w:tc>
          <w:tcPr>
            <w:tcW w:w="5386" w:type="dxa"/>
            <w:vAlign w:val="center"/>
          </w:tcPr>
          <w:p>
            <w:pPr>
              <w:pStyle w:val="12"/>
            </w:pPr>
            <w:r>
              <w:t>开发成本72万元</w:t>
            </w:r>
          </w:p>
        </w:tc>
        <w:tc>
          <w:tcPr>
            <w:tcW w:w="2268" w:type="dxa"/>
            <w:vAlign w:val="center"/>
          </w:tcPr>
          <w:p>
            <w:pPr>
              <w:pStyle w:val="12"/>
            </w:pPr>
            <w:r>
              <w:t>72万元</w:t>
            </w:r>
          </w:p>
        </w:tc>
        <w:tc>
          <w:tcPr>
            <w:tcW w:w="1276" w:type="dxa"/>
            <w:vAlign w:val="center"/>
          </w:tcPr>
          <w:p>
            <w:pPr>
              <w:pStyle w:val="12"/>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系统正常使用年限</w:t>
            </w:r>
          </w:p>
        </w:tc>
        <w:tc>
          <w:tcPr>
            <w:tcW w:w="5386" w:type="dxa"/>
            <w:vAlign w:val="center"/>
          </w:tcPr>
          <w:p>
            <w:pPr>
              <w:pStyle w:val="12"/>
            </w:pPr>
            <w:r>
              <w:t>正常使用年限不少于5年</w:t>
            </w:r>
          </w:p>
        </w:tc>
        <w:tc>
          <w:tcPr>
            <w:tcW w:w="2268" w:type="dxa"/>
            <w:vAlign w:val="center"/>
          </w:tcPr>
          <w:p>
            <w:pPr>
              <w:pStyle w:val="12"/>
            </w:pPr>
            <w:r>
              <w:t>≥5年</w:t>
            </w:r>
          </w:p>
        </w:tc>
        <w:tc>
          <w:tcPr>
            <w:tcW w:w="1276" w:type="dxa"/>
            <w:vAlign w:val="center"/>
          </w:tcPr>
          <w:p>
            <w:pPr>
              <w:pStyle w:val="12"/>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调查中满意和较满意人数占调查总人数的比例</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26、2026农村承包地确权登记成果应用联网维护升级经费绩效目标表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13011025P00160510051Y</w:t>
            </w:r>
          </w:p>
        </w:tc>
        <w:tc>
          <w:tcPr>
            <w:tcW w:w="2835" w:type="dxa"/>
            <w:vAlign w:val="center"/>
          </w:tcPr>
          <w:p>
            <w:pPr>
              <w:pStyle w:val="10"/>
            </w:pPr>
            <w:r>
              <w:t>项目名称</w:t>
            </w:r>
          </w:p>
        </w:tc>
        <w:tc>
          <w:tcPr>
            <w:tcW w:w="6095" w:type="dxa"/>
            <w:gridSpan w:val="3"/>
            <w:vAlign w:val="center"/>
          </w:tcPr>
          <w:p>
            <w:pPr>
              <w:pStyle w:val="12"/>
            </w:pPr>
            <w:r>
              <w:t>2026农村承包地确权登记成果应用联网维护升级经费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7.44</w:t>
            </w:r>
          </w:p>
        </w:tc>
        <w:tc>
          <w:tcPr>
            <w:tcW w:w="2835" w:type="dxa"/>
            <w:vAlign w:val="center"/>
          </w:tcPr>
          <w:p>
            <w:pPr>
              <w:pStyle w:val="10"/>
            </w:pPr>
            <w:r>
              <w:t>其中：财政    资金</w:t>
            </w:r>
          </w:p>
        </w:tc>
        <w:tc>
          <w:tcPr>
            <w:tcW w:w="2551" w:type="dxa"/>
            <w:vAlign w:val="center"/>
          </w:tcPr>
          <w:p>
            <w:pPr>
              <w:pStyle w:val="12"/>
            </w:pPr>
            <w:r>
              <w:t>7.44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利用数据管理版块，对全区确权变更情况进行登记，及时掌握农村承包地信息，推进承包地准确化、精细化管理。</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1.利用数据管理版块，对全区确权变更情况进行登记，及时掌握农村承包地信息，推进承包地准确化、精细化管理。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信息变更登记率</w:t>
            </w:r>
          </w:p>
        </w:tc>
        <w:tc>
          <w:tcPr>
            <w:tcW w:w="5386" w:type="dxa"/>
            <w:vAlign w:val="center"/>
          </w:tcPr>
          <w:p>
            <w:pPr>
              <w:pStyle w:val="12"/>
            </w:pPr>
            <w:r>
              <w:t>实际登记量占总量比率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信息录入准确达标率</w:t>
            </w:r>
          </w:p>
        </w:tc>
        <w:tc>
          <w:tcPr>
            <w:tcW w:w="5386" w:type="dxa"/>
            <w:vAlign w:val="center"/>
          </w:tcPr>
          <w:p>
            <w:pPr>
              <w:pStyle w:val="12"/>
            </w:pPr>
            <w:r>
              <w:t>达到标准数量占总量比率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数据处理按时完成率</w:t>
            </w:r>
          </w:p>
        </w:tc>
        <w:tc>
          <w:tcPr>
            <w:tcW w:w="5386" w:type="dxa"/>
            <w:vAlign w:val="center"/>
          </w:tcPr>
          <w:p>
            <w:pPr>
              <w:pStyle w:val="12"/>
            </w:pPr>
            <w:r>
              <w:t>按时完成量占总量的率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系统维护升级成本</w:t>
            </w:r>
          </w:p>
        </w:tc>
        <w:tc>
          <w:tcPr>
            <w:tcW w:w="5386" w:type="dxa"/>
            <w:vAlign w:val="center"/>
          </w:tcPr>
          <w:p>
            <w:pPr>
              <w:pStyle w:val="12"/>
            </w:pPr>
            <w:r>
              <w:t>维护升级成本7.44万元</w:t>
            </w:r>
          </w:p>
        </w:tc>
        <w:tc>
          <w:tcPr>
            <w:tcW w:w="2268" w:type="dxa"/>
            <w:vAlign w:val="center"/>
          </w:tcPr>
          <w:p>
            <w:pPr>
              <w:pStyle w:val="12"/>
            </w:pPr>
            <w:r>
              <w:t>7.44万元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有序流转，信息准确</w:t>
            </w:r>
          </w:p>
        </w:tc>
        <w:tc>
          <w:tcPr>
            <w:tcW w:w="5386" w:type="dxa"/>
            <w:vAlign w:val="center"/>
          </w:tcPr>
          <w:p>
            <w:pPr>
              <w:pStyle w:val="12"/>
            </w:pPr>
            <w:r>
              <w:t>有序流转，信息准确</w:t>
            </w:r>
          </w:p>
        </w:tc>
        <w:tc>
          <w:tcPr>
            <w:tcW w:w="2268" w:type="dxa"/>
            <w:vAlign w:val="center"/>
          </w:tcPr>
          <w:p>
            <w:pPr>
              <w:pStyle w:val="12"/>
            </w:pPr>
            <w:r>
              <w:t>有序流转、信息准确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r>
              <w:tab/>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27、2026农村第二轮土地承包到期后再延长30年试点经费绩效目标表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13011025P001605100536</w:t>
            </w:r>
          </w:p>
        </w:tc>
        <w:tc>
          <w:tcPr>
            <w:tcW w:w="2835" w:type="dxa"/>
            <w:vAlign w:val="center"/>
          </w:tcPr>
          <w:p>
            <w:pPr>
              <w:pStyle w:val="10"/>
            </w:pPr>
            <w:r>
              <w:t>项目名称</w:t>
            </w:r>
          </w:p>
        </w:tc>
        <w:tc>
          <w:tcPr>
            <w:tcW w:w="6095" w:type="dxa"/>
            <w:gridSpan w:val="3"/>
            <w:vAlign w:val="center"/>
          </w:tcPr>
          <w:p>
            <w:pPr>
              <w:pStyle w:val="12"/>
            </w:pPr>
            <w:r>
              <w:t>2026农村第二轮土地承包到期后再延长30年试点经费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通过二轮承包到期再延长工作，稳定土地承包关系，维护农民土地承包权益。</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1.通过二轮承包到期再延长工作，稳定土地承包关系，维护农民土地承包权益。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完成延长承包期的村数</w:t>
            </w:r>
          </w:p>
        </w:tc>
        <w:tc>
          <w:tcPr>
            <w:tcW w:w="5386" w:type="dxa"/>
            <w:vAlign w:val="center"/>
          </w:tcPr>
          <w:p>
            <w:pPr>
              <w:pStyle w:val="12"/>
            </w:pPr>
            <w:r>
              <w:t>完成延长承包期的村数不少于176</w:t>
            </w:r>
          </w:p>
        </w:tc>
        <w:tc>
          <w:tcPr>
            <w:tcW w:w="2268" w:type="dxa"/>
            <w:vAlign w:val="center"/>
          </w:tcPr>
          <w:p>
            <w:pPr>
              <w:pStyle w:val="12"/>
            </w:pPr>
            <w:r>
              <w:t>≥149.5个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合同签订规范率</w:t>
            </w:r>
          </w:p>
        </w:tc>
        <w:tc>
          <w:tcPr>
            <w:tcW w:w="5386" w:type="dxa"/>
            <w:vAlign w:val="center"/>
          </w:tcPr>
          <w:p>
            <w:pPr>
              <w:pStyle w:val="12"/>
            </w:pPr>
            <w:r>
              <w:t>合同签订规范数量占实际签订合同数量</w:t>
            </w:r>
          </w:p>
        </w:tc>
        <w:tc>
          <w:tcPr>
            <w:tcW w:w="2268" w:type="dxa"/>
            <w:vAlign w:val="center"/>
          </w:tcPr>
          <w:p>
            <w:pPr>
              <w:pStyle w:val="12"/>
            </w:pPr>
            <w:r>
              <w:t>≥99%</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完成延长承包期村及时率</w:t>
            </w:r>
          </w:p>
        </w:tc>
        <w:tc>
          <w:tcPr>
            <w:tcW w:w="5386" w:type="dxa"/>
            <w:vAlign w:val="center"/>
          </w:tcPr>
          <w:p>
            <w:pPr>
              <w:pStyle w:val="12"/>
            </w:pPr>
            <w:r>
              <w:t>及时完成延长承包期村数占应完成村的比例</w:t>
            </w:r>
          </w:p>
        </w:tc>
        <w:tc>
          <w:tcPr>
            <w:tcW w:w="2268" w:type="dxa"/>
            <w:vAlign w:val="center"/>
          </w:tcPr>
          <w:p>
            <w:pPr>
              <w:pStyle w:val="12"/>
            </w:pPr>
            <w:r>
              <w:t>≥97%</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网签费用</w:t>
            </w:r>
          </w:p>
        </w:tc>
        <w:tc>
          <w:tcPr>
            <w:tcW w:w="5386" w:type="dxa"/>
            <w:vAlign w:val="center"/>
          </w:tcPr>
          <w:p>
            <w:pPr>
              <w:pStyle w:val="12"/>
            </w:pPr>
            <w:r>
              <w:t>网签费用</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稳定土地承包关系</w:t>
            </w:r>
          </w:p>
        </w:tc>
        <w:tc>
          <w:tcPr>
            <w:tcW w:w="5386" w:type="dxa"/>
            <w:vAlign w:val="center"/>
          </w:tcPr>
          <w:p>
            <w:pPr>
              <w:pStyle w:val="12"/>
            </w:pPr>
            <w:r>
              <w:t>稳定土地承包关系</w:t>
            </w:r>
          </w:p>
        </w:tc>
        <w:tc>
          <w:tcPr>
            <w:tcW w:w="2268" w:type="dxa"/>
            <w:vAlign w:val="center"/>
          </w:tcPr>
          <w:p>
            <w:pPr>
              <w:pStyle w:val="12"/>
            </w:pPr>
            <w:r>
              <w:t>稳定土地承包关系</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28、2026农村公厕奖补资金绩效目标表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13011025P001605100659</w:t>
            </w:r>
          </w:p>
        </w:tc>
        <w:tc>
          <w:tcPr>
            <w:tcW w:w="2835" w:type="dxa"/>
            <w:vAlign w:val="center"/>
          </w:tcPr>
          <w:p>
            <w:pPr>
              <w:pStyle w:val="10"/>
            </w:pPr>
            <w:r>
              <w:t>项目名称</w:t>
            </w:r>
          </w:p>
        </w:tc>
        <w:tc>
          <w:tcPr>
            <w:tcW w:w="6095" w:type="dxa"/>
            <w:gridSpan w:val="3"/>
            <w:vAlign w:val="center"/>
          </w:tcPr>
          <w:p>
            <w:pPr>
              <w:pStyle w:val="12"/>
            </w:pPr>
            <w:r>
              <w:t>2026农村公厕奖补资金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575万元，需2025年财政预算安排353.870261万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575万元，需2025年财政预算安排353.870261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建设公厕数量</w:t>
            </w:r>
          </w:p>
        </w:tc>
        <w:tc>
          <w:tcPr>
            <w:tcW w:w="5386" w:type="dxa"/>
            <w:vAlign w:val="center"/>
          </w:tcPr>
          <w:p>
            <w:pPr>
              <w:pStyle w:val="12"/>
            </w:pPr>
            <w:r>
              <w:t>建设公厕87座</w:t>
            </w:r>
          </w:p>
        </w:tc>
        <w:tc>
          <w:tcPr>
            <w:tcW w:w="2268" w:type="dxa"/>
            <w:vAlign w:val="center"/>
          </w:tcPr>
          <w:p>
            <w:pPr>
              <w:pStyle w:val="12"/>
            </w:pPr>
            <w:r>
              <w:t>87座</w:t>
            </w:r>
          </w:p>
        </w:tc>
        <w:tc>
          <w:tcPr>
            <w:tcW w:w="1276" w:type="dxa"/>
            <w:vAlign w:val="center"/>
          </w:tcPr>
          <w:p>
            <w:pPr>
              <w:pStyle w:val="12"/>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公厕建设完成率</w:t>
            </w:r>
          </w:p>
        </w:tc>
        <w:tc>
          <w:tcPr>
            <w:tcW w:w="5386" w:type="dxa"/>
            <w:vAlign w:val="center"/>
          </w:tcPr>
          <w:p>
            <w:pPr>
              <w:pStyle w:val="12"/>
            </w:pPr>
            <w:r>
              <w:t>实际建设公厕数量占计划建设公厕数量的比例</w:t>
            </w:r>
          </w:p>
        </w:tc>
        <w:tc>
          <w:tcPr>
            <w:tcW w:w="2268" w:type="dxa"/>
            <w:vAlign w:val="center"/>
          </w:tcPr>
          <w:p>
            <w:pPr>
              <w:pStyle w:val="12"/>
            </w:pPr>
            <w:r>
              <w:t>100%</w:t>
            </w:r>
          </w:p>
        </w:tc>
        <w:tc>
          <w:tcPr>
            <w:tcW w:w="1276" w:type="dxa"/>
            <w:vAlign w:val="center"/>
          </w:tcPr>
          <w:p>
            <w:pPr>
              <w:pStyle w:val="12"/>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公厕建设完成时间</w:t>
            </w:r>
          </w:p>
        </w:tc>
        <w:tc>
          <w:tcPr>
            <w:tcW w:w="5386" w:type="dxa"/>
            <w:vAlign w:val="center"/>
          </w:tcPr>
          <w:p>
            <w:pPr>
              <w:pStyle w:val="12"/>
            </w:pPr>
            <w:r>
              <w:t>2021年10月份完成全部建设任务</w:t>
            </w:r>
          </w:p>
        </w:tc>
        <w:tc>
          <w:tcPr>
            <w:tcW w:w="2268" w:type="dxa"/>
            <w:vAlign w:val="center"/>
          </w:tcPr>
          <w:p>
            <w:pPr>
              <w:pStyle w:val="12"/>
            </w:pPr>
            <w:r>
              <w:t>100%</w:t>
            </w:r>
          </w:p>
        </w:tc>
        <w:tc>
          <w:tcPr>
            <w:tcW w:w="1276" w:type="dxa"/>
            <w:vAlign w:val="center"/>
          </w:tcPr>
          <w:p>
            <w:pPr>
              <w:pStyle w:val="12"/>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公厕补助标准</w:t>
            </w:r>
          </w:p>
        </w:tc>
        <w:tc>
          <w:tcPr>
            <w:tcW w:w="5386" w:type="dxa"/>
            <w:vAlign w:val="center"/>
          </w:tcPr>
          <w:p>
            <w:pPr>
              <w:pStyle w:val="12"/>
            </w:pPr>
            <w:r>
              <w:t>每座公厕奖补标准不超过12万元</w:t>
            </w:r>
          </w:p>
        </w:tc>
        <w:tc>
          <w:tcPr>
            <w:tcW w:w="2268" w:type="dxa"/>
            <w:vAlign w:val="center"/>
          </w:tcPr>
          <w:p>
            <w:pPr>
              <w:pStyle w:val="12"/>
            </w:pPr>
            <w:r>
              <w:t>≤12万元</w:t>
            </w:r>
          </w:p>
        </w:tc>
        <w:tc>
          <w:tcPr>
            <w:tcW w:w="1276" w:type="dxa"/>
            <w:vAlign w:val="center"/>
          </w:tcPr>
          <w:p>
            <w:pPr>
              <w:pStyle w:val="12"/>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公厕正常使用年限</w:t>
            </w:r>
          </w:p>
        </w:tc>
        <w:tc>
          <w:tcPr>
            <w:tcW w:w="5386" w:type="dxa"/>
            <w:vAlign w:val="center"/>
          </w:tcPr>
          <w:p>
            <w:pPr>
              <w:pStyle w:val="12"/>
            </w:pPr>
            <w:r>
              <w:t>公厕正常使用时间不少于10年</w:t>
            </w:r>
          </w:p>
        </w:tc>
        <w:tc>
          <w:tcPr>
            <w:tcW w:w="2268" w:type="dxa"/>
            <w:vAlign w:val="center"/>
          </w:tcPr>
          <w:p>
            <w:pPr>
              <w:pStyle w:val="12"/>
            </w:pPr>
            <w:r>
              <w:t>≥10年</w:t>
            </w:r>
          </w:p>
        </w:tc>
        <w:tc>
          <w:tcPr>
            <w:tcW w:w="1276" w:type="dxa"/>
            <w:vAlign w:val="center"/>
          </w:tcPr>
          <w:p>
            <w:pPr>
              <w:pStyle w:val="12"/>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调查中满意和较满意人数占调查总人数的比例</w:t>
            </w:r>
          </w:p>
        </w:tc>
        <w:tc>
          <w:tcPr>
            <w:tcW w:w="2268" w:type="dxa"/>
            <w:vAlign w:val="center"/>
          </w:tcPr>
          <w:p>
            <w:pPr>
              <w:pStyle w:val="12"/>
            </w:pPr>
            <w:r>
              <w:t>≥90%</w:t>
            </w:r>
          </w:p>
        </w:tc>
        <w:tc>
          <w:tcPr>
            <w:tcW w:w="1276" w:type="dxa"/>
            <w:vAlign w:val="center"/>
          </w:tcPr>
          <w:p>
            <w:pPr>
              <w:pStyle w:val="12"/>
            </w:pPr>
            <w:r>
              <w:t>区改厕实施方案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29、2026农村污水管网和农村厕具质保金绩效目标表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13011025P001605100684</w:t>
            </w:r>
          </w:p>
        </w:tc>
        <w:tc>
          <w:tcPr>
            <w:tcW w:w="2835" w:type="dxa"/>
            <w:vAlign w:val="center"/>
          </w:tcPr>
          <w:p>
            <w:pPr>
              <w:pStyle w:val="10"/>
            </w:pPr>
            <w:r>
              <w:t>项目名称</w:t>
            </w:r>
          </w:p>
        </w:tc>
        <w:tc>
          <w:tcPr>
            <w:tcW w:w="6095" w:type="dxa"/>
            <w:gridSpan w:val="3"/>
            <w:vAlign w:val="center"/>
          </w:tcPr>
          <w:p>
            <w:pPr>
              <w:pStyle w:val="12"/>
            </w:pPr>
            <w:r>
              <w:t>2026农村污水管网和农村厕具质保金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7.59</w:t>
            </w:r>
          </w:p>
        </w:tc>
        <w:tc>
          <w:tcPr>
            <w:tcW w:w="2835" w:type="dxa"/>
            <w:vAlign w:val="center"/>
          </w:tcPr>
          <w:p>
            <w:pPr>
              <w:pStyle w:val="10"/>
            </w:pPr>
            <w:r>
              <w:t>其中：财政    资金</w:t>
            </w:r>
          </w:p>
        </w:tc>
        <w:tc>
          <w:tcPr>
            <w:tcW w:w="2551" w:type="dxa"/>
            <w:vAlign w:val="center"/>
          </w:tcPr>
          <w:p>
            <w:pPr>
              <w:pStyle w:val="12"/>
            </w:pPr>
            <w:r>
              <w:t>7.59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2023年建设鹿泉区白鹿泉乡水峪村和西胡申污水管网建设项目质保期于2025年5月到期，需要财政安排资金1.633432万元；2024年建设寺家庄镇南降壁村污水提升改造工程项目质保期于2025年11月到期，需要财政安排资金1.995253万元；2020年8月采取政府统一招标采购的农村厕具质保期于2023年8月到期，需要财政安排质保金3.958533万元。以上质保金需要2025年预算安排质保金7.587218万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1.2023年建设鹿泉区白鹿泉乡水峪村和西胡申污水管网建设项目质保期于2025年5月到期，需要财政安排资金1.633432万元；2024年建设寺家庄镇南降壁村污水提升改造工程项目质保期于2025年11月到期，需要财政安排资金1.995253万元；2020年8月采取政府统一招标采购的农村厕具质保期于2023年8月到期，需要财政安排质保金3.958533万元。以上质保金需要2025年预算安排质保金7.587218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建设污水管网的村庄数量</w:t>
            </w:r>
          </w:p>
        </w:tc>
        <w:tc>
          <w:tcPr>
            <w:tcW w:w="5386" w:type="dxa"/>
            <w:vAlign w:val="center"/>
          </w:tcPr>
          <w:p>
            <w:pPr>
              <w:pStyle w:val="12"/>
            </w:pPr>
            <w:r>
              <w:t>建设3个村的污水管网</w:t>
            </w:r>
          </w:p>
        </w:tc>
        <w:tc>
          <w:tcPr>
            <w:tcW w:w="2268" w:type="dxa"/>
            <w:vAlign w:val="center"/>
          </w:tcPr>
          <w:p>
            <w:pPr>
              <w:pStyle w:val="12"/>
            </w:pPr>
            <w:r>
              <w:t>3个</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购买农村厕具的数量</w:t>
            </w:r>
          </w:p>
        </w:tc>
        <w:tc>
          <w:tcPr>
            <w:tcW w:w="5386" w:type="dxa"/>
            <w:vAlign w:val="center"/>
          </w:tcPr>
          <w:p>
            <w:pPr>
              <w:pStyle w:val="12"/>
            </w:pPr>
            <w:r>
              <w:t>购买厕具7779套</w:t>
            </w:r>
          </w:p>
        </w:tc>
        <w:tc>
          <w:tcPr>
            <w:tcW w:w="2268" w:type="dxa"/>
            <w:vAlign w:val="center"/>
          </w:tcPr>
          <w:p>
            <w:pPr>
              <w:pStyle w:val="12"/>
            </w:pPr>
            <w:r>
              <w:t>7779套</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污水管网和厕具的合格率</w:t>
            </w:r>
          </w:p>
        </w:tc>
        <w:tc>
          <w:tcPr>
            <w:tcW w:w="5386" w:type="dxa"/>
            <w:vAlign w:val="center"/>
          </w:tcPr>
          <w:p>
            <w:pPr>
              <w:pStyle w:val="12"/>
            </w:pPr>
            <w:r>
              <w:t>污水管网和厕具的合格率100%</w:t>
            </w:r>
          </w:p>
        </w:tc>
        <w:tc>
          <w:tcPr>
            <w:tcW w:w="2268" w:type="dxa"/>
            <w:vAlign w:val="center"/>
          </w:tcPr>
          <w:p>
            <w:pPr>
              <w:pStyle w:val="12"/>
            </w:pPr>
            <w:r>
              <w:t>100%</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污水管网和厕具支付时间</w:t>
            </w:r>
          </w:p>
        </w:tc>
        <w:tc>
          <w:tcPr>
            <w:tcW w:w="5386" w:type="dxa"/>
            <w:vAlign w:val="center"/>
          </w:tcPr>
          <w:p>
            <w:pPr>
              <w:pStyle w:val="12"/>
            </w:pPr>
            <w:r>
              <w:t>污水管网和厕具按照合同按时支付</w:t>
            </w:r>
          </w:p>
        </w:tc>
        <w:tc>
          <w:tcPr>
            <w:tcW w:w="2268" w:type="dxa"/>
            <w:vAlign w:val="center"/>
          </w:tcPr>
          <w:p>
            <w:pPr>
              <w:pStyle w:val="12"/>
            </w:pPr>
            <w:r>
              <w:t>根据合同按时支付</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支付质保金成本</w:t>
            </w:r>
          </w:p>
        </w:tc>
        <w:tc>
          <w:tcPr>
            <w:tcW w:w="5386" w:type="dxa"/>
            <w:vAlign w:val="center"/>
          </w:tcPr>
          <w:p>
            <w:pPr>
              <w:pStyle w:val="12"/>
            </w:pPr>
            <w:r>
              <w:t>支付质保金7.587218</w:t>
            </w:r>
          </w:p>
        </w:tc>
        <w:tc>
          <w:tcPr>
            <w:tcW w:w="2268" w:type="dxa"/>
            <w:vAlign w:val="center"/>
          </w:tcPr>
          <w:p>
            <w:pPr>
              <w:pStyle w:val="12"/>
            </w:pPr>
            <w:r>
              <w:t>7.59万元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农村环境水平得到改善</w:t>
            </w:r>
          </w:p>
        </w:tc>
        <w:tc>
          <w:tcPr>
            <w:tcW w:w="5386" w:type="dxa"/>
            <w:vAlign w:val="center"/>
          </w:tcPr>
          <w:p>
            <w:pPr>
              <w:pStyle w:val="12"/>
            </w:pPr>
            <w:r>
              <w:t>农村环境水平得到改善</w:t>
            </w:r>
          </w:p>
        </w:tc>
        <w:tc>
          <w:tcPr>
            <w:tcW w:w="2268" w:type="dxa"/>
            <w:vAlign w:val="center"/>
          </w:tcPr>
          <w:p>
            <w:pPr>
              <w:pStyle w:val="12"/>
            </w:pPr>
            <w:r>
              <w:t>农村环境水平得到改善</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受益群众对农村改厕的满意度（%）</w:t>
            </w:r>
          </w:p>
        </w:tc>
        <w:tc>
          <w:tcPr>
            <w:tcW w:w="5386" w:type="dxa"/>
            <w:vAlign w:val="center"/>
          </w:tcPr>
          <w:p>
            <w:pPr>
              <w:pStyle w:val="12"/>
            </w:pPr>
            <w:r>
              <w:t>问卷调查中满意和较满意村民占调查总人数的90%</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30、2026农村宅基地改革和管理工作经费绩效目标表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13011025P00160510073X</w:t>
            </w:r>
          </w:p>
        </w:tc>
        <w:tc>
          <w:tcPr>
            <w:tcW w:w="2835" w:type="dxa"/>
            <w:vAlign w:val="center"/>
          </w:tcPr>
          <w:p>
            <w:pPr>
              <w:pStyle w:val="10"/>
            </w:pPr>
            <w:r>
              <w:t>项目名称</w:t>
            </w:r>
          </w:p>
        </w:tc>
        <w:tc>
          <w:tcPr>
            <w:tcW w:w="6095" w:type="dxa"/>
            <w:gridSpan w:val="3"/>
            <w:vAlign w:val="center"/>
          </w:tcPr>
          <w:p>
            <w:pPr>
              <w:pStyle w:val="12"/>
            </w:pPr>
            <w:r>
              <w:t>2026农村宅基地改革和管理工作经费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工作经费用于培训、印制政策汇编、印发宣传材料1万份、审批附表5000份，上级考核等方面，提升农村宅基地管理水平</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1.工作经费用于培训、印制政策汇编、印发宣传材料1万份、审批附表5000份，上级考核等方面，提升农村宅基地管理水平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宅基地培训次数</w:t>
            </w:r>
          </w:p>
        </w:tc>
        <w:tc>
          <w:tcPr>
            <w:tcW w:w="5386" w:type="dxa"/>
            <w:vAlign w:val="center"/>
          </w:tcPr>
          <w:p>
            <w:pPr>
              <w:pStyle w:val="12"/>
            </w:pPr>
            <w:r>
              <w:t>培训不少于1次</w:t>
            </w:r>
          </w:p>
        </w:tc>
        <w:tc>
          <w:tcPr>
            <w:tcW w:w="2268" w:type="dxa"/>
            <w:vAlign w:val="center"/>
          </w:tcPr>
          <w:p>
            <w:pPr>
              <w:pStyle w:val="12"/>
            </w:pPr>
            <w:r>
              <w:t>≥1次</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宅基地培训人数</w:t>
            </w:r>
          </w:p>
        </w:tc>
        <w:tc>
          <w:tcPr>
            <w:tcW w:w="5386" w:type="dxa"/>
            <w:vAlign w:val="center"/>
          </w:tcPr>
          <w:p>
            <w:pPr>
              <w:pStyle w:val="12"/>
            </w:pPr>
            <w:r>
              <w:t>培训人数不少于250人</w:t>
            </w:r>
          </w:p>
        </w:tc>
        <w:tc>
          <w:tcPr>
            <w:tcW w:w="2268" w:type="dxa"/>
            <w:vAlign w:val="center"/>
          </w:tcPr>
          <w:p>
            <w:pPr>
              <w:pStyle w:val="12"/>
            </w:pPr>
            <w:r>
              <w:t>≥250人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宅基地审批相关模版等资料</w:t>
            </w:r>
          </w:p>
        </w:tc>
        <w:tc>
          <w:tcPr>
            <w:tcW w:w="5386" w:type="dxa"/>
            <w:vAlign w:val="center"/>
          </w:tcPr>
          <w:p>
            <w:pPr>
              <w:pStyle w:val="12"/>
            </w:pPr>
            <w:r>
              <w:t>统一印制宅基地审批相关模板不少于5000份</w:t>
            </w:r>
          </w:p>
        </w:tc>
        <w:tc>
          <w:tcPr>
            <w:tcW w:w="2268" w:type="dxa"/>
            <w:vAlign w:val="center"/>
          </w:tcPr>
          <w:p>
            <w:pPr>
              <w:pStyle w:val="12"/>
            </w:pPr>
            <w:r>
              <w:t>≥5000份</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印发宅基地宣传资料份数</w:t>
            </w:r>
          </w:p>
        </w:tc>
        <w:tc>
          <w:tcPr>
            <w:tcW w:w="5386" w:type="dxa"/>
            <w:vAlign w:val="center"/>
          </w:tcPr>
          <w:p>
            <w:pPr>
              <w:pStyle w:val="12"/>
            </w:pPr>
            <w:r>
              <w:t>不少于1万份</w:t>
            </w:r>
          </w:p>
        </w:tc>
        <w:tc>
          <w:tcPr>
            <w:tcW w:w="2268" w:type="dxa"/>
            <w:vAlign w:val="center"/>
          </w:tcPr>
          <w:p>
            <w:pPr>
              <w:pStyle w:val="12"/>
            </w:pPr>
            <w:r>
              <w:t>≥10000份</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宅基地工作完成率</w:t>
            </w:r>
          </w:p>
        </w:tc>
        <w:tc>
          <w:tcPr>
            <w:tcW w:w="5386" w:type="dxa"/>
            <w:vAlign w:val="center"/>
          </w:tcPr>
          <w:p>
            <w:pPr>
              <w:pStyle w:val="12"/>
            </w:pPr>
            <w:r>
              <w:t>每年完成全部工作</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农村宅基地工作完成及时率</w:t>
            </w:r>
          </w:p>
        </w:tc>
        <w:tc>
          <w:tcPr>
            <w:tcW w:w="5386" w:type="dxa"/>
            <w:vAlign w:val="center"/>
          </w:tcPr>
          <w:p>
            <w:pPr>
              <w:pStyle w:val="12"/>
            </w:pPr>
            <w:r>
              <w:t>及时完成农村宅基地工作内容占应完成工作内容的比例</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农村宅基地培训标准</w:t>
            </w:r>
          </w:p>
        </w:tc>
        <w:tc>
          <w:tcPr>
            <w:tcW w:w="5386" w:type="dxa"/>
            <w:vAlign w:val="center"/>
          </w:tcPr>
          <w:p>
            <w:pPr>
              <w:pStyle w:val="12"/>
            </w:pPr>
            <w:r>
              <w:t>农村宅基地培训人均不高于200元</w:t>
            </w:r>
          </w:p>
        </w:tc>
        <w:tc>
          <w:tcPr>
            <w:tcW w:w="2268" w:type="dxa"/>
            <w:vAlign w:val="center"/>
          </w:tcPr>
          <w:p>
            <w:pPr>
              <w:pStyle w:val="12"/>
            </w:pPr>
            <w:r>
              <w:t>≤200元/人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宅基地相关政策汇编</w:t>
            </w:r>
          </w:p>
        </w:tc>
        <w:tc>
          <w:tcPr>
            <w:tcW w:w="5386" w:type="dxa"/>
            <w:vAlign w:val="center"/>
          </w:tcPr>
          <w:p>
            <w:pPr>
              <w:pStyle w:val="12"/>
            </w:pPr>
            <w:r>
              <w:t>统一印制宅基地相关政策汇编250份</w:t>
            </w:r>
          </w:p>
        </w:tc>
        <w:tc>
          <w:tcPr>
            <w:tcW w:w="2268" w:type="dxa"/>
            <w:vAlign w:val="center"/>
          </w:tcPr>
          <w:p>
            <w:pPr>
              <w:pStyle w:val="12"/>
            </w:pPr>
            <w:r>
              <w:t>≥250份</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提升宅基地管理水平</w:t>
            </w:r>
          </w:p>
        </w:tc>
        <w:tc>
          <w:tcPr>
            <w:tcW w:w="5386" w:type="dxa"/>
            <w:vAlign w:val="center"/>
          </w:tcPr>
          <w:p>
            <w:pPr>
              <w:pStyle w:val="12"/>
            </w:pPr>
            <w:r>
              <w:t>提升农村宅基地管理水平</w:t>
            </w:r>
          </w:p>
        </w:tc>
        <w:tc>
          <w:tcPr>
            <w:tcW w:w="2268" w:type="dxa"/>
            <w:vAlign w:val="center"/>
          </w:tcPr>
          <w:p>
            <w:pPr>
              <w:pStyle w:val="12"/>
            </w:pPr>
            <w:r>
              <w:t>提升宅基地管理水平</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31、2026农业局办公楼加固维修费绩效目标表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13011025P00160510081J</w:t>
            </w:r>
          </w:p>
        </w:tc>
        <w:tc>
          <w:tcPr>
            <w:tcW w:w="2835" w:type="dxa"/>
            <w:vAlign w:val="center"/>
          </w:tcPr>
          <w:p>
            <w:pPr>
              <w:pStyle w:val="10"/>
            </w:pPr>
            <w:r>
              <w:t>项目名称</w:t>
            </w:r>
          </w:p>
        </w:tc>
        <w:tc>
          <w:tcPr>
            <w:tcW w:w="6095" w:type="dxa"/>
            <w:gridSpan w:val="3"/>
            <w:vAlign w:val="center"/>
          </w:tcPr>
          <w:p>
            <w:pPr>
              <w:pStyle w:val="12"/>
            </w:pPr>
            <w:r>
              <w:t>2026农业局办公楼加固维修费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0.52</w:t>
            </w:r>
          </w:p>
        </w:tc>
        <w:tc>
          <w:tcPr>
            <w:tcW w:w="2835" w:type="dxa"/>
            <w:vAlign w:val="center"/>
          </w:tcPr>
          <w:p>
            <w:pPr>
              <w:pStyle w:val="10"/>
            </w:pPr>
            <w:r>
              <w:t>其中：财政    资金</w:t>
            </w:r>
          </w:p>
        </w:tc>
        <w:tc>
          <w:tcPr>
            <w:tcW w:w="2551" w:type="dxa"/>
            <w:vAlign w:val="center"/>
          </w:tcPr>
          <w:p>
            <w:pPr>
              <w:pStyle w:val="12"/>
            </w:pPr>
            <w:r>
              <w:t>0.52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农业农村局机关院内西楼楼顶整体脱落，对楼顶126平米进行加固维修。</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1.农业农村局机关院内西楼楼顶整体脱落，对楼顶126平米进行加固维修。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楼顶加固维修数量</w:t>
            </w:r>
          </w:p>
        </w:tc>
        <w:tc>
          <w:tcPr>
            <w:tcW w:w="5386" w:type="dxa"/>
            <w:vAlign w:val="center"/>
          </w:tcPr>
          <w:p>
            <w:pPr>
              <w:pStyle w:val="12"/>
            </w:pPr>
            <w:r>
              <w:t>楼顶加固维修不少于120平米</w:t>
            </w:r>
          </w:p>
        </w:tc>
        <w:tc>
          <w:tcPr>
            <w:tcW w:w="2268" w:type="dxa"/>
            <w:vAlign w:val="center"/>
          </w:tcPr>
          <w:p>
            <w:pPr>
              <w:pStyle w:val="12"/>
            </w:pPr>
            <w:r>
              <w:t>≥120平方米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楼顶加固维修工程质量合格率</w:t>
            </w:r>
          </w:p>
        </w:tc>
        <w:tc>
          <w:tcPr>
            <w:tcW w:w="5386" w:type="dxa"/>
            <w:vAlign w:val="center"/>
          </w:tcPr>
          <w:p>
            <w:pPr>
              <w:pStyle w:val="12"/>
            </w:pPr>
            <w:r>
              <w:t>合格的工程数量占工程总量的比例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5386" w:type="dxa"/>
            <w:vAlign w:val="center"/>
          </w:tcPr>
          <w:p>
            <w:pPr>
              <w:pStyle w:val="12"/>
            </w:pPr>
            <w:r>
              <w:t>项目按计划完工情况</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5386" w:type="dxa"/>
            <w:vAlign w:val="center"/>
          </w:tcPr>
          <w:p>
            <w:pPr>
              <w:pStyle w:val="12"/>
            </w:pPr>
            <w:r>
              <w:t>修缮成本不高于8万</w:t>
            </w:r>
          </w:p>
        </w:tc>
        <w:tc>
          <w:tcPr>
            <w:tcW w:w="2268" w:type="dxa"/>
            <w:vAlign w:val="center"/>
          </w:tcPr>
          <w:p>
            <w:pPr>
              <w:pStyle w:val="12"/>
            </w:pPr>
            <w:r>
              <w:t>≤8万元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建筑使用年限</w:t>
            </w:r>
          </w:p>
        </w:tc>
        <w:tc>
          <w:tcPr>
            <w:tcW w:w="5386" w:type="dxa"/>
            <w:vAlign w:val="center"/>
          </w:tcPr>
          <w:p>
            <w:pPr>
              <w:pStyle w:val="12"/>
            </w:pPr>
            <w:r>
              <w:t>建筑正常使用年限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32、2026农业局专项项目业务经费绩效目标表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13011025P00160510055D</w:t>
            </w:r>
          </w:p>
        </w:tc>
        <w:tc>
          <w:tcPr>
            <w:tcW w:w="2835" w:type="dxa"/>
            <w:vAlign w:val="center"/>
          </w:tcPr>
          <w:p>
            <w:pPr>
              <w:pStyle w:val="10"/>
            </w:pPr>
            <w:r>
              <w:t>项目名称</w:t>
            </w:r>
          </w:p>
        </w:tc>
        <w:tc>
          <w:tcPr>
            <w:tcW w:w="6095" w:type="dxa"/>
            <w:gridSpan w:val="3"/>
            <w:vAlign w:val="center"/>
          </w:tcPr>
          <w:p>
            <w:pPr>
              <w:pStyle w:val="12"/>
            </w:pPr>
            <w:r>
              <w:t>2026农业局专项项目业务经费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32.52</w:t>
            </w:r>
          </w:p>
        </w:tc>
        <w:tc>
          <w:tcPr>
            <w:tcW w:w="2835" w:type="dxa"/>
            <w:vAlign w:val="center"/>
          </w:tcPr>
          <w:p>
            <w:pPr>
              <w:pStyle w:val="10"/>
            </w:pPr>
            <w:r>
              <w:t>其中：财政    资金</w:t>
            </w:r>
          </w:p>
        </w:tc>
        <w:tc>
          <w:tcPr>
            <w:tcW w:w="2551" w:type="dxa"/>
            <w:vAlign w:val="center"/>
          </w:tcPr>
          <w:p>
            <w:pPr>
              <w:pStyle w:val="12"/>
            </w:pPr>
            <w:r>
              <w:t>32.52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p>
          <w:p>
            <w:pPr>
              <w:pStyle w:val="12"/>
            </w:pPr>
            <w:r>
              <w:t>""</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基层兽医站人员补助发放人数</w:t>
            </w:r>
          </w:p>
        </w:tc>
        <w:tc>
          <w:tcPr>
            <w:tcW w:w="5386" w:type="dxa"/>
            <w:vAlign w:val="center"/>
          </w:tcPr>
          <w:p>
            <w:pPr>
              <w:pStyle w:val="12"/>
            </w:pPr>
            <w:r>
              <w:t>基础兽医站人员补助发放9人</w:t>
            </w:r>
          </w:p>
        </w:tc>
        <w:tc>
          <w:tcPr>
            <w:tcW w:w="2268" w:type="dxa"/>
            <w:vAlign w:val="center"/>
          </w:tcPr>
          <w:p>
            <w:pPr>
              <w:pStyle w:val="12"/>
            </w:pPr>
            <w:r>
              <w:t>9人</w:t>
            </w:r>
          </w:p>
        </w:tc>
        <w:tc>
          <w:tcPr>
            <w:tcW w:w="1276" w:type="dxa"/>
            <w:vAlign w:val="center"/>
          </w:tcPr>
          <w:p>
            <w:pPr>
              <w:pStyle w:val="12"/>
            </w:pPr>
            <w:r>
              <w:t>冀政办【2005】28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基层兽医站人员补助标准</w:t>
            </w:r>
          </w:p>
        </w:tc>
        <w:tc>
          <w:tcPr>
            <w:tcW w:w="5386" w:type="dxa"/>
            <w:vAlign w:val="center"/>
          </w:tcPr>
          <w:p>
            <w:pPr>
              <w:pStyle w:val="12"/>
            </w:pPr>
            <w:r>
              <w:t>按规定标准发放基层兽医站人员补助</w:t>
            </w:r>
          </w:p>
        </w:tc>
        <w:tc>
          <w:tcPr>
            <w:tcW w:w="2268" w:type="dxa"/>
            <w:vAlign w:val="center"/>
          </w:tcPr>
          <w:p>
            <w:pPr>
              <w:pStyle w:val="12"/>
            </w:pPr>
            <w:r>
              <w:t>按规定标准发放基层兽医站人员补助</w:t>
            </w:r>
          </w:p>
        </w:tc>
        <w:tc>
          <w:tcPr>
            <w:tcW w:w="1276" w:type="dxa"/>
            <w:vAlign w:val="center"/>
          </w:tcPr>
          <w:p>
            <w:pPr>
              <w:pStyle w:val="12"/>
            </w:pPr>
            <w:r>
              <w:t>《农技推广法》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农、社财务人员业务培训班次</w:t>
            </w:r>
          </w:p>
        </w:tc>
        <w:tc>
          <w:tcPr>
            <w:tcW w:w="5386" w:type="dxa"/>
            <w:vAlign w:val="center"/>
          </w:tcPr>
          <w:p>
            <w:pPr>
              <w:pStyle w:val="12"/>
            </w:pPr>
            <w:r>
              <w:t>开展农、社财务人员业务培训班次1次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农、社财务人员业务培训合格率</w:t>
            </w:r>
          </w:p>
        </w:tc>
        <w:tc>
          <w:tcPr>
            <w:tcW w:w="5386" w:type="dxa"/>
            <w:vAlign w:val="center"/>
          </w:tcPr>
          <w:p>
            <w:pPr>
              <w:pStyle w:val="12"/>
            </w:pPr>
            <w:r>
              <w:t>培训合格的学员数量占培训总学院数量的比例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农、社财务人员培训标准</w:t>
            </w:r>
          </w:p>
        </w:tc>
        <w:tc>
          <w:tcPr>
            <w:tcW w:w="5386" w:type="dxa"/>
            <w:vAlign w:val="center"/>
          </w:tcPr>
          <w:p>
            <w:pPr>
              <w:pStyle w:val="12"/>
            </w:pPr>
            <w:r>
              <w:t>参训学员每人每天培训费用不高于400元</w:t>
            </w:r>
          </w:p>
        </w:tc>
        <w:tc>
          <w:tcPr>
            <w:tcW w:w="2268" w:type="dxa"/>
            <w:vAlign w:val="center"/>
          </w:tcPr>
          <w:p>
            <w:pPr>
              <w:pStyle w:val="12"/>
            </w:pPr>
            <w:r>
              <w:t>≤400元/人/天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农、社财务人员业务培训时间</w:t>
            </w:r>
          </w:p>
        </w:tc>
        <w:tc>
          <w:tcPr>
            <w:tcW w:w="5386" w:type="dxa"/>
            <w:vAlign w:val="center"/>
          </w:tcPr>
          <w:p>
            <w:pPr>
              <w:pStyle w:val="12"/>
            </w:pPr>
            <w:r>
              <w:t>12月底前完成培训</w:t>
            </w:r>
          </w:p>
        </w:tc>
        <w:tc>
          <w:tcPr>
            <w:tcW w:w="2268" w:type="dxa"/>
            <w:vAlign w:val="center"/>
          </w:tcPr>
          <w:p>
            <w:pPr>
              <w:pStyle w:val="12"/>
            </w:pPr>
            <w:r>
              <w:t>12月底前完成培训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购买动物检疫合格证</w:t>
            </w:r>
          </w:p>
        </w:tc>
        <w:tc>
          <w:tcPr>
            <w:tcW w:w="5386" w:type="dxa"/>
            <w:vAlign w:val="center"/>
          </w:tcPr>
          <w:p>
            <w:pPr>
              <w:pStyle w:val="12"/>
            </w:pPr>
            <w:r>
              <w:t>购买动物检疫合格证不低于40件</w:t>
            </w:r>
          </w:p>
        </w:tc>
        <w:tc>
          <w:tcPr>
            <w:tcW w:w="2268" w:type="dxa"/>
            <w:vAlign w:val="center"/>
          </w:tcPr>
          <w:p>
            <w:pPr>
              <w:pStyle w:val="12"/>
            </w:pPr>
            <w:r>
              <w:t>≥40件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购买动物检疫合格证成本</w:t>
            </w:r>
          </w:p>
        </w:tc>
        <w:tc>
          <w:tcPr>
            <w:tcW w:w="5386" w:type="dxa"/>
            <w:vAlign w:val="center"/>
          </w:tcPr>
          <w:p>
            <w:pPr>
              <w:pStyle w:val="12"/>
            </w:pPr>
            <w:r>
              <w:t>按省级文件要求标准购买</w:t>
            </w:r>
          </w:p>
        </w:tc>
        <w:tc>
          <w:tcPr>
            <w:tcW w:w="2268" w:type="dxa"/>
            <w:vAlign w:val="center"/>
          </w:tcPr>
          <w:p>
            <w:pPr>
              <w:pStyle w:val="12"/>
            </w:pPr>
            <w:r>
              <w:t>按省级文件要求标准购买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单位工作运转保障率</w:t>
            </w:r>
          </w:p>
        </w:tc>
        <w:tc>
          <w:tcPr>
            <w:tcW w:w="5386" w:type="dxa"/>
            <w:vAlign w:val="center"/>
          </w:tcPr>
          <w:p>
            <w:pPr>
              <w:pStyle w:val="12"/>
            </w:pPr>
            <w:r>
              <w:t>各项日常工作保障率达到100%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保障日常办公、维持正常运转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33、2026农业综合行政执法规范化建设经费绩效目标表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13011025P001605100561</w:t>
            </w:r>
          </w:p>
        </w:tc>
        <w:tc>
          <w:tcPr>
            <w:tcW w:w="2835" w:type="dxa"/>
            <w:vAlign w:val="center"/>
          </w:tcPr>
          <w:p>
            <w:pPr>
              <w:pStyle w:val="10"/>
            </w:pPr>
            <w:r>
              <w:t>项目名称</w:t>
            </w:r>
          </w:p>
        </w:tc>
        <w:tc>
          <w:tcPr>
            <w:tcW w:w="6095" w:type="dxa"/>
            <w:gridSpan w:val="3"/>
            <w:vAlign w:val="center"/>
          </w:tcPr>
          <w:p>
            <w:pPr>
              <w:pStyle w:val="12"/>
            </w:pPr>
            <w:r>
              <w:t>2026农业综合行政执法规范化建设经费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3.82</w:t>
            </w:r>
          </w:p>
        </w:tc>
        <w:tc>
          <w:tcPr>
            <w:tcW w:w="2835" w:type="dxa"/>
            <w:vAlign w:val="center"/>
          </w:tcPr>
          <w:p>
            <w:pPr>
              <w:pStyle w:val="10"/>
            </w:pPr>
            <w:r>
              <w:t>其中：财政    资金</w:t>
            </w:r>
          </w:p>
        </w:tc>
        <w:tc>
          <w:tcPr>
            <w:tcW w:w="2551" w:type="dxa"/>
            <w:vAlign w:val="center"/>
          </w:tcPr>
          <w:p>
            <w:pPr>
              <w:pStyle w:val="12"/>
            </w:pPr>
            <w:r>
              <w:t>3.82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"组织法制宣传活动、开展法治培训、办理农业行政执法案件，为农业农村现代化和乡村振兴顺利发展提高有力的法治保障。</w:t>
            </w:r>
            <w:r>
              <w:tab/>
            </w:r>
            <w:r>
              <w:tab/>
            </w:r>
            <w:r>
              <w:tab/>
            </w:r>
            <w:r>
              <w:tab/>
            </w:r>
            <w:r>
              <w:tab/>
            </w:r>
            <w:r>
              <w:tab/>
            </w:r>
          </w:p>
          <w:p>
            <w:pPr>
              <w:pStyle w:val="12"/>
            </w:pPr>
            <w:r>
              <w:t>""</w:t>
            </w:r>
            <w:r>
              <w:tab/>
            </w:r>
            <w:r>
              <w:tab/>
            </w:r>
            <w:r>
              <w:tab/>
            </w: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1.组织法制宣传活动、开展法治培训、办理农业行政执法案件，为农业农村现代化和乡村振兴顺利发展提高有力的法治保障。</w:t>
            </w:r>
            <w:r>
              <w:tab/>
            </w:r>
            <w:r>
              <w:tab/>
            </w:r>
            <w:r>
              <w:tab/>
            </w:r>
            <w:r>
              <w:tab/>
            </w:r>
            <w:r>
              <w:tab/>
            </w:r>
            <w:r>
              <w:tab/>
            </w:r>
          </w:p>
          <w:p>
            <w:pPr>
              <w:pStyle w:val="12"/>
            </w:pP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农业行政执法办案件数</w:t>
            </w:r>
          </w:p>
        </w:tc>
        <w:tc>
          <w:tcPr>
            <w:tcW w:w="5386" w:type="dxa"/>
            <w:vAlign w:val="center"/>
          </w:tcPr>
          <w:p>
            <w:pPr>
              <w:pStyle w:val="12"/>
            </w:pPr>
            <w:r>
              <w:t>农业行政执法办案不少于5件</w:t>
            </w:r>
          </w:p>
        </w:tc>
        <w:tc>
          <w:tcPr>
            <w:tcW w:w="2268" w:type="dxa"/>
            <w:vAlign w:val="center"/>
          </w:tcPr>
          <w:p>
            <w:pPr>
              <w:pStyle w:val="12"/>
            </w:pPr>
            <w:r>
              <w:t>≥5件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组织法制宣传活动次数</w:t>
            </w:r>
          </w:p>
        </w:tc>
        <w:tc>
          <w:tcPr>
            <w:tcW w:w="5386" w:type="dxa"/>
            <w:vAlign w:val="center"/>
          </w:tcPr>
          <w:p>
            <w:pPr>
              <w:pStyle w:val="12"/>
            </w:pPr>
            <w:r>
              <w:t>组织法制宣传活动不少于3次</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综合业务管理工作完成率</w:t>
            </w:r>
          </w:p>
        </w:tc>
        <w:tc>
          <w:tcPr>
            <w:tcW w:w="5386" w:type="dxa"/>
            <w:vAlign w:val="center"/>
          </w:tcPr>
          <w:p>
            <w:pPr>
              <w:pStyle w:val="12"/>
            </w:pPr>
            <w:r>
              <w:t>实际完成工作占全部工作的比例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执法工作完成及时率</w:t>
            </w:r>
          </w:p>
        </w:tc>
        <w:tc>
          <w:tcPr>
            <w:tcW w:w="5386" w:type="dxa"/>
            <w:vAlign w:val="center"/>
          </w:tcPr>
          <w:p>
            <w:pPr>
              <w:pStyle w:val="12"/>
            </w:pPr>
            <w:r>
              <w:t>及时完成工作占全部工作的比例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需财政投入保障运行费用</w:t>
            </w:r>
          </w:p>
        </w:tc>
        <w:tc>
          <w:tcPr>
            <w:tcW w:w="5386" w:type="dxa"/>
            <w:vAlign w:val="center"/>
          </w:tcPr>
          <w:p>
            <w:pPr>
              <w:pStyle w:val="12"/>
            </w:pPr>
            <w:r>
              <w:t>需财政投入保障运行费用50万元</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为农业农村现代化和乡村振兴顺利发展提高有力的法治保障</w:t>
            </w:r>
          </w:p>
        </w:tc>
        <w:tc>
          <w:tcPr>
            <w:tcW w:w="5386" w:type="dxa"/>
            <w:vAlign w:val="center"/>
          </w:tcPr>
          <w:p>
            <w:pPr>
              <w:pStyle w:val="12"/>
            </w:pPr>
            <w:r>
              <w:t>为农业农村现代化和乡村振兴顺利发展提高有力的法治保障</w:t>
            </w:r>
          </w:p>
        </w:tc>
        <w:tc>
          <w:tcPr>
            <w:tcW w:w="2268" w:type="dxa"/>
            <w:vAlign w:val="center"/>
          </w:tcPr>
          <w:p>
            <w:pPr>
              <w:pStyle w:val="12"/>
            </w:pPr>
            <w:r>
              <w:t>为农业农村现代化和乡村振兴顺利发展提高有力的法治保障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34、2026全区农村垃圾污水等农村人居环境问题航拍经费绩效目标表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13011025P00160510061T</w:t>
            </w:r>
          </w:p>
        </w:tc>
        <w:tc>
          <w:tcPr>
            <w:tcW w:w="2835" w:type="dxa"/>
            <w:vAlign w:val="center"/>
          </w:tcPr>
          <w:p>
            <w:pPr>
              <w:pStyle w:val="10"/>
            </w:pPr>
            <w:r>
              <w:t>项目名称</w:t>
            </w:r>
          </w:p>
        </w:tc>
        <w:tc>
          <w:tcPr>
            <w:tcW w:w="6095" w:type="dxa"/>
            <w:gridSpan w:val="3"/>
            <w:vAlign w:val="center"/>
          </w:tcPr>
          <w:p>
            <w:pPr>
              <w:pStyle w:val="12"/>
            </w:pPr>
            <w:r>
              <w:t>2026全区农村垃圾污水等农村人居环境问题航拍经费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对全区208个村庄生活垃圾、污水、黑臭水体等问题进行2次航拍检查，提升农村人居环境。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1.对全区208个村庄生活垃圾、污水、黑臭水体等问题进行2次航拍检查，提升农村人居环境。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航拍检查村庄数量</w:t>
            </w:r>
          </w:p>
        </w:tc>
        <w:tc>
          <w:tcPr>
            <w:tcW w:w="5386" w:type="dxa"/>
            <w:vAlign w:val="center"/>
          </w:tcPr>
          <w:p>
            <w:pPr>
              <w:pStyle w:val="12"/>
            </w:pPr>
            <w:r>
              <w:t>航拍检查村庄数量208个</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拍摄检查视频条数</w:t>
            </w:r>
          </w:p>
        </w:tc>
        <w:tc>
          <w:tcPr>
            <w:tcW w:w="5386" w:type="dxa"/>
            <w:vAlign w:val="center"/>
          </w:tcPr>
          <w:p>
            <w:pPr>
              <w:pStyle w:val="12"/>
            </w:pPr>
            <w:r>
              <w:t>拍摄检查视频条数516条</w:t>
            </w:r>
          </w:p>
        </w:tc>
        <w:tc>
          <w:tcPr>
            <w:tcW w:w="2268" w:type="dxa"/>
            <w:vAlign w:val="center"/>
          </w:tcPr>
          <w:p>
            <w:pPr>
              <w:pStyle w:val="12"/>
            </w:pPr>
            <w:r>
              <w:t>516条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拍摄视频工作完成率</w:t>
            </w:r>
          </w:p>
        </w:tc>
        <w:tc>
          <w:tcPr>
            <w:tcW w:w="5386" w:type="dxa"/>
            <w:vAlign w:val="center"/>
          </w:tcPr>
          <w:p>
            <w:pPr>
              <w:pStyle w:val="12"/>
            </w:pPr>
            <w:r>
              <w:t>实际拍摄村庄数量占应拍摄村庄数量的比例</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拍摄视频工作完成及时率</w:t>
            </w:r>
          </w:p>
        </w:tc>
        <w:tc>
          <w:tcPr>
            <w:tcW w:w="5386" w:type="dxa"/>
            <w:vAlign w:val="center"/>
          </w:tcPr>
          <w:p>
            <w:pPr>
              <w:pStyle w:val="12"/>
            </w:pPr>
            <w:r>
              <w:t>及时完成拍摄村庄数量占全部拍摄村庄数量的比例</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拍摄视频成本</w:t>
            </w:r>
          </w:p>
        </w:tc>
        <w:tc>
          <w:tcPr>
            <w:tcW w:w="5386" w:type="dxa"/>
            <w:vAlign w:val="center"/>
          </w:tcPr>
          <w:p>
            <w:pPr>
              <w:pStyle w:val="12"/>
            </w:pPr>
            <w:r>
              <w:t>208个村航拍一次成本8.5万元</w:t>
            </w:r>
          </w:p>
        </w:tc>
        <w:tc>
          <w:tcPr>
            <w:tcW w:w="2268" w:type="dxa"/>
            <w:vAlign w:val="center"/>
          </w:tcPr>
          <w:p>
            <w:pPr>
              <w:pStyle w:val="12"/>
            </w:pPr>
            <w:r>
              <w:t>8.5万元/次</w:t>
            </w:r>
          </w:p>
          <w:p>
            <w:pPr>
              <w:pStyle w:val="12"/>
            </w:pP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改善农村人居环境</w:t>
            </w:r>
          </w:p>
        </w:tc>
        <w:tc>
          <w:tcPr>
            <w:tcW w:w="5386" w:type="dxa"/>
            <w:vAlign w:val="center"/>
          </w:tcPr>
          <w:p>
            <w:pPr>
              <w:pStyle w:val="12"/>
            </w:pPr>
            <w:r>
              <w:t>改善创建农村人居环境</w:t>
            </w:r>
          </w:p>
        </w:tc>
        <w:tc>
          <w:tcPr>
            <w:tcW w:w="2268" w:type="dxa"/>
            <w:vAlign w:val="center"/>
          </w:tcPr>
          <w:p>
            <w:pPr>
              <w:pStyle w:val="12"/>
            </w:pPr>
            <w:r>
              <w:t>改善创建村农村人居环境</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受益群体数量</w:t>
            </w:r>
          </w:p>
        </w:tc>
        <w:tc>
          <w:tcPr>
            <w:tcW w:w="5386" w:type="dxa"/>
            <w:vAlign w:val="center"/>
          </w:tcPr>
          <w:p>
            <w:pPr>
              <w:pStyle w:val="12"/>
            </w:pPr>
            <w:r>
              <w:t>受益群体大于20万人</w:t>
            </w:r>
          </w:p>
        </w:tc>
        <w:tc>
          <w:tcPr>
            <w:tcW w:w="2268" w:type="dxa"/>
            <w:vAlign w:val="center"/>
          </w:tcPr>
          <w:p>
            <w:pPr>
              <w:pStyle w:val="12"/>
            </w:pPr>
            <w:r>
              <w:t>≥20万人</w:t>
            </w:r>
          </w:p>
        </w:tc>
        <w:tc>
          <w:tcPr>
            <w:tcW w:w="1276" w:type="dxa"/>
            <w:vAlign w:val="center"/>
          </w:tcPr>
          <w:p>
            <w:pPr>
              <w:pStyle w:val="12"/>
            </w:pPr>
            <w:r>
              <w:t>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35、2026三清一拆专项资金绩效目标表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13011025P00160510064M</w:t>
            </w:r>
          </w:p>
        </w:tc>
        <w:tc>
          <w:tcPr>
            <w:tcW w:w="2835" w:type="dxa"/>
            <w:vAlign w:val="center"/>
          </w:tcPr>
          <w:p>
            <w:pPr>
              <w:pStyle w:val="10"/>
            </w:pPr>
            <w:r>
              <w:t>项目名称</w:t>
            </w:r>
          </w:p>
        </w:tc>
        <w:tc>
          <w:tcPr>
            <w:tcW w:w="6095" w:type="dxa"/>
            <w:gridSpan w:val="3"/>
            <w:vAlign w:val="center"/>
          </w:tcPr>
          <w:p>
            <w:pPr>
              <w:pStyle w:val="12"/>
            </w:pPr>
            <w:r>
              <w:t>2026三清一拆专项资金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"完成我区10个乡镇107个村三清一拆工作，并发放三清一拆补助资金，107个村全部通过验收，改善农村人居环境。</w:t>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1.完成我区10个乡镇107个村三清一拆工作，并发放三清一拆补助资金，107个村全部通过验收，改善农村人居环境。</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三清一拆创建村数</w:t>
            </w:r>
          </w:p>
        </w:tc>
        <w:tc>
          <w:tcPr>
            <w:tcW w:w="5386" w:type="dxa"/>
            <w:vAlign w:val="center"/>
          </w:tcPr>
          <w:p>
            <w:pPr>
              <w:pStyle w:val="12"/>
            </w:pPr>
            <w:r>
              <w:t>三清一拆创建村数107个</w:t>
            </w:r>
          </w:p>
        </w:tc>
        <w:tc>
          <w:tcPr>
            <w:tcW w:w="2268" w:type="dxa"/>
            <w:vAlign w:val="center"/>
          </w:tcPr>
          <w:p>
            <w:pPr>
              <w:pStyle w:val="12"/>
            </w:pPr>
            <w:r>
              <w:t>107个</w:t>
            </w:r>
          </w:p>
        </w:tc>
        <w:tc>
          <w:tcPr>
            <w:tcW w:w="1276" w:type="dxa"/>
            <w:vAlign w:val="center"/>
          </w:tcPr>
          <w:p>
            <w:pPr>
              <w:pStyle w:val="12"/>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三清一拆资金发放率</w:t>
            </w:r>
          </w:p>
        </w:tc>
        <w:tc>
          <w:tcPr>
            <w:tcW w:w="5386" w:type="dxa"/>
            <w:vAlign w:val="center"/>
          </w:tcPr>
          <w:p>
            <w:pPr>
              <w:pStyle w:val="12"/>
            </w:pPr>
            <w:r>
              <w:t>实际发放三清一拆资金占应发放资金的比例</w:t>
            </w:r>
          </w:p>
        </w:tc>
        <w:tc>
          <w:tcPr>
            <w:tcW w:w="2268" w:type="dxa"/>
            <w:vAlign w:val="center"/>
          </w:tcPr>
          <w:p>
            <w:pPr>
              <w:pStyle w:val="12"/>
            </w:pPr>
            <w:r>
              <w:t>100%</w:t>
            </w:r>
          </w:p>
        </w:tc>
        <w:tc>
          <w:tcPr>
            <w:tcW w:w="1276" w:type="dxa"/>
            <w:vAlign w:val="center"/>
          </w:tcPr>
          <w:p>
            <w:pPr>
              <w:pStyle w:val="12"/>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三清一拆资金及时发放率</w:t>
            </w:r>
          </w:p>
        </w:tc>
        <w:tc>
          <w:tcPr>
            <w:tcW w:w="5386" w:type="dxa"/>
            <w:vAlign w:val="center"/>
          </w:tcPr>
          <w:p>
            <w:pPr>
              <w:pStyle w:val="12"/>
            </w:pPr>
            <w:r>
              <w:t>及时发放资金占应发放资金的比例</w:t>
            </w:r>
          </w:p>
        </w:tc>
        <w:tc>
          <w:tcPr>
            <w:tcW w:w="2268" w:type="dxa"/>
            <w:vAlign w:val="center"/>
          </w:tcPr>
          <w:p>
            <w:pPr>
              <w:pStyle w:val="12"/>
            </w:pPr>
            <w:r>
              <w:t>100%</w:t>
            </w:r>
          </w:p>
        </w:tc>
        <w:tc>
          <w:tcPr>
            <w:tcW w:w="1276" w:type="dxa"/>
            <w:vAlign w:val="center"/>
          </w:tcPr>
          <w:p>
            <w:pPr>
              <w:pStyle w:val="12"/>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三清一拆补助标准</w:t>
            </w:r>
          </w:p>
        </w:tc>
        <w:tc>
          <w:tcPr>
            <w:tcW w:w="5386" w:type="dxa"/>
            <w:vAlign w:val="center"/>
          </w:tcPr>
          <w:p>
            <w:pPr>
              <w:pStyle w:val="12"/>
            </w:pPr>
            <w:r>
              <w:t>按照实际发生的费用给予补助，最高补助不超过1500元/户</w:t>
            </w:r>
          </w:p>
        </w:tc>
        <w:tc>
          <w:tcPr>
            <w:tcW w:w="2268" w:type="dxa"/>
            <w:vAlign w:val="center"/>
          </w:tcPr>
          <w:p>
            <w:pPr>
              <w:pStyle w:val="12"/>
            </w:pPr>
            <w:r>
              <w:t>按照实际发生的费用给予补助，最高补助不超过1500元/户</w:t>
            </w:r>
          </w:p>
        </w:tc>
        <w:tc>
          <w:tcPr>
            <w:tcW w:w="1276" w:type="dxa"/>
            <w:vAlign w:val="center"/>
          </w:tcPr>
          <w:p>
            <w:pPr>
              <w:pStyle w:val="12"/>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受益人数</w:t>
            </w:r>
          </w:p>
        </w:tc>
        <w:tc>
          <w:tcPr>
            <w:tcW w:w="5386" w:type="dxa"/>
            <w:vAlign w:val="center"/>
          </w:tcPr>
          <w:p>
            <w:pPr>
              <w:pStyle w:val="12"/>
            </w:pPr>
            <w:r>
              <w:t>受益人数不低于10000人</w:t>
            </w:r>
          </w:p>
        </w:tc>
        <w:tc>
          <w:tcPr>
            <w:tcW w:w="2268" w:type="dxa"/>
            <w:vAlign w:val="center"/>
          </w:tcPr>
          <w:p>
            <w:pPr>
              <w:pStyle w:val="12"/>
            </w:pPr>
            <w:r>
              <w:t>≥10000人</w:t>
            </w:r>
          </w:p>
        </w:tc>
        <w:tc>
          <w:tcPr>
            <w:tcW w:w="1276" w:type="dxa"/>
            <w:vAlign w:val="center"/>
          </w:tcPr>
          <w:p>
            <w:pPr>
              <w:pStyle w:val="12"/>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调查中满意和较满意人数占调查总人数的比例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36、2026市级乡村振兴村企合作及乡村振兴示范区创建资金绩效目标表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13011025P00160510071N</w:t>
            </w:r>
          </w:p>
        </w:tc>
        <w:tc>
          <w:tcPr>
            <w:tcW w:w="2835" w:type="dxa"/>
            <w:vAlign w:val="center"/>
          </w:tcPr>
          <w:p>
            <w:pPr>
              <w:pStyle w:val="10"/>
            </w:pPr>
            <w:r>
              <w:t>项目名称</w:t>
            </w:r>
          </w:p>
        </w:tc>
        <w:tc>
          <w:tcPr>
            <w:tcW w:w="6095" w:type="dxa"/>
            <w:gridSpan w:val="3"/>
            <w:vAlign w:val="center"/>
          </w:tcPr>
          <w:p>
            <w:pPr>
              <w:pStyle w:val="12"/>
            </w:pPr>
            <w:r>
              <w:t>2026市级乡村振兴村企合作及乡村振兴示范区创建资金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"提升乡村振兴示范区创建水平</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1.提升乡村振兴示范区创建水平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乡村振兴示范区项目奖补数量</w:t>
            </w:r>
          </w:p>
        </w:tc>
        <w:tc>
          <w:tcPr>
            <w:tcW w:w="5386" w:type="dxa"/>
            <w:vAlign w:val="center"/>
          </w:tcPr>
          <w:p>
            <w:pPr>
              <w:pStyle w:val="12"/>
            </w:pPr>
            <w:r>
              <w:t>奖补乡村振兴示范区项目至少2个</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奖补资金发放率</w:t>
            </w:r>
          </w:p>
        </w:tc>
        <w:tc>
          <w:tcPr>
            <w:tcW w:w="5386" w:type="dxa"/>
            <w:vAlign w:val="center"/>
          </w:tcPr>
          <w:p>
            <w:pPr>
              <w:pStyle w:val="12"/>
            </w:pPr>
            <w:r>
              <w:t>实际发放奖补资金占应发放的比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奖补资金发放及时率</w:t>
            </w:r>
          </w:p>
        </w:tc>
        <w:tc>
          <w:tcPr>
            <w:tcW w:w="5386" w:type="dxa"/>
            <w:vAlign w:val="center"/>
          </w:tcPr>
          <w:p>
            <w:pPr>
              <w:pStyle w:val="12"/>
            </w:pPr>
            <w:r>
              <w:t>及时发放奖补资金占应发放的比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财政投入补贴480万元</w:t>
            </w:r>
          </w:p>
        </w:tc>
        <w:tc>
          <w:tcPr>
            <w:tcW w:w="2268" w:type="dxa"/>
            <w:vAlign w:val="center"/>
          </w:tcPr>
          <w:p>
            <w:pPr>
              <w:pStyle w:val="12"/>
            </w:pPr>
            <w:r>
              <w:t>480万元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提升乡村振兴示范区创建水平</w:t>
            </w:r>
          </w:p>
        </w:tc>
        <w:tc>
          <w:tcPr>
            <w:tcW w:w="5386" w:type="dxa"/>
            <w:vAlign w:val="center"/>
          </w:tcPr>
          <w:p>
            <w:pPr>
              <w:pStyle w:val="12"/>
            </w:pPr>
            <w:r>
              <w:t>提升乡村振兴示范区创建水平</w:t>
            </w:r>
          </w:p>
        </w:tc>
        <w:tc>
          <w:tcPr>
            <w:tcW w:w="2268" w:type="dxa"/>
            <w:vAlign w:val="center"/>
          </w:tcPr>
          <w:p>
            <w:pPr>
              <w:pStyle w:val="12"/>
            </w:pPr>
            <w:r>
              <w:t>提升乡村振兴示范区创建水平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提高集体收入</w:t>
            </w:r>
          </w:p>
        </w:tc>
        <w:tc>
          <w:tcPr>
            <w:tcW w:w="5386" w:type="dxa"/>
            <w:vAlign w:val="center"/>
          </w:tcPr>
          <w:p>
            <w:pPr>
              <w:pStyle w:val="12"/>
            </w:pPr>
            <w:r>
              <w:t>提高集体收入</w:t>
            </w:r>
          </w:p>
        </w:tc>
        <w:tc>
          <w:tcPr>
            <w:tcW w:w="2268" w:type="dxa"/>
            <w:vAlign w:val="center"/>
          </w:tcPr>
          <w:p>
            <w:pPr>
              <w:pStyle w:val="12"/>
            </w:pPr>
            <w:r>
              <w:t>提高集体收入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受益村民满意度</w:t>
            </w:r>
          </w:p>
        </w:tc>
        <w:tc>
          <w:tcPr>
            <w:tcW w:w="5386" w:type="dxa"/>
            <w:vAlign w:val="center"/>
          </w:tcPr>
          <w:p>
            <w:pPr>
              <w:pStyle w:val="12"/>
            </w:pPr>
            <w:r>
              <w:t>受益村民满意度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37、2026铜冶动物防疫派驻点办公场所房屋租赁费绩效目标表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13011025P001605100490</w:t>
            </w:r>
          </w:p>
        </w:tc>
        <w:tc>
          <w:tcPr>
            <w:tcW w:w="2835" w:type="dxa"/>
            <w:vAlign w:val="center"/>
          </w:tcPr>
          <w:p>
            <w:pPr>
              <w:pStyle w:val="10"/>
            </w:pPr>
            <w:r>
              <w:t>项目名称</w:t>
            </w:r>
          </w:p>
        </w:tc>
        <w:tc>
          <w:tcPr>
            <w:tcW w:w="6095" w:type="dxa"/>
            <w:gridSpan w:val="3"/>
            <w:vAlign w:val="center"/>
          </w:tcPr>
          <w:p>
            <w:pPr>
              <w:pStyle w:val="12"/>
            </w:pPr>
            <w:r>
              <w:t>2026铜冶动物防疫派驻点办公场所房屋租赁费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    资金</w:t>
            </w:r>
          </w:p>
        </w:tc>
        <w:tc>
          <w:tcPr>
            <w:tcW w:w="2551" w:type="dxa"/>
            <w:vAlign w:val="center"/>
          </w:tcPr>
          <w:p>
            <w:pPr>
              <w:pStyle w:val="12"/>
            </w:pPr>
            <w:r>
              <w:t>4.80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农业综合行政执法大队铜冶动物防疫派驻点办公场所租赁</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1.农业综合行政执法大队铜冶动物防疫派驻点办公场所租赁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租赁期限1年</w:t>
            </w:r>
          </w:p>
        </w:tc>
        <w:tc>
          <w:tcPr>
            <w:tcW w:w="5386" w:type="dxa"/>
            <w:vAlign w:val="center"/>
          </w:tcPr>
          <w:p>
            <w:pPr>
              <w:pStyle w:val="12"/>
            </w:pPr>
            <w:r>
              <w:t>租赁期限1年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铜冶派驻点正常运行</w:t>
            </w:r>
          </w:p>
        </w:tc>
        <w:tc>
          <w:tcPr>
            <w:tcW w:w="5386" w:type="dxa"/>
            <w:vAlign w:val="center"/>
          </w:tcPr>
          <w:p>
            <w:pPr>
              <w:pStyle w:val="12"/>
            </w:pPr>
            <w:r>
              <w:t>铜冶派驻点工作正常有序运行</w:t>
            </w:r>
          </w:p>
        </w:tc>
        <w:tc>
          <w:tcPr>
            <w:tcW w:w="2268" w:type="dxa"/>
            <w:vAlign w:val="center"/>
          </w:tcPr>
          <w:p>
            <w:pPr>
              <w:pStyle w:val="12"/>
            </w:pPr>
            <w:r>
              <w:t>工作正常有序运行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租赁费用</w:t>
            </w:r>
          </w:p>
        </w:tc>
        <w:tc>
          <w:tcPr>
            <w:tcW w:w="5386" w:type="dxa"/>
            <w:vAlign w:val="center"/>
          </w:tcPr>
          <w:p>
            <w:pPr>
              <w:pStyle w:val="12"/>
            </w:pPr>
            <w:r>
              <w:t>租赁费用4.8万元</w:t>
            </w:r>
          </w:p>
        </w:tc>
        <w:tc>
          <w:tcPr>
            <w:tcW w:w="2268" w:type="dxa"/>
            <w:vAlign w:val="center"/>
          </w:tcPr>
          <w:p>
            <w:pPr>
              <w:pStyle w:val="12"/>
            </w:pPr>
            <w:r>
              <w:t>4.8万元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租赁费用支付及时率</w:t>
            </w:r>
          </w:p>
        </w:tc>
        <w:tc>
          <w:tcPr>
            <w:tcW w:w="5386" w:type="dxa"/>
            <w:vAlign w:val="center"/>
          </w:tcPr>
          <w:p>
            <w:pPr>
              <w:pStyle w:val="12"/>
            </w:pPr>
            <w:r>
              <w:t>租赁费用支付及时率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控制动物疫病</w:t>
            </w:r>
          </w:p>
        </w:tc>
        <w:tc>
          <w:tcPr>
            <w:tcW w:w="5386" w:type="dxa"/>
            <w:vAlign w:val="center"/>
          </w:tcPr>
          <w:p>
            <w:pPr>
              <w:pStyle w:val="12"/>
            </w:pPr>
            <w:r>
              <w:t>是否控制动物疫病</w:t>
            </w:r>
          </w:p>
        </w:tc>
        <w:tc>
          <w:tcPr>
            <w:tcW w:w="2268" w:type="dxa"/>
            <w:vAlign w:val="center"/>
          </w:tcPr>
          <w:p>
            <w:pPr>
              <w:pStyle w:val="12"/>
            </w:pPr>
            <w:r>
              <w:t>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畜牧业健康发展</w:t>
            </w:r>
          </w:p>
        </w:tc>
        <w:tc>
          <w:tcPr>
            <w:tcW w:w="5386" w:type="dxa"/>
            <w:vAlign w:val="center"/>
          </w:tcPr>
          <w:p>
            <w:pPr>
              <w:pStyle w:val="12"/>
            </w:pPr>
            <w:r>
              <w:t>畜牧业是否健康发展</w:t>
            </w:r>
          </w:p>
        </w:tc>
        <w:tc>
          <w:tcPr>
            <w:tcW w:w="2268" w:type="dxa"/>
            <w:vAlign w:val="center"/>
          </w:tcPr>
          <w:p>
            <w:pPr>
              <w:pStyle w:val="12"/>
            </w:pPr>
            <w:r>
              <w:t>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企业服务对象满意度</w:t>
            </w:r>
          </w:p>
        </w:tc>
        <w:tc>
          <w:tcPr>
            <w:tcW w:w="5386" w:type="dxa"/>
            <w:vAlign w:val="center"/>
          </w:tcPr>
          <w:p>
            <w:pPr>
              <w:pStyle w:val="12"/>
            </w:pPr>
            <w:r>
              <w:t>企业服务对象满意度≥90%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38、2026脱贫人口跨省、市务工就业一次性交通补助发放绩效目标表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13011025P000021100625</w:t>
            </w:r>
          </w:p>
        </w:tc>
        <w:tc>
          <w:tcPr>
            <w:tcW w:w="2835" w:type="dxa"/>
            <w:vAlign w:val="center"/>
          </w:tcPr>
          <w:p>
            <w:pPr>
              <w:pStyle w:val="10"/>
            </w:pPr>
            <w:r>
              <w:t>项目名称</w:t>
            </w:r>
          </w:p>
        </w:tc>
        <w:tc>
          <w:tcPr>
            <w:tcW w:w="6095" w:type="dxa"/>
            <w:gridSpan w:val="3"/>
            <w:vAlign w:val="center"/>
          </w:tcPr>
          <w:p>
            <w:pPr>
              <w:pStyle w:val="12"/>
            </w:pPr>
            <w:r>
              <w:t>2026脱贫人口跨省、市务工就业一次性交通补助发放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为脱贫户和监测户中省外务工和省内市外务工人员发放一次性交通补助，按照省外800元/人，省内市外500元/人标准进行补助。</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1.为脱贫户和监测户中省外务工和省内市外务工人员发放一次性交通补助，按照省外800元/人，省内市外500元/人标准进行补助。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脱贫人口一次性交通补助人数</w:t>
            </w:r>
          </w:p>
        </w:tc>
        <w:tc>
          <w:tcPr>
            <w:tcW w:w="5386" w:type="dxa"/>
            <w:vAlign w:val="center"/>
          </w:tcPr>
          <w:p>
            <w:pPr>
              <w:pStyle w:val="12"/>
            </w:pPr>
            <w:r>
              <w:t>脱贫人口一次性交通补助11人</w:t>
            </w:r>
          </w:p>
        </w:tc>
        <w:tc>
          <w:tcPr>
            <w:tcW w:w="2268" w:type="dxa"/>
            <w:vAlign w:val="center"/>
          </w:tcPr>
          <w:p>
            <w:pPr>
              <w:pStyle w:val="12"/>
            </w:pPr>
            <w:r>
              <w:t>11人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补助资金发放率</w:t>
            </w:r>
          </w:p>
        </w:tc>
        <w:tc>
          <w:tcPr>
            <w:tcW w:w="5386" w:type="dxa"/>
            <w:vAlign w:val="center"/>
          </w:tcPr>
          <w:p>
            <w:pPr>
              <w:pStyle w:val="12"/>
            </w:pPr>
            <w:r>
              <w:t>实际发放资金占应发放补助资金比例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补助资金发放时间</w:t>
            </w:r>
          </w:p>
        </w:tc>
        <w:tc>
          <w:tcPr>
            <w:tcW w:w="5386" w:type="dxa"/>
            <w:vAlign w:val="center"/>
          </w:tcPr>
          <w:p>
            <w:pPr>
              <w:pStyle w:val="12"/>
            </w:pPr>
            <w:r>
              <w:t>补助资金发放时间</w:t>
            </w:r>
          </w:p>
        </w:tc>
        <w:tc>
          <w:tcPr>
            <w:tcW w:w="2268" w:type="dxa"/>
            <w:vAlign w:val="center"/>
          </w:tcPr>
          <w:p>
            <w:pPr>
              <w:pStyle w:val="12"/>
            </w:pPr>
            <w:r>
              <w:t>8月底前发放</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脱贫人口省外务工人员补助800元/人</w:t>
            </w:r>
          </w:p>
        </w:tc>
        <w:tc>
          <w:tcPr>
            <w:tcW w:w="2268" w:type="dxa"/>
            <w:vAlign w:val="center"/>
          </w:tcPr>
          <w:p>
            <w:pPr>
              <w:pStyle w:val="12"/>
            </w:pPr>
            <w:r>
              <w:t>800元/人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补助标准</w:t>
            </w:r>
          </w:p>
        </w:tc>
        <w:tc>
          <w:tcPr>
            <w:tcW w:w="5386" w:type="dxa"/>
            <w:vAlign w:val="center"/>
          </w:tcPr>
          <w:p>
            <w:pPr>
              <w:pStyle w:val="12"/>
            </w:pPr>
            <w:r>
              <w:t>脱贫人口省内市外务工人员补助500元/人</w:t>
            </w:r>
          </w:p>
        </w:tc>
        <w:tc>
          <w:tcPr>
            <w:tcW w:w="2268" w:type="dxa"/>
            <w:vAlign w:val="center"/>
          </w:tcPr>
          <w:p>
            <w:pPr>
              <w:pStyle w:val="12"/>
            </w:pPr>
            <w:r>
              <w:t>500元/人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100%</w:t>
            </w:r>
          </w:p>
          <w:p>
            <w:pPr>
              <w:pStyle w:val="12"/>
            </w:pP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39、2026小额信贷贴息绩效目标表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13011025P00002110061H</w:t>
            </w:r>
          </w:p>
        </w:tc>
        <w:tc>
          <w:tcPr>
            <w:tcW w:w="2835" w:type="dxa"/>
            <w:vAlign w:val="center"/>
          </w:tcPr>
          <w:p>
            <w:pPr>
              <w:pStyle w:val="10"/>
            </w:pPr>
            <w:r>
              <w:t>项目名称</w:t>
            </w:r>
          </w:p>
        </w:tc>
        <w:tc>
          <w:tcPr>
            <w:tcW w:w="6095" w:type="dxa"/>
            <w:gridSpan w:val="3"/>
            <w:vAlign w:val="center"/>
          </w:tcPr>
          <w:p>
            <w:pPr>
              <w:pStyle w:val="12"/>
            </w:pPr>
            <w:r>
              <w:t>2026小额信贷贴息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0.30</w:t>
            </w:r>
          </w:p>
        </w:tc>
        <w:tc>
          <w:tcPr>
            <w:tcW w:w="2835" w:type="dxa"/>
            <w:vAlign w:val="center"/>
          </w:tcPr>
          <w:p>
            <w:pPr>
              <w:pStyle w:val="10"/>
            </w:pPr>
            <w:r>
              <w:t>其中：财政    资金</w:t>
            </w:r>
          </w:p>
        </w:tc>
        <w:tc>
          <w:tcPr>
            <w:tcW w:w="2551" w:type="dxa"/>
            <w:vAlign w:val="center"/>
          </w:tcPr>
          <w:p>
            <w:pPr>
              <w:pStyle w:val="12"/>
            </w:pPr>
            <w:r>
              <w:t>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信贷贴息补贴户数</w:t>
            </w:r>
          </w:p>
        </w:tc>
        <w:tc>
          <w:tcPr>
            <w:tcW w:w="5386" w:type="dxa"/>
            <w:vAlign w:val="center"/>
          </w:tcPr>
          <w:p>
            <w:pPr>
              <w:pStyle w:val="12"/>
            </w:pPr>
            <w:r>
              <w:t>信贷贴息补贴不少于1户</w:t>
            </w:r>
          </w:p>
        </w:tc>
        <w:tc>
          <w:tcPr>
            <w:tcW w:w="2268" w:type="dxa"/>
            <w:vAlign w:val="center"/>
          </w:tcPr>
          <w:p>
            <w:pPr>
              <w:pStyle w:val="12"/>
            </w:pPr>
            <w:r>
              <w:t>≥1户</w:t>
            </w:r>
          </w:p>
        </w:tc>
        <w:tc>
          <w:tcPr>
            <w:tcW w:w="127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扶贫小额贷款贴息覆盖率</w:t>
            </w:r>
          </w:p>
        </w:tc>
        <w:tc>
          <w:tcPr>
            <w:tcW w:w="5386" w:type="dxa"/>
            <w:vAlign w:val="center"/>
          </w:tcPr>
          <w:p>
            <w:pPr>
              <w:pStyle w:val="12"/>
            </w:pPr>
            <w:r>
              <w:t>实际覆盖户数占应覆盖户数的比例</w:t>
            </w:r>
          </w:p>
        </w:tc>
        <w:tc>
          <w:tcPr>
            <w:tcW w:w="2268" w:type="dxa"/>
            <w:vAlign w:val="center"/>
          </w:tcPr>
          <w:p>
            <w:pPr>
              <w:pStyle w:val="12"/>
            </w:pPr>
            <w:r>
              <w:t>100%</w:t>
            </w:r>
          </w:p>
        </w:tc>
        <w:tc>
          <w:tcPr>
            <w:tcW w:w="127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贴息及时发放率</w:t>
            </w:r>
          </w:p>
        </w:tc>
        <w:tc>
          <w:tcPr>
            <w:tcW w:w="5386" w:type="dxa"/>
            <w:vAlign w:val="center"/>
          </w:tcPr>
          <w:p>
            <w:pPr>
              <w:pStyle w:val="12"/>
            </w:pPr>
            <w:r>
              <w:t>及时发放贴息数额占应贴息数额的比例</w:t>
            </w:r>
          </w:p>
        </w:tc>
        <w:tc>
          <w:tcPr>
            <w:tcW w:w="2268" w:type="dxa"/>
            <w:vAlign w:val="center"/>
          </w:tcPr>
          <w:p>
            <w:pPr>
              <w:pStyle w:val="12"/>
            </w:pPr>
            <w:r>
              <w:t>100%</w:t>
            </w:r>
          </w:p>
        </w:tc>
        <w:tc>
          <w:tcPr>
            <w:tcW w:w="127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贴息标准</w:t>
            </w:r>
          </w:p>
        </w:tc>
        <w:tc>
          <w:tcPr>
            <w:tcW w:w="5386" w:type="dxa"/>
            <w:vAlign w:val="center"/>
          </w:tcPr>
          <w:p>
            <w:pPr>
              <w:pStyle w:val="12"/>
            </w:pPr>
            <w:r>
              <w:t>按基准利率贴息</w:t>
            </w:r>
          </w:p>
        </w:tc>
        <w:tc>
          <w:tcPr>
            <w:tcW w:w="2268" w:type="dxa"/>
            <w:vAlign w:val="center"/>
          </w:tcPr>
          <w:p>
            <w:pPr>
              <w:pStyle w:val="12"/>
            </w:pPr>
            <w:r>
              <w:t>按基准利率贴息</w:t>
            </w:r>
          </w:p>
        </w:tc>
        <w:tc>
          <w:tcPr>
            <w:tcW w:w="127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是否巩固脱贫成果</w:t>
            </w:r>
          </w:p>
        </w:tc>
        <w:tc>
          <w:tcPr>
            <w:tcW w:w="5386" w:type="dxa"/>
            <w:vAlign w:val="center"/>
          </w:tcPr>
          <w:p>
            <w:pPr>
              <w:pStyle w:val="12"/>
            </w:pPr>
            <w:r>
              <w:t>巩固脱贫成果</w:t>
            </w:r>
          </w:p>
        </w:tc>
        <w:tc>
          <w:tcPr>
            <w:tcW w:w="2268" w:type="dxa"/>
            <w:vAlign w:val="center"/>
          </w:tcPr>
          <w:p>
            <w:pPr>
              <w:pStyle w:val="12"/>
            </w:pPr>
            <w:r>
              <w:t>巩固脱贫成果</w:t>
            </w:r>
          </w:p>
        </w:tc>
        <w:tc>
          <w:tcPr>
            <w:tcW w:w="127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信贷贴息补贴户满意度</w:t>
            </w:r>
          </w:p>
        </w:tc>
        <w:tc>
          <w:tcPr>
            <w:tcW w:w="5386" w:type="dxa"/>
            <w:vAlign w:val="center"/>
          </w:tcPr>
          <w:p>
            <w:pPr>
              <w:pStyle w:val="12"/>
            </w:pPr>
            <w:r>
              <w:t>信贷贴息补贴户满意度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40、2026畜禽屠宰无害化处理补贴绩效目标表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13011025P00157710033L</w:t>
            </w:r>
          </w:p>
        </w:tc>
        <w:tc>
          <w:tcPr>
            <w:tcW w:w="2835" w:type="dxa"/>
            <w:vAlign w:val="center"/>
          </w:tcPr>
          <w:p>
            <w:pPr>
              <w:pStyle w:val="10"/>
            </w:pPr>
            <w:r>
              <w:t>项目名称</w:t>
            </w:r>
          </w:p>
        </w:tc>
        <w:tc>
          <w:tcPr>
            <w:tcW w:w="6095" w:type="dxa"/>
            <w:gridSpan w:val="3"/>
            <w:vAlign w:val="center"/>
          </w:tcPr>
          <w:p>
            <w:pPr>
              <w:pStyle w:val="12"/>
            </w:pPr>
            <w:r>
              <w:t>2026畜禽屠宰无害化处理补贴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"对屠宰企业在屠宰过程中发现的病害猪进行无害化处理，确保屠宰过程中发现的病害猪全部进行无害化处理，避免病死猪流向市场，引起食品安全事件的发生。</w:t>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1.对屠宰企业在屠宰过程中发现的病害猪进行无害化处理，确保屠宰过程中发现的病害猪全部进行无害化处理，避免病死猪流向市场，引起食品安全事件的发生。</w:t>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畜禽屠宰环节病害猪及生猪产品无害化处理率</w:t>
            </w:r>
          </w:p>
        </w:tc>
        <w:tc>
          <w:tcPr>
            <w:tcW w:w="5386" w:type="dxa"/>
            <w:vAlign w:val="center"/>
          </w:tcPr>
          <w:p>
            <w:pPr>
              <w:pStyle w:val="12"/>
            </w:pPr>
            <w:r>
              <w:t>畜禽屠宰环节病害猪及生猪产品无害化处理数量占应无害化处理的比率</w:t>
            </w:r>
          </w:p>
        </w:tc>
        <w:tc>
          <w:tcPr>
            <w:tcW w:w="2268" w:type="dxa"/>
            <w:vAlign w:val="center"/>
          </w:tcPr>
          <w:p>
            <w:pPr>
              <w:pStyle w:val="12"/>
            </w:pPr>
            <w:r>
              <w:t>100%</w:t>
            </w:r>
          </w:p>
        </w:tc>
        <w:tc>
          <w:tcPr>
            <w:tcW w:w="1276" w:type="dxa"/>
            <w:vAlign w:val="center"/>
          </w:tcPr>
          <w:p>
            <w:pPr>
              <w:pStyle w:val="12"/>
            </w:pPr>
            <w:r>
              <w:t>冀农业医发【2017】13号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畜禽屠宰无害化处理数量</w:t>
            </w:r>
          </w:p>
        </w:tc>
        <w:tc>
          <w:tcPr>
            <w:tcW w:w="5386" w:type="dxa"/>
            <w:vAlign w:val="center"/>
          </w:tcPr>
          <w:p>
            <w:pPr>
              <w:pStyle w:val="12"/>
            </w:pPr>
            <w:r>
              <w:t>畜禽屠宰无害化处理数量不少于60头</w:t>
            </w:r>
          </w:p>
        </w:tc>
        <w:tc>
          <w:tcPr>
            <w:tcW w:w="2268" w:type="dxa"/>
            <w:vAlign w:val="center"/>
          </w:tcPr>
          <w:p>
            <w:pPr>
              <w:pStyle w:val="12"/>
            </w:pPr>
            <w:r>
              <w:t>≥60头</w:t>
            </w:r>
          </w:p>
        </w:tc>
        <w:tc>
          <w:tcPr>
            <w:tcW w:w="1276" w:type="dxa"/>
            <w:vAlign w:val="center"/>
          </w:tcPr>
          <w:p>
            <w:pPr>
              <w:pStyle w:val="12"/>
            </w:pPr>
            <w:r>
              <w:t>冀农业医发【2017】13号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项目完工及时率</w:t>
            </w:r>
          </w:p>
        </w:tc>
        <w:tc>
          <w:tcPr>
            <w:tcW w:w="5386" w:type="dxa"/>
            <w:vAlign w:val="center"/>
          </w:tcPr>
          <w:p>
            <w:pPr>
              <w:pStyle w:val="12"/>
            </w:pPr>
            <w:r>
              <w:t>项目完工及时率</w:t>
            </w:r>
          </w:p>
        </w:tc>
        <w:tc>
          <w:tcPr>
            <w:tcW w:w="2268" w:type="dxa"/>
            <w:vAlign w:val="center"/>
          </w:tcPr>
          <w:p>
            <w:pPr>
              <w:pStyle w:val="12"/>
            </w:pPr>
            <w:r>
              <w:t>100%</w:t>
            </w:r>
          </w:p>
        </w:tc>
        <w:tc>
          <w:tcPr>
            <w:tcW w:w="1276" w:type="dxa"/>
            <w:vAlign w:val="center"/>
          </w:tcPr>
          <w:p>
            <w:pPr>
              <w:pStyle w:val="12"/>
            </w:pPr>
            <w:r>
              <w:t>冀农业医发【2017】13号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畜禽屠宰无害化处理补贴标准</w:t>
            </w:r>
          </w:p>
        </w:tc>
        <w:tc>
          <w:tcPr>
            <w:tcW w:w="5386" w:type="dxa"/>
            <w:vAlign w:val="center"/>
          </w:tcPr>
          <w:p>
            <w:pPr>
              <w:pStyle w:val="12"/>
            </w:pPr>
            <w:r>
              <w:t>病害猪损失补贴标准为800元/头，无害化处理费用补贴标准为80元/头</w:t>
            </w:r>
          </w:p>
        </w:tc>
        <w:tc>
          <w:tcPr>
            <w:tcW w:w="2268" w:type="dxa"/>
            <w:vAlign w:val="center"/>
          </w:tcPr>
          <w:p>
            <w:pPr>
              <w:pStyle w:val="12"/>
            </w:pPr>
            <w:r>
              <w:t>按照补贴标准执行</w:t>
            </w:r>
          </w:p>
        </w:tc>
        <w:tc>
          <w:tcPr>
            <w:tcW w:w="1276" w:type="dxa"/>
            <w:vAlign w:val="center"/>
          </w:tcPr>
          <w:p>
            <w:pPr>
              <w:pStyle w:val="12"/>
            </w:pPr>
            <w:r>
              <w:t>冀农业医发【2017】13号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由病死畜禽引发食品安全次数</w:t>
            </w:r>
          </w:p>
        </w:tc>
        <w:tc>
          <w:tcPr>
            <w:tcW w:w="5386" w:type="dxa"/>
            <w:vAlign w:val="center"/>
          </w:tcPr>
          <w:p>
            <w:pPr>
              <w:pStyle w:val="12"/>
            </w:pPr>
            <w:r>
              <w:t>由病死畜禽引发的食品安全事件次数0次</w:t>
            </w:r>
          </w:p>
        </w:tc>
        <w:tc>
          <w:tcPr>
            <w:tcW w:w="2268" w:type="dxa"/>
            <w:vAlign w:val="center"/>
          </w:tcPr>
          <w:p>
            <w:pPr>
              <w:pStyle w:val="12"/>
            </w:pPr>
            <w:r>
              <w:t>0次</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41、2026疫情处置及应急物资储备经费绩效目标表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13011025P00157710039A</w:t>
            </w:r>
          </w:p>
        </w:tc>
        <w:tc>
          <w:tcPr>
            <w:tcW w:w="2835" w:type="dxa"/>
            <w:vAlign w:val="center"/>
          </w:tcPr>
          <w:p>
            <w:pPr>
              <w:pStyle w:val="10"/>
            </w:pPr>
            <w:r>
              <w:t>项目名称</w:t>
            </w:r>
          </w:p>
        </w:tc>
        <w:tc>
          <w:tcPr>
            <w:tcW w:w="6095" w:type="dxa"/>
            <w:gridSpan w:val="3"/>
            <w:vAlign w:val="center"/>
          </w:tcPr>
          <w:p>
            <w:pPr>
              <w:pStyle w:val="12"/>
            </w:pPr>
            <w:r>
              <w:t>2026疫情处置及应急物资储备经费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"购买应急储备人员防护用品500套，购买应急储备消毒剂1吨，10月底前完成购买，确保全区不发生重大动物疫情。</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1.购买应急储备人员防护用品500套，购买应急储备消毒剂1吨，10月底前完成购买，确保全区不发生重大动物疫情。</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购买应急储备消毒剂数量</w:t>
            </w:r>
          </w:p>
        </w:tc>
        <w:tc>
          <w:tcPr>
            <w:tcW w:w="5386" w:type="dxa"/>
            <w:vAlign w:val="center"/>
          </w:tcPr>
          <w:p>
            <w:pPr>
              <w:pStyle w:val="12"/>
            </w:pPr>
            <w:r>
              <w:t>购买应急储备消毒剂不少于1吨</w:t>
            </w:r>
          </w:p>
        </w:tc>
        <w:tc>
          <w:tcPr>
            <w:tcW w:w="2268" w:type="dxa"/>
            <w:vAlign w:val="center"/>
          </w:tcPr>
          <w:p>
            <w:pPr>
              <w:pStyle w:val="12"/>
            </w:pPr>
            <w:r>
              <w:t>≥1吨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应急储备物资购买完成率</w:t>
            </w:r>
          </w:p>
        </w:tc>
        <w:tc>
          <w:tcPr>
            <w:tcW w:w="5386" w:type="dxa"/>
            <w:vAlign w:val="center"/>
          </w:tcPr>
          <w:p>
            <w:pPr>
              <w:pStyle w:val="12"/>
            </w:pPr>
            <w:r>
              <w:t>应急储备物资购买完成率不低于100%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应急储备物资购买完成时限</w:t>
            </w:r>
          </w:p>
          <w:p>
            <w:pPr>
              <w:pStyle w:val="12"/>
            </w:pPr>
          </w:p>
        </w:tc>
        <w:tc>
          <w:tcPr>
            <w:tcW w:w="5386" w:type="dxa"/>
            <w:vAlign w:val="center"/>
          </w:tcPr>
          <w:p>
            <w:pPr>
              <w:pStyle w:val="12"/>
            </w:pPr>
            <w:r>
              <w:t>应急储备物资购买完成时限</w:t>
            </w:r>
          </w:p>
          <w:p>
            <w:pPr>
              <w:pStyle w:val="12"/>
            </w:pPr>
          </w:p>
        </w:tc>
        <w:tc>
          <w:tcPr>
            <w:tcW w:w="2268" w:type="dxa"/>
            <w:vAlign w:val="center"/>
          </w:tcPr>
          <w:p>
            <w:pPr>
              <w:pStyle w:val="12"/>
            </w:pPr>
            <w:r>
              <w:t>10月底前完成购买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应急储备物资购买成本</w:t>
            </w:r>
          </w:p>
        </w:tc>
        <w:tc>
          <w:tcPr>
            <w:tcW w:w="5386" w:type="dxa"/>
            <w:vAlign w:val="center"/>
          </w:tcPr>
          <w:p>
            <w:pPr>
              <w:pStyle w:val="12"/>
            </w:pPr>
            <w:r>
              <w:t>应急储备物资按照市场价格购买</w:t>
            </w:r>
          </w:p>
        </w:tc>
        <w:tc>
          <w:tcPr>
            <w:tcW w:w="2268" w:type="dxa"/>
            <w:vAlign w:val="center"/>
          </w:tcPr>
          <w:p>
            <w:pPr>
              <w:pStyle w:val="12"/>
            </w:pPr>
            <w:r>
              <w:t>按照市场价格购买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全年动物疫情发生次数</w:t>
            </w:r>
          </w:p>
        </w:tc>
        <w:tc>
          <w:tcPr>
            <w:tcW w:w="5386" w:type="dxa"/>
            <w:vAlign w:val="center"/>
          </w:tcPr>
          <w:p>
            <w:pPr>
              <w:pStyle w:val="12"/>
            </w:pPr>
            <w:r>
              <w:t>全年动物疫情发生次数低于1次</w:t>
            </w:r>
          </w:p>
        </w:tc>
        <w:tc>
          <w:tcPr>
            <w:tcW w:w="2268" w:type="dxa"/>
            <w:vAlign w:val="center"/>
          </w:tcPr>
          <w:p>
            <w:pPr>
              <w:pStyle w:val="12"/>
            </w:pPr>
            <w:r>
              <w:t>&lt;1次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服务对象满意度不低于90%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42、2026原乡镇农机员、农技员、基础兽医生活补贴绩效目标表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13011025P00160510044X</w:t>
            </w:r>
          </w:p>
        </w:tc>
        <w:tc>
          <w:tcPr>
            <w:tcW w:w="2835" w:type="dxa"/>
            <w:vAlign w:val="center"/>
          </w:tcPr>
          <w:p>
            <w:pPr>
              <w:pStyle w:val="10"/>
            </w:pPr>
            <w:r>
              <w:t>项目名称</w:t>
            </w:r>
          </w:p>
        </w:tc>
        <w:tc>
          <w:tcPr>
            <w:tcW w:w="6095" w:type="dxa"/>
            <w:gridSpan w:val="3"/>
            <w:vAlign w:val="center"/>
          </w:tcPr>
          <w:p>
            <w:pPr>
              <w:pStyle w:val="12"/>
            </w:pPr>
            <w:r>
              <w:t>2026原乡镇农机员、农技员、基础兽医生活补贴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145.16</w:t>
            </w:r>
          </w:p>
        </w:tc>
        <w:tc>
          <w:tcPr>
            <w:tcW w:w="2835" w:type="dxa"/>
            <w:vAlign w:val="center"/>
          </w:tcPr>
          <w:p>
            <w:pPr>
              <w:pStyle w:val="10"/>
            </w:pPr>
            <w:r>
              <w:t>其中：财政    资金</w:t>
            </w:r>
          </w:p>
        </w:tc>
        <w:tc>
          <w:tcPr>
            <w:tcW w:w="2551" w:type="dxa"/>
            <w:vAlign w:val="center"/>
          </w:tcPr>
          <w:p>
            <w:pPr>
              <w:pStyle w:val="12"/>
            </w:pPr>
            <w:r>
              <w:t>145.16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"""补贴按时发放，发放资金145.1643万元。“三员”生活补贴发放率达100%，为“三员”提供生活保障，妥善解决“三员”老有所养问题。"</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1."补贴按时发放，发放资金145.1643万元。“三员”生活补贴发放率达100%，为“三员”提供生活保障，妥善解决“三员”老有所养问题。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领取“三员”补贴人员数量</w:t>
            </w:r>
          </w:p>
          <w:p>
            <w:pPr>
              <w:pStyle w:val="12"/>
            </w:pPr>
          </w:p>
        </w:tc>
        <w:tc>
          <w:tcPr>
            <w:tcW w:w="5386" w:type="dxa"/>
            <w:vAlign w:val="center"/>
          </w:tcPr>
          <w:p>
            <w:pPr>
              <w:pStyle w:val="12"/>
            </w:pPr>
            <w:r>
              <w:t>领取“三员”补贴人数</w:t>
            </w:r>
          </w:p>
        </w:tc>
        <w:tc>
          <w:tcPr>
            <w:tcW w:w="2268" w:type="dxa"/>
            <w:vAlign w:val="center"/>
          </w:tcPr>
          <w:p>
            <w:pPr>
              <w:pStyle w:val="12"/>
            </w:pPr>
            <w:r>
              <w:t>≥465人</w:t>
            </w:r>
          </w:p>
        </w:tc>
        <w:tc>
          <w:tcPr>
            <w:tcW w:w="127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“三员”补贴资金发放率</w:t>
            </w:r>
          </w:p>
        </w:tc>
        <w:tc>
          <w:tcPr>
            <w:tcW w:w="5386" w:type="dxa"/>
            <w:vAlign w:val="center"/>
          </w:tcPr>
          <w:p>
            <w:pPr>
              <w:pStyle w:val="12"/>
            </w:pPr>
            <w:r>
              <w:t>实际发放“三员”补贴资金占应发放资金的比例</w:t>
            </w:r>
          </w:p>
        </w:tc>
        <w:tc>
          <w:tcPr>
            <w:tcW w:w="2268" w:type="dxa"/>
            <w:vAlign w:val="center"/>
          </w:tcPr>
          <w:p>
            <w:pPr>
              <w:pStyle w:val="12"/>
            </w:pPr>
            <w:r>
              <w:t>100%</w:t>
            </w:r>
          </w:p>
        </w:tc>
        <w:tc>
          <w:tcPr>
            <w:tcW w:w="127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“三员”人员一次发放标准</w:t>
            </w:r>
          </w:p>
        </w:tc>
        <w:tc>
          <w:tcPr>
            <w:tcW w:w="5386" w:type="dxa"/>
            <w:vAlign w:val="center"/>
          </w:tcPr>
          <w:p>
            <w:pPr>
              <w:pStyle w:val="12"/>
            </w:pPr>
            <w:r>
              <w:t>按规定数额一次性发放“三员”补贴资金</w:t>
            </w:r>
          </w:p>
        </w:tc>
        <w:tc>
          <w:tcPr>
            <w:tcW w:w="2268" w:type="dxa"/>
            <w:vAlign w:val="center"/>
          </w:tcPr>
          <w:p>
            <w:pPr>
              <w:pStyle w:val="12"/>
            </w:pPr>
            <w:r>
              <w:t>按规定执行</w:t>
            </w:r>
          </w:p>
        </w:tc>
        <w:tc>
          <w:tcPr>
            <w:tcW w:w="127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“三员”补贴资金发放时间</w:t>
            </w:r>
          </w:p>
        </w:tc>
        <w:tc>
          <w:tcPr>
            <w:tcW w:w="5386" w:type="dxa"/>
            <w:vAlign w:val="center"/>
          </w:tcPr>
          <w:p>
            <w:pPr>
              <w:pStyle w:val="12"/>
            </w:pPr>
            <w:r>
              <w:t>6月底前“三员”补贴资金发放到位</w:t>
            </w:r>
          </w:p>
        </w:tc>
        <w:tc>
          <w:tcPr>
            <w:tcW w:w="2268" w:type="dxa"/>
            <w:vAlign w:val="center"/>
          </w:tcPr>
          <w:p>
            <w:pPr>
              <w:pStyle w:val="12"/>
            </w:pPr>
            <w:r>
              <w:t>6月底前</w:t>
            </w:r>
          </w:p>
        </w:tc>
        <w:tc>
          <w:tcPr>
            <w:tcW w:w="127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提供465名“三员”人员生活保障</w:t>
            </w:r>
          </w:p>
        </w:tc>
        <w:tc>
          <w:tcPr>
            <w:tcW w:w="5386" w:type="dxa"/>
            <w:vAlign w:val="center"/>
          </w:tcPr>
          <w:p>
            <w:pPr>
              <w:pStyle w:val="12"/>
            </w:pPr>
            <w:r>
              <w:t>提供465名“三员”人员生活保障</w:t>
            </w:r>
          </w:p>
        </w:tc>
        <w:tc>
          <w:tcPr>
            <w:tcW w:w="2268" w:type="dxa"/>
            <w:vAlign w:val="center"/>
          </w:tcPr>
          <w:p>
            <w:pPr>
              <w:pStyle w:val="12"/>
            </w:pPr>
            <w:r>
              <w:t>≥465人</w:t>
            </w:r>
          </w:p>
        </w:tc>
        <w:tc>
          <w:tcPr>
            <w:tcW w:w="127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43、2026重大疫病防治经费绩效目标表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13011025P00157710035U</w:t>
            </w:r>
          </w:p>
        </w:tc>
        <w:tc>
          <w:tcPr>
            <w:tcW w:w="2835" w:type="dxa"/>
            <w:vAlign w:val="center"/>
          </w:tcPr>
          <w:p>
            <w:pPr>
              <w:pStyle w:val="10"/>
            </w:pPr>
            <w:r>
              <w:t>项目名称</w:t>
            </w:r>
          </w:p>
        </w:tc>
        <w:tc>
          <w:tcPr>
            <w:tcW w:w="6095" w:type="dxa"/>
            <w:gridSpan w:val="3"/>
            <w:vAlign w:val="center"/>
          </w:tcPr>
          <w:p>
            <w:pPr>
              <w:pStyle w:val="12"/>
            </w:pPr>
            <w:r>
              <w:t>2026重大疫病防治经费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"购买检测试剂、防疫物资，确保全年畜禽免疫密度100%、抗体合格率不低于80%，确保全区动物疫情平稳，不发生重大动物疫情。</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1.购买检测试剂、防疫物资，确保全年畜禽免疫密度100%、抗体合格率不低于80%，确保全区动物疫情平稳，不发生重大动物疫情。</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购买检测试剂</w:t>
            </w:r>
          </w:p>
        </w:tc>
        <w:tc>
          <w:tcPr>
            <w:tcW w:w="5386" w:type="dxa"/>
            <w:vAlign w:val="center"/>
          </w:tcPr>
          <w:p>
            <w:pPr>
              <w:pStyle w:val="12"/>
            </w:pPr>
            <w:r>
              <w:t>购买口蹄疫禽流感布病等检测试剂30盒</w:t>
            </w:r>
          </w:p>
        </w:tc>
        <w:tc>
          <w:tcPr>
            <w:tcW w:w="2268" w:type="dxa"/>
            <w:vAlign w:val="center"/>
          </w:tcPr>
          <w:p>
            <w:pPr>
              <w:pStyle w:val="12"/>
            </w:pPr>
            <w:r>
              <w:t>≥30盒（瓶）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动物防疫物资到位率100%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9月上旬完成物资采购</w:t>
            </w:r>
          </w:p>
        </w:tc>
        <w:tc>
          <w:tcPr>
            <w:tcW w:w="2268" w:type="dxa"/>
            <w:vAlign w:val="center"/>
          </w:tcPr>
          <w:p>
            <w:pPr>
              <w:pStyle w:val="12"/>
            </w:pPr>
            <w:r>
              <w:t>9月上旬完成防疫物资采购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按照防疫物资市场价格购买</w:t>
            </w:r>
          </w:p>
        </w:tc>
        <w:tc>
          <w:tcPr>
            <w:tcW w:w="2268" w:type="dxa"/>
            <w:vAlign w:val="center"/>
          </w:tcPr>
          <w:p>
            <w:pPr>
              <w:pStyle w:val="12"/>
            </w:pPr>
            <w:r>
              <w:t>按照防疫物资市场价格购买</w:t>
            </w:r>
          </w:p>
        </w:tc>
        <w:tc>
          <w:tcPr>
            <w:tcW w:w="1276" w:type="dxa"/>
            <w:vAlign w:val="center"/>
          </w:tcPr>
          <w:p>
            <w:pPr>
              <w:pStyle w:val="12"/>
            </w:pPr>
            <w:r>
              <w:t>按照防疫物资市场价格购买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畜禽免疫抗体合格率</w:t>
            </w:r>
          </w:p>
        </w:tc>
        <w:tc>
          <w:tcPr>
            <w:tcW w:w="5386" w:type="dxa"/>
            <w:vAlign w:val="center"/>
          </w:tcPr>
          <w:p>
            <w:pPr>
              <w:pStyle w:val="12"/>
            </w:pPr>
            <w:r>
              <w:t>畜禽免疫抗体合格率不低于80%</w:t>
            </w:r>
          </w:p>
        </w:tc>
        <w:tc>
          <w:tcPr>
            <w:tcW w:w="2268" w:type="dxa"/>
            <w:vAlign w:val="center"/>
          </w:tcPr>
          <w:p>
            <w:pPr>
              <w:pStyle w:val="12"/>
            </w:pPr>
            <w:r>
              <w:t>≥80%</w:t>
            </w:r>
          </w:p>
        </w:tc>
        <w:tc>
          <w:tcPr>
            <w:tcW w:w="1276" w:type="dxa"/>
            <w:vAlign w:val="center"/>
          </w:tcPr>
          <w:p>
            <w:pPr>
              <w:pStyle w:val="12"/>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全年畜禽免疫密度</w:t>
            </w:r>
          </w:p>
        </w:tc>
        <w:tc>
          <w:tcPr>
            <w:tcW w:w="5386" w:type="dxa"/>
            <w:vAlign w:val="center"/>
          </w:tcPr>
          <w:p>
            <w:pPr>
              <w:pStyle w:val="12"/>
            </w:pPr>
            <w:r>
              <w:t>全年畜禽免疫密度达100%</w:t>
            </w:r>
          </w:p>
        </w:tc>
        <w:tc>
          <w:tcPr>
            <w:tcW w:w="2268" w:type="dxa"/>
            <w:vAlign w:val="center"/>
          </w:tcPr>
          <w:p>
            <w:pPr>
              <w:pStyle w:val="12"/>
            </w:pPr>
            <w:r>
              <w:t>100%</w:t>
            </w:r>
          </w:p>
        </w:tc>
        <w:tc>
          <w:tcPr>
            <w:tcW w:w="1276" w:type="dxa"/>
            <w:vAlign w:val="center"/>
          </w:tcPr>
          <w:p>
            <w:pPr>
              <w:pStyle w:val="12"/>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动物疫情发生次数</w:t>
            </w:r>
          </w:p>
        </w:tc>
        <w:tc>
          <w:tcPr>
            <w:tcW w:w="5386" w:type="dxa"/>
            <w:vAlign w:val="center"/>
          </w:tcPr>
          <w:p>
            <w:pPr>
              <w:pStyle w:val="12"/>
            </w:pPr>
            <w:r>
              <w:t>动物疫情发生次数不高于1次</w:t>
            </w:r>
          </w:p>
        </w:tc>
        <w:tc>
          <w:tcPr>
            <w:tcW w:w="2268" w:type="dxa"/>
            <w:vAlign w:val="center"/>
          </w:tcPr>
          <w:p>
            <w:pPr>
              <w:pStyle w:val="12"/>
            </w:pPr>
            <w:r>
              <w:t>&lt;1次</w:t>
            </w:r>
          </w:p>
        </w:tc>
        <w:tc>
          <w:tcPr>
            <w:tcW w:w="1276" w:type="dxa"/>
            <w:vAlign w:val="center"/>
          </w:tcPr>
          <w:p>
            <w:pPr>
              <w:pStyle w:val="12"/>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服务对象满意度不低于90%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44、2026滹沱河沿岸和美乡村项目设计费、预算编制费、监理费绩效目标表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13011025P001605100632</w:t>
            </w:r>
          </w:p>
        </w:tc>
        <w:tc>
          <w:tcPr>
            <w:tcW w:w="2835" w:type="dxa"/>
            <w:vAlign w:val="center"/>
          </w:tcPr>
          <w:p>
            <w:pPr>
              <w:pStyle w:val="10"/>
            </w:pPr>
            <w:r>
              <w:t>项目名称</w:t>
            </w:r>
          </w:p>
        </w:tc>
        <w:tc>
          <w:tcPr>
            <w:tcW w:w="6095" w:type="dxa"/>
            <w:gridSpan w:val="3"/>
            <w:vAlign w:val="center"/>
          </w:tcPr>
          <w:p>
            <w:pPr>
              <w:pStyle w:val="12"/>
            </w:pPr>
            <w:r>
              <w:t>2026滹沱河沿岸和美乡村项目设计费、预算编制费、监理费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实施道路硬化、绿化等项目，改善滹沱河沿岸村庄人居环境。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1.实施道路硬化、绿化等项目，改善滹沱河沿岸村庄人居环境。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道路硬化数量</w:t>
            </w:r>
          </w:p>
        </w:tc>
        <w:tc>
          <w:tcPr>
            <w:tcW w:w="5386" w:type="dxa"/>
            <w:vAlign w:val="center"/>
          </w:tcPr>
          <w:p>
            <w:pPr>
              <w:pStyle w:val="12"/>
            </w:pPr>
            <w:r>
              <w:t>道路硬化铺设沥青不少于8000平方米</w:t>
            </w:r>
          </w:p>
        </w:tc>
        <w:tc>
          <w:tcPr>
            <w:tcW w:w="2268" w:type="dxa"/>
            <w:vAlign w:val="center"/>
          </w:tcPr>
          <w:p>
            <w:pPr>
              <w:pStyle w:val="12"/>
            </w:pPr>
            <w:r>
              <w:t>≥8000平方米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绿化数量</w:t>
            </w:r>
          </w:p>
        </w:tc>
        <w:tc>
          <w:tcPr>
            <w:tcW w:w="5386" w:type="dxa"/>
            <w:vAlign w:val="center"/>
          </w:tcPr>
          <w:p>
            <w:pPr>
              <w:pStyle w:val="12"/>
            </w:pPr>
            <w:r>
              <w:t>栽种树木数量不少于500株</w:t>
            </w:r>
          </w:p>
        </w:tc>
        <w:tc>
          <w:tcPr>
            <w:tcW w:w="2268" w:type="dxa"/>
            <w:vAlign w:val="center"/>
          </w:tcPr>
          <w:p>
            <w:pPr>
              <w:pStyle w:val="12"/>
            </w:pPr>
            <w:r>
              <w:t>≥500株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项目建设质量合格情况</w:t>
            </w:r>
          </w:p>
        </w:tc>
        <w:tc>
          <w:tcPr>
            <w:tcW w:w="5386" w:type="dxa"/>
            <w:vAlign w:val="center"/>
          </w:tcPr>
          <w:p>
            <w:pPr>
              <w:pStyle w:val="12"/>
            </w:pPr>
            <w:r>
              <w:t>项目建设合格内容占全部实施内容的比例</w:t>
            </w:r>
          </w:p>
        </w:tc>
        <w:tc>
          <w:tcPr>
            <w:tcW w:w="2268" w:type="dxa"/>
            <w:vAlign w:val="center"/>
          </w:tcPr>
          <w:p>
            <w:pPr>
              <w:pStyle w:val="12"/>
            </w:pPr>
            <w:r>
              <w:t>≥98%</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按时完工项目数量占总项目比例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财政补贴资金100万元</w:t>
            </w:r>
          </w:p>
        </w:tc>
        <w:tc>
          <w:tcPr>
            <w:tcW w:w="2268" w:type="dxa"/>
            <w:vAlign w:val="center"/>
          </w:tcPr>
          <w:p>
            <w:pPr>
              <w:pStyle w:val="12"/>
            </w:pPr>
            <w:r>
              <w:t>100万元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受益人数不少于6000人</w:t>
            </w:r>
          </w:p>
        </w:tc>
        <w:tc>
          <w:tcPr>
            <w:tcW w:w="2268" w:type="dxa"/>
            <w:vAlign w:val="center"/>
          </w:tcPr>
          <w:p>
            <w:pPr>
              <w:pStyle w:val="12"/>
            </w:pPr>
            <w:r>
              <w:t>≥6000人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开展绿化项目改善生态环境</w:t>
            </w:r>
          </w:p>
        </w:tc>
        <w:tc>
          <w:tcPr>
            <w:tcW w:w="2268" w:type="dxa"/>
            <w:vAlign w:val="center"/>
          </w:tcPr>
          <w:p>
            <w:pPr>
              <w:pStyle w:val="12"/>
            </w:pPr>
            <w:r>
              <w:t>绿化提升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农村人居环境持续改善</w:t>
            </w:r>
          </w:p>
        </w:tc>
        <w:tc>
          <w:tcPr>
            <w:tcW w:w="5386" w:type="dxa"/>
            <w:vAlign w:val="center"/>
          </w:tcPr>
          <w:p>
            <w:pPr>
              <w:pStyle w:val="12"/>
            </w:pPr>
            <w:r>
              <w:t>实施道路硬化、绿化项目，改善农村人居环境</w:t>
            </w:r>
          </w:p>
        </w:tc>
        <w:tc>
          <w:tcPr>
            <w:tcW w:w="2268" w:type="dxa"/>
            <w:vAlign w:val="center"/>
          </w:tcPr>
          <w:p>
            <w:pPr>
              <w:pStyle w:val="12"/>
            </w:pPr>
            <w:r>
              <w:t>改善人居环境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通过发放问卷进行社会调查，调查项目实施后村民对政策及项目实施效果的满意程度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45、石财建【2025】18号下达2025年棉花大县奖励资金绩效目标表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13011025P00160510099B</w:t>
            </w:r>
          </w:p>
        </w:tc>
        <w:tc>
          <w:tcPr>
            <w:tcW w:w="2835" w:type="dxa"/>
            <w:vAlign w:val="center"/>
          </w:tcPr>
          <w:p>
            <w:pPr>
              <w:pStyle w:val="10"/>
            </w:pPr>
            <w:r>
              <w:t>项目名称</w:t>
            </w:r>
          </w:p>
        </w:tc>
        <w:tc>
          <w:tcPr>
            <w:tcW w:w="6095" w:type="dxa"/>
            <w:gridSpan w:val="3"/>
            <w:vAlign w:val="center"/>
          </w:tcPr>
          <w:p>
            <w:pPr>
              <w:pStyle w:val="12"/>
            </w:pPr>
            <w:r>
              <w:t>石财建【2025】18号下达2025年棉花大县奖励资金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3.51</w:t>
            </w:r>
          </w:p>
        </w:tc>
        <w:tc>
          <w:tcPr>
            <w:tcW w:w="2835" w:type="dxa"/>
            <w:vAlign w:val="center"/>
          </w:tcPr>
          <w:p>
            <w:pPr>
              <w:pStyle w:val="10"/>
            </w:pPr>
            <w:r>
              <w:t>其中：财政    资金</w:t>
            </w:r>
          </w:p>
        </w:tc>
        <w:tc>
          <w:tcPr>
            <w:tcW w:w="2551" w:type="dxa"/>
            <w:vAlign w:val="center"/>
          </w:tcPr>
          <w:p>
            <w:pPr>
              <w:pStyle w:val="12"/>
            </w:pPr>
            <w:r>
              <w:t>3.51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为鹿泉区域内8个乡镇发放2024年植棉农户补贴资金，鼓励我区提高棉花种植面积。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1.为鹿泉区域内8个乡镇发放2024年植棉农户补贴资金，鼓励我区提高棉花种植面积。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补贴乡镇数量</w:t>
            </w:r>
          </w:p>
        </w:tc>
        <w:tc>
          <w:tcPr>
            <w:tcW w:w="5386" w:type="dxa"/>
            <w:vAlign w:val="center"/>
          </w:tcPr>
          <w:p>
            <w:pPr>
              <w:pStyle w:val="12"/>
            </w:pPr>
            <w:r>
              <w:t>补贴8个乡镇植棉户</w:t>
            </w:r>
          </w:p>
        </w:tc>
        <w:tc>
          <w:tcPr>
            <w:tcW w:w="2268" w:type="dxa"/>
            <w:vAlign w:val="center"/>
          </w:tcPr>
          <w:p>
            <w:pPr>
              <w:pStyle w:val="12"/>
            </w:pPr>
            <w:r>
              <w:t>8个</w:t>
            </w:r>
          </w:p>
        </w:tc>
        <w:tc>
          <w:tcPr>
            <w:tcW w:w="1276" w:type="dxa"/>
            <w:vAlign w:val="center"/>
          </w:tcPr>
          <w:p>
            <w:pPr>
              <w:pStyle w:val="12"/>
            </w:pPr>
            <w:r>
              <w:t>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补贴资金发放率</w:t>
            </w:r>
          </w:p>
        </w:tc>
        <w:tc>
          <w:tcPr>
            <w:tcW w:w="5386" w:type="dxa"/>
            <w:vAlign w:val="center"/>
          </w:tcPr>
          <w:p>
            <w:pPr>
              <w:pStyle w:val="12"/>
            </w:pPr>
            <w:r>
              <w:t>实际发放补贴资金占应发放补贴资金的比例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补贴资金发放及时率</w:t>
            </w:r>
          </w:p>
        </w:tc>
        <w:tc>
          <w:tcPr>
            <w:tcW w:w="5386" w:type="dxa"/>
            <w:vAlign w:val="center"/>
          </w:tcPr>
          <w:p>
            <w:pPr>
              <w:pStyle w:val="12"/>
            </w:pPr>
            <w:r>
              <w:t>及时发放补贴资金数额占应发放补贴数额的比例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财政投入补贴资金</w:t>
            </w:r>
          </w:p>
        </w:tc>
        <w:tc>
          <w:tcPr>
            <w:tcW w:w="2268" w:type="dxa"/>
            <w:vAlign w:val="center"/>
          </w:tcPr>
          <w:p>
            <w:pPr>
              <w:pStyle w:val="12"/>
            </w:pPr>
            <w:r>
              <w:t>3.51万元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鼓励我区提高棉花种植面积</w:t>
            </w:r>
          </w:p>
        </w:tc>
        <w:tc>
          <w:tcPr>
            <w:tcW w:w="5386" w:type="dxa"/>
            <w:vAlign w:val="center"/>
          </w:tcPr>
          <w:p>
            <w:pPr>
              <w:pStyle w:val="12"/>
            </w:pPr>
            <w:r>
              <w:t>鼓励我区提高棉花种植面积</w:t>
            </w:r>
          </w:p>
        </w:tc>
        <w:tc>
          <w:tcPr>
            <w:tcW w:w="2268" w:type="dxa"/>
            <w:vAlign w:val="center"/>
          </w:tcPr>
          <w:p>
            <w:pPr>
              <w:pStyle w:val="12"/>
            </w:pPr>
            <w:r>
              <w:t>鼓励我区提高棉花种植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46、石财农【2024】52号提前下达2025年中央粮油生产保障资金（大豆玉米带状复合种植）绩效目标表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13011025P00158210003U</w:t>
            </w:r>
          </w:p>
        </w:tc>
        <w:tc>
          <w:tcPr>
            <w:tcW w:w="2835" w:type="dxa"/>
            <w:vAlign w:val="center"/>
          </w:tcPr>
          <w:p>
            <w:pPr>
              <w:pStyle w:val="10"/>
            </w:pPr>
            <w:r>
              <w:t>项目名称</w:t>
            </w:r>
          </w:p>
        </w:tc>
        <w:tc>
          <w:tcPr>
            <w:tcW w:w="6095" w:type="dxa"/>
            <w:gridSpan w:val="3"/>
            <w:vAlign w:val="center"/>
          </w:tcPr>
          <w:p>
            <w:pPr>
              <w:pStyle w:val="12"/>
            </w:pPr>
            <w:r>
              <w:t>石财农【2024】52号提前下达2025年中央粮油生产保障资金（大豆玉米带状复合种植）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完成5000亩大豆玉米带状复合种植任务，实现大豆玉米协同高产，收益不减少。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大豆玉米带状复合种植5000亩</w:t>
            </w:r>
          </w:p>
        </w:tc>
        <w:tc>
          <w:tcPr>
            <w:tcW w:w="2268" w:type="dxa"/>
            <w:vAlign w:val="center"/>
          </w:tcPr>
          <w:p>
            <w:pPr>
              <w:pStyle w:val="12"/>
            </w:pPr>
            <w:r>
              <w:t>5000亩</w:t>
            </w:r>
          </w:p>
        </w:tc>
        <w:tc>
          <w:tcPr>
            <w:tcW w:w="1276" w:type="dxa"/>
            <w:vAlign w:val="center"/>
          </w:tcPr>
          <w:p>
            <w:pPr>
              <w:pStyle w:val="12"/>
            </w:pPr>
            <w:r>
              <w:t>石财农（2024）52号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大豆玉米带状复合种植亩数完成率</w:t>
            </w:r>
          </w:p>
        </w:tc>
        <w:tc>
          <w:tcPr>
            <w:tcW w:w="5386" w:type="dxa"/>
            <w:vAlign w:val="center"/>
          </w:tcPr>
          <w:p>
            <w:pPr>
              <w:pStyle w:val="12"/>
            </w:pPr>
            <w:r>
              <w:t>实际完成大豆玉米带状复合种植亩数占应完成亩数的比例</w:t>
            </w:r>
          </w:p>
        </w:tc>
        <w:tc>
          <w:tcPr>
            <w:tcW w:w="2268" w:type="dxa"/>
            <w:vAlign w:val="center"/>
          </w:tcPr>
          <w:p>
            <w:pPr>
              <w:pStyle w:val="12"/>
            </w:pPr>
            <w:r>
              <w:t>100%</w:t>
            </w:r>
          </w:p>
        </w:tc>
        <w:tc>
          <w:tcPr>
            <w:tcW w:w="1276" w:type="dxa"/>
            <w:vAlign w:val="center"/>
          </w:tcPr>
          <w:p>
            <w:pPr>
              <w:pStyle w:val="12"/>
            </w:pPr>
            <w:r>
              <w:t>石财农（2024）52号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石财农（2024）52号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大豆玉米带状复合种植补贴标准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石财农（2024）52号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实现大豆玉米协同高产，收益不减少</w:t>
            </w:r>
          </w:p>
        </w:tc>
        <w:tc>
          <w:tcPr>
            <w:tcW w:w="5386" w:type="dxa"/>
            <w:vAlign w:val="center"/>
          </w:tcPr>
          <w:p>
            <w:pPr>
              <w:pStyle w:val="12"/>
            </w:pPr>
            <w:r>
              <w:t>实现大豆玉米协同高产，收益不减少</w:t>
            </w:r>
          </w:p>
        </w:tc>
        <w:tc>
          <w:tcPr>
            <w:tcW w:w="2268" w:type="dxa"/>
            <w:vAlign w:val="center"/>
          </w:tcPr>
          <w:p>
            <w:pPr>
              <w:pStyle w:val="12"/>
            </w:pPr>
            <w:r>
              <w:t>实现大豆玉米协同高产</w:t>
            </w:r>
          </w:p>
        </w:tc>
        <w:tc>
          <w:tcPr>
            <w:tcW w:w="1276" w:type="dxa"/>
            <w:vAlign w:val="center"/>
          </w:tcPr>
          <w:p>
            <w:pPr>
              <w:pStyle w:val="12"/>
            </w:pPr>
            <w:r>
              <w:t>石财农（2024）52号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47、石财农【2024】60号提前下达2025年中央农业经营主体能力提升资金（其他新型经营主体培育）绩效目标表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13011025P00158110004R</w:t>
            </w:r>
          </w:p>
        </w:tc>
        <w:tc>
          <w:tcPr>
            <w:tcW w:w="2835" w:type="dxa"/>
            <w:vAlign w:val="center"/>
          </w:tcPr>
          <w:p>
            <w:pPr>
              <w:pStyle w:val="10"/>
            </w:pPr>
            <w:r>
              <w:t>项目名称</w:t>
            </w:r>
          </w:p>
        </w:tc>
        <w:tc>
          <w:tcPr>
            <w:tcW w:w="6095" w:type="dxa"/>
            <w:gridSpan w:val="3"/>
            <w:vAlign w:val="center"/>
          </w:tcPr>
          <w:p>
            <w:pPr>
              <w:pStyle w:val="12"/>
            </w:pPr>
            <w:r>
              <w:t>石财农【2024】60号提前下达2025年中央农业经营主体能力提升资金（其他新型经营主体培育）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"资金补贴1家合作社、2家家庭农场，用于农业服务设施设备购置和建设。加快培育壮大我区新型经营主体，提升生产经营水平，强化服务带动功能，促进我区经营主体高质量发展。</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1."资金补贴1家合作社、2家家庭农场，用于农业服务设施设备购置和建设。加快培育壮大我区新型经营主体，提升生产经营水平，强化服务带动功能，促进我区经营主体高质量发展。</w:t>
            </w:r>
          </w:p>
          <w:p>
            <w:pPr>
              <w:pStyle w:val="12"/>
            </w:pPr>
            <w:r>
              <w:t>"</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补贴企业3家</w:t>
            </w:r>
          </w:p>
        </w:tc>
        <w:tc>
          <w:tcPr>
            <w:tcW w:w="2268" w:type="dxa"/>
            <w:vAlign w:val="center"/>
          </w:tcPr>
          <w:p>
            <w:pPr>
              <w:pStyle w:val="12"/>
            </w:pPr>
            <w:r>
              <w:t>3家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2025年11月底前完成</w:t>
            </w:r>
          </w:p>
        </w:tc>
        <w:tc>
          <w:tcPr>
            <w:tcW w:w="2268" w:type="dxa"/>
            <w:vAlign w:val="center"/>
          </w:tcPr>
          <w:p>
            <w:pPr>
              <w:pStyle w:val="12"/>
            </w:pPr>
            <w:r>
              <w:t>2025年11月底前完成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财政补贴投入20万元</w:t>
            </w:r>
          </w:p>
        </w:tc>
        <w:tc>
          <w:tcPr>
            <w:tcW w:w="2268" w:type="dxa"/>
            <w:vAlign w:val="center"/>
          </w:tcPr>
          <w:p>
            <w:pPr>
              <w:pStyle w:val="12"/>
            </w:pPr>
            <w:r>
              <w:t>20万元</w:t>
            </w:r>
          </w:p>
        </w:tc>
        <w:tc>
          <w:tcPr>
            <w:tcW w:w="1276" w:type="dxa"/>
            <w:vAlign w:val="center"/>
          </w:tcPr>
          <w:p>
            <w:pPr>
              <w:pStyle w:val="12"/>
            </w:pPr>
            <w:r>
              <w:t>石财农【2024】60号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经营主体生产经营水平是否提高</w:t>
            </w:r>
          </w:p>
        </w:tc>
        <w:tc>
          <w:tcPr>
            <w:tcW w:w="5386" w:type="dxa"/>
            <w:vAlign w:val="center"/>
          </w:tcPr>
          <w:p>
            <w:pPr>
              <w:pStyle w:val="12"/>
            </w:pPr>
            <w:r>
              <w:t>经营主体生产经营水平提升</w:t>
            </w:r>
          </w:p>
        </w:tc>
        <w:tc>
          <w:tcPr>
            <w:tcW w:w="2268" w:type="dxa"/>
            <w:vAlign w:val="center"/>
          </w:tcPr>
          <w:p>
            <w:pPr>
              <w:pStyle w:val="12"/>
            </w:pPr>
            <w:r>
              <w:t>经营主体生产经营水平提升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48、石财农【2024】64号提前下达2025年中央农业生态资源保护资金（地膜科学使用回收项目）绩效目标表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13011025P00158010005P</w:t>
            </w:r>
          </w:p>
        </w:tc>
        <w:tc>
          <w:tcPr>
            <w:tcW w:w="2835" w:type="dxa"/>
            <w:vAlign w:val="center"/>
          </w:tcPr>
          <w:p>
            <w:pPr>
              <w:pStyle w:val="10"/>
            </w:pPr>
            <w:r>
              <w:t>项目名称</w:t>
            </w:r>
          </w:p>
        </w:tc>
        <w:tc>
          <w:tcPr>
            <w:tcW w:w="6095" w:type="dxa"/>
            <w:gridSpan w:val="3"/>
            <w:vAlign w:val="center"/>
          </w:tcPr>
          <w:p>
            <w:pPr>
              <w:pStyle w:val="12"/>
            </w:pPr>
            <w:r>
              <w:t>石财农【2024】64号提前下达2025年中央农业生态资源保护资金（地膜科学使用回收项目）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完成推广应用加厚高强度地膜0.3万亩，提升企业经济效益，提高农产品质量安全意识，减少白色污染，减少土壤污染。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1.完成推广应用加厚高强度地膜0.3万亩，提升企业经济效益，提高农产品质量安全意识，减少白色污染，减少土壤污染。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推广应用加厚高强度地膜数量</w:t>
            </w:r>
          </w:p>
        </w:tc>
        <w:tc>
          <w:tcPr>
            <w:tcW w:w="5386" w:type="dxa"/>
            <w:vAlign w:val="center"/>
          </w:tcPr>
          <w:p>
            <w:pPr>
              <w:pStyle w:val="12"/>
            </w:pPr>
            <w:r>
              <w:t>推广应用加厚高强度地膜0.3万亩</w:t>
            </w:r>
          </w:p>
        </w:tc>
        <w:tc>
          <w:tcPr>
            <w:tcW w:w="2268" w:type="dxa"/>
            <w:vAlign w:val="center"/>
          </w:tcPr>
          <w:p>
            <w:pPr>
              <w:pStyle w:val="12"/>
            </w:pPr>
            <w:r>
              <w:t>0.3万亩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实际完成推广亩数占应推广亩数百分率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2026年12月底前完成</w:t>
            </w:r>
          </w:p>
        </w:tc>
        <w:tc>
          <w:tcPr>
            <w:tcW w:w="2268" w:type="dxa"/>
            <w:vAlign w:val="center"/>
          </w:tcPr>
          <w:p>
            <w:pPr>
              <w:pStyle w:val="12"/>
            </w:pPr>
            <w:r>
              <w:t>2026年12月底前完成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项目补贴资金</w:t>
            </w:r>
          </w:p>
        </w:tc>
        <w:tc>
          <w:tcPr>
            <w:tcW w:w="5386" w:type="dxa"/>
            <w:vAlign w:val="center"/>
          </w:tcPr>
          <w:p>
            <w:pPr>
              <w:pStyle w:val="12"/>
            </w:pPr>
            <w:r>
              <w:t>发放项目补贴资金6万元</w:t>
            </w:r>
          </w:p>
        </w:tc>
        <w:tc>
          <w:tcPr>
            <w:tcW w:w="2268" w:type="dxa"/>
            <w:vAlign w:val="center"/>
          </w:tcPr>
          <w:p>
            <w:pPr>
              <w:pStyle w:val="12"/>
            </w:pPr>
            <w:r>
              <w:t>6万元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提升企业经济效益</w:t>
            </w:r>
          </w:p>
        </w:tc>
        <w:tc>
          <w:tcPr>
            <w:tcW w:w="5386" w:type="dxa"/>
            <w:vAlign w:val="center"/>
          </w:tcPr>
          <w:p>
            <w:pPr>
              <w:pStyle w:val="12"/>
            </w:pPr>
            <w:r>
              <w:t>提升企业经济效益</w:t>
            </w:r>
          </w:p>
        </w:tc>
        <w:tc>
          <w:tcPr>
            <w:tcW w:w="2268" w:type="dxa"/>
            <w:vAlign w:val="center"/>
          </w:tcPr>
          <w:p>
            <w:pPr>
              <w:pStyle w:val="12"/>
            </w:pPr>
            <w:r>
              <w:t>提升企业经济效益</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提高农产品质量安全意识</w:t>
            </w:r>
          </w:p>
        </w:tc>
        <w:tc>
          <w:tcPr>
            <w:tcW w:w="5386" w:type="dxa"/>
            <w:vAlign w:val="center"/>
          </w:tcPr>
          <w:p>
            <w:pPr>
              <w:pStyle w:val="12"/>
            </w:pPr>
            <w:r>
              <w:t>提高农产品质量安全意识</w:t>
            </w:r>
          </w:p>
        </w:tc>
        <w:tc>
          <w:tcPr>
            <w:tcW w:w="2268" w:type="dxa"/>
            <w:vAlign w:val="center"/>
          </w:tcPr>
          <w:p>
            <w:pPr>
              <w:pStyle w:val="12"/>
            </w:pPr>
            <w:r>
              <w:t>提高农产品质量安全意识</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减少白色污染</w:t>
            </w:r>
          </w:p>
        </w:tc>
        <w:tc>
          <w:tcPr>
            <w:tcW w:w="5386" w:type="dxa"/>
            <w:vAlign w:val="center"/>
          </w:tcPr>
          <w:p>
            <w:pPr>
              <w:pStyle w:val="12"/>
            </w:pPr>
            <w:r>
              <w:t>减少白色污染</w:t>
            </w:r>
          </w:p>
        </w:tc>
        <w:tc>
          <w:tcPr>
            <w:tcW w:w="2268" w:type="dxa"/>
            <w:vAlign w:val="center"/>
          </w:tcPr>
          <w:p>
            <w:pPr>
              <w:pStyle w:val="12"/>
            </w:pPr>
            <w:r>
              <w:t>减少白色污染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减少土壤污染</w:t>
            </w:r>
          </w:p>
        </w:tc>
        <w:tc>
          <w:tcPr>
            <w:tcW w:w="5386" w:type="dxa"/>
            <w:vAlign w:val="center"/>
          </w:tcPr>
          <w:p>
            <w:pPr>
              <w:pStyle w:val="12"/>
            </w:pPr>
            <w:r>
              <w:t>减少土壤污染</w:t>
            </w:r>
          </w:p>
        </w:tc>
        <w:tc>
          <w:tcPr>
            <w:tcW w:w="2268" w:type="dxa"/>
            <w:vAlign w:val="center"/>
          </w:tcPr>
          <w:p>
            <w:pPr>
              <w:pStyle w:val="12"/>
            </w:pPr>
            <w:r>
              <w:t>减少土壤污染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企业满意度指标</w:t>
            </w:r>
          </w:p>
        </w:tc>
        <w:tc>
          <w:tcPr>
            <w:tcW w:w="5386" w:type="dxa"/>
            <w:vAlign w:val="center"/>
          </w:tcPr>
          <w:p>
            <w:pPr>
              <w:pStyle w:val="12"/>
            </w:pPr>
            <w:r>
              <w:t>企业满意度100%</w:t>
            </w:r>
          </w:p>
        </w:tc>
        <w:tc>
          <w:tcPr>
            <w:tcW w:w="2268" w:type="dxa"/>
            <w:vAlign w:val="center"/>
          </w:tcPr>
          <w:p>
            <w:pPr>
              <w:pStyle w:val="12"/>
            </w:pPr>
            <w:r>
              <w:t>100%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49、石财农【2024】66号提前下达2025年中央农业产业发展资金（粮改饲）绩效目标表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13011025P00157810016D</w:t>
            </w:r>
          </w:p>
        </w:tc>
        <w:tc>
          <w:tcPr>
            <w:tcW w:w="2835" w:type="dxa"/>
            <w:vAlign w:val="center"/>
          </w:tcPr>
          <w:p>
            <w:pPr>
              <w:pStyle w:val="10"/>
            </w:pPr>
            <w:r>
              <w:t>项目名称</w:t>
            </w:r>
          </w:p>
        </w:tc>
        <w:tc>
          <w:tcPr>
            <w:tcW w:w="6095" w:type="dxa"/>
            <w:gridSpan w:val="3"/>
            <w:vAlign w:val="center"/>
          </w:tcPr>
          <w:p>
            <w:pPr>
              <w:pStyle w:val="12"/>
            </w:pPr>
            <w:r>
              <w:t>石财农【2024】66号提前下达2025年中央农业产业发展资金（粮改饲）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220.00</w:t>
            </w:r>
          </w:p>
        </w:tc>
        <w:tc>
          <w:tcPr>
            <w:tcW w:w="2835" w:type="dxa"/>
            <w:vAlign w:val="center"/>
          </w:tcPr>
          <w:p>
            <w:pPr>
              <w:pStyle w:val="10"/>
            </w:pPr>
            <w:r>
              <w:t>其中：财政    资金</w:t>
            </w:r>
          </w:p>
        </w:tc>
        <w:tc>
          <w:tcPr>
            <w:tcW w:w="2551" w:type="dxa"/>
            <w:vAlign w:val="center"/>
          </w:tcPr>
          <w:p>
            <w:pPr>
              <w:pStyle w:val="12"/>
            </w:pPr>
            <w:r>
              <w:t>220.00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由10家企业全年完成全株青贮玉米种植面积1.6万亩以上。使用优质青贮饲草料，与未使用的相比，综合饲料成本下降5%左右。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1.由10家企业全年完成全株青贮玉米种植面积1.6万亩以上。使用优质青贮饲草料，与未使用的相比，综合饲料成本下降5%左右。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全株玉米青贮收贮量</w:t>
            </w:r>
          </w:p>
        </w:tc>
        <w:tc>
          <w:tcPr>
            <w:tcW w:w="5386" w:type="dxa"/>
            <w:vAlign w:val="center"/>
          </w:tcPr>
          <w:p>
            <w:pPr>
              <w:pStyle w:val="12"/>
            </w:pPr>
            <w:r>
              <w:t>全株玉米青贮收贮量1.6万亩以上</w:t>
            </w:r>
          </w:p>
        </w:tc>
        <w:tc>
          <w:tcPr>
            <w:tcW w:w="2268" w:type="dxa"/>
            <w:vAlign w:val="center"/>
          </w:tcPr>
          <w:p>
            <w:pPr>
              <w:pStyle w:val="12"/>
            </w:pPr>
            <w:r>
              <w:t>≥1.6万亩</w:t>
            </w:r>
          </w:p>
        </w:tc>
        <w:tc>
          <w:tcPr>
            <w:tcW w:w="1276" w:type="dxa"/>
            <w:vAlign w:val="center"/>
          </w:tcPr>
          <w:p>
            <w:pPr>
              <w:pStyle w:val="12"/>
            </w:pPr>
            <w:r>
              <w:t>石财农【2024】66号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粮改饲种植面积完成率</w:t>
            </w:r>
          </w:p>
        </w:tc>
        <w:tc>
          <w:tcPr>
            <w:tcW w:w="5386" w:type="dxa"/>
            <w:vAlign w:val="center"/>
          </w:tcPr>
          <w:p>
            <w:pPr>
              <w:pStyle w:val="12"/>
            </w:pPr>
            <w:r>
              <w:t>实际粮改饲种植面积占计划粮改饲种植面积</w:t>
            </w:r>
          </w:p>
        </w:tc>
        <w:tc>
          <w:tcPr>
            <w:tcW w:w="2268" w:type="dxa"/>
            <w:vAlign w:val="center"/>
          </w:tcPr>
          <w:p>
            <w:pPr>
              <w:pStyle w:val="12"/>
            </w:pPr>
            <w:r>
              <w:t>100%</w:t>
            </w:r>
          </w:p>
        </w:tc>
        <w:tc>
          <w:tcPr>
            <w:tcW w:w="1276" w:type="dxa"/>
            <w:vAlign w:val="center"/>
          </w:tcPr>
          <w:p>
            <w:pPr>
              <w:pStyle w:val="12"/>
            </w:pPr>
            <w:r>
              <w:t>石财农【2024】66号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于12月底前完成项目</w:t>
            </w:r>
          </w:p>
        </w:tc>
        <w:tc>
          <w:tcPr>
            <w:tcW w:w="2268" w:type="dxa"/>
            <w:vAlign w:val="center"/>
          </w:tcPr>
          <w:p>
            <w:pPr>
              <w:pStyle w:val="12"/>
            </w:pPr>
            <w:r>
              <w:t>于12月底前完成项目</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以肉牛奶牛单体动物年需秸秆量为核算依据，每吨补贴不得超过47元</w:t>
            </w:r>
          </w:p>
        </w:tc>
        <w:tc>
          <w:tcPr>
            <w:tcW w:w="2268" w:type="dxa"/>
            <w:vAlign w:val="center"/>
          </w:tcPr>
          <w:p>
            <w:pPr>
              <w:pStyle w:val="12"/>
            </w:pPr>
            <w:r>
              <w:t>≤55元/吨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综合饲料成本下降</w:t>
            </w:r>
          </w:p>
        </w:tc>
        <w:tc>
          <w:tcPr>
            <w:tcW w:w="5386" w:type="dxa"/>
            <w:vAlign w:val="center"/>
          </w:tcPr>
          <w:p>
            <w:pPr>
              <w:pStyle w:val="12"/>
            </w:pPr>
            <w:r>
              <w:t>综合饲料成本下降5%</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调查中满意和较满意农户数量占调查总户数的比例</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50、石财农【2024】66号提前下达2025年中央农业产业发展资金（农机购置与应用补贴）绩效目标表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13011025P001578100146</w:t>
            </w:r>
          </w:p>
        </w:tc>
        <w:tc>
          <w:tcPr>
            <w:tcW w:w="2835" w:type="dxa"/>
            <w:vAlign w:val="center"/>
          </w:tcPr>
          <w:p>
            <w:pPr>
              <w:pStyle w:val="10"/>
            </w:pPr>
            <w:r>
              <w:t>项目名称</w:t>
            </w:r>
          </w:p>
        </w:tc>
        <w:tc>
          <w:tcPr>
            <w:tcW w:w="6095" w:type="dxa"/>
            <w:gridSpan w:val="3"/>
            <w:vAlign w:val="center"/>
          </w:tcPr>
          <w:p>
            <w:pPr>
              <w:pStyle w:val="12"/>
            </w:pPr>
            <w:r>
              <w:t>石财农【2024】66号提前下达2025年中央农业产业发展资金（农机购置与应用补贴）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273.54</w:t>
            </w:r>
          </w:p>
        </w:tc>
        <w:tc>
          <w:tcPr>
            <w:tcW w:w="2835" w:type="dxa"/>
            <w:vAlign w:val="center"/>
          </w:tcPr>
          <w:p>
            <w:pPr>
              <w:pStyle w:val="10"/>
            </w:pPr>
            <w:r>
              <w:t>其中：财政    资金</w:t>
            </w:r>
          </w:p>
        </w:tc>
        <w:tc>
          <w:tcPr>
            <w:tcW w:w="2551" w:type="dxa"/>
            <w:vAlign w:val="center"/>
          </w:tcPr>
          <w:p>
            <w:pPr>
              <w:pStyle w:val="12"/>
            </w:pPr>
            <w:r>
              <w:t>273.54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补贴我区农机机具不少于343台套，受益农户不少于270户，推动我区农业机械化向全程全面高质量转型升级，有效支撑粮食安全，促进农业高质量高效发展，助力乡村振兴、加快我区农业农村现代化发展。</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1.补贴我区农机机具不少于343台套，受益农户不少于270户，推动我区农业机械化向全程全面高质量转型升级，有效支撑粮食安全，促进农业高质量高效发展，助力乡村振兴、加快我区农业农村现代化发展。</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补贴台数不少于343台套</w:t>
            </w:r>
          </w:p>
        </w:tc>
        <w:tc>
          <w:tcPr>
            <w:tcW w:w="2268" w:type="dxa"/>
            <w:vAlign w:val="center"/>
          </w:tcPr>
          <w:p>
            <w:pPr>
              <w:pStyle w:val="12"/>
            </w:pPr>
            <w:r>
              <w:t>≥343台套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补贴覆盖的乡镇占全部的比例</w:t>
            </w:r>
          </w:p>
        </w:tc>
        <w:tc>
          <w:tcPr>
            <w:tcW w:w="2268" w:type="dxa"/>
            <w:vAlign w:val="center"/>
          </w:tcPr>
          <w:p>
            <w:pPr>
              <w:pStyle w:val="12"/>
            </w:pPr>
            <w:r>
              <w:t>≥80%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补贴完成时间</w:t>
            </w:r>
          </w:p>
        </w:tc>
        <w:tc>
          <w:tcPr>
            <w:tcW w:w="5386" w:type="dxa"/>
            <w:vAlign w:val="center"/>
          </w:tcPr>
          <w:p>
            <w:pPr>
              <w:pStyle w:val="12"/>
            </w:pPr>
            <w:r>
              <w:t>12月底之前完成</w:t>
            </w:r>
          </w:p>
        </w:tc>
        <w:tc>
          <w:tcPr>
            <w:tcW w:w="2268" w:type="dxa"/>
            <w:vAlign w:val="center"/>
          </w:tcPr>
          <w:p>
            <w:pPr>
              <w:pStyle w:val="12"/>
            </w:pPr>
            <w:r>
              <w:t>12月底之前完成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购机户对农业农村局服务的满意度</w:t>
            </w:r>
          </w:p>
        </w:tc>
        <w:tc>
          <w:tcPr>
            <w:tcW w:w="2268" w:type="dxa"/>
            <w:vAlign w:val="center"/>
          </w:tcPr>
          <w:p>
            <w:pPr>
              <w:pStyle w:val="12"/>
            </w:pPr>
            <w:r>
              <w:t>≥90%</w:t>
            </w:r>
          </w:p>
        </w:tc>
        <w:tc>
          <w:tcPr>
            <w:tcW w:w="1276" w:type="dxa"/>
            <w:vAlign w:val="center"/>
          </w:tcPr>
          <w:p>
            <w:pPr>
              <w:pStyle w:val="12"/>
            </w:pPr>
            <w:r>
              <w:t>历史经验</w:t>
            </w:r>
            <w:r>
              <w:tab/>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51、石财农【2024】66号提前下达2025年中央农业产业发展资金（畜禽生产性能测定）绩效目标表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13011025P00157810015R</w:t>
            </w:r>
          </w:p>
        </w:tc>
        <w:tc>
          <w:tcPr>
            <w:tcW w:w="2835" w:type="dxa"/>
            <w:vAlign w:val="center"/>
          </w:tcPr>
          <w:p>
            <w:pPr>
              <w:pStyle w:val="10"/>
            </w:pPr>
            <w:r>
              <w:t>项目名称</w:t>
            </w:r>
          </w:p>
        </w:tc>
        <w:tc>
          <w:tcPr>
            <w:tcW w:w="6095" w:type="dxa"/>
            <w:gridSpan w:val="3"/>
            <w:vAlign w:val="center"/>
          </w:tcPr>
          <w:p>
            <w:pPr>
              <w:pStyle w:val="12"/>
            </w:pPr>
            <w:r>
              <w:t>石财农【2024】66号提前下达2025年中央农业产业发展资金（畜禽生产性能测定）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83.00</w:t>
            </w:r>
          </w:p>
        </w:tc>
        <w:tc>
          <w:tcPr>
            <w:tcW w:w="2835" w:type="dxa"/>
            <w:vAlign w:val="center"/>
          </w:tcPr>
          <w:p>
            <w:pPr>
              <w:pStyle w:val="10"/>
            </w:pPr>
            <w:r>
              <w:t>其中：财政    资金</w:t>
            </w:r>
          </w:p>
        </w:tc>
        <w:tc>
          <w:tcPr>
            <w:tcW w:w="2551" w:type="dxa"/>
            <w:vAlign w:val="center"/>
          </w:tcPr>
          <w:p>
            <w:pPr>
              <w:pStyle w:val="12"/>
            </w:pPr>
            <w:r>
              <w:t>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完成奶牛生产性能测定1200头，肉牛230头，为奶（肉）牛育种提供数据支撑，推进种业振兴。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1.完成奶牛生产性能测定1200头，肉牛230头，为奶（肉）牛育种提供数据支撑，推进种业振兴。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奶牛生产性能测定数量</w:t>
            </w:r>
          </w:p>
        </w:tc>
        <w:tc>
          <w:tcPr>
            <w:tcW w:w="5386" w:type="dxa"/>
            <w:vAlign w:val="center"/>
          </w:tcPr>
          <w:p>
            <w:pPr>
              <w:pStyle w:val="12"/>
            </w:pPr>
            <w:r>
              <w:t>测定奶牛1200头</w:t>
            </w:r>
          </w:p>
        </w:tc>
        <w:tc>
          <w:tcPr>
            <w:tcW w:w="2268" w:type="dxa"/>
            <w:vAlign w:val="center"/>
          </w:tcPr>
          <w:p>
            <w:pPr>
              <w:pStyle w:val="12"/>
            </w:pPr>
            <w:r>
              <w:t>1200头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肉牛生产性能测定数量</w:t>
            </w:r>
          </w:p>
        </w:tc>
        <w:tc>
          <w:tcPr>
            <w:tcW w:w="5386" w:type="dxa"/>
            <w:vAlign w:val="center"/>
          </w:tcPr>
          <w:p>
            <w:pPr>
              <w:pStyle w:val="12"/>
            </w:pPr>
            <w:r>
              <w:t>测定肉牛230头</w:t>
            </w:r>
          </w:p>
        </w:tc>
        <w:tc>
          <w:tcPr>
            <w:tcW w:w="2268" w:type="dxa"/>
            <w:vAlign w:val="center"/>
          </w:tcPr>
          <w:p>
            <w:pPr>
              <w:pStyle w:val="12"/>
            </w:pPr>
            <w:r>
              <w:t>230头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奶牛测定补贴标准</w:t>
            </w:r>
          </w:p>
        </w:tc>
        <w:tc>
          <w:tcPr>
            <w:tcW w:w="5386" w:type="dxa"/>
            <w:vAlign w:val="center"/>
          </w:tcPr>
          <w:p>
            <w:pPr>
              <w:pStyle w:val="12"/>
            </w:pPr>
            <w:r>
              <w:t>奶牛每头补贴500元</w:t>
            </w:r>
          </w:p>
        </w:tc>
        <w:tc>
          <w:tcPr>
            <w:tcW w:w="2268" w:type="dxa"/>
            <w:vAlign w:val="center"/>
          </w:tcPr>
          <w:p>
            <w:pPr>
              <w:pStyle w:val="12"/>
            </w:pPr>
            <w:r>
              <w:t>500元/头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肉牛测定补贴标准</w:t>
            </w:r>
          </w:p>
        </w:tc>
        <w:tc>
          <w:tcPr>
            <w:tcW w:w="5386" w:type="dxa"/>
            <w:vAlign w:val="center"/>
          </w:tcPr>
          <w:p>
            <w:pPr>
              <w:pStyle w:val="12"/>
            </w:pPr>
            <w:r>
              <w:t>肉牛每头补贴1000元</w:t>
            </w:r>
          </w:p>
        </w:tc>
        <w:tc>
          <w:tcPr>
            <w:tcW w:w="2268" w:type="dxa"/>
            <w:vAlign w:val="center"/>
          </w:tcPr>
          <w:p>
            <w:pPr>
              <w:pStyle w:val="12"/>
            </w:pPr>
            <w:r>
              <w:t>1000元/头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测定任务完成率</w:t>
            </w:r>
          </w:p>
        </w:tc>
        <w:tc>
          <w:tcPr>
            <w:tcW w:w="5386" w:type="dxa"/>
            <w:vAlign w:val="center"/>
          </w:tcPr>
          <w:p>
            <w:pPr>
              <w:pStyle w:val="12"/>
            </w:pPr>
            <w:r>
              <w:t>实际测定数量占计划测定数量的比例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测定任务完成及时率</w:t>
            </w:r>
          </w:p>
        </w:tc>
        <w:tc>
          <w:tcPr>
            <w:tcW w:w="5386" w:type="dxa"/>
            <w:vAlign w:val="center"/>
          </w:tcPr>
          <w:p>
            <w:pPr>
              <w:pStyle w:val="12"/>
            </w:pPr>
            <w:r>
              <w:t>及时完成测定数量占应测定数量的比例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推进奶（肉）牛种业振兴</w:t>
            </w:r>
          </w:p>
        </w:tc>
        <w:tc>
          <w:tcPr>
            <w:tcW w:w="5386" w:type="dxa"/>
            <w:vAlign w:val="center"/>
          </w:tcPr>
          <w:p>
            <w:pPr>
              <w:pStyle w:val="12"/>
            </w:pPr>
            <w:r>
              <w:t>为奶（肉）牛育种改良提供数据支撑，推进种业振兴</w:t>
            </w:r>
          </w:p>
        </w:tc>
        <w:tc>
          <w:tcPr>
            <w:tcW w:w="2268" w:type="dxa"/>
            <w:vAlign w:val="center"/>
          </w:tcPr>
          <w:p>
            <w:pPr>
              <w:pStyle w:val="12"/>
            </w:pPr>
            <w:r>
              <w:t>推进种业振兴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52、石财农【2024】67号提前下达2025年中央农业防灾减灾和水利救灾资金（动物防疫补助）预算（强制免疫）绩效目标表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13011025P00157710013W</w:t>
            </w:r>
          </w:p>
        </w:tc>
        <w:tc>
          <w:tcPr>
            <w:tcW w:w="2835" w:type="dxa"/>
            <w:vAlign w:val="center"/>
          </w:tcPr>
          <w:p>
            <w:pPr>
              <w:pStyle w:val="10"/>
            </w:pPr>
            <w:r>
              <w:t>项目名称</w:t>
            </w:r>
          </w:p>
        </w:tc>
        <w:tc>
          <w:tcPr>
            <w:tcW w:w="6095" w:type="dxa"/>
            <w:gridSpan w:val="3"/>
            <w:vAlign w:val="center"/>
          </w:tcPr>
          <w:p>
            <w:pPr>
              <w:pStyle w:val="12"/>
            </w:pPr>
            <w:r>
              <w:t>石财农【2024】67号提前下达2025年中央农业防灾减灾和水利救灾资金（动物防疫补助）预算（强制免疫）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27.73</w:t>
            </w:r>
          </w:p>
        </w:tc>
        <w:tc>
          <w:tcPr>
            <w:tcW w:w="2835" w:type="dxa"/>
            <w:vAlign w:val="center"/>
          </w:tcPr>
          <w:p>
            <w:pPr>
              <w:pStyle w:val="10"/>
            </w:pPr>
            <w:r>
              <w:t>其中：财政    资金</w:t>
            </w:r>
          </w:p>
        </w:tc>
        <w:tc>
          <w:tcPr>
            <w:tcW w:w="2551" w:type="dxa"/>
            <w:vAlign w:val="center"/>
          </w:tcPr>
          <w:p>
            <w:pPr>
              <w:pStyle w:val="12"/>
            </w:pPr>
            <w:r>
              <w:t>27.73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检测试剂50瓶、消毒药2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检测试剂50瓶、消毒药2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购置检测试剂数量</w:t>
            </w:r>
          </w:p>
        </w:tc>
        <w:tc>
          <w:tcPr>
            <w:tcW w:w="5386" w:type="dxa"/>
            <w:vAlign w:val="center"/>
          </w:tcPr>
          <w:p>
            <w:pPr>
              <w:pStyle w:val="12"/>
            </w:pPr>
            <w:r>
              <w:t>购置检测试剂50瓶</w:t>
            </w:r>
          </w:p>
        </w:tc>
        <w:tc>
          <w:tcPr>
            <w:tcW w:w="2268" w:type="dxa"/>
            <w:vAlign w:val="center"/>
          </w:tcPr>
          <w:p>
            <w:pPr>
              <w:pStyle w:val="12"/>
            </w:pPr>
            <w:r>
              <w:t>≥50瓶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购置消毒药数量</w:t>
            </w:r>
          </w:p>
        </w:tc>
        <w:tc>
          <w:tcPr>
            <w:tcW w:w="5386" w:type="dxa"/>
            <w:vAlign w:val="center"/>
          </w:tcPr>
          <w:p>
            <w:pPr>
              <w:pStyle w:val="12"/>
            </w:pPr>
            <w:r>
              <w:t>购置消毒药6吨</w:t>
            </w:r>
          </w:p>
        </w:tc>
        <w:tc>
          <w:tcPr>
            <w:tcW w:w="2268" w:type="dxa"/>
            <w:vAlign w:val="center"/>
          </w:tcPr>
          <w:p>
            <w:pPr>
              <w:pStyle w:val="12"/>
            </w:pPr>
            <w:r>
              <w:t>≥2吨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购置防疫器械数量</w:t>
            </w:r>
          </w:p>
        </w:tc>
        <w:tc>
          <w:tcPr>
            <w:tcW w:w="5386" w:type="dxa"/>
            <w:vAlign w:val="center"/>
          </w:tcPr>
          <w:p>
            <w:pPr>
              <w:pStyle w:val="12"/>
            </w:pPr>
            <w:r>
              <w:t>购置防疫器械200套</w:t>
            </w:r>
          </w:p>
        </w:tc>
        <w:tc>
          <w:tcPr>
            <w:tcW w:w="2268" w:type="dxa"/>
            <w:vAlign w:val="center"/>
          </w:tcPr>
          <w:p>
            <w:pPr>
              <w:pStyle w:val="12"/>
            </w:pPr>
            <w:r>
              <w:t>≥200套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w:t>
            </w:r>
          </w:p>
        </w:tc>
        <w:tc>
          <w:tcPr>
            <w:tcW w:w="2268" w:type="dxa"/>
            <w:vAlign w:val="center"/>
          </w:tcPr>
          <w:p>
            <w:pPr>
              <w:pStyle w:val="12"/>
            </w:pPr>
            <w:r>
              <w:t>9月上旬全部购买完毕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补贴村级防疫员数量</w:t>
            </w:r>
          </w:p>
        </w:tc>
        <w:tc>
          <w:tcPr>
            <w:tcW w:w="5386" w:type="dxa"/>
            <w:vAlign w:val="center"/>
          </w:tcPr>
          <w:p>
            <w:pPr>
              <w:pStyle w:val="12"/>
            </w:pPr>
            <w:r>
              <w:t>补贴防疫员不少于165名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防疫员误工补助标准</w:t>
            </w:r>
          </w:p>
        </w:tc>
        <w:tc>
          <w:tcPr>
            <w:tcW w:w="5386" w:type="dxa"/>
            <w:vAlign w:val="center"/>
          </w:tcPr>
          <w:p>
            <w:pPr>
              <w:pStyle w:val="12"/>
            </w:pPr>
            <w:r>
              <w:t>按考核结果发放误工补助</w:t>
            </w:r>
          </w:p>
        </w:tc>
        <w:tc>
          <w:tcPr>
            <w:tcW w:w="2268" w:type="dxa"/>
            <w:vAlign w:val="center"/>
          </w:tcPr>
          <w:p>
            <w:pPr>
              <w:pStyle w:val="12"/>
            </w:pPr>
            <w:r>
              <w:t>按考核结果发放误工补助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防疫物资到位率达到100%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免疫密度达到100%</w:t>
            </w:r>
          </w:p>
        </w:tc>
        <w:tc>
          <w:tcPr>
            <w:tcW w:w="2268" w:type="dxa"/>
            <w:vAlign w:val="center"/>
          </w:tcPr>
          <w:p>
            <w:pPr>
              <w:pStyle w:val="12"/>
            </w:pPr>
            <w:r>
              <w:t>100%</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抗体合格率达到80%</w:t>
            </w:r>
          </w:p>
        </w:tc>
        <w:tc>
          <w:tcPr>
            <w:tcW w:w="2268" w:type="dxa"/>
            <w:vAlign w:val="center"/>
          </w:tcPr>
          <w:p>
            <w:pPr>
              <w:pStyle w:val="12"/>
            </w:pPr>
            <w:r>
              <w:t>≥80%</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动物疫情发生次数</w:t>
            </w:r>
          </w:p>
        </w:tc>
        <w:tc>
          <w:tcPr>
            <w:tcW w:w="5386" w:type="dxa"/>
            <w:vAlign w:val="center"/>
          </w:tcPr>
          <w:p>
            <w:pPr>
              <w:pStyle w:val="12"/>
            </w:pPr>
            <w:r>
              <w:t>发生次数不高于1次</w:t>
            </w:r>
          </w:p>
        </w:tc>
        <w:tc>
          <w:tcPr>
            <w:tcW w:w="2268" w:type="dxa"/>
            <w:vAlign w:val="center"/>
          </w:tcPr>
          <w:p>
            <w:pPr>
              <w:pStyle w:val="12"/>
            </w:pPr>
            <w:r>
              <w:t>≤1次</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53、石财农【2024】71号提前下达2025年省级农业生态资源保护资金（地膜回收示范项目）绩效目标表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13011025P00158010006B</w:t>
            </w:r>
          </w:p>
        </w:tc>
        <w:tc>
          <w:tcPr>
            <w:tcW w:w="2835" w:type="dxa"/>
            <w:vAlign w:val="center"/>
          </w:tcPr>
          <w:p>
            <w:pPr>
              <w:pStyle w:val="10"/>
            </w:pPr>
            <w:r>
              <w:t>项目名称</w:t>
            </w:r>
          </w:p>
        </w:tc>
        <w:tc>
          <w:tcPr>
            <w:tcW w:w="6095" w:type="dxa"/>
            <w:gridSpan w:val="3"/>
            <w:vAlign w:val="center"/>
          </w:tcPr>
          <w:p>
            <w:pPr>
              <w:pStyle w:val="12"/>
            </w:pPr>
            <w:r>
              <w:t>石财农【2024】71号提前下达2025年省级农业生态资源保护资金（地膜回收示范项目）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完成推广应用加厚高强度地膜0.3万亩，提升企业经济效益，提高农产品质量安全意识，减少白色污染，减少土壤污染。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1.完成推广应用加厚高强度地膜0.3万亩，提升企业经济效益，提高农产品质量安全意识，减少白色污染，减少土壤污染。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推广应用加厚高强度地膜数量</w:t>
            </w:r>
          </w:p>
        </w:tc>
        <w:tc>
          <w:tcPr>
            <w:tcW w:w="5386" w:type="dxa"/>
            <w:vAlign w:val="center"/>
          </w:tcPr>
          <w:p>
            <w:pPr>
              <w:pStyle w:val="12"/>
            </w:pPr>
            <w:r>
              <w:t>推广应用加厚高强度地膜0.3万亩</w:t>
            </w:r>
          </w:p>
        </w:tc>
        <w:tc>
          <w:tcPr>
            <w:tcW w:w="2268" w:type="dxa"/>
            <w:vAlign w:val="center"/>
          </w:tcPr>
          <w:p>
            <w:pPr>
              <w:pStyle w:val="12"/>
            </w:pPr>
            <w:r>
              <w:t>0.3万亩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实际完成推广亩数占应推广亩数的比例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2026年12月底前完成</w:t>
            </w:r>
          </w:p>
        </w:tc>
        <w:tc>
          <w:tcPr>
            <w:tcW w:w="2268" w:type="dxa"/>
            <w:vAlign w:val="center"/>
          </w:tcPr>
          <w:p>
            <w:pPr>
              <w:pStyle w:val="12"/>
            </w:pPr>
            <w:r>
              <w:t>2026年12月底前完成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项目补贴资金</w:t>
            </w:r>
          </w:p>
        </w:tc>
        <w:tc>
          <w:tcPr>
            <w:tcW w:w="5386" w:type="dxa"/>
            <w:vAlign w:val="center"/>
          </w:tcPr>
          <w:p>
            <w:pPr>
              <w:pStyle w:val="12"/>
            </w:pPr>
            <w:r>
              <w:t>发放项目补贴资金1.8万元</w:t>
            </w:r>
          </w:p>
        </w:tc>
        <w:tc>
          <w:tcPr>
            <w:tcW w:w="2268" w:type="dxa"/>
            <w:vAlign w:val="center"/>
          </w:tcPr>
          <w:p>
            <w:pPr>
              <w:pStyle w:val="12"/>
            </w:pPr>
            <w:r>
              <w:t>1.8万元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提升企业经济效益</w:t>
            </w:r>
          </w:p>
        </w:tc>
        <w:tc>
          <w:tcPr>
            <w:tcW w:w="5386" w:type="dxa"/>
            <w:vAlign w:val="center"/>
          </w:tcPr>
          <w:p>
            <w:pPr>
              <w:pStyle w:val="12"/>
            </w:pPr>
            <w:r>
              <w:t>提升企业经济效益</w:t>
            </w:r>
          </w:p>
        </w:tc>
        <w:tc>
          <w:tcPr>
            <w:tcW w:w="2268" w:type="dxa"/>
            <w:vAlign w:val="center"/>
          </w:tcPr>
          <w:p>
            <w:pPr>
              <w:pStyle w:val="12"/>
            </w:pPr>
            <w:r>
              <w:t>提升企业经济效益</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提高农产品质量安全意识</w:t>
            </w:r>
          </w:p>
        </w:tc>
        <w:tc>
          <w:tcPr>
            <w:tcW w:w="5386" w:type="dxa"/>
            <w:vAlign w:val="center"/>
          </w:tcPr>
          <w:p>
            <w:pPr>
              <w:pStyle w:val="12"/>
            </w:pPr>
            <w:r>
              <w:t>提高农产品质量安全意识</w:t>
            </w:r>
          </w:p>
        </w:tc>
        <w:tc>
          <w:tcPr>
            <w:tcW w:w="2268" w:type="dxa"/>
            <w:vAlign w:val="center"/>
          </w:tcPr>
          <w:p>
            <w:pPr>
              <w:pStyle w:val="12"/>
            </w:pPr>
            <w:r>
              <w:t>提高农产品质量安全意识</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减少白色污染</w:t>
            </w:r>
          </w:p>
        </w:tc>
        <w:tc>
          <w:tcPr>
            <w:tcW w:w="5386" w:type="dxa"/>
            <w:vAlign w:val="center"/>
          </w:tcPr>
          <w:p>
            <w:pPr>
              <w:pStyle w:val="12"/>
            </w:pPr>
            <w:r>
              <w:t>减少白色污染</w:t>
            </w:r>
          </w:p>
        </w:tc>
        <w:tc>
          <w:tcPr>
            <w:tcW w:w="2268" w:type="dxa"/>
            <w:vAlign w:val="center"/>
          </w:tcPr>
          <w:p>
            <w:pPr>
              <w:pStyle w:val="12"/>
            </w:pPr>
            <w:r>
              <w:t>减少白色污染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减少土壤污染</w:t>
            </w:r>
          </w:p>
        </w:tc>
        <w:tc>
          <w:tcPr>
            <w:tcW w:w="5386" w:type="dxa"/>
            <w:vAlign w:val="center"/>
          </w:tcPr>
          <w:p>
            <w:pPr>
              <w:pStyle w:val="12"/>
            </w:pPr>
            <w:r>
              <w:t>减少土壤污染</w:t>
            </w:r>
          </w:p>
        </w:tc>
        <w:tc>
          <w:tcPr>
            <w:tcW w:w="2268" w:type="dxa"/>
            <w:vAlign w:val="center"/>
          </w:tcPr>
          <w:p>
            <w:pPr>
              <w:pStyle w:val="12"/>
            </w:pPr>
            <w:r>
              <w:t>减少土壤污染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企业满意度指标</w:t>
            </w:r>
          </w:p>
        </w:tc>
        <w:tc>
          <w:tcPr>
            <w:tcW w:w="5386" w:type="dxa"/>
            <w:vAlign w:val="center"/>
          </w:tcPr>
          <w:p>
            <w:pPr>
              <w:pStyle w:val="12"/>
            </w:pPr>
            <w:r>
              <w:t>企业满意度100%</w:t>
            </w:r>
          </w:p>
        </w:tc>
        <w:tc>
          <w:tcPr>
            <w:tcW w:w="2268" w:type="dxa"/>
            <w:vAlign w:val="center"/>
          </w:tcPr>
          <w:p>
            <w:pPr>
              <w:pStyle w:val="12"/>
            </w:pPr>
            <w:r>
              <w:t>100%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54、石财农【2024】72号提前下达2025年省级农业经营主体能力提升资金（农村金融服务专员）绩效目标表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13011025P00158110007L</w:t>
            </w:r>
          </w:p>
        </w:tc>
        <w:tc>
          <w:tcPr>
            <w:tcW w:w="2835" w:type="dxa"/>
            <w:vAlign w:val="center"/>
          </w:tcPr>
          <w:p>
            <w:pPr>
              <w:pStyle w:val="10"/>
            </w:pPr>
            <w:r>
              <w:t>项目名称</w:t>
            </w:r>
          </w:p>
        </w:tc>
        <w:tc>
          <w:tcPr>
            <w:tcW w:w="6095" w:type="dxa"/>
            <w:gridSpan w:val="3"/>
            <w:vAlign w:val="center"/>
          </w:tcPr>
          <w:p>
            <w:pPr>
              <w:pStyle w:val="12"/>
            </w:pPr>
            <w:r>
              <w:t>石财农【2024】72号提前下达2025年省级农业经营主体能力提升资金（农村金融服务专员）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w:t>
            </w:r>
          </w:p>
        </w:tc>
        <w:tc>
          <w:tcPr>
            <w:tcW w:w="2835" w:type="dxa"/>
            <w:vAlign w:val="center"/>
          </w:tcPr>
          <w:p>
            <w:pPr>
              <w:pStyle w:val="10"/>
            </w:pPr>
            <w:r>
              <w:t>其中：财政    资金</w:t>
            </w:r>
          </w:p>
        </w:tc>
        <w:tc>
          <w:tcPr>
            <w:tcW w:w="2551" w:type="dxa"/>
            <w:vAlign w:val="center"/>
          </w:tcPr>
          <w:p>
            <w:pPr>
              <w:pStyle w:val="12"/>
            </w:pPr>
            <w:r>
              <w:t>2.90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为13名专员开展金融服务提供资金支持，主动对接有贷款需求的农业经营主体，为农户提供一站式金融服务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1.为13名专员开展金融服务提供资金支持，主动对接有贷款需求的农业经营主体，为农户提供一站式金融服务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提供金融服务资金支持专员服务数量</w:t>
            </w:r>
          </w:p>
        </w:tc>
        <w:tc>
          <w:tcPr>
            <w:tcW w:w="5386" w:type="dxa"/>
            <w:vAlign w:val="center"/>
          </w:tcPr>
          <w:p>
            <w:pPr>
              <w:pStyle w:val="12"/>
            </w:pPr>
            <w:r>
              <w:t>为13名专员开展金服服务提供支持</w:t>
            </w:r>
          </w:p>
        </w:tc>
        <w:tc>
          <w:tcPr>
            <w:tcW w:w="2268" w:type="dxa"/>
            <w:vAlign w:val="center"/>
          </w:tcPr>
          <w:p>
            <w:pPr>
              <w:pStyle w:val="12"/>
            </w:pPr>
            <w:r>
              <w:t>13个</w:t>
            </w:r>
          </w:p>
        </w:tc>
        <w:tc>
          <w:tcPr>
            <w:tcW w:w="1276" w:type="dxa"/>
            <w:vAlign w:val="center"/>
          </w:tcPr>
          <w:p>
            <w:pPr>
              <w:pStyle w:val="12"/>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金融服务专员资金支持率</w:t>
            </w:r>
          </w:p>
        </w:tc>
        <w:tc>
          <w:tcPr>
            <w:tcW w:w="5386" w:type="dxa"/>
            <w:vAlign w:val="center"/>
          </w:tcPr>
          <w:p>
            <w:pPr>
              <w:pStyle w:val="12"/>
            </w:pPr>
            <w:r>
              <w:t>实际支持专员人数占应支持的比例</w:t>
            </w:r>
          </w:p>
        </w:tc>
        <w:tc>
          <w:tcPr>
            <w:tcW w:w="2268" w:type="dxa"/>
            <w:vAlign w:val="center"/>
          </w:tcPr>
          <w:p>
            <w:pPr>
              <w:pStyle w:val="12"/>
            </w:pPr>
            <w:r>
              <w:t>100%</w:t>
            </w:r>
          </w:p>
        </w:tc>
        <w:tc>
          <w:tcPr>
            <w:tcW w:w="1276" w:type="dxa"/>
            <w:vAlign w:val="center"/>
          </w:tcPr>
          <w:p>
            <w:pPr>
              <w:pStyle w:val="12"/>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金融服务专员资金及时支持率</w:t>
            </w:r>
          </w:p>
        </w:tc>
        <w:tc>
          <w:tcPr>
            <w:tcW w:w="5386" w:type="dxa"/>
            <w:vAlign w:val="center"/>
          </w:tcPr>
          <w:p>
            <w:pPr>
              <w:pStyle w:val="12"/>
            </w:pPr>
            <w:r>
              <w:t>及时支持专员人数占应支持的比例</w:t>
            </w:r>
          </w:p>
        </w:tc>
        <w:tc>
          <w:tcPr>
            <w:tcW w:w="2268" w:type="dxa"/>
            <w:vAlign w:val="center"/>
          </w:tcPr>
          <w:p>
            <w:pPr>
              <w:pStyle w:val="12"/>
            </w:pPr>
            <w:r>
              <w:t>100%</w:t>
            </w:r>
          </w:p>
        </w:tc>
        <w:tc>
          <w:tcPr>
            <w:tcW w:w="1276" w:type="dxa"/>
            <w:vAlign w:val="center"/>
          </w:tcPr>
          <w:p>
            <w:pPr>
              <w:pStyle w:val="12"/>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财政补贴资金2.9万元</w:t>
            </w:r>
          </w:p>
        </w:tc>
        <w:tc>
          <w:tcPr>
            <w:tcW w:w="2268" w:type="dxa"/>
            <w:vAlign w:val="center"/>
          </w:tcPr>
          <w:p>
            <w:pPr>
              <w:pStyle w:val="12"/>
            </w:pPr>
            <w:r>
              <w:t>2.9万元</w:t>
            </w:r>
          </w:p>
        </w:tc>
        <w:tc>
          <w:tcPr>
            <w:tcW w:w="1276" w:type="dxa"/>
            <w:vAlign w:val="center"/>
          </w:tcPr>
          <w:p>
            <w:pPr>
              <w:pStyle w:val="12"/>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健全农村金融服务体系</w:t>
            </w:r>
          </w:p>
        </w:tc>
        <w:tc>
          <w:tcPr>
            <w:tcW w:w="5386" w:type="dxa"/>
            <w:vAlign w:val="center"/>
          </w:tcPr>
          <w:p>
            <w:pPr>
              <w:pStyle w:val="12"/>
            </w:pPr>
            <w:r>
              <w:t>健全农村金融服务体系</w:t>
            </w:r>
          </w:p>
        </w:tc>
        <w:tc>
          <w:tcPr>
            <w:tcW w:w="2268" w:type="dxa"/>
            <w:vAlign w:val="center"/>
          </w:tcPr>
          <w:p>
            <w:pPr>
              <w:pStyle w:val="12"/>
            </w:pPr>
            <w:r>
              <w:t>健全农村金融服务体系</w:t>
            </w:r>
          </w:p>
        </w:tc>
        <w:tc>
          <w:tcPr>
            <w:tcW w:w="1276" w:type="dxa"/>
            <w:vAlign w:val="center"/>
          </w:tcPr>
          <w:p>
            <w:pPr>
              <w:pStyle w:val="12"/>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金融服务专员满意度</w:t>
            </w:r>
          </w:p>
        </w:tc>
        <w:tc>
          <w:tcPr>
            <w:tcW w:w="5386" w:type="dxa"/>
            <w:vAlign w:val="center"/>
          </w:tcPr>
          <w:p>
            <w:pPr>
              <w:pStyle w:val="12"/>
            </w:pPr>
            <w:r>
              <w:t>金融服务专员满意度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55、石财农【2024】74号提前下达2025年省级粮油生产保障资金（大豆玉米带状复合种植）绩效目标表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13011025P00157810011B</w:t>
            </w:r>
          </w:p>
        </w:tc>
        <w:tc>
          <w:tcPr>
            <w:tcW w:w="2835" w:type="dxa"/>
            <w:vAlign w:val="center"/>
          </w:tcPr>
          <w:p>
            <w:pPr>
              <w:pStyle w:val="10"/>
            </w:pPr>
            <w:r>
              <w:t>项目名称</w:t>
            </w:r>
          </w:p>
        </w:tc>
        <w:tc>
          <w:tcPr>
            <w:tcW w:w="6095" w:type="dxa"/>
            <w:gridSpan w:val="3"/>
            <w:vAlign w:val="center"/>
          </w:tcPr>
          <w:p>
            <w:pPr>
              <w:pStyle w:val="12"/>
            </w:pPr>
            <w:r>
              <w:t>石财农【2024】74号提前下达2025年省级粮油生产保障资金（大豆玉米带状复合种植）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完成5000亩大豆玉米带状复合种植任务，实现大豆玉米协同高产，收益不减少。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大豆玉米带状复合种植5000亩</w:t>
            </w:r>
          </w:p>
        </w:tc>
        <w:tc>
          <w:tcPr>
            <w:tcW w:w="2268" w:type="dxa"/>
            <w:vAlign w:val="center"/>
          </w:tcPr>
          <w:p>
            <w:pPr>
              <w:pStyle w:val="12"/>
            </w:pPr>
            <w:r>
              <w:t>5000亩</w:t>
            </w:r>
          </w:p>
        </w:tc>
        <w:tc>
          <w:tcPr>
            <w:tcW w:w="1276" w:type="dxa"/>
            <w:vAlign w:val="center"/>
          </w:tcPr>
          <w:p>
            <w:pPr>
              <w:pStyle w:val="12"/>
            </w:pPr>
            <w:r>
              <w:t>石财农（2024）74号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大豆玉米带状复合种植亩数完成率</w:t>
            </w:r>
          </w:p>
        </w:tc>
        <w:tc>
          <w:tcPr>
            <w:tcW w:w="5386" w:type="dxa"/>
            <w:vAlign w:val="center"/>
          </w:tcPr>
          <w:p>
            <w:pPr>
              <w:pStyle w:val="12"/>
            </w:pPr>
            <w:r>
              <w:t>实际完成大豆玉米带状复合种植亩数占应完成亩数的比例</w:t>
            </w:r>
          </w:p>
        </w:tc>
        <w:tc>
          <w:tcPr>
            <w:tcW w:w="2268" w:type="dxa"/>
            <w:vAlign w:val="center"/>
          </w:tcPr>
          <w:p>
            <w:pPr>
              <w:pStyle w:val="12"/>
            </w:pPr>
            <w:r>
              <w:t>100%</w:t>
            </w:r>
          </w:p>
        </w:tc>
        <w:tc>
          <w:tcPr>
            <w:tcW w:w="1276" w:type="dxa"/>
            <w:vAlign w:val="center"/>
          </w:tcPr>
          <w:p>
            <w:pPr>
              <w:pStyle w:val="12"/>
            </w:pPr>
            <w:r>
              <w:t>石财农（2024）74号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石财农（2024）74号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大豆玉米带状复合种植补贴标准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石财农（2024）74号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实现大豆玉米协同高产，收益不减少</w:t>
            </w:r>
          </w:p>
        </w:tc>
        <w:tc>
          <w:tcPr>
            <w:tcW w:w="5386" w:type="dxa"/>
            <w:vAlign w:val="center"/>
          </w:tcPr>
          <w:p>
            <w:pPr>
              <w:pStyle w:val="12"/>
            </w:pPr>
            <w:r>
              <w:t>实现大豆玉米协同高产，收益不减少</w:t>
            </w:r>
          </w:p>
        </w:tc>
        <w:tc>
          <w:tcPr>
            <w:tcW w:w="2268" w:type="dxa"/>
            <w:vAlign w:val="center"/>
          </w:tcPr>
          <w:p>
            <w:pPr>
              <w:pStyle w:val="12"/>
            </w:pPr>
            <w:r>
              <w:t>实现大豆玉米协同高产</w:t>
            </w:r>
          </w:p>
        </w:tc>
        <w:tc>
          <w:tcPr>
            <w:tcW w:w="1276" w:type="dxa"/>
            <w:vAlign w:val="center"/>
          </w:tcPr>
          <w:p>
            <w:pPr>
              <w:pStyle w:val="12"/>
            </w:pPr>
            <w:r>
              <w:t>石财农（2024）74号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56、石财农【2024】78号提前下达2025年省级乡村振兴专项资金（和美乡村重点村奖补）绩效目标表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13011025P000021100193</w:t>
            </w:r>
          </w:p>
        </w:tc>
        <w:tc>
          <w:tcPr>
            <w:tcW w:w="2835" w:type="dxa"/>
            <w:vAlign w:val="center"/>
          </w:tcPr>
          <w:p>
            <w:pPr>
              <w:pStyle w:val="10"/>
            </w:pPr>
            <w:r>
              <w:t>项目名称</w:t>
            </w:r>
          </w:p>
        </w:tc>
        <w:tc>
          <w:tcPr>
            <w:tcW w:w="6095" w:type="dxa"/>
            <w:gridSpan w:val="3"/>
            <w:vAlign w:val="center"/>
          </w:tcPr>
          <w:p>
            <w:pPr>
              <w:pStyle w:val="12"/>
            </w:pPr>
            <w:r>
              <w:t>石财农【2024】78号提前下达2025年省级乡村振兴专项资金（和美乡村重点村奖补）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320.00</w:t>
            </w:r>
          </w:p>
        </w:tc>
        <w:tc>
          <w:tcPr>
            <w:tcW w:w="2835" w:type="dxa"/>
            <w:vAlign w:val="center"/>
          </w:tcPr>
          <w:p>
            <w:pPr>
              <w:pStyle w:val="10"/>
            </w:pPr>
            <w:r>
              <w:t>其中：财政    资金</w:t>
            </w:r>
          </w:p>
        </w:tc>
        <w:tc>
          <w:tcPr>
            <w:tcW w:w="2551" w:type="dxa"/>
            <w:vAlign w:val="center"/>
          </w:tcPr>
          <w:p>
            <w:pPr>
              <w:pStyle w:val="12"/>
            </w:pPr>
            <w:r>
              <w:t>320.00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实施农村道路硬化、广场硬化、井盖维修等项目，改善农村人居环境。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1.实施农村道路硬化、广场硬化、井盖维修等项目，改善农村人居环境。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道路硬化数量</w:t>
            </w:r>
          </w:p>
        </w:tc>
        <w:tc>
          <w:tcPr>
            <w:tcW w:w="5386" w:type="dxa"/>
            <w:vAlign w:val="center"/>
          </w:tcPr>
          <w:p>
            <w:pPr>
              <w:pStyle w:val="12"/>
            </w:pPr>
            <w:r>
              <w:t>道路硬化不少于24600平方米</w:t>
            </w:r>
          </w:p>
        </w:tc>
        <w:tc>
          <w:tcPr>
            <w:tcW w:w="2268" w:type="dxa"/>
            <w:vAlign w:val="center"/>
          </w:tcPr>
          <w:p>
            <w:pPr>
              <w:pStyle w:val="12"/>
            </w:pPr>
            <w:r>
              <w:t>≥24600平方米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铺设便道砖数量</w:t>
            </w:r>
          </w:p>
        </w:tc>
        <w:tc>
          <w:tcPr>
            <w:tcW w:w="5386" w:type="dxa"/>
            <w:vAlign w:val="center"/>
          </w:tcPr>
          <w:p>
            <w:pPr>
              <w:pStyle w:val="12"/>
            </w:pPr>
            <w:r>
              <w:t>铺设便道砖不少于5140平方米</w:t>
            </w:r>
          </w:p>
        </w:tc>
        <w:tc>
          <w:tcPr>
            <w:tcW w:w="2268" w:type="dxa"/>
            <w:vAlign w:val="center"/>
          </w:tcPr>
          <w:p>
            <w:pPr>
              <w:pStyle w:val="12"/>
            </w:pPr>
            <w:r>
              <w:t>≥5140平方米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井盖维修数量</w:t>
            </w:r>
          </w:p>
        </w:tc>
        <w:tc>
          <w:tcPr>
            <w:tcW w:w="5386" w:type="dxa"/>
            <w:vAlign w:val="center"/>
          </w:tcPr>
          <w:p>
            <w:pPr>
              <w:pStyle w:val="12"/>
            </w:pPr>
            <w:r>
              <w:t>破损井盖维修不少于62个</w:t>
            </w:r>
          </w:p>
        </w:tc>
        <w:tc>
          <w:tcPr>
            <w:tcW w:w="2268" w:type="dxa"/>
            <w:vAlign w:val="center"/>
          </w:tcPr>
          <w:p>
            <w:pPr>
              <w:pStyle w:val="12"/>
            </w:pPr>
            <w:r>
              <w:t>≥62个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广场硬化数量</w:t>
            </w:r>
          </w:p>
        </w:tc>
        <w:tc>
          <w:tcPr>
            <w:tcW w:w="5386" w:type="dxa"/>
            <w:vAlign w:val="center"/>
          </w:tcPr>
          <w:p>
            <w:pPr>
              <w:pStyle w:val="12"/>
            </w:pPr>
            <w:r>
              <w:t>村内广场硬化1个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项目建设质量合格情况</w:t>
            </w:r>
          </w:p>
        </w:tc>
        <w:tc>
          <w:tcPr>
            <w:tcW w:w="5386" w:type="dxa"/>
            <w:vAlign w:val="center"/>
          </w:tcPr>
          <w:p>
            <w:pPr>
              <w:pStyle w:val="12"/>
            </w:pPr>
            <w:r>
              <w:t>验收合格工程数占总工程数量比例</w:t>
            </w:r>
          </w:p>
        </w:tc>
        <w:tc>
          <w:tcPr>
            <w:tcW w:w="2268" w:type="dxa"/>
            <w:vAlign w:val="center"/>
          </w:tcPr>
          <w:p>
            <w:pPr>
              <w:pStyle w:val="12"/>
            </w:pPr>
            <w:r>
              <w:t>≥98%</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按时完工项目数量占总项目比例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财政投入补贴320万元</w:t>
            </w:r>
          </w:p>
        </w:tc>
        <w:tc>
          <w:tcPr>
            <w:tcW w:w="2268" w:type="dxa"/>
            <w:vAlign w:val="center"/>
          </w:tcPr>
          <w:p>
            <w:pPr>
              <w:pStyle w:val="12"/>
            </w:pPr>
            <w:r>
              <w:t>320万元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受益人数大于1.5万人</w:t>
            </w:r>
          </w:p>
        </w:tc>
        <w:tc>
          <w:tcPr>
            <w:tcW w:w="2268" w:type="dxa"/>
            <w:vAlign w:val="center"/>
          </w:tcPr>
          <w:p>
            <w:pPr>
              <w:pStyle w:val="12"/>
            </w:pPr>
            <w:r>
              <w:t>≥1.5万人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完善村容村貌，改善生态环境</w:t>
            </w:r>
          </w:p>
        </w:tc>
        <w:tc>
          <w:tcPr>
            <w:tcW w:w="2268" w:type="dxa"/>
            <w:vAlign w:val="center"/>
          </w:tcPr>
          <w:p>
            <w:pPr>
              <w:pStyle w:val="12"/>
            </w:pPr>
            <w:r>
              <w:t>提升村容村貌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农村人居环境持续改善</w:t>
            </w:r>
          </w:p>
        </w:tc>
        <w:tc>
          <w:tcPr>
            <w:tcW w:w="5386" w:type="dxa"/>
            <w:vAlign w:val="center"/>
          </w:tcPr>
          <w:p>
            <w:pPr>
              <w:pStyle w:val="12"/>
            </w:pPr>
            <w:r>
              <w:t>实施道路硬化，改善农村人居环境</w:t>
            </w:r>
          </w:p>
        </w:tc>
        <w:tc>
          <w:tcPr>
            <w:tcW w:w="2268" w:type="dxa"/>
            <w:vAlign w:val="center"/>
          </w:tcPr>
          <w:p>
            <w:pPr>
              <w:pStyle w:val="12"/>
            </w:pPr>
            <w:r>
              <w:t>改善人居环境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通过发放问卷进行社会调查，调查项目实施后村民对政策及项目实施效果的满意程度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57、石财农【2024】79号提前下达2025年省级农业防灾减灾和水利救灾资金预算（动物疫情监测与防控）绩效目标表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13011025P001577100154</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石财农【2024】79号提前下达2025年省级农业防灾减灾和水利救灾资金预算（动物疫情监测与防控）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4.77</w:t>
            </w:r>
          </w:p>
        </w:tc>
        <w:tc>
          <w:tcPr>
            <w:tcW w:w="2835" w:type="dxa"/>
            <w:vAlign w:val="center"/>
          </w:tcPr>
          <w:p>
            <w:pPr>
              <w:pStyle w:val="10"/>
            </w:pPr>
            <w:r>
              <w:t>其中：财政    资金</w:t>
            </w:r>
          </w:p>
        </w:tc>
        <w:tc>
          <w:tcPr>
            <w:tcW w:w="2551" w:type="dxa"/>
            <w:vAlign w:val="center"/>
          </w:tcPr>
          <w:p>
            <w:pPr>
              <w:pStyle w:val="12"/>
            </w:pPr>
            <w:r>
              <w:t>4.77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对全区畜间人兽共患病及动物疫病开展检测监测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1.对全区畜间人兽共患病及动物疫病开展检测监测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开展监测动物疫病种类</w:t>
            </w:r>
          </w:p>
        </w:tc>
        <w:tc>
          <w:tcPr>
            <w:tcW w:w="5386" w:type="dxa"/>
            <w:vAlign w:val="center"/>
          </w:tcPr>
          <w:p>
            <w:pPr>
              <w:pStyle w:val="12"/>
            </w:pPr>
            <w:r>
              <w:t>开展监测动物疫病种类不低于3种</w:t>
            </w:r>
          </w:p>
        </w:tc>
        <w:tc>
          <w:tcPr>
            <w:tcW w:w="2268" w:type="dxa"/>
            <w:vAlign w:val="center"/>
          </w:tcPr>
          <w:p>
            <w:pPr>
              <w:pStyle w:val="12"/>
            </w:pPr>
            <w:r>
              <w:t>≥3种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开展监测动物疫病完成率</w:t>
            </w:r>
          </w:p>
        </w:tc>
        <w:tc>
          <w:tcPr>
            <w:tcW w:w="5386" w:type="dxa"/>
            <w:vAlign w:val="center"/>
          </w:tcPr>
          <w:p>
            <w:pPr>
              <w:pStyle w:val="12"/>
            </w:pPr>
            <w:r>
              <w:t>实际开展动物疫病种类占任务种类比例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年度动物疫病监测完成时间</w:t>
            </w:r>
          </w:p>
        </w:tc>
        <w:tc>
          <w:tcPr>
            <w:tcW w:w="5386" w:type="dxa"/>
            <w:vAlign w:val="center"/>
          </w:tcPr>
          <w:p>
            <w:pPr>
              <w:pStyle w:val="12"/>
            </w:pPr>
            <w:r>
              <w:t>不晚于2025年12月底完成</w:t>
            </w:r>
          </w:p>
        </w:tc>
        <w:tc>
          <w:tcPr>
            <w:tcW w:w="2268" w:type="dxa"/>
            <w:vAlign w:val="center"/>
          </w:tcPr>
          <w:p>
            <w:pPr>
              <w:pStyle w:val="12"/>
            </w:pPr>
            <w:r>
              <w:t>不晚于2025年12月底完成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购买动物疫病检测监测用物资</w:t>
            </w:r>
          </w:p>
        </w:tc>
        <w:tc>
          <w:tcPr>
            <w:tcW w:w="5386" w:type="dxa"/>
            <w:vAlign w:val="center"/>
          </w:tcPr>
          <w:p>
            <w:pPr>
              <w:pStyle w:val="12"/>
            </w:pPr>
            <w:r>
              <w:t>按照市价购买</w:t>
            </w:r>
          </w:p>
        </w:tc>
        <w:tc>
          <w:tcPr>
            <w:tcW w:w="2268" w:type="dxa"/>
            <w:vAlign w:val="center"/>
          </w:tcPr>
          <w:p>
            <w:pPr>
              <w:pStyle w:val="12"/>
            </w:pPr>
            <w:r>
              <w:t>按照市价购买</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对我区疫病净化水平提高</w:t>
            </w:r>
          </w:p>
        </w:tc>
        <w:tc>
          <w:tcPr>
            <w:tcW w:w="5386" w:type="dxa"/>
            <w:vAlign w:val="center"/>
          </w:tcPr>
          <w:p>
            <w:pPr>
              <w:pStyle w:val="12"/>
            </w:pPr>
            <w:r>
              <w:t>对我区疫病水平提高</w:t>
            </w:r>
          </w:p>
        </w:tc>
        <w:tc>
          <w:tcPr>
            <w:tcW w:w="2268" w:type="dxa"/>
            <w:vAlign w:val="center"/>
          </w:tcPr>
          <w:p>
            <w:pPr>
              <w:pStyle w:val="12"/>
            </w:pPr>
            <w:r>
              <w:t>对我区疫病净化水平提高</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动物疫病检测监测养殖场户满意度</w:t>
            </w:r>
          </w:p>
        </w:tc>
        <w:tc>
          <w:tcPr>
            <w:tcW w:w="5386" w:type="dxa"/>
            <w:vAlign w:val="center"/>
          </w:tcPr>
          <w:p>
            <w:pPr>
              <w:pStyle w:val="12"/>
            </w:pPr>
            <w:r>
              <w:t>动物疫病监测监测养殖场户满意度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58、石财农【2024】79号提前下达2025年省级农业防灾减灾和水利救灾资金预算（动物疫情监测与非洲猪瘟防控）绩效目标表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13011025P00157710019J</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石财农【2024】79号提前下达2025年省级农业防灾减灾和水利救灾资金预算（动物疫情监测与非洲猪瘟防控）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非洲猪瘟疫病防控确保我区不发生重大动物疫病。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1.非洲猪瘟疫病防控确保我区不发生重大动物疫病。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屠宰环节非洲猪瘟抽检率</w:t>
            </w:r>
          </w:p>
        </w:tc>
        <w:tc>
          <w:tcPr>
            <w:tcW w:w="5386" w:type="dxa"/>
            <w:vAlign w:val="center"/>
          </w:tcPr>
          <w:p>
            <w:pPr>
              <w:pStyle w:val="12"/>
            </w:pPr>
            <w:r>
              <w:t>屠宰环节非洲猪瘟抽检率100%</w:t>
            </w:r>
          </w:p>
        </w:tc>
        <w:tc>
          <w:tcPr>
            <w:tcW w:w="2268" w:type="dxa"/>
            <w:vAlign w:val="center"/>
          </w:tcPr>
          <w:p>
            <w:pPr>
              <w:pStyle w:val="12"/>
            </w:pPr>
            <w:r>
              <w:t>100%</w:t>
            </w:r>
          </w:p>
        </w:tc>
        <w:tc>
          <w:tcPr>
            <w:tcW w:w="1276" w:type="dxa"/>
            <w:vAlign w:val="center"/>
          </w:tcPr>
          <w:p>
            <w:pPr>
              <w:pStyle w:val="12"/>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购买消毒液</w:t>
            </w:r>
          </w:p>
        </w:tc>
        <w:tc>
          <w:tcPr>
            <w:tcW w:w="5386" w:type="dxa"/>
            <w:vAlign w:val="center"/>
          </w:tcPr>
          <w:p>
            <w:pPr>
              <w:pStyle w:val="12"/>
            </w:pPr>
            <w:r>
              <w:t>购买消毒液不少于1吨</w:t>
            </w:r>
          </w:p>
        </w:tc>
        <w:tc>
          <w:tcPr>
            <w:tcW w:w="2268" w:type="dxa"/>
            <w:vAlign w:val="center"/>
          </w:tcPr>
          <w:p>
            <w:pPr>
              <w:pStyle w:val="12"/>
            </w:pPr>
            <w:r>
              <w:t>≥1吨</w:t>
            </w:r>
          </w:p>
        </w:tc>
        <w:tc>
          <w:tcPr>
            <w:tcW w:w="1276" w:type="dxa"/>
            <w:vAlign w:val="center"/>
          </w:tcPr>
          <w:p>
            <w:pPr>
              <w:pStyle w:val="12"/>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按照市场价格购买</w:t>
            </w:r>
          </w:p>
        </w:tc>
        <w:tc>
          <w:tcPr>
            <w:tcW w:w="5386" w:type="dxa"/>
            <w:vAlign w:val="center"/>
          </w:tcPr>
          <w:p>
            <w:pPr>
              <w:pStyle w:val="12"/>
            </w:pPr>
            <w:r>
              <w:t>按照市场价格购买</w:t>
            </w:r>
          </w:p>
        </w:tc>
        <w:tc>
          <w:tcPr>
            <w:tcW w:w="2268" w:type="dxa"/>
            <w:vAlign w:val="center"/>
          </w:tcPr>
          <w:p>
            <w:pPr>
              <w:pStyle w:val="12"/>
            </w:pPr>
            <w:r>
              <w:t>按照市场价格购买</w:t>
            </w:r>
          </w:p>
        </w:tc>
        <w:tc>
          <w:tcPr>
            <w:tcW w:w="1276" w:type="dxa"/>
            <w:vAlign w:val="center"/>
          </w:tcPr>
          <w:p>
            <w:pPr>
              <w:pStyle w:val="12"/>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病死畜禽无害化处理及时率</w:t>
            </w:r>
          </w:p>
        </w:tc>
        <w:tc>
          <w:tcPr>
            <w:tcW w:w="5386" w:type="dxa"/>
            <w:vAlign w:val="center"/>
          </w:tcPr>
          <w:p>
            <w:pPr>
              <w:pStyle w:val="12"/>
            </w:pPr>
            <w:r>
              <w:t>病死畜禽无害化处理及时率100%</w:t>
            </w:r>
          </w:p>
        </w:tc>
        <w:tc>
          <w:tcPr>
            <w:tcW w:w="2268" w:type="dxa"/>
            <w:vAlign w:val="center"/>
          </w:tcPr>
          <w:p>
            <w:pPr>
              <w:pStyle w:val="12"/>
            </w:pPr>
            <w:r>
              <w:t>100%</w:t>
            </w:r>
          </w:p>
        </w:tc>
        <w:tc>
          <w:tcPr>
            <w:tcW w:w="1276" w:type="dxa"/>
            <w:vAlign w:val="center"/>
          </w:tcPr>
          <w:p>
            <w:pPr>
              <w:pStyle w:val="12"/>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非洲猪瘟引发公共卫生安全事件</w:t>
            </w:r>
          </w:p>
        </w:tc>
        <w:tc>
          <w:tcPr>
            <w:tcW w:w="5386" w:type="dxa"/>
            <w:vAlign w:val="center"/>
          </w:tcPr>
          <w:p>
            <w:pPr>
              <w:pStyle w:val="12"/>
            </w:pPr>
            <w:r>
              <w:t>非洲猪瘟引发公共卫生安全事件次数0次</w:t>
            </w:r>
          </w:p>
        </w:tc>
        <w:tc>
          <w:tcPr>
            <w:tcW w:w="2268" w:type="dxa"/>
            <w:vAlign w:val="center"/>
          </w:tcPr>
          <w:p>
            <w:pPr>
              <w:pStyle w:val="12"/>
            </w:pPr>
            <w:r>
              <w:t>非洲猪瘟引发公共卫生安全事件次数0次</w:t>
            </w:r>
          </w:p>
        </w:tc>
        <w:tc>
          <w:tcPr>
            <w:tcW w:w="1276" w:type="dxa"/>
            <w:vAlign w:val="center"/>
          </w:tcPr>
          <w:p>
            <w:pPr>
              <w:pStyle w:val="12"/>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非洲猪瘟引发生态环境安全次数</w:t>
            </w:r>
          </w:p>
        </w:tc>
        <w:tc>
          <w:tcPr>
            <w:tcW w:w="5386" w:type="dxa"/>
            <w:vAlign w:val="center"/>
          </w:tcPr>
          <w:p>
            <w:pPr>
              <w:pStyle w:val="12"/>
            </w:pPr>
            <w:r>
              <w:t>非洲猪瘟引发的生态环境安全事件次数0次</w:t>
            </w:r>
          </w:p>
        </w:tc>
        <w:tc>
          <w:tcPr>
            <w:tcW w:w="2268" w:type="dxa"/>
            <w:vAlign w:val="center"/>
          </w:tcPr>
          <w:p>
            <w:pPr>
              <w:pStyle w:val="12"/>
            </w:pPr>
            <w:r>
              <w:t>非洲猪瘟引发的生态环境安全事件次数0次</w:t>
            </w:r>
          </w:p>
        </w:tc>
        <w:tc>
          <w:tcPr>
            <w:tcW w:w="1276" w:type="dxa"/>
            <w:vAlign w:val="center"/>
          </w:tcPr>
          <w:p>
            <w:pPr>
              <w:pStyle w:val="12"/>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不发生区域性重大动物疫病</w:t>
            </w:r>
          </w:p>
        </w:tc>
        <w:tc>
          <w:tcPr>
            <w:tcW w:w="5386" w:type="dxa"/>
            <w:vAlign w:val="center"/>
          </w:tcPr>
          <w:p>
            <w:pPr>
              <w:pStyle w:val="12"/>
            </w:pPr>
            <w:r>
              <w:t>不发生区域性重大动物疫病</w:t>
            </w:r>
          </w:p>
        </w:tc>
        <w:tc>
          <w:tcPr>
            <w:tcW w:w="2268" w:type="dxa"/>
            <w:vAlign w:val="center"/>
          </w:tcPr>
          <w:p>
            <w:pPr>
              <w:pStyle w:val="12"/>
            </w:pPr>
            <w:r>
              <w:t>不发生</w:t>
            </w:r>
          </w:p>
        </w:tc>
        <w:tc>
          <w:tcPr>
            <w:tcW w:w="1276" w:type="dxa"/>
            <w:vAlign w:val="center"/>
          </w:tcPr>
          <w:p>
            <w:pPr>
              <w:pStyle w:val="12"/>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服务对象满意度调查</w:t>
            </w:r>
          </w:p>
        </w:tc>
        <w:tc>
          <w:tcPr>
            <w:tcW w:w="5386" w:type="dxa"/>
            <w:vAlign w:val="center"/>
          </w:tcPr>
          <w:p>
            <w:pPr>
              <w:pStyle w:val="12"/>
            </w:pPr>
            <w:r>
              <w:t>服务对象满意度调查≥90%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59、石财农【2024】79号提前下达2025年省级农业防灾减灾和水利救灾资金预算（农产品市场信息监测预警）绩效目标表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13011025P00157710017B</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石财农【2024】79号提前下达2025年省级农业防灾减灾和水利救灾资金预算（农产品市场信息监测预警）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w:t>
            </w:r>
          </w:p>
        </w:tc>
        <w:tc>
          <w:tcPr>
            <w:tcW w:w="2835" w:type="dxa"/>
            <w:vAlign w:val="center"/>
          </w:tcPr>
          <w:p>
            <w:pPr>
              <w:pStyle w:val="10"/>
            </w:pPr>
            <w:r>
              <w:t>其中：财政    资金</w:t>
            </w:r>
          </w:p>
        </w:tc>
        <w:tc>
          <w:tcPr>
            <w:tcW w:w="2551" w:type="dxa"/>
            <w:vAlign w:val="center"/>
          </w:tcPr>
          <w:p>
            <w:pPr>
              <w:pStyle w:val="12"/>
            </w:pPr>
            <w:r>
              <w:t>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完成全年农产品市场信息采集350条，通过农产品价格的采集上报，为领导了解市场行情，及时调整种植业结构提供依据。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1.完成全年农产品市场信息采集350条，通过农产品价格的采集上报，为领导了解市场行情，及时调整种植业结构提供依据。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全年信息采集条数</w:t>
            </w:r>
          </w:p>
        </w:tc>
        <w:tc>
          <w:tcPr>
            <w:tcW w:w="5386" w:type="dxa"/>
            <w:vAlign w:val="center"/>
          </w:tcPr>
          <w:p>
            <w:pPr>
              <w:pStyle w:val="12"/>
            </w:pPr>
            <w:r>
              <w:t>采集条数350条</w:t>
            </w:r>
          </w:p>
        </w:tc>
        <w:tc>
          <w:tcPr>
            <w:tcW w:w="2268" w:type="dxa"/>
            <w:vAlign w:val="center"/>
          </w:tcPr>
          <w:p>
            <w:pPr>
              <w:pStyle w:val="12"/>
            </w:pPr>
            <w:r>
              <w:t>350条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资金使用精准率</w:t>
            </w:r>
          </w:p>
        </w:tc>
        <w:tc>
          <w:tcPr>
            <w:tcW w:w="5386" w:type="dxa"/>
            <w:vAlign w:val="center"/>
          </w:tcPr>
          <w:p>
            <w:pPr>
              <w:pStyle w:val="12"/>
            </w:pPr>
            <w:r>
              <w:t>发放合规金额占总发放金额的比例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信息采集及时率</w:t>
            </w:r>
          </w:p>
        </w:tc>
        <w:tc>
          <w:tcPr>
            <w:tcW w:w="5386" w:type="dxa"/>
            <w:vAlign w:val="center"/>
          </w:tcPr>
          <w:p>
            <w:pPr>
              <w:pStyle w:val="12"/>
            </w:pPr>
            <w:r>
              <w:t>及时采集信息数量占应采集数量的比例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财政投入补贴1.7万元</w:t>
            </w:r>
          </w:p>
        </w:tc>
        <w:tc>
          <w:tcPr>
            <w:tcW w:w="2268" w:type="dxa"/>
            <w:vAlign w:val="center"/>
          </w:tcPr>
          <w:p>
            <w:pPr>
              <w:pStyle w:val="12"/>
            </w:pPr>
            <w:r>
              <w:t>1.7万元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掌握价格信息及时调控</w:t>
            </w:r>
          </w:p>
        </w:tc>
        <w:tc>
          <w:tcPr>
            <w:tcW w:w="5386" w:type="dxa"/>
            <w:vAlign w:val="center"/>
          </w:tcPr>
          <w:p>
            <w:pPr>
              <w:pStyle w:val="12"/>
            </w:pPr>
            <w:r>
              <w:t>掌握价格信息及时调控</w:t>
            </w:r>
          </w:p>
        </w:tc>
        <w:tc>
          <w:tcPr>
            <w:tcW w:w="2268" w:type="dxa"/>
            <w:vAlign w:val="center"/>
          </w:tcPr>
          <w:p>
            <w:pPr>
              <w:pStyle w:val="12"/>
            </w:pPr>
            <w:r>
              <w:t>掌握价格信息及时调控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60、石财农【2024】79号提前下达2025年省级农业防灾减灾和水利救灾资金预算（强制免疫）绩效目标表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13011025P00157710014G</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购置动物防疫用物资，已布病结合为重点，对我区养殖场开展净化工作。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1.购置动物防疫用物资，已布病结合为重点，对我区养殖场开展净化工作。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购置检测试剂数量</w:t>
            </w:r>
          </w:p>
        </w:tc>
        <w:tc>
          <w:tcPr>
            <w:tcW w:w="5386" w:type="dxa"/>
            <w:vAlign w:val="center"/>
          </w:tcPr>
          <w:p>
            <w:pPr>
              <w:pStyle w:val="12"/>
            </w:pPr>
            <w:r>
              <w:t>购置检测试剂不少于50瓶</w:t>
            </w:r>
          </w:p>
        </w:tc>
        <w:tc>
          <w:tcPr>
            <w:tcW w:w="2268" w:type="dxa"/>
            <w:vAlign w:val="center"/>
          </w:tcPr>
          <w:p>
            <w:pPr>
              <w:pStyle w:val="12"/>
            </w:pPr>
            <w:r>
              <w:t>≥50瓶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购置消毒药数量</w:t>
            </w:r>
          </w:p>
        </w:tc>
        <w:tc>
          <w:tcPr>
            <w:tcW w:w="5386" w:type="dxa"/>
            <w:vAlign w:val="center"/>
          </w:tcPr>
          <w:p>
            <w:pPr>
              <w:pStyle w:val="12"/>
            </w:pPr>
            <w:r>
              <w:t>购置消毒药不少于2吨</w:t>
            </w:r>
          </w:p>
        </w:tc>
        <w:tc>
          <w:tcPr>
            <w:tcW w:w="2268" w:type="dxa"/>
            <w:vAlign w:val="center"/>
          </w:tcPr>
          <w:p>
            <w:pPr>
              <w:pStyle w:val="12"/>
            </w:pPr>
            <w:r>
              <w:t>≥2吨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购置防疫器械数量</w:t>
            </w:r>
          </w:p>
        </w:tc>
        <w:tc>
          <w:tcPr>
            <w:tcW w:w="5386" w:type="dxa"/>
            <w:vAlign w:val="center"/>
          </w:tcPr>
          <w:p>
            <w:pPr>
              <w:pStyle w:val="12"/>
            </w:pPr>
            <w:r>
              <w:t>购置防疫器械200套</w:t>
            </w:r>
          </w:p>
        </w:tc>
        <w:tc>
          <w:tcPr>
            <w:tcW w:w="2268" w:type="dxa"/>
            <w:vAlign w:val="center"/>
          </w:tcPr>
          <w:p>
            <w:pPr>
              <w:pStyle w:val="12"/>
            </w:pPr>
            <w:r>
              <w:t>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w:t>
            </w:r>
          </w:p>
        </w:tc>
        <w:tc>
          <w:tcPr>
            <w:tcW w:w="2268" w:type="dxa"/>
            <w:vAlign w:val="center"/>
          </w:tcPr>
          <w:p>
            <w:pPr>
              <w:pStyle w:val="12"/>
            </w:pPr>
            <w:r>
              <w:t>9月上旬全部购买完毕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补贴村级防疫员数量</w:t>
            </w:r>
          </w:p>
        </w:tc>
        <w:tc>
          <w:tcPr>
            <w:tcW w:w="5386" w:type="dxa"/>
            <w:vAlign w:val="center"/>
          </w:tcPr>
          <w:p>
            <w:pPr>
              <w:pStyle w:val="12"/>
            </w:pPr>
            <w:r>
              <w:t>补贴防疫员不少于165名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防疫员误工补助标准</w:t>
            </w:r>
          </w:p>
        </w:tc>
        <w:tc>
          <w:tcPr>
            <w:tcW w:w="5386" w:type="dxa"/>
            <w:vAlign w:val="center"/>
          </w:tcPr>
          <w:p>
            <w:pPr>
              <w:pStyle w:val="12"/>
            </w:pPr>
            <w:r>
              <w:t>按考核结果发放误工补助</w:t>
            </w:r>
          </w:p>
        </w:tc>
        <w:tc>
          <w:tcPr>
            <w:tcW w:w="2268" w:type="dxa"/>
            <w:vAlign w:val="center"/>
          </w:tcPr>
          <w:p>
            <w:pPr>
              <w:pStyle w:val="12"/>
            </w:pPr>
            <w:r>
              <w:t>按考核结果发放误工补助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防疫物资到位率达到100%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免疫密度达到100%</w:t>
            </w:r>
          </w:p>
        </w:tc>
        <w:tc>
          <w:tcPr>
            <w:tcW w:w="2268" w:type="dxa"/>
            <w:vAlign w:val="center"/>
          </w:tcPr>
          <w:p>
            <w:pPr>
              <w:pStyle w:val="12"/>
            </w:pPr>
            <w:r>
              <w:t>%</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抗体合格率达到80%</w:t>
            </w:r>
          </w:p>
        </w:tc>
        <w:tc>
          <w:tcPr>
            <w:tcW w:w="2268" w:type="dxa"/>
            <w:vAlign w:val="center"/>
          </w:tcPr>
          <w:p>
            <w:pPr>
              <w:pStyle w:val="12"/>
            </w:pPr>
            <w:r>
              <w:t>≥80%</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动物疫情发生次数</w:t>
            </w:r>
          </w:p>
        </w:tc>
        <w:tc>
          <w:tcPr>
            <w:tcW w:w="5386" w:type="dxa"/>
            <w:vAlign w:val="center"/>
          </w:tcPr>
          <w:p>
            <w:pPr>
              <w:pStyle w:val="12"/>
            </w:pPr>
            <w:r>
              <w:t>发生次数不高于1次</w:t>
            </w:r>
          </w:p>
        </w:tc>
        <w:tc>
          <w:tcPr>
            <w:tcW w:w="2268" w:type="dxa"/>
            <w:vAlign w:val="center"/>
          </w:tcPr>
          <w:p>
            <w:pPr>
              <w:pStyle w:val="12"/>
            </w:pPr>
            <w:r>
              <w:t>≤1次</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61、石财农【2024】79号提前下达2025年省级农业防灾减灾和水利救灾资金预算（畜禽统计监测）绩效目标表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13011025P00157710018Y</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石财农【2024】79号提前下达2025年省级农业防灾减灾和水利救灾资金预算（畜禽统计监测）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0.30</w:t>
            </w:r>
          </w:p>
        </w:tc>
        <w:tc>
          <w:tcPr>
            <w:tcW w:w="2835" w:type="dxa"/>
            <w:vAlign w:val="center"/>
          </w:tcPr>
          <w:p>
            <w:pPr>
              <w:pStyle w:val="10"/>
            </w:pPr>
            <w:r>
              <w:t>其中：财政    资金</w:t>
            </w:r>
          </w:p>
        </w:tc>
        <w:tc>
          <w:tcPr>
            <w:tcW w:w="2551" w:type="dxa"/>
            <w:vAlign w:val="center"/>
          </w:tcPr>
          <w:p>
            <w:pPr>
              <w:pStyle w:val="12"/>
            </w:pPr>
            <w:r>
              <w:t>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价格监测条数及生猪规模场监测次数</w:t>
            </w:r>
          </w:p>
        </w:tc>
        <w:tc>
          <w:tcPr>
            <w:tcW w:w="5386" w:type="dxa"/>
            <w:vAlign w:val="center"/>
          </w:tcPr>
          <w:p>
            <w:pPr>
              <w:pStyle w:val="12"/>
            </w:pPr>
            <w:r>
              <w:t>完成价格监测52条，生猪规模场监测12次</w:t>
            </w:r>
          </w:p>
        </w:tc>
        <w:tc>
          <w:tcPr>
            <w:tcW w:w="2268" w:type="dxa"/>
            <w:vAlign w:val="center"/>
          </w:tcPr>
          <w:p>
            <w:pPr>
              <w:pStyle w:val="12"/>
            </w:pPr>
            <w:r>
              <w:t>64条（次）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统计监测上报完成率</w:t>
            </w:r>
          </w:p>
        </w:tc>
        <w:tc>
          <w:tcPr>
            <w:tcW w:w="5386" w:type="dxa"/>
            <w:vAlign w:val="center"/>
          </w:tcPr>
          <w:p>
            <w:pPr>
              <w:pStyle w:val="12"/>
            </w:pPr>
            <w:r>
              <w:t>实际上报数据占应上报的比例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统计监测上报及时率</w:t>
            </w:r>
          </w:p>
        </w:tc>
        <w:tc>
          <w:tcPr>
            <w:tcW w:w="5386" w:type="dxa"/>
            <w:vAlign w:val="center"/>
          </w:tcPr>
          <w:p>
            <w:pPr>
              <w:pStyle w:val="12"/>
            </w:pPr>
            <w:r>
              <w:t>及时上报数据占应上报的比例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财政补贴收入0.3万元</w:t>
            </w:r>
          </w:p>
        </w:tc>
        <w:tc>
          <w:tcPr>
            <w:tcW w:w="2268" w:type="dxa"/>
            <w:vAlign w:val="center"/>
          </w:tcPr>
          <w:p>
            <w:pPr>
              <w:pStyle w:val="12"/>
            </w:pPr>
            <w:r>
              <w:t>0.3万元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及时掌握畜禽价格及生猪生产形势</w:t>
            </w:r>
          </w:p>
        </w:tc>
        <w:tc>
          <w:tcPr>
            <w:tcW w:w="5386" w:type="dxa"/>
            <w:vAlign w:val="center"/>
          </w:tcPr>
          <w:p>
            <w:pPr>
              <w:pStyle w:val="12"/>
            </w:pPr>
            <w:r>
              <w:t>及时掌握畜禽价格及生猪生产形势</w:t>
            </w:r>
          </w:p>
        </w:tc>
        <w:tc>
          <w:tcPr>
            <w:tcW w:w="2268" w:type="dxa"/>
            <w:vAlign w:val="center"/>
          </w:tcPr>
          <w:p>
            <w:pPr>
              <w:pStyle w:val="12"/>
            </w:pPr>
            <w:r>
              <w:t>及时掌握畜禽价格及生猪生产形势</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62、石财农【2024】92号提前下达2025年省级农业科技成果转化及推广专项资金（中兽药产业高质量发展）绩效目标表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13011025P00157810018L</w:t>
            </w:r>
          </w:p>
        </w:tc>
        <w:tc>
          <w:tcPr>
            <w:tcW w:w="2835" w:type="dxa"/>
            <w:vAlign w:val="center"/>
          </w:tcPr>
          <w:p>
            <w:pPr>
              <w:pStyle w:val="10"/>
            </w:pPr>
            <w:r>
              <w:t>项目名称</w:t>
            </w:r>
          </w:p>
        </w:tc>
        <w:tc>
          <w:tcPr>
            <w:tcW w:w="6095" w:type="dxa"/>
            <w:gridSpan w:val="3"/>
            <w:vAlign w:val="center"/>
          </w:tcPr>
          <w:p>
            <w:pPr>
              <w:pStyle w:val="12"/>
            </w:pPr>
            <w:r>
              <w:t>石财农【2024】92号提前下达2025年省级农业科技成果转化及推广专项资金（中兽药产业高质量发展）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不少于1家兽药生产企业完成兽药生产线信息化改造，研发兽药不少于1个品种取得新兽药注册证书。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1.不少于1家兽药生产企业完成兽药生产线信息化改造，研发兽药不少于1个品种取得新兽药注册证书。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支持企业不少于1家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研发兽药认可度</w:t>
            </w:r>
          </w:p>
        </w:tc>
        <w:tc>
          <w:tcPr>
            <w:tcW w:w="5386" w:type="dxa"/>
            <w:vAlign w:val="center"/>
          </w:tcPr>
          <w:p>
            <w:pPr>
              <w:pStyle w:val="12"/>
            </w:pPr>
            <w:r>
              <w:t>研发兽药取得新兽药注册证书</w:t>
            </w:r>
          </w:p>
        </w:tc>
        <w:tc>
          <w:tcPr>
            <w:tcW w:w="2268" w:type="dxa"/>
            <w:vAlign w:val="center"/>
          </w:tcPr>
          <w:p>
            <w:pPr>
              <w:pStyle w:val="12"/>
            </w:pPr>
            <w:r>
              <w:t>研发兽药取得新兽药注册证书</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于2025年12月底完成</w:t>
            </w:r>
          </w:p>
        </w:tc>
        <w:tc>
          <w:tcPr>
            <w:tcW w:w="2268" w:type="dxa"/>
            <w:vAlign w:val="center"/>
          </w:tcPr>
          <w:p>
            <w:pPr>
              <w:pStyle w:val="12"/>
            </w:pPr>
            <w:r>
              <w:t>于2025年12月底完成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补贴企业标准</w:t>
            </w:r>
          </w:p>
        </w:tc>
        <w:tc>
          <w:tcPr>
            <w:tcW w:w="5386" w:type="dxa"/>
            <w:vAlign w:val="center"/>
          </w:tcPr>
          <w:p>
            <w:pPr>
              <w:pStyle w:val="12"/>
            </w:pPr>
            <w:r>
              <w:t>补贴不超过企业投资金额的50%</w:t>
            </w:r>
          </w:p>
        </w:tc>
        <w:tc>
          <w:tcPr>
            <w:tcW w:w="2268" w:type="dxa"/>
            <w:vAlign w:val="center"/>
          </w:tcPr>
          <w:p>
            <w:pPr>
              <w:pStyle w:val="12"/>
            </w:pPr>
            <w:r>
              <w:t>补贴不超过企业投资金额的50%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提高我区兽药生产企业的研发能力</w:t>
            </w:r>
          </w:p>
        </w:tc>
        <w:tc>
          <w:tcPr>
            <w:tcW w:w="5386" w:type="dxa"/>
            <w:vAlign w:val="center"/>
          </w:tcPr>
          <w:p>
            <w:pPr>
              <w:pStyle w:val="12"/>
            </w:pPr>
            <w:r>
              <w:t>提高我区兽药生产企业的研发能力</w:t>
            </w:r>
          </w:p>
        </w:tc>
        <w:tc>
          <w:tcPr>
            <w:tcW w:w="2268" w:type="dxa"/>
            <w:vAlign w:val="center"/>
          </w:tcPr>
          <w:p>
            <w:pPr>
              <w:pStyle w:val="12"/>
            </w:pPr>
            <w:r>
              <w:t>提高我区兽药生产企业的研发能力</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63、石财农【2024】94号提前下达2025年省级农业产业发展资金预算（农产品加工提升）绩效目标表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13011025P001578100269</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石财农【2024】94号提前下达2025年省级农业产业发展资金预算（农产品加工提升）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小微企业农产品加工提升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1.小微企业农产品加工提升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支持小微加工企业（合作社）</w:t>
            </w:r>
          </w:p>
        </w:tc>
        <w:tc>
          <w:tcPr>
            <w:tcW w:w="5386" w:type="dxa"/>
            <w:vAlign w:val="center"/>
          </w:tcPr>
          <w:p>
            <w:pPr>
              <w:pStyle w:val="12"/>
            </w:pPr>
            <w:r>
              <w:t>支持小微加工企业（合作社）1个</w:t>
            </w:r>
          </w:p>
        </w:tc>
        <w:tc>
          <w:tcPr>
            <w:tcW w:w="2268" w:type="dxa"/>
            <w:vAlign w:val="center"/>
          </w:tcPr>
          <w:p>
            <w:pPr>
              <w:pStyle w:val="12"/>
            </w:pPr>
            <w:r>
              <w:t>1个</w:t>
            </w:r>
          </w:p>
        </w:tc>
        <w:tc>
          <w:tcPr>
            <w:tcW w:w="1276" w:type="dxa"/>
            <w:vAlign w:val="center"/>
          </w:tcPr>
          <w:p>
            <w:pPr>
              <w:pStyle w:val="12"/>
            </w:pPr>
            <w:r>
              <w:t>石财农【2024】94号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项目建设内容完成率</w:t>
            </w:r>
          </w:p>
        </w:tc>
        <w:tc>
          <w:tcPr>
            <w:tcW w:w="2268" w:type="dxa"/>
            <w:vAlign w:val="center"/>
          </w:tcPr>
          <w:p>
            <w:pPr>
              <w:pStyle w:val="12"/>
            </w:pPr>
            <w:r>
              <w:t>100%</w:t>
            </w:r>
          </w:p>
        </w:tc>
        <w:tc>
          <w:tcPr>
            <w:tcW w:w="1276" w:type="dxa"/>
            <w:vAlign w:val="center"/>
          </w:tcPr>
          <w:p>
            <w:pPr>
              <w:pStyle w:val="12"/>
            </w:pPr>
            <w:r>
              <w:t>石财农【2024】94号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项目完成时限完成率</w:t>
            </w:r>
          </w:p>
        </w:tc>
        <w:tc>
          <w:tcPr>
            <w:tcW w:w="5386" w:type="dxa"/>
            <w:vAlign w:val="center"/>
          </w:tcPr>
          <w:p>
            <w:pPr>
              <w:pStyle w:val="12"/>
            </w:pPr>
            <w:r>
              <w:t>项目完成时限完成率</w:t>
            </w:r>
          </w:p>
        </w:tc>
        <w:tc>
          <w:tcPr>
            <w:tcW w:w="2268" w:type="dxa"/>
            <w:vAlign w:val="center"/>
          </w:tcPr>
          <w:p>
            <w:pPr>
              <w:pStyle w:val="12"/>
            </w:pPr>
            <w:r>
              <w:t>100%</w:t>
            </w:r>
          </w:p>
        </w:tc>
        <w:tc>
          <w:tcPr>
            <w:tcW w:w="1276" w:type="dxa"/>
            <w:vAlign w:val="center"/>
          </w:tcPr>
          <w:p>
            <w:pPr>
              <w:pStyle w:val="12"/>
            </w:pPr>
            <w:r>
              <w:t>石财农【2024】94号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w:t>
            </w:r>
          </w:p>
        </w:tc>
        <w:tc>
          <w:tcPr>
            <w:tcW w:w="2268" w:type="dxa"/>
            <w:vAlign w:val="center"/>
          </w:tcPr>
          <w:p>
            <w:pPr>
              <w:pStyle w:val="12"/>
            </w:pPr>
            <w:r>
              <w:t>75万元</w:t>
            </w:r>
          </w:p>
        </w:tc>
        <w:tc>
          <w:tcPr>
            <w:tcW w:w="1276" w:type="dxa"/>
            <w:vAlign w:val="center"/>
          </w:tcPr>
          <w:p>
            <w:pPr>
              <w:pStyle w:val="12"/>
            </w:pPr>
            <w:r>
              <w:t>石财农【2024】94号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农产品加工能力提升</w:t>
            </w:r>
          </w:p>
        </w:tc>
        <w:tc>
          <w:tcPr>
            <w:tcW w:w="5386" w:type="dxa"/>
            <w:vAlign w:val="center"/>
          </w:tcPr>
          <w:p>
            <w:pPr>
              <w:pStyle w:val="12"/>
            </w:pPr>
            <w:r>
              <w:t>农产品加工能力提升</w:t>
            </w:r>
          </w:p>
        </w:tc>
        <w:tc>
          <w:tcPr>
            <w:tcW w:w="2268" w:type="dxa"/>
            <w:vAlign w:val="center"/>
          </w:tcPr>
          <w:p>
            <w:pPr>
              <w:pStyle w:val="12"/>
            </w:pPr>
            <w:r>
              <w:t>农产品加工能力提升</w:t>
            </w:r>
          </w:p>
        </w:tc>
        <w:tc>
          <w:tcPr>
            <w:tcW w:w="1276" w:type="dxa"/>
            <w:vAlign w:val="center"/>
          </w:tcPr>
          <w:p>
            <w:pPr>
              <w:pStyle w:val="12"/>
            </w:pPr>
            <w:r>
              <w:t>石财农【2024】94号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石财农【2024】94号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64、石财农【2024】94号提前下达2025年省级农业产业发展资金预算（农机购置与应用补贴）绩效目标表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13011025P00157810020K</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补贴台数不少于73台套</w:t>
            </w:r>
          </w:p>
        </w:tc>
        <w:tc>
          <w:tcPr>
            <w:tcW w:w="2268" w:type="dxa"/>
            <w:vAlign w:val="center"/>
          </w:tcPr>
          <w:p>
            <w:pPr>
              <w:pStyle w:val="12"/>
            </w:pPr>
            <w:r>
              <w:t>≥73台套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补贴覆盖的乡镇占全部的比例</w:t>
            </w:r>
          </w:p>
        </w:tc>
        <w:tc>
          <w:tcPr>
            <w:tcW w:w="2268" w:type="dxa"/>
            <w:vAlign w:val="center"/>
          </w:tcPr>
          <w:p>
            <w:pPr>
              <w:pStyle w:val="12"/>
            </w:pPr>
            <w:r>
              <w:t>≥60%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补贴资金发放及时率</w:t>
            </w:r>
          </w:p>
        </w:tc>
        <w:tc>
          <w:tcPr>
            <w:tcW w:w="5386" w:type="dxa"/>
            <w:vAlign w:val="center"/>
          </w:tcPr>
          <w:p>
            <w:pPr>
              <w:pStyle w:val="12"/>
            </w:pPr>
            <w:r>
              <w:t>及时发放补贴资金占应发放补贴资金的比例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购机户对农业农村局服务的满意度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65、石财农【2024】94号提前下达2025年省级农业产业发展资金预算（胚胎移植）绩效目标表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13011025P00157810025M</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石财农【2024】94号提前下达2025年省级农业产业发展资金预算（胚胎移植）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w:t>
            </w:r>
          </w:p>
        </w:tc>
        <w:tc>
          <w:tcPr>
            <w:tcW w:w="2835" w:type="dxa"/>
            <w:vAlign w:val="center"/>
          </w:tcPr>
          <w:p>
            <w:pPr>
              <w:pStyle w:val="10"/>
            </w:pPr>
            <w:r>
              <w:t>其中：财政    资金</w:t>
            </w:r>
          </w:p>
        </w:tc>
        <w:tc>
          <w:tcPr>
            <w:tcW w:w="2551" w:type="dxa"/>
            <w:vAlign w:val="center"/>
          </w:tcPr>
          <w:p>
            <w:pPr>
              <w:pStyle w:val="12"/>
            </w:pPr>
            <w:r>
              <w:t>13.50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完成奶牛胚胎移植108枚，准胎率达到45%以上，提高奶牛品质改良。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1.完成奶牛胚胎移植108枚，准胎率达到45%以上，提高奶牛品质改良。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完成胚胎移植数量</w:t>
            </w:r>
          </w:p>
        </w:tc>
        <w:tc>
          <w:tcPr>
            <w:tcW w:w="5386" w:type="dxa"/>
            <w:vAlign w:val="center"/>
          </w:tcPr>
          <w:p>
            <w:pPr>
              <w:pStyle w:val="12"/>
            </w:pPr>
            <w:r>
              <w:t>完成胚胎移植800枚</w:t>
            </w:r>
          </w:p>
        </w:tc>
        <w:tc>
          <w:tcPr>
            <w:tcW w:w="2268" w:type="dxa"/>
            <w:vAlign w:val="center"/>
          </w:tcPr>
          <w:p>
            <w:pPr>
              <w:pStyle w:val="12"/>
            </w:pPr>
            <w:r>
              <w:t>108枚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胚胎移植完成率</w:t>
            </w:r>
          </w:p>
        </w:tc>
        <w:tc>
          <w:tcPr>
            <w:tcW w:w="5386" w:type="dxa"/>
            <w:vAlign w:val="center"/>
          </w:tcPr>
          <w:p>
            <w:pPr>
              <w:pStyle w:val="12"/>
            </w:pPr>
            <w:r>
              <w:t>实际完成胚胎移植数量占应完成数量比例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胚胎移植完成及时率</w:t>
            </w:r>
          </w:p>
        </w:tc>
        <w:tc>
          <w:tcPr>
            <w:tcW w:w="5386" w:type="dxa"/>
            <w:vAlign w:val="center"/>
          </w:tcPr>
          <w:p>
            <w:pPr>
              <w:pStyle w:val="12"/>
            </w:pPr>
            <w:r>
              <w:t>及时完成胚胎移植数量占应完成数量比例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胚胎移植补助标准</w:t>
            </w:r>
          </w:p>
        </w:tc>
        <w:tc>
          <w:tcPr>
            <w:tcW w:w="5386" w:type="dxa"/>
            <w:vAlign w:val="center"/>
          </w:tcPr>
          <w:p>
            <w:pPr>
              <w:pStyle w:val="12"/>
            </w:pPr>
            <w:r>
              <w:t>胚胎移植补助标准</w:t>
            </w:r>
          </w:p>
        </w:tc>
        <w:tc>
          <w:tcPr>
            <w:tcW w:w="2268" w:type="dxa"/>
            <w:vAlign w:val="center"/>
          </w:tcPr>
          <w:p>
            <w:pPr>
              <w:pStyle w:val="12"/>
            </w:pPr>
            <w:r>
              <w:t>2500元/枚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胚胎移植准胎率</w:t>
            </w:r>
          </w:p>
        </w:tc>
        <w:tc>
          <w:tcPr>
            <w:tcW w:w="5386" w:type="dxa"/>
            <w:vAlign w:val="center"/>
          </w:tcPr>
          <w:p>
            <w:pPr>
              <w:pStyle w:val="12"/>
            </w:pPr>
            <w:r>
              <w:t>胚胎移植准胎率</w:t>
            </w:r>
          </w:p>
        </w:tc>
        <w:tc>
          <w:tcPr>
            <w:tcW w:w="2268" w:type="dxa"/>
            <w:vAlign w:val="center"/>
          </w:tcPr>
          <w:p>
            <w:pPr>
              <w:pStyle w:val="12"/>
            </w:pPr>
            <w:r>
              <w:t>≥45%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提高奶牛品质改良</w:t>
            </w:r>
          </w:p>
        </w:tc>
        <w:tc>
          <w:tcPr>
            <w:tcW w:w="5386" w:type="dxa"/>
            <w:vAlign w:val="center"/>
          </w:tcPr>
          <w:p>
            <w:pPr>
              <w:pStyle w:val="12"/>
            </w:pPr>
            <w:r>
              <w:t>提高奶牛品质改良</w:t>
            </w:r>
          </w:p>
        </w:tc>
        <w:tc>
          <w:tcPr>
            <w:tcW w:w="2268" w:type="dxa"/>
            <w:vAlign w:val="center"/>
          </w:tcPr>
          <w:p>
            <w:pPr>
              <w:pStyle w:val="12"/>
            </w:pPr>
            <w:r>
              <w:t>提高奶牛品质改良</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66、石财农【2024】94号提前下达2025年省级农业产业发展资金预算（性控冻精）绩效目标表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13011025P001578100242</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石财农【2024】94号提前下达2025年省级农业产业发展资金预算（性控冻精）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9.75</w:t>
            </w:r>
          </w:p>
        </w:tc>
        <w:tc>
          <w:tcPr>
            <w:tcW w:w="2835" w:type="dxa"/>
            <w:vAlign w:val="center"/>
          </w:tcPr>
          <w:p>
            <w:pPr>
              <w:pStyle w:val="10"/>
            </w:pPr>
            <w:r>
              <w:t>其中：财政    资金</w:t>
            </w:r>
          </w:p>
        </w:tc>
        <w:tc>
          <w:tcPr>
            <w:tcW w:w="2551" w:type="dxa"/>
            <w:vAlign w:val="center"/>
          </w:tcPr>
          <w:p>
            <w:pPr>
              <w:pStyle w:val="12"/>
            </w:pPr>
            <w:r>
              <w:t>9.75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采购奶牛性控冻精1300剂，改良奶牛品质。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1.采购奶牛性控冻精1300剂，改良奶牛品质。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奶牛性控冻精采购数量</w:t>
            </w:r>
          </w:p>
        </w:tc>
        <w:tc>
          <w:tcPr>
            <w:tcW w:w="5386" w:type="dxa"/>
            <w:vAlign w:val="center"/>
          </w:tcPr>
          <w:p>
            <w:pPr>
              <w:pStyle w:val="12"/>
            </w:pPr>
            <w:r>
              <w:t>采购奶牛性控冻精1300剂</w:t>
            </w:r>
          </w:p>
        </w:tc>
        <w:tc>
          <w:tcPr>
            <w:tcW w:w="2268" w:type="dxa"/>
            <w:vAlign w:val="center"/>
          </w:tcPr>
          <w:p>
            <w:pPr>
              <w:pStyle w:val="12"/>
            </w:pPr>
            <w:r>
              <w:t>1300剂</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性控冻精质量</w:t>
            </w:r>
          </w:p>
        </w:tc>
        <w:tc>
          <w:tcPr>
            <w:tcW w:w="5386" w:type="dxa"/>
            <w:vAlign w:val="center"/>
          </w:tcPr>
          <w:p>
            <w:pPr>
              <w:pStyle w:val="12"/>
            </w:pPr>
            <w:r>
              <w:t>质量达到相关国际要求</w:t>
            </w:r>
          </w:p>
        </w:tc>
        <w:tc>
          <w:tcPr>
            <w:tcW w:w="2268" w:type="dxa"/>
            <w:vAlign w:val="center"/>
          </w:tcPr>
          <w:p>
            <w:pPr>
              <w:pStyle w:val="12"/>
            </w:pPr>
            <w:r>
              <w:t>质量达到相关国际要求</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性控冻精采购及时率</w:t>
            </w:r>
          </w:p>
        </w:tc>
        <w:tc>
          <w:tcPr>
            <w:tcW w:w="5386" w:type="dxa"/>
            <w:vAlign w:val="center"/>
          </w:tcPr>
          <w:p>
            <w:pPr>
              <w:pStyle w:val="12"/>
            </w:pPr>
            <w:r>
              <w:t>按规定及时完成采购</w:t>
            </w:r>
          </w:p>
        </w:tc>
        <w:tc>
          <w:tcPr>
            <w:tcW w:w="2268" w:type="dxa"/>
            <w:vAlign w:val="center"/>
          </w:tcPr>
          <w:p>
            <w:pPr>
              <w:pStyle w:val="12"/>
            </w:pPr>
            <w:r>
              <w:t>按规定及时完成采购</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每剂补贴标准</w:t>
            </w:r>
          </w:p>
        </w:tc>
        <w:tc>
          <w:tcPr>
            <w:tcW w:w="5386" w:type="dxa"/>
            <w:vAlign w:val="center"/>
          </w:tcPr>
          <w:p>
            <w:pPr>
              <w:pStyle w:val="12"/>
            </w:pPr>
            <w:r>
              <w:t>每剂补贴75元</w:t>
            </w:r>
          </w:p>
        </w:tc>
        <w:tc>
          <w:tcPr>
            <w:tcW w:w="2268" w:type="dxa"/>
            <w:vAlign w:val="center"/>
          </w:tcPr>
          <w:p>
            <w:pPr>
              <w:pStyle w:val="12"/>
            </w:pPr>
            <w:r>
              <w:t>75元/剂</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提高奶牛品质</w:t>
            </w:r>
          </w:p>
        </w:tc>
        <w:tc>
          <w:tcPr>
            <w:tcW w:w="5386" w:type="dxa"/>
            <w:vAlign w:val="center"/>
          </w:tcPr>
          <w:p>
            <w:pPr>
              <w:pStyle w:val="12"/>
            </w:pPr>
            <w:r>
              <w:t>提高奶牛品质</w:t>
            </w:r>
          </w:p>
        </w:tc>
        <w:tc>
          <w:tcPr>
            <w:tcW w:w="2268" w:type="dxa"/>
            <w:vAlign w:val="center"/>
          </w:tcPr>
          <w:p>
            <w:pPr>
              <w:pStyle w:val="12"/>
            </w:pPr>
            <w:r>
              <w:t>提高奶牛品质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67、石财农【2024】94号提前下达2025年省级农业产业发展资金预算（畜禽现代种业工程）绩效目标表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13011025P00157810022T</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石财农【2024】94号提前下达2025年省级农业产业发展资金预算（畜禽现代种业工程）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完成畜禽种业企业提档升级1家，提升奶牛供种能力。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1.完成畜禽种业企业提档升级1家，提升奶牛供种能力。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补贴畜禽种业企业数量</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实际完成项目建设内容占全部建设内容的比例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2025年12月底完成</w:t>
            </w:r>
          </w:p>
        </w:tc>
        <w:tc>
          <w:tcPr>
            <w:tcW w:w="2268" w:type="dxa"/>
            <w:vAlign w:val="center"/>
          </w:tcPr>
          <w:p>
            <w:pPr>
              <w:pStyle w:val="12"/>
            </w:pPr>
            <w:r>
              <w:t>2025年12月底完成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补贴比例不超过全部投资的50%</w:t>
            </w:r>
          </w:p>
        </w:tc>
        <w:tc>
          <w:tcPr>
            <w:tcW w:w="2268" w:type="dxa"/>
            <w:vAlign w:val="center"/>
          </w:tcPr>
          <w:p>
            <w:pPr>
              <w:pStyle w:val="12"/>
            </w:pPr>
            <w:r>
              <w:t>补贴比例不超过全部投资的50%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提升奶牛供种能力</w:t>
            </w:r>
          </w:p>
        </w:tc>
        <w:tc>
          <w:tcPr>
            <w:tcW w:w="5386" w:type="dxa"/>
            <w:vAlign w:val="center"/>
          </w:tcPr>
          <w:p>
            <w:pPr>
              <w:pStyle w:val="12"/>
            </w:pPr>
            <w:r>
              <w:t>提升奶牛供种能力</w:t>
            </w:r>
          </w:p>
        </w:tc>
        <w:tc>
          <w:tcPr>
            <w:tcW w:w="2268" w:type="dxa"/>
            <w:vAlign w:val="center"/>
          </w:tcPr>
          <w:p>
            <w:pPr>
              <w:pStyle w:val="12"/>
            </w:pPr>
            <w:r>
              <w:t>提升奶牛供种能力</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服务对象对项目实施满意度的比例</w:t>
            </w:r>
          </w:p>
        </w:tc>
        <w:tc>
          <w:tcPr>
            <w:tcW w:w="5386" w:type="dxa"/>
            <w:vAlign w:val="center"/>
          </w:tcPr>
          <w:p>
            <w:pPr>
              <w:pStyle w:val="12"/>
            </w:pPr>
            <w:r>
              <w:t>服务对象对项目实施效果满意度的比例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68、石财农【2024】99号提前下达2025年市级农业转移支付预算（绿色食品认证补贴及绿色食品企业参会补贴）绩效目标表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13011025P00157810034X</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石财农【2024】99号提前下达2025年市级农业转移支付预算（绿色食品认证补贴及绿色食品企业参会补贴）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为4家获得绿色食品获证企业、2家参加绿博会企业发放补贴资金，提升我区农产品质量。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1.为4家获得绿色食品获证企业、2家参加绿博会企业发放补贴资金，提升我区农产品质量。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补贴绿色食品获证企业数量</w:t>
            </w:r>
          </w:p>
        </w:tc>
        <w:tc>
          <w:tcPr>
            <w:tcW w:w="5386" w:type="dxa"/>
            <w:vAlign w:val="center"/>
          </w:tcPr>
          <w:p>
            <w:pPr>
              <w:pStyle w:val="12"/>
            </w:pPr>
            <w:r>
              <w:t>补贴2家企业绿色食品企业</w:t>
            </w:r>
          </w:p>
        </w:tc>
        <w:tc>
          <w:tcPr>
            <w:tcW w:w="2268" w:type="dxa"/>
            <w:vAlign w:val="center"/>
          </w:tcPr>
          <w:p>
            <w:pPr>
              <w:pStyle w:val="12"/>
            </w:pPr>
            <w:r>
              <w:t>2家</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补贴绿色食品参会企业数量</w:t>
            </w:r>
          </w:p>
        </w:tc>
        <w:tc>
          <w:tcPr>
            <w:tcW w:w="5386" w:type="dxa"/>
            <w:vAlign w:val="center"/>
          </w:tcPr>
          <w:p>
            <w:pPr>
              <w:pStyle w:val="12"/>
            </w:pPr>
            <w:r>
              <w:t>补贴2家绿色食品参会企业</w:t>
            </w:r>
          </w:p>
        </w:tc>
        <w:tc>
          <w:tcPr>
            <w:tcW w:w="2268" w:type="dxa"/>
            <w:vAlign w:val="center"/>
          </w:tcPr>
          <w:p>
            <w:pPr>
              <w:pStyle w:val="12"/>
            </w:pPr>
            <w:r>
              <w:t>2家</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补贴资金发放率</w:t>
            </w:r>
          </w:p>
        </w:tc>
        <w:tc>
          <w:tcPr>
            <w:tcW w:w="5386" w:type="dxa"/>
            <w:vAlign w:val="center"/>
          </w:tcPr>
          <w:p>
            <w:pPr>
              <w:pStyle w:val="12"/>
            </w:pPr>
            <w:r>
              <w:t>实际发放金额占应发放金额的比例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绿色食品企业参会补贴</w:t>
            </w:r>
          </w:p>
        </w:tc>
        <w:tc>
          <w:tcPr>
            <w:tcW w:w="5386" w:type="dxa"/>
            <w:vAlign w:val="center"/>
          </w:tcPr>
          <w:p>
            <w:pPr>
              <w:pStyle w:val="12"/>
            </w:pPr>
            <w:r>
              <w:t>绿色食品企业参会补贴每家2万元</w:t>
            </w:r>
          </w:p>
        </w:tc>
        <w:tc>
          <w:tcPr>
            <w:tcW w:w="2268" w:type="dxa"/>
            <w:vAlign w:val="center"/>
          </w:tcPr>
          <w:p>
            <w:pPr>
              <w:pStyle w:val="12"/>
            </w:pPr>
            <w:r>
              <w:t>2万元/家</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绿色食品获证补贴标准</w:t>
            </w:r>
          </w:p>
        </w:tc>
        <w:tc>
          <w:tcPr>
            <w:tcW w:w="5386" w:type="dxa"/>
            <w:vAlign w:val="center"/>
          </w:tcPr>
          <w:p>
            <w:pPr>
              <w:pStyle w:val="12"/>
            </w:pPr>
            <w:r>
              <w:t>绿色食品获证补贴每家1万元</w:t>
            </w:r>
          </w:p>
        </w:tc>
        <w:tc>
          <w:tcPr>
            <w:tcW w:w="2268" w:type="dxa"/>
            <w:vAlign w:val="center"/>
          </w:tcPr>
          <w:p>
            <w:pPr>
              <w:pStyle w:val="12"/>
            </w:pPr>
            <w:r>
              <w:t>1万元/家</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补贴资金发放及时率</w:t>
            </w:r>
          </w:p>
        </w:tc>
        <w:tc>
          <w:tcPr>
            <w:tcW w:w="5386" w:type="dxa"/>
            <w:vAlign w:val="center"/>
          </w:tcPr>
          <w:p>
            <w:pPr>
              <w:pStyle w:val="12"/>
            </w:pPr>
            <w:r>
              <w:t>及时发放补贴资金占应发放资金的比例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提升农产品质量</w:t>
            </w:r>
          </w:p>
        </w:tc>
        <w:tc>
          <w:tcPr>
            <w:tcW w:w="5386" w:type="dxa"/>
            <w:vAlign w:val="center"/>
          </w:tcPr>
          <w:p>
            <w:pPr>
              <w:pStyle w:val="12"/>
            </w:pPr>
            <w:r>
              <w:t>提升农产品质量</w:t>
            </w:r>
          </w:p>
        </w:tc>
        <w:tc>
          <w:tcPr>
            <w:tcW w:w="2268" w:type="dxa"/>
            <w:vAlign w:val="center"/>
          </w:tcPr>
          <w:p>
            <w:pPr>
              <w:pStyle w:val="12"/>
            </w:pPr>
            <w:r>
              <w:t>提升农产品质量</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69、石财农【2024】99号提前下达2025年市级农业转移支付预算指标（病死畜禽无害化处理全覆盖）绩效目标表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13011025P001577100225</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石财农【2024】99号提前下达2025年市级农业转移支付预算指标（病死畜禽无害化处理全覆盖）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15.78</w:t>
            </w:r>
          </w:p>
        </w:tc>
        <w:tc>
          <w:tcPr>
            <w:tcW w:w="2835" w:type="dxa"/>
            <w:vAlign w:val="center"/>
          </w:tcPr>
          <w:p>
            <w:pPr>
              <w:pStyle w:val="10"/>
            </w:pPr>
            <w:r>
              <w:t>其中：财政    资金</w:t>
            </w:r>
          </w:p>
        </w:tc>
        <w:tc>
          <w:tcPr>
            <w:tcW w:w="2551" w:type="dxa"/>
            <w:vAlign w:val="center"/>
          </w:tcPr>
          <w:p>
            <w:pPr>
              <w:pStyle w:val="12"/>
            </w:pPr>
            <w:r>
              <w:t>15.78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猪以外病死畜禽无害化处理率100%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1.猪以外病死畜禽无害化处理率100%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无害化处理场无害化处理补贴</w:t>
            </w:r>
          </w:p>
        </w:tc>
        <w:tc>
          <w:tcPr>
            <w:tcW w:w="5386" w:type="dxa"/>
            <w:vAlign w:val="center"/>
          </w:tcPr>
          <w:p>
            <w:pPr>
              <w:pStyle w:val="12"/>
            </w:pPr>
            <w:r>
              <w:t>补贴60元/头</w:t>
            </w:r>
          </w:p>
        </w:tc>
        <w:tc>
          <w:tcPr>
            <w:tcW w:w="2268" w:type="dxa"/>
            <w:vAlign w:val="center"/>
          </w:tcPr>
          <w:p>
            <w:pPr>
              <w:pStyle w:val="12"/>
            </w:pPr>
            <w:r>
              <w:t>60元/头</w:t>
            </w:r>
          </w:p>
        </w:tc>
        <w:tc>
          <w:tcPr>
            <w:tcW w:w="1276" w:type="dxa"/>
            <w:vAlign w:val="center"/>
          </w:tcPr>
          <w:p>
            <w:pPr>
              <w:pStyle w:val="12"/>
            </w:pPr>
            <w:r>
              <w:t>鹿农【2018】44号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引发的食品安全事件次数0次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引发的生态环境安全事件次数0次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70、石财农【2024】99号提前下达2025年市级农业转移支付预算指标（菜篮子示范）绩效目标表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13011025P00157810032N</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石财农【2024】99号提前下达2025年市级农业转移支付预算指标（菜篮子示范）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打造1个设施先进，品种优良，高效模式集成，产品质量安全，生产记录健全，品牌知名度高，产销对接突出的市级蔬菜示范园或水果标准园。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1.打造1个设施先进，品种优良，高效模式集成，产品质量安全，生产记录健全，品牌知名度高，产销对接突出的市级蔬菜示范园或水果标准园。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及时完成项目内容占应完成内容的比例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财政补贴资金20万元</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补贴企业1家</w:t>
            </w:r>
          </w:p>
        </w:tc>
        <w:tc>
          <w:tcPr>
            <w:tcW w:w="2268" w:type="dxa"/>
            <w:vAlign w:val="center"/>
          </w:tcPr>
          <w:p>
            <w:pPr>
              <w:pStyle w:val="12"/>
            </w:pPr>
            <w:r>
              <w:t>1家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提高产品质量，提升品牌知名度</w:t>
            </w:r>
          </w:p>
        </w:tc>
        <w:tc>
          <w:tcPr>
            <w:tcW w:w="5386" w:type="dxa"/>
            <w:vAlign w:val="center"/>
          </w:tcPr>
          <w:p>
            <w:pPr>
              <w:pStyle w:val="12"/>
            </w:pPr>
            <w:r>
              <w:t>提高产品质量，提升品牌知名度</w:t>
            </w:r>
          </w:p>
        </w:tc>
        <w:tc>
          <w:tcPr>
            <w:tcW w:w="2268" w:type="dxa"/>
            <w:vAlign w:val="center"/>
          </w:tcPr>
          <w:p>
            <w:pPr>
              <w:pStyle w:val="12"/>
            </w:pPr>
            <w:r>
              <w:t>提高产品质量，提升品牌知名度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调查中满意和较满意企业数量占调查企业数量的比例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71、石财农【2024】99号提前下达2025年市级农业转移支付预算指标（动物防疫补助）绩效目标表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13011025P00157710020X</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石财农【2024】99号提前下达2025年市级农业转移支付预算指标（动物防疫补助）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w:t>
            </w:r>
          </w:p>
        </w:tc>
        <w:tc>
          <w:tcPr>
            <w:tcW w:w="2835" w:type="dxa"/>
            <w:vAlign w:val="center"/>
          </w:tcPr>
          <w:p>
            <w:pPr>
              <w:pStyle w:val="10"/>
            </w:pPr>
            <w:r>
              <w:t>其中：财政    资金</w:t>
            </w:r>
          </w:p>
        </w:tc>
        <w:tc>
          <w:tcPr>
            <w:tcW w:w="2551" w:type="dxa"/>
            <w:vAlign w:val="center"/>
          </w:tcPr>
          <w:p>
            <w:pPr>
              <w:pStyle w:val="12"/>
            </w:pPr>
            <w:r>
              <w:t>1.05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村级防疫员数量</w:t>
            </w:r>
          </w:p>
        </w:tc>
        <w:tc>
          <w:tcPr>
            <w:tcW w:w="5386" w:type="dxa"/>
            <w:vAlign w:val="center"/>
          </w:tcPr>
          <w:p>
            <w:pPr>
              <w:pStyle w:val="12"/>
            </w:pPr>
            <w:r>
              <w:t>村级防疫员不少于165名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误工补助发放率</w:t>
            </w:r>
          </w:p>
        </w:tc>
        <w:tc>
          <w:tcPr>
            <w:tcW w:w="5386" w:type="dxa"/>
            <w:vAlign w:val="center"/>
          </w:tcPr>
          <w:p>
            <w:pPr>
              <w:pStyle w:val="12"/>
            </w:pPr>
            <w:r>
              <w:t>实际发放补助资金占应发放补助比例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误工补助发放及时率</w:t>
            </w:r>
          </w:p>
        </w:tc>
        <w:tc>
          <w:tcPr>
            <w:tcW w:w="5386" w:type="dxa"/>
            <w:vAlign w:val="center"/>
          </w:tcPr>
          <w:p>
            <w:pPr>
              <w:pStyle w:val="12"/>
            </w:pPr>
            <w:r>
              <w:t>及时发放补助资金占应发放补助比例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误工补助发放标准</w:t>
            </w:r>
          </w:p>
        </w:tc>
        <w:tc>
          <w:tcPr>
            <w:tcW w:w="5386" w:type="dxa"/>
            <w:vAlign w:val="center"/>
          </w:tcPr>
          <w:p>
            <w:pPr>
              <w:pStyle w:val="12"/>
            </w:pPr>
            <w:r>
              <w:t>按考核结果发放补助</w:t>
            </w:r>
          </w:p>
        </w:tc>
        <w:tc>
          <w:tcPr>
            <w:tcW w:w="2268" w:type="dxa"/>
            <w:vAlign w:val="center"/>
          </w:tcPr>
          <w:p>
            <w:pPr>
              <w:pStyle w:val="12"/>
            </w:pPr>
            <w:r>
              <w:t>按考核结果发放补助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免疫密度</w:t>
            </w:r>
          </w:p>
        </w:tc>
        <w:tc>
          <w:tcPr>
            <w:tcW w:w="5386" w:type="dxa"/>
            <w:vAlign w:val="center"/>
          </w:tcPr>
          <w:p>
            <w:pPr>
              <w:pStyle w:val="12"/>
            </w:pPr>
            <w:r>
              <w:t>免疫密度保持90%以上</w:t>
            </w:r>
          </w:p>
        </w:tc>
        <w:tc>
          <w:tcPr>
            <w:tcW w:w="2268" w:type="dxa"/>
            <w:vAlign w:val="center"/>
          </w:tcPr>
          <w:p>
            <w:pPr>
              <w:pStyle w:val="12"/>
            </w:pPr>
            <w:r>
              <w:t>≥90%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抗体合格率</w:t>
            </w:r>
          </w:p>
        </w:tc>
        <w:tc>
          <w:tcPr>
            <w:tcW w:w="5386" w:type="dxa"/>
            <w:vAlign w:val="center"/>
          </w:tcPr>
          <w:p>
            <w:pPr>
              <w:pStyle w:val="12"/>
            </w:pPr>
            <w:r>
              <w:t>抗体合格率保持70%以上</w:t>
            </w:r>
          </w:p>
        </w:tc>
        <w:tc>
          <w:tcPr>
            <w:tcW w:w="2268" w:type="dxa"/>
            <w:vAlign w:val="center"/>
          </w:tcPr>
          <w:p>
            <w:pPr>
              <w:pStyle w:val="12"/>
            </w:pPr>
            <w:r>
              <w:t>≥70%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72、石财农【2024】99号提前下达2025年市级农业转移支付预算指标（高标准农田建设）绩效目标表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13011025P001579100111</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建设高标准农田3000亩。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1.建设高标准农田3000亩。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高标准农田建设面积3000亩</w:t>
            </w:r>
          </w:p>
        </w:tc>
        <w:tc>
          <w:tcPr>
            <w:tcW w:w="2268" w:type="dxa"/>
            <w:vAlign w:val="center"/>
          </w:tcPr>
          <w:p>
            <w:pPr>
              <w:pStyle w:val="12"/>
            </w:pPr>
            <w:r>
              <w:t>≥3000亩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维修机井数量</w:t>
            </w:r>
          </w:p>
        </w:tc>
        <w:tc>
          <w:tcPr>
            <w:tcW w:w="5386" w:type="dxa"/>
            <w:vAlign w:val="center"/>
          </w:tcPr>
          <w:p>
            <w:pPr>
              <w:pStyle w:val="12"/>
            </w:pPr>
            <w:r>
              <w:t>维修机井数量15眼</w:t>
            </w:r>
          </w:p>
        </w:tc>
        <w:tc>
          <w:tcPr>
            <w:tcW w:w="2268" w:type="dxa"/>
            <w:vAlign w:val="center"/>
          </w:tcPr>
          <w:p>
            <w:pPr>
              <w:pStyle w:val="12"/>
            </w:pPr>
            <w:r>
              <w:t>≥15眼</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修建农田道路长度</w:t>
            </w:r>
          </w:p>
        </w:tc>
        <w:tc>
          <w:tcPr>
            <w:tcW w:w="5386" w:type="dxa"/>
            <w:vAlign w:val="center"/>
          </w:tcPr>
          <w:p>
            <w:pPr>
              <w:pStyle w:val="12"/>
            </w:pPr>
            <w:r>
              <w:t>修建农田道路长度2.43千米</w:t>
            </w:r>
          </w:p>
        </w:tc>
        <w:tc>
          <w:tcPr>
            <w:tcW w:w="2268" w:type="dxa"/>
            <w:vAlign w:val="center"/>
          </w:tcPr>
          <w:p>
            <w:pPr>
              <w:pStyle w:val="12"/>
            </w:pPr>
            <w:r>
              <w:t>≥2.43千米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亩均投入</w:t>
            </w:r>
          </w:p>
        </w:tc>
        <w:tc>
          <w:tcPr>
            <w:tcW w:w="5386" w:type="dxa"/>
            <w:vAlign w:val="center"/>
          </w:tcPr>
          <w:p>
            <w:pPr>
              <w:pStyle w:val="12"/>
            </w:pPr>
            <w:r>
              <w:t>亩均投入</w:t>
            </w:r>
          </w:p>
        </w:tc>
        <w:tc>
          <w:tcPr>
            <w:tcW w:w="2268" w:type="dxa"/>
            <w:vAlign w:val="center"/>
          </w:tcPr>
          <w:p>
            <w:pPr>
              <w:pStyle w:val="12"/>
            </w:pPr>
            <w:r>
              <w:t>≥2500元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影响年限</w:t>
            </w:r>
          </w:p>
        </w:tc>
        <w:tc>
          <w:tcPr>
            <w:tcW w:w="5386" w:type="dxa"/>
            <w:vAlign w:val="center"/>
          </w:tcPr>
          <w:p>
            <w:pPr>
              <w:pStyle w:val="12"/>
            </w:pPr>
            <w:r>
              <w:t>影响年限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73、石财农【2024】99号提前下达2025年市级农业转移支付预算指标（粮油绿色高产高效）绩效目标表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13011025P001582100053</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石财农【2024】99号提前下达2025年市级农业转移支付预算指标（粮油绿色高产高效）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补贴企业1家，实现粮油绿色高产高效示范片的带动辐射作用，提高粮食食品的品质。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1.补贴企业1家，实现粮油绿色高产高效示范片的带动辐射作用，提高粮食食品的品质。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按时完成内容占全部内容的比例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财政补贴资金20万元</w:t>
            </w:r>
          </w:p>
        </w:tc>
        <w:tc>
          <w:tcPr>
            <w:tcW w:w="2268" w:type="dxa"/>
            <w:vAlign w:val="center"/>
          </w:tcPr>
          <w:p>
            <w:pPr>
              <w:pStyle w:val="12"/>
            </w:pPr>
            <w:r>
              <w:t>20万元</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补贴企业1家</w:t>
            </w:r>
          </w:p>
        </w:tc>
        <w:tc>
          <w:tcPr>
            <w:tcW w:w="2268" w:type="dxa"/>
            <w:vAlign w:val="center"/>
          </w:tcPr>
          <w:p>
            <w:pPr>
              <w:pStyle w:val="12"/>
            </w:pPr>
            <w:r>
              <w:t>1家</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亩均节水、肥、药量</w:t>
            </w:r>
          </w:p>
        </w:tc>
        <w:tc>
          <w:tcPr>
            <w:tcW w:w="5386" w:type="dxa"/>
            <w:vAlign w:val="center"/>
          </w:tcPr>
          <w:p>
            <w:pPr>
              <w:pStyle w:val="12"/>
            </w:pPr>
            <w:r>
              <w:t>亩均节水5%以上，亩均节药5%以上，亩均节肥20%以上</w:t>
            </w:r>
          </w:p>
        </w:tc>
        <w:tc>
          <w:tcPr>
            <w:tcW w:w="2268" w:type="dxa"/>
            <w:vAlign w:val="center"/>
          </w:tcPr>
          <w:p>
            <w:pPr>
              <w:pStyle w:val="12"/>
            </w:pPr>
            <w:r>
              <w:t>亩均节水20%以上，亩均节药5%以上，亩均节肥5%以上</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受益企业满意度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74、石财农【2024】99号提前下达2025年市级农业转移支付预算指标（农产品质量安全监管资金）绩效目标表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13011025P001577100250</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石财农【2024】99号提前下达2025年市级农业转移支付预算指标（农产品质量安全监管资金）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宣传培训和资料印制、购买检测试剂都是为了提升农产品质量安全监管。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1.宣传培训和资料印制、购买检测试剂都是为了提升农产品质量安全监管。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组织宣传培训次数</w:t>
            </w:r>
          </w:p>
        </w:tc>
        <w:tc>
          <w:tcPr>
            <w:tcW w:w="5386" w:type="dxa"/>
            <w:vAlign w:val="center"/>
          </w:tcPr>
          <w:p>
            <w:pPr>
              <w:pStyle w:val="12"/>
            </w:pPr>
            <w:r>
              <w:t>举办1次宣传培训会议</w:t>
            </w:r>
          </w:p>
        </w:tc>
        <w:tc>
          <w:tcPr>
            <w:tcW w:w="2268" w:type="dxa"/>
            <w:vAlign w:val="center"/>
          </w:tcPr>
          <w:p>
            <w:pPr>
              <w:pStyle w:val="12"/>
            </w:pPr>
            <w:r>
              <w:t>1次</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购买农兽药残留检测卡数量</w:t>
            </w:r>
          </w:p>
        </w:tc>
        <w:tc>
          <w:tcPr>
            <w:tcW w:w="5386" w:type="dxa"/>
            <w:vAlign w:val="center"/>
          </w:tcPr>
          <w:p>
            <w:pPr>
              <w:pStyle w:val="12"/>
            </w:pPr>
            <w:r>
              <w:t>购买农兽药残留检测卡不少于50盒</w:t>
            </w:r>
          </w:p>
        </w:tc>
        <w:tc>
          <w:tcPr>
            <w:tcW w:w="2268" w:type="dxa"/>
            <w:vAlign w:val="center"/>
          </w:tcPr>
          <w:p>
            <w:pPr>
              <w:pStyle w:val="12"/>
            </w:pPr>
            <w:r>
              <w:t>≥50盒</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印刷农产品质量宣传资料数量</w:t>
            </w:r>
          </w:p>
        </w:tc>
        <w:tc>
          <w:tcPr>
            <w:tcW w:w="5386" w:type="dxa"/>
            <w:vAlign w:val="center"/>
          </w:tcPr>
          <w:p>
            <w:pPr>
              <w:pStyle w:val="12"/>
            </w:pPr>
            <w:r>
              <w:t>印刷农产品质量宣传资料不少于1000份</w:t>
            </w:r>
          </w:p>
        </w:tc>
        <w:tc>
          <w:tcPr>
            <w:tcW w:w="2268" w:type="dxa"/>
            <w:vAlign w:val="center"/>
          </w:tcPr>
          <w:p>
            <w:pPr>
              <w:pStyle w:val="12"/>
            </w:pPr>
            <w:r>
              <w:t>≥1000份</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及时完成项目内容占应完成内容的比例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培训标准</w:t>
            </w:r>
          </w:p>
        </w:tc>
        <w:tc>
          <w:tcPr>
            <w:tcW w:w="5386" w:type="dxa"/>
            <w:vAlign w:val="center"/>
          </w:tcPr>
          <w:p>
            <w:pPr>
              <w:pStyle w:val="12"/>
            </w:pPr>
            <w:r>
              <w:t>培训标准每人不超过300元</w:t>
            </w:r>
          </w:p>
        </w:tc>
        <w:tc>
          <w:tcPr>
            <w:tcW w:w="2268" w:type="dxa"/>
            <w:vAlign w:val="center"/>
          </w:tcPr>
          <w:p>
            <w:pPr>
              <w:pStyle w:val="12"/>
            </w:pPr>
            <w:r>
              <w:t>≤300元/人</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购买农兽药残留试剂卡成本</w:t>
            </w:r>
          </w:p>
        </w:tc>
        <w:tc>
          <w:tcPr>
            <w:tcW w:w="5386" w:type="dxa"/>
            <w:vAlign w:val="center"/>
          </w:tcPr>
          <w:p>
            <w:pPr>
              <w:pStyle w:val="12"/>
            </w:pPr>
            <w:r>
              <w:t>按市场价购买</w:t>
            </w:r>
          </w:p>
        </w:tc>
        <w:tc>
          <w:tcPr>
            <w:tcW w:w="2268" w:type="dxa"/>
            <w:vAlign w:val="center"/>
          </w:tcPr>
          <w:p>
            <w:pPr>
              <w:pStyle w:val="12"/>
            </w:pPr>
            <w:r>
              <w:t>按市场价购买</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实际完成项目内容占应完成内容的比例</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提升农产品质量</w:t>
            </w:r>
          </w:p>
        </w:tc>
        <w:tc>
          <w:tcPr>
            <w:tcW w:w="5386" w:type="dxa"/>
            <w:vAlign w:val="center"/>
          </w:tcPr>
          <w:p>
            <w:pPr>
              <w:pStyle w:val="12"/>
            </w:pPr>
            <w:r>
              <w:t>提升农产品质量</w:t>
            </w:r>
          </w:p>
        </w:tc>
        <w:tc>
          <w:tcPr>
            <w:tcW w:w="2268" w:type="dxa"/>
            <w:vAlign w:val="center"/>
          </w:tcPr>
          <w:p>
            <w:pPr>
              <w:pStyle w:val="12"/>
            </w:pPr>
            <w:r>
              <w:t>提升农产品质量</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75、石财农【2024】99号提前下达2025年市级农业转移支付预算指标（农田水利建设）绩效目标表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13011025P00157910012L</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石财农【2024】99号提前下达2025年市级农业转移支付预算指标（农田水利建设）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w:t>
            </w:r>
          </w:p>
        </w:tc>
        <w:tc>
          <w:tcPr>
            <w:tcW w:w="2835" w:type="dxa"/>
            <w:vAlign w:val="center"/>
          </w:tcPr>
          <w:p>
            <w:pPr>
              <w:pStyle w:val="10"/>
            </w:pPr>
            <w:r>
              <w:t>其中：财政    资金</w:t>
            </w:r>
          </w:p>
        </w:tc>
        <w:tc>
          <w:tcPr>
            <w:tcW w:w="2551" w:type="dxa"/>
            <w:vAlign w:val="center"/>
          </w:tcPr>
          <w:p>
            <w:pPr>
              <w:pStyle w:val="12"/>
            </w:pPr>
            <w:r>
              <w:t>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维护建成高标准农田水利设施完好。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1.维护建成高标准农田水利设施完好。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铺设防渗管道</w:t>
            </w:r>
          </w:p>
        </w:tc>
        <w:tc>
          <w:tcPr>
            <w:tcW w:w="5386" w:type="dxa"/>
            <w:vAlign w:val="center"/>
          </w:tcPr>
          <w:p>
            <w:pPr>
              <w:pStyle w:val="12"/>
            </w:pPr>
            <w:r>
              <w:t>铺设防渗管道长度5千米</w:t>
            </w:r>
          </w:p>
        </w:tc>
        <w:tc>
          <w:tcPr>
            <w:tcW w:w="2268" w:type="dxa"/>
            <w:vAlign w:val="center"/>
          </w:tcPr>
          <w:p>
            <w:pPr>
              <w:pStyle w:val="12"/>
            </w:pPr>
            <w:r>
              <w:t>≥5千米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财政总投资</w:t>
            </w:r>
          </w:p>
        </w:tc>
        <w:tc>
          <w:tcPr>
            <w:tcW w:w="5386" w:type="dxa"/>
            <w:vAlign w:val="center"/>
          </w:tcPr>
          <w:p>
            <w:pPr>
              <w:pStyle w:val="12"/>
            </w:pPr>
            <w:r>
              <w:t>财政总投资43万元</w:t>
            </w:r>
          </w:p>
        </w:tc>
        <w:tc>
          <w:tcPr>
            <w:tcW w:w="2268" w:type="dxa"/>
            <w:vAlign w:val="center"/>
          </w:tcPr>
          <w:p>
            <w:pPr>
              <w:pStyle w:val="12"/>
            </w:pPr>
            <w:r>
              <w:t>43万元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亩均投入</w:t>
            </w:r>
          </w:p>
        </w:tc>
        <w:tc>
          <w:tcPr>
            <w:tcW w:w="5386" w:type="dxa"/>
            <w:vAlign w:val="center"/>
          </w:tcPr>
          <w:p>
            <w:pPr>
              <w:pStyle w:val="12"/>
            </w:pPr>
            <w:r>
              <w:t>亩均投入</w:t>
            </w:r>
          </w:p>
        </w:tc>
        <w:tc>
          <w:tcPr>
            <w:tcW w:w="2268" w:type="dxa"/>
            <w:vAlign w:val="center"/>
          </w:tcPr>
          <w:p>
            <w:pPr>
              <w:pStyle w:val="12"/>
            </w:pPr>
            <w:r>
              <w:t>≥2.6元/亩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实施完好率</w:t>
            </w:r>
          </w:p>
        </w:tc>
        <w:tc>
          <w:tcPr>
            <w:tcW w:w="5386" w:type="dxa"/>
            <w:vAlign w:val="center"/>
          </w:tcPr>
          <w:p>
            <w:pPr>
              <w:pStyle w:val="12"/>
            </w:pPr>
            <w:r>
              <w:t>实施完好率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影响年限</w:t>
            </w:r>
          </w:p>
        </w:tc>
        <w:tc>
          <w:tcPr>
            <w:tcW w:w="5386" w:type="dxa"/>
            <w:vAlign w:val="center"/>
          </w:tcPr>
          <w:p>
            <w:pPr>
              <w:pStyle w:val="12"/>
            </w:pPr>
            <w:r>
              <w:t>影响年限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76、石财农【2024】99号提前下达2025年市级农业转移支付预算指标（农业产业化扶持）绩效目标表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13011025P00157810028G</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石财农【2024】99号提前下达2025年市级农业转移支付预算指标（农业产业化扶持）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支持1个以上农业产业化联合体强链延链项目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1.支持1个以上农业产业化联合体强链延链项目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支持1个以上农业产业化联合体</w:t>
            </w:r>
          </w:p>
        </w:tc>
        <w:tc>
          <w:tcPr>
            <w:tcW w:w="5386" w:type="dxa"/>
            <w:vAlign w:val="center"/>
          </w:tcPr>
          <w:p>
            <w:pPr>
              <w:pStyle w:val="12"/>
            </w:pPr>
            <w:r>
              <w:t>支持1个以上农业产业化联合体</w:t>
            </w:r>
          </w:p>
        </w:tc>
        <w:tc>
          <w:tcPr>
            <w:tcW w:w="2268" w:type="dxa"/>
            <w:vAlign w:val="center"/>
          </w:tcPr>
          <w:p>
            <w:pPr>
              <w:pStyle w:val="12"/>
            </w:pPr>
            <w:r>
              <w:t>≥1个</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项目建设内容完成率</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项目完成时限完成率</w:t>
            </w:r>
          </w:p>
        </w:tc>
        <w:tc>
          <w:tcPr>
            <w:tcW w:w="5386" w:type="dxa"/>
            <w:vAlign w:val="center"/>
          </w:tcPr>
          <w:p>
            <w:pPr>
              <w:pStyle w:val="12"/>
            </w:pPr>
            <w:r>
              <w:t>项目完成时限完成率</w:t>
            </w:r>
          </w:p>
        </w:tc>
        <w:tc>
          <w:tcPr>
            <w:tcW w:w="2268" w:type="dxa"/>
            <w:vAlign w:val="center"/>
          </w:tcPr>
          <w:p>
            <w:pPr>
              <w:pStyle w:val="12"/>
            </w:pPr>
            <w:r>
              <w:t>100%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w:t>
            </w:r>
          </w:p>
        </w:tc>
        <w:tc>
          <w:tcPr>
            <w:tcW w:w="2268" w:type="dxa"/>
            <w:vAlign w:val="center"/>
          </w:tcPr>
          <w:p>
            <w:pPr>
              <w:pStyle w:val="12"/>
            </w:pPr>
            <w:r>
              <w:t>100万元</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支持1个以上农业产业化联合体强链延链</w:t>
            </w:r>
          </w:p>
        </w:tc>
        <w:tc>
          <w:tcPr>
            <w:tcW w:w="5386" w:type="dxa"/>
            <w:vAlign w:val="center"/>
          </w:tcPr>
          <w:p>
            <w:pPr>
              <w:pStyle w:val="12"/>
            </w:pPr>
            <w:r>
              <w:t>支持1个以上农业产业化联合体强链延链</w:t>
            </w:r>
          </w:p>
        </w:tc>
        <w:tc>
          <w:tcPr>
            <w:tcW w:w="2268" w:type="dxa"/>
            <w:vAlign w:val="center"/>
          </w:tcPr>
          <w:p>
            <w:pPr>
              <w:pStyle w:val="12"/>
            </w:pPr>
            <w:r>
              <w:t>支持1个以上农业产业化联合体强链延链</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石财农【2024】99号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77、石财农【2024】99号提前下达2025年市级农业转移支付预算指标（农业规模经营发展扶持）绩效目标表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13011025P001581100088</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石财农【2024】99号提前下达2025年市级农业转移支付预算指标（农业规模经营发展扶持）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"资金补贴5家合作社、4家家庭农场，用于农业服务设施设备购置和建设。加快培育壮大我区合作社、家庭农场，提升生产经营水平，强化服务带动功能，促进我区合作社、家庭农场高质量发展。</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1."资金补贴5家合作社、4家家庭农场，用于农业服务设施设备购置和建设。加快培育壮大我区合作社、家庭农场，提升生产经营水平，强化服务带动功能，促进我区合作社、家庭农场高质量发展。</w:t>
            </w:r>
          </w:p>
          <w:p>
            <w:pPr>
              <w:pStyle w:val="12"/>
            </w:pPr>
            <w:r>
              <w:t>"</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补贴企业9家</w:t>
            </w:r>
          </w:p>
        </w:tc>
        <w:tc>
          <w:tcPr>
            <w:tcW w:w="2268" w:type="dxa"/>
            <w:vAlign w:val="center"/>
          </w:tcPr>
          <w:p>
            <w:pPr>
              <w:pStyle w:val="12"/>
            </w:pPr>
            <w:r>
              <w:t>9家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2025年11月底前完成</w:t>
            </w:r>
          </w:p>
        </w:tc>
        <w:tc>
          <w:tcPr>
            <w:tcW w:w="2268" w:type="dxa"/>
            <w:vAlign w:val="center"/>
          </w:tcPr>
          <w:p>
            <w:pPr>
              <w:pStyle w:val="12"/>
            </w:pPr>
            <w:r>
              <w:t>2025年11月底前完成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财政补贴投入110万元</w:t>
            </w:r>
          </w:p>
        </w:tc>
        <w:tc>
          <w:tcPr>
            <w:tcW w:w="2268" w:type="dxa"/>
            <w:vAlign w:val="center"/>
          </w:tcPr>
          <w:p>
            <w:pPr>
              <w:pStyle w:val="12"/>
            </w:pPr>
            <w:r>
              <w:t>110万元</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合作社、家庭农场经营水平是否提升</w:t>
            </w:r>
          </w:p>
        </w:tc>
        <w:tc>
          <w:tcPr>
            <w:tcW w:w="5386" w:type="dxa"/>
            <w:vAlign w:val="center"/>
          </w:tcPr>
          <w:p>
            <w:pPr>
              <w:pStyle w:val="12"/>
            </w:pPr>
            <w:r>
              <w:t>合作社生产经营水平提升</w:t>
            </w:r>
          </w:p>
        </w:tc>
        <w:tc>
          <w:tcPr>
            <w:tcW w:w="2268" w:type="dxa"/>
            <w:vAlign w:val="center"/>
          </w:tcPr>
          <w:p>
            <w:pPr>
              <w:pStyle w:val="12"/>
            </w:pPr>
            <w:r>
              <w:t>合作社、家庭农场生产经营水平提升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78、石财农【2024】99号提前下达2025年市级农业转移支付预算指标（农业清洁生产）绩效目标表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13011025P001580100096</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石财农【2024】99号提前下达2025年市级农业转移支付预算指标（农业清洁生产）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通过补贴企业，清洁生产项目可以达到节水、节药、节肥、减少污染的目的。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1.通过补贴企业，清洁生产项目可以达到节水、节药、节肥、减少污染的目的。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补贴企业2个</w:t>
            </w:r>
          </w:p>
        </w:tc>
        <w:tc>
          <w:tcPr>
            <w:tcW w:w="2268" w:type="dxa"/>
            <w:vAlign w:val="center"/>
          </w:tcPr>
          <w:p>
            <w:pPr>
              <w:pStyle w:val="12"/>
            </w:pPr>
            <w:r>
              <w:t>2个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实际完成项目内容占应完成建设内容的比例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财政投入补贴资金</w:t>
            </w:r>
          </w:p>
        </w:tc>
        <w:tc>
          <w:tcPr>
            <w:tcW w:w="5386" w:type="dxa"/>
            <w:vAlign w:val="center"/>
          </w:tcPr>
          <w:p>
            <w:pPr>
              <w:pStyle w:val="12"/>
            </w:pPr>
            <w:r>
              <w:t>财政投入补贴资金30万元</w:t>
            </w:r>
          </w:p>
        </w:tc>
        <w:tc>
          <w:tcPr>
            <w:tcW w:w="2268" w:type="dxa"/>
            <w:vAlign w:val="center"/>
          </w:tcPr>
          <w:p>
            <w:pPr>
              <w:pStyle w:val="12"/>
            </w:pPr>
            <w:r>
              <w:t>30万元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减少白色污染，减少土壤污染</w:t>
            </w:r>
          </w:p>
        </w:tc>
        <w:tc>
          <w:tcPr>
            <w:tcW w:w="5386" w:type="dxa"/>
            <w:vAlign w:val="center"/>
          </w:tcPr>
          <w:p>
            <w:pPr>
              <w:pStyle w:val="12"/>
            </w:pPr>
            <w:r>
              <w:t>减少白色污染，减少土壤污染</w:t>
            </w:r>
          </w:p>
        </w:tc>
        <w:tc>
          <w:tcPr>
            <w:tcW w:w="2268" w:type="dxa"/>
            <w:vAlign w:val="center"/>
          </w:tcPr>
          <w:p>
            <w:pPr>
              <w:pStyle w:val="12"/>
            </w:pPr>
            <w:r>
              <w:t>减少白色污染，减少土壤污染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79、石财农【2024】99号提前下达2025年市级农业转移支付预算指标（稳定畜牧业生产补助）绩效目标表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13011025P001578100313</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石财农【2024】99号提前下达2025年市级农业转移支付预算指标（稳定畜牧业生产补助）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按照石家庄市引导生猪生产，促进生猪生产稳定要求，对出栏生猪给予补助。补贴范围为2025年出栏生猪，且纳入全国生猪养殖场系统备案的规模养猪场，补贴数量以区动物卫生监督所出具的检疫票证数量为准。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1.按照石家庄市引导生猪生产，促进生猪生产稳定要求，对出栏生猪给予补助。补贴范围为2025年出栏生猪，且纳入全国生猪养殖场系统备案的规模养猪场，补贴数量以区动物卫生监督所出具的检疫票证数量为准。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完成生猪补贴头数</w:t>
            </w:r>
          </w:p>
        </w:tc>
        <w:tc>
          <w:tcPr>
            <w:tcW w:w="5386" w:type="dxa"/>
            <w:vAlign w:val="center"/>
          </w:tcPr>
          <w:p>
            <w:pPr>
              <w:pStyle w:val="12"/>
            </w:pPr>
            <w:r>
              <w:t>完成生猪补贴头数不少于600头</w:t>
            </w:r>
          </w:p>
        </w:tc>
        <w:tc>
          <w:tcPr>
            <w:tcW w:w="2268" w:type="dxa"/>
            <w:vAlign w:val="center"/>
          </w:tcPr>
          <w:p>
            <w:pPr>
              <w:pStyle w:val="12"/>
            </w:pPr>
            <w:r>
              <w:t>≥600头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生猪补贴率</w:t>
            </w:r>
          </w:p>
        </w:tc>
        <w:tc>
          <w:tcPr>
            <w:tcW w:w="5386" w:type="dxa"/>
            <w:vAlign w:val="center"/>
          </w:tcPr>
          <w:p>
            <w:pPr>
              <w:pStyle w:val="12"/>
            </w:pPr>
            <w:r>
              <w:t>实际补贴头数占纳入生猪补贴范围头数的比例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生猪补贴及时率</w:t>
            </w:r>
          </w:p>
        </w:tc>
        <w:tc>
          <w:tcPr>
            <w:tcW w:w="5386" w:type="dxa"/>
            <w:vAlign w:val="center"/>
          </w:tcPr>
          <w:p>
            <w:pPr>
              <w:pStyle w:val="12"/>
            </w:pPr>
            <w:r>
              <w:t>及时补贴头数占纳入生猪补贴范围头数的比例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稳定畜牧业生产补助资金10万元</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以稳定规模猪场存量，保持生猪合理存栏水平</w:t>
            </w:r>
          </w:p>
        </w:tc>
        <w:tc>
          <w:tcPr>
            <w:tcW w:w="5386" w:type="dxa"/>
            <w:vAlign w:val="center"/>
          </w:tcPr>
          <w:p>
            <w:pPr>
              <w:pStyle w:val="12"/>
            </w:pPr>
            <w:r>
              <w:t>以稳定规模猪场存量，保持生猪合理存栏水平</w:t>
            </w:r>
          </w:p>
        </w:tc>
        <w:tc>
          <w:tcPr>
            <w:tcW w:w="2268" w:type="dxa"/>
            <w:vAlign w:val="center"/>
          </w:tcPr>
          <w:p>
            <w:pPr>
              <w:pStyle w:val="12"/>
            </w:pPr>
            <w:r>
              <w:t>以稳定规模猪场存量，保持生猪合理存栏水平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80、石财农【2024】99号提前下达2025年市级农业转移支付预算指标（现代都市型农业打造）绩效目标表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13011025P001578100294</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石财农【2024】99号提前下达2025年市级农业转移支付预算指标（现代都市型农业打造）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引导农产品精深加工企业、综合型都市休闲采摘园区等基层农业经营主体加大提档升级，全区建设不少于一个都市农业试点，将其打造成可供参观考察、学习交流的标准化、设施化、智能化程度高的亮点工程。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1.引导农产品精深加工企业、综合型都市休闲采摘园区等基层农业经营主体加大提档升级，全区建设不少于一个都市农业试点，将其打造成可供参观考察、学习交流的标准化、设施化、智能化程度高的亮点工程。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项目建设内容完成及时率</w:t>
            </w:r>
          </w:p>
        </w:tc>
        <w:tc>
          <w:tcPr>
            <w:tcW w:w="5386" w:type="dxa"/>
            <w:vAlign w:val="center"/>
          </w:tcPr>
          <w:p>
            <w:pPr>
              <w:pStyle w:val="12"/>
            </w:pPr>
            <w:r>
              <w:t>及时建设项目内容占全部建设内容的比例</w:t>
            </w:r>
          </w:p>
          <w:p>
            <w:pPr>
              <w:pStyle w:val="12"/>
            </w:pP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财政补贴资金100万元</w:t>
            </w:r>
          </w:p>
        </w:tc>
        <w:tc>
          <w:tcPr>
            <w:tcW w:w="2268" w:type="dxa"/>
            <w:vAlign w:val="center"/>
          </w:tcPr>
          <w:p>
            <w:pPr>
              <w:pStyle w:val="12"/>
            </w:pPr>
            <w:r>
              <w:t>100万元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建设都市农业试点</w:t>
            </w:r>
          </w:p>
        </w:tc>
        <w:tc>
          <w:tcPr>
            <w:tcW w:w="5386" w:type="dxa"/>
            <w:vAlign w:val="center"/>
          </w:tcPr>
          <w:p>
            <w:pPr>
              <w:pStyle w:val="12"/>
            </w:pPr>
            <w:r>
              <w:t>建设都市农业试点不少于1个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实际完成项目内容占计划建设项目比例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农业经营主体提档升级</w:t>
            </w:r>
          </w:p>
        </w:tc>
        <w:tc>
          <w:tcPr>
            <w:tcW w:w="5386" w:type="dxa"/>
            <w:vAlign w:val="center"/>
          </w:tcPr>
          <w:p>
            <w:pPr>
              <w:pStyle w:val="12"/>
            </w:pPr>
            <w:r>
              <w:t>农业经营主体提档升级</w:t>
            </w:r>
          </w:p>
        </w:tc>
        <w:tc>
          <w:tcPr>
            <w:tcW w:w="2268" w:type="dxa"/>
            <w:vAlign w:val="center"/>
          </w:tcPr>
          <w:p>
            <w:pPr>
              <w:pStyle w:val="12"/>
            </w:pPr>
            <w:r>
              <w:t>农业经营主体提档升级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农业经营主体满意度</w:t>
            </w:r>
          </w:p>
        </w:tc>
        <w:tc>
          <w:tcPr>
            <w:tcW w:w="5386" w:type="dxa"/>
            <w:vAlign w:val="center"/>
          </w:tcPr>
          <w:p>
            <w:pPr>
              <w:pStyle w:val="12"/>
            </w:pPr>
            <w:r>
              <w:t>农业经营主体满意度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81、石财农【2024】99号提前下达2025年市级农业转移支付预算指标（养殖环节病死猪无害化处理及疫病净化补助）绩效目标表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13011025P00157710021H</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石财农【2024】99号提前下达2025年市级农业转移支付预算指标（养殖环节病死猪无害化处理及疫病净化补助）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w:t>
            </w:r>
          </w:p>
        </w:tc>
        <w:tc>
          <w:tcPr>
            <w:tcW w:w="2835" w:type="dxa"/>
            <w:vAlign w:val="center"/>
          </w:tcPr>
          <w:p>
            <w:pPr>
              <w:pStyle w:val="10"/>
            </w:pPr>
            <w:r>
              <w:t>其中：财政    资金</w:t>
            </w:r>
          </w:p>
        </w:tc>
        <w:tc>
          <w:tcPr>
            <w:tcW w:w="2551" w:type="dxa"/>
            <w:vAlign w:val="center"/>
          </w:tcPr>
          <w:p>
            <w:pPr>
              <w:pStyle w:val="12"/>
            </w:pPr>
            <w:r>
              <w:t>1.42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养殖环节收集的病死猪无害化处理率达到100%及动物疫病的净化，确保我区不发生重大动物疫情。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1.养殖环节收集的病死猪无害化处理率达到100%及动物疫病的净化，确保我区不发生重大动物疫情。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无害化处理数量不少于1500头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养殖环节收集的病死猪无害化处理率</w:t>
            </w:r>
          </w:p>
        </w:tc>
        <w:tc>
          <w:tcPr>
            <w:tcW w:w="5386" w:type="dxa"/>
            <w:vAlign w:val="center"/>
          </w:tcPr>
          <w:p>
            <w:pPr>
              <w:pStyle w:val="12"/>
            </w:pPr>
            <w:r>
              <w:t>养殖环节收集的病死猪无害化处理率100%</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完成补助资金的发放</w:t>
            </w:r>
          </w:p>
        </w:tc>
        <w:tc>
          <w:tcPr>
            <w:tcW w:w="5386" w:type="dxa"/>
            <w:vAlign w:val="center"/>
          </w:tcPr>
          <w:p>
            <w:pPr>
              <w:pStyle w:val="12"/>
            </w:pPr>
            <w:r>
              <w:t>完成补助资金的发放</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引发的食品安全事件次数0次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引发的生态环境安全事件次数0次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不发生重大动物疫情，确保畜牧业健康发展</w:t>
            </w:r>
          </w:p>
        </w:tc>
        <w:tc>
          <w:tcPr>
            <w:tcW w:w="5386" w:type="dxa"/>
            <w:vAlign w:val="center"/>
          </w:tcPr>
          <w:p>
            <w:pPr>
              <w:pStyle w:val="12"/>
            </w:pPr>
            <w:r>
              <w:t>不发生重大动物疫情，确保畜牧业健康发展</w:t>
            </w:r>
          </w:p>
        </w:tc>
        <w:tc>
          <w:tcPr>
            <w:tcW w:w="2268" w:type="dxa"/>
            <w:vAlign w:val="center"/>
          </w:tcPr>
          <w:p>
            <w:pPr>
              <w:pStyle w:val="12"/>
            </w:pPr>
            <w:r>
              <w:t>不发生重大动物疫情，确保畜牧业健康发展</w:t>
            </w:r>
          </w:p>
          <w:p>
            <w:pPr>
              <w:pStyle w:val="12"/>
            </w:pP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82、石财农【2025】15号下达2025年中央耕地建设与利用资金（第二轮土地承包到期后再延长三十年试点）绩效目标表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13011025P00157910014U</w:t>
            </w:r>
          </w:p>
        </w:tc>
        <w:tc>
          <w:tcPr>
            <w:tcW w:w="2835" w:type="dxa"/>
            <w:vAlign w:val="center"/>
          </w:tcPr>
          <w:p>
            <w:pPr>
              <w:pStyle w:val="10"/>
            </w:pPr>
            <w:r>
              <w:t>项目名称</w:t>
            </w:r>
          </w:p>
        </w:tc>
        <w:tc>
          <w:tcPr>
            <w:tcW w:w="6095" w:type="dxa"/>
            <w:gridSpan w:val="3"/>
            <w:vAlign w:val="center"/>
          </w:tcPr>
          <w:p>
            <w:pPr>
              <w:pStyle w:val="12"/>
            </w:pPr>
            <w:r>
              <w:t>石财农【2025】15号下达2025年中央耕地建设与利用资金（第二轮土地承包到期后再延长三十年试点）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60.28</w:t>
            </w:r>
          </w:p>
        </w:tc>
        <w:tc>
          <w:tcPr>
            <w:tcW w:w="2835" w:type="dxa"/>
            <w:vAlign w:val="center"/>
          </w:tcPr>
          <w:p>
            <w:pPr>
              <w:pStyle w:val="10"/>
            </w:pPr>
            <w:r>
              <w:t>其中：财政    资金</w:t>
            </w:r>
          </w:p>
        </w:tc>
        <w:tc>
          <w:tcPr>
            <w:tcW w:w="2551" w:type="dxa"/>
            <w:vAlign w:val="center"/>
          </w:tcPr>
          <w:p>
            <w:pPr>
              <w:pStyle w:val="12"/>
            </w:pPr>
            <w:r>
              <w:t>60.28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通过二轮承包到期再延长工作，稳定土地承包关系，维护农民土地承包权益。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1.通过二轮承包到期再延长工作，稳定土地承包关系，维护农民土地承包权益。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完成网签村数量</w:t>
            </w:r>
          </w:p>
        </w:tc>
        <w:tc>
          <w:tcPr>
            <w:tcW w:w="5386" w:type="dxa"/>
            <w:vAlign w:val="center"/>
          </w:tcPr>
          <w:p>
            <w:pPr>
              <w:pStyle w:val="12"/>
            </w:pPr>
            <w:r>
              <w:t>完成网签村数不少于175个</w:t>
            </w:r>
          </w:p>
        </w:tc>
        <w:tc>
          <w:tcPr>
            <w:tcW w:w="2268" w:type="dxa"/>
            <w:vAlign w:val="center"/>
          </w:tcPr>
          <w:p>
            <w:pPr>
              <w:pStyle w:val="12"/>
            </w:pPr>
            <w:r>
              <w:t>≥175个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完成调查测绘村数量</w:t>
            </w:r>
          </w:p>
        </w:tc>
        <w:tc>
          <w:tcPr>
            <w:tcW w:w="5386" w:type="dxa"/>
            <w:vAlign w:val="center"/>
          </w:tcPr>
          <w:p>
            <w:pPr>
              <w:pStyle w:val="12"/>
            </w:pPr>
            <w:r>
              <w:t>完成调查测绘不少于175个村</w:t>
            </w:r>
          </w:p>
        </w:tc>
        <w:tc>
          <w:tcPr>
            <w:tcW w:w="2268" w:type="dxa"/>
            <w:vAlign w:val="center"/>
          </w:tcPr>
          <w:p>
            <w:pPr>
              <w:pStyle w:val="12"/>
            </w:pPr>
            <w:r>
              <w:t>≥175个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合同签订规范率</w:t>
            </w:r>
          </w:p>
        </w:tc>
        <w:tc>
          <w:tcPr>
            <w:tcW w:w="5386" w:type="dxa"/>
            <w:vAlign w:val="center"/>
          </w:tcPr>
          <w:p>
            <w:pPr>
              <w:pStyle w:val="12"/>
            </w:pPr>
            <w:r>
              <w:t>合同签订规范数量占实际签订合同数量</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完成延长承包期村及时率</w:t>
            </w:r>
          </w:p>
        </w:tc>
        <w:tc>
          <w:tcPr>
            <w:tcW w:w="5386" w:type="dxa"/>
            <w:vAlign w:val="center"/>
          </w:tcPr>
          <w:p>
            <w:pPr>
              <w:pStyle w:val="12"/>
            </w:pPr>
            <w:r>
              <w:t>及时完成延长承包期村数占应完成村的比例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财政补助资金</w:t>
            </w:r>
          </w:p>
        </w:tc>
        <w:tc>
          <w:tcPr>
            <w:tcW w:w="5386" w:type="dxa"/>
            <w:vAlign w:val="center"/>
          </w:tcPr>
          <w:p>
            <w:pPr>
              <w:pStyle w:val="12"/>
            </w:pPr>
            <w:r>
              <w:t>财政补助资金60.28万元</w:t>
            </w:r>
          </w:p>
        </w:tc>
        <w:tc>
          <w:tcPr>
            <w:tcW w:w="2268" w:type="dxa"/>
            <w:vAlign w:val="center"/>
          </w:tcPr>
          <w:p>
            <w:pPr>
              <w:pStyle w:val="12"/>
            </w:pPr>
            <w:r>
              <w:t>60.28万元</w:t>
            </w:r>
          </w:p>
        </w:tc>
        <w:tc>
          <w:tcPr>
            <w:tcW w:w="1276" w:type="dxa"/>
            <w:vAlign w:val="center"/>
          </w:tcPr>
          <w:p>
            <w:pPr>
              <w:pStyle w:val="12"/>
            </w:pPr>
            <w:r>
              <w:t>石财农【2025】15号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稳定土地承包关系</w:t>
            </w:r>
          </w:p>
        </w:tc>
        <w:tc>
          <w:tcPr>
            <w:tcW w:w="5386" w:type="dxa"/>
            <w:vAlign w:val="center"/>
          </w:tcPr>
          <w:p>
            <w:pPr>
              <w:pStyle w:val="12"/>
            </w:pPr>
            <w:r>
              <w:t>稳定土地承包关系</w:t>
            </w:r>
          </w:p>
        </w:tc>
        <w:tc>
          <w:tcPr>
            <w:tcW w:w="2268" w:type="dxa"/>
            <w:vAlign w:val="center"/>
          </w:tcPr>
          <w:p>
            <w:pPr>
              <w:pStyle w:val="12"/>
            </w:pPr>
            <w:r>
              <w:t>稳定土地承包关系</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83、石财农【2025】15号下达2025年中央耕地建设与利用资金（高标准农田建设）绩效目标表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13011025P001579100138</w:t>
            </w:r>
          </w:p>
        </w:tc>
        <w:tc>
          <w:tcPr>
            <w:tcW w:w="2835" w:type="dxa"/>
            <w:vAlign w:val="center"/>
          </w:tcPr>
          <w:p>
            <w:pPr>
              <w:pStyle w:val="10"/>
            </w:pPr>
            <w:r>
              <w:t>项目名称</w:t>
            </w:r>
          </w:p>
        </w:tc>
        <w:tc>
          <w:tcPr>
            <w:tcW w:w="6095" w:type="dxa"/>
            <w:gridSpan w:val="3"/>
            <w:vAlign w:val="center"/>
          </w:tcPr>
          <w:p>
            <w:pPr>
              <w:pStyle w:val="12"/>
            </w:pPr>
            <w:r>
              <w:t>石财农【2025】15号下达2025年中央耕地建设与利用资金（高标准农田建设）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723.00</w:t>
            </w:r>
          </w:p>
        </w:tc>
        <w:tc>
          <w:tcPr>
            <w:tcW w:w="2835" w:type="dxa"/>
            <w:vAlign w:val="center"/>
          </w:tcPr>
          <w:p>
            <w:pPr>
              <w:pStyle w:val="10"/>
            </w:pPr>
            <w:r>
              <w:t>其中：财政    资金</w:t>
            </w:r>
          </w:p>
        </w:tc>
        <w:tc>
          <w:tcPr>
            <w:tcW w:w="2551" w:type="dxa"/>
            <w:vAlign w:val="center"/>
          </w:tcPr>
          <w:p>
            <w:pPr>
              <w:pStyle w:val="12"/>
            </w:pPr>
            <w:r>
              <w:t>723.00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新建高标准农田3000亩，使得亩产提高。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1.新建高标准农田3000亩，使得亩产提高。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新建高标准农田面积</w:t>
            </w:r>
          </w:p>
        </w:tc>
        <w:tc>
          <w:tcPr>
            <w:tcW w:w="5386" w:type="dxa"/>
            <w:vAlign w:val="center"/>
          </w:tcPr>
          <w:p>
            <w:pPr>
              <w:pStyle w:val="12"/>
            </w:pPr>
            <w:r>
              <w:t>新建高标准农田面积</w:t>
            </w:r>
          </w:p>
        </w:tc>
        <w:tc>
          <w:tcPr>
            <w:tcW w:w="2268" w:type="dxa"/>
            <w:vAlign w:val="center"/>
          </w:tcPr>
          <w:p>
            <w:pPr>
              <w:pStyle w:val="12"/>
            </w:pPr>
            <w:r>
              <w:t>≥3000亩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新增高效节水灌溉面积</w:t>
            </w:r>
          </w:p>
        </w:tc>
        <w:tc>
          <w:tcPr>
            <w:tcW w:w="5386" w:type="dxa"/>
            <w:vAlign w:val="center"/>
          </w:tcPr>
          <w:p>
            <w:pPr>
              <w:pStyle w:val="12"/>
            </w:pPr>
            <w:r>
              <w:t>新增高效节水灌溉面积</w:t>
            </w:r>
          </w:p>
        </w:tc>
        <w:tc>
          <w:tcPr>
            <w:tcW w:w="2268" w:type="dxa"/>
            <w:vAlign w:val="center"/>
          </w:tcPr>
          <w:p>
            <w:pPr>
              <w:pStyle w:val="12"/>
            </w:pPr>
            <w:r>
              <w:t>≥3000亩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亩均投资</w:t>
            </w:r>
          </w:p>
        </w:tc>
        <w:tc>
          <w:tcPr>
            <w:tcW w:w="5386" w:type="dxa"/>
            <w:vAlign w:val="center"/>
          </w:tcPr>
          <w:p>
            <w:pPr>
              <w:pStyle w:val="12"/>
            </w:pPr>
            <w:r>
              <w:t>亩均投资</w:t>
            </w:r>
          </w:p>
        </w:tc>
        <w:tc>
          <w:tcPr>
            <w:tcW w:w="2268" w:type="dxa"/>
            <w:vAlign w:val="center"/>
          </w:tcPr>
          <w:p>
            <w:pPr>
              <w:pStyle w:val="12"/>
            </w:pPr>
            <w:r>
              <w:t>≥3000元</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亩产增加</w:t>
            </w:r>
          </w:p>
        </w:tc>
        <w:tc>
          <w:tcPr>
            <w:tcW w:w="5386" w:type="dxa"/>
            <w:vAlign w:val="center"/>
          </w:tcPr>
          <w:p>
            <w:pPr>
              <w:pStyle w:val="12"/>
            </w:pPr>
            <w:r>
              <w:t>亩产增加</w:t>
            </w:r>
          </w:p>
        </w:tc>
        <w:tc>
          <w:tcPr>
            <w:tcW w:w="2268" w:type="dxa"/>
            <w:vAlign w:val="center"/>
          </w:tcPr>
          <w:p>
            <w:pPr>
              <w:pStyle w:val="12"/>
            </w:pPr>
            <w:r>
              <w:t>亩产提高</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收益年度</w:t>
            </w:r>
          </w:p>
        </w:tc>
        <w:tc>
          <w:tcPr>
            <w:tcW w:w="5386" w:type="dxa"/>
            <w:vAlign w:val="center"/>
          </w:tcPr>
          <w:p>
            <w:pPr>
              <w:pStyle w:val="12"/>
            </w:pPr>
            <w:r>
              <w:t>受益年度</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初步设计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84、石财农【2025】16号下达2025年中央农业产业发展资金（农机购置与应用补贴）绩效目标表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13011025P001578100365</w:t>
            </w:r>
          </w:p>
        </w:tc>
        <w:tc>
          <w:tcPr>
            <w:tcW w:w="2835" w:type="dxa"/>
            <w:vAlign w:val="center"/>
          </w:tcPr>
          <w:p>
            <w:pPr>
              <w:pStyle w:val="10"/>
            </w:pPr>
            <w:r>
              <w:t>项目名称</w:t>
            </w:r>
          </w:p>
        </w:tc>
        <w:tc>
          <w:tcPr>
            <w:tcW w:w="6095" w:type="dxa"/>
            <w:gridSpan w:val="3"/>
            <w:vAlign w:val="center"/>
          </w:tcPr>
          <w:p>
            <w:pPr>
              <w:pStyle w:val="12"/>
            </w:pPr>
            <w:r>
              <w:t>石财农【2025】16号下达2025年中央农业产业发展资金（农机购置与应用补贴）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补贴我区农机机具不少于5台套，受益农户不少于3户，推动我区农业机械化向全程全面高质量转型升级，有效支撑粮食安全，促进农业高质量高效发展，助力乡村振兴、加快我区农业农村现代化发展。</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1.补贴我区农机机具不少于5台套，受益农户不少于3户，推动我区农业机械化向全程全面高质量转型升级，有效支撑粮食安全，促进农业高质量高效发展，助力乡村振兴、加快我区农业农村现代化发展。</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补贴台数不少于5台套</w:t>
            </w:r>
          </w:p>
        </w:tc>
        <w:tc>
          <w:tcPr>
            <w:tcW w:w="2268" w:type="dxa"/>
            <w:vAlign w:val="center"/>
          </w:tcPr>
          <w:p>
            <w:pPr>
              <w:pStyle w:val="12"/>
            </w:pPr>
            <w:r>
              <w:t>≥5台套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补贴覆盖的乡镇占全部的比例</w:t>
            </w:r>
          </w:p>
        </w:tc>
        <w:tc>
          <w:tcPr>
            <w:tcW w:w="2268" w:type="dxa"/>
            <w:vAlign w:val="center"/>
          </w:tcPr>
          <w:p>
            <w:pPr>
              <w:pStyle w:val="12"/>
            </w:pPr>
            <w:r>
              <w:t>≥10%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补贴资金发放及时率</w:t>
            </w:r>
          </w:p>
        </w:tc>
        <w:tc>
          <w:tcPr>
            <w:tcW w:w="5386" w:type="dxa"/>
            <w:vAlign w:val="center"/>
          </w:tcPr>
          <w:p>
            <w:pPr>
              <w:pStyle w:val="12"/>
            </w:pPr>
            <w:r>
              <w:t>及时发放补贴资金占应发放补贴资金的比例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购机户对农业农村局服务的满意度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85、石财农【2025】16号下达2025年中央农业产业发展资金（农业产业强镇（第二批））绩效目标表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13011025P00157810037Q</w:t>
            </w:r>
          </w:p>
        </w:tc>
        <w:tc>
          <w:tcPr>
            <w:tcW w:w="2835" w:type="dxa"/>
            <w:vAlign w:val="center"/>
          </w:tcPr>
          <w:p>
            <w:pPr>
              <w:pStyle w:val="10"/>
            </w:pPr>
            <w:r>
              <w:t>项目名称</w:t>
            </w:r>
          </w:p>
        </w:tc>
        <w:tc>
          <w:tcPr>
            <w:tcW w:w="6095" w:type="dxa"/>
            <w:gridSpan w:val="3"/>
            <w:vAlign w:val="center"/>
          </w:tcPr>
          <w:p>
            <w:pPr>
              <w:pStyle w:val="12"/>
            </w:pPr>
            <w:r>
              <w:t>石财农【2025】16号下达2025年中央农业产业发展资金（农业产业强镇（第二批））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w:t>
            </w:r>
          </w:p>
        </w:tc>
        <w:tc>
          <w:tcPr>
            <w:tcW w:w="2835" w:type="dxa"/>
            <w:vAlign w:val="center"/>
          </w:tcPr>
          <w:p>
            <w:pPr>
              <w:pStyle w:val="10"/>
            </w:pPr>
            <w:r>
              <w:t>其中：财政    资金</w:t>
            </w:r>
          </w:p>
        </w:tc>
        <w:tc>
          <w:tcPr>
            <w:tcW w:w="2551" w:type="dxa"/>
            <w:vAlign w:val="center"/>
          </w:tcPr>
          <w:p>
            <w:pPr>
              <w:pStyle w:val="12"/>
            </w:pPr>
            <w:r>
              <w:t>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铜冶镇产业强镇项目二期预计总投资2841万元，其中申请农业产业强镇项目中央财政奖补资金700万元，自筹资金2141万元。项目共有君乐宝乳业集团股份有限公司、石家庄永盛乳业有限公司、河北君乐宝君诚乳业有限公司3家实施主体承建，主要建设内容包括品牌培育及营销、乳粉生产线改造提升项目、液态奶生产线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铜冶镇产业强镇项目二期预计总投资2841万元，其中申请农业产业强镇项目中央财政奖补资金700万元，自筹资金2141万元。项目共有君乐宝乳业集团股份有限公司、石家庄永盛乳业有限公司、河北君乐宝君诚乳业有限公司3家实施主体承建，主要建设内容包括品牌培育及营销、乳粉生产线改造提升项目、液态奶生产线改造提升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补贴企业数量</w:t>
            </w:r>
          </w:p>
        </w:tc>
        <w:tc>
          <w:tcPr>
            <w:tcW w:w="2268" w:type="dxa"/>
            <w:vAlign w:val="center"/>
          </w:tcPr>
          <w:p>
            <w:pPr>
              <w:pStyle w:val="12"/>
            </w:pPr>
            <w:r>
              <w:t>3家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财政资金补贴资金</w:t>
            </w:r>
          </w:p>
          <w:p>
            <w:pPr>
              <w:pStyle w:val="12"/>
            </w:pPr>
          </w:p>
        </w:tc>
        <w:tc>
          <w:tcPr>
            <w:tcW w:w="5386" w:type="dxa"/>
            <w:vAlign w:val="center"/>
          </w:tcPr>
          <w:p>
            <w:pPr>
              <w:pStyle w:val="12"/>
            </w:pPr>
            <w:r>
              <w:t>财政补贴资金700万元</w:t>
            </w:r>
          </w:p>
        </w:tc>
        <w:tc>
          <w:tcPr>
            <w:tcW w:w="2268" w:type="dxa"/>
            <w:vAlign w:val="center"/>
          </w:tcPr>
          <w:p>
            <w:pPr>
              <w:pStyle w:val="12"/>
            </w:pPr>
            <w:r>
              <w:t>700万元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收入增长率</w:t>
            </w:r>
          </w:p>
        </w:tc>
        <w:tc>
          <w:tcPr>
            <w:tcW w:w="5386" w:type="dxa"/>
            <w:vAlign w:val="center"/>
          </w:tcPr>
          <w:p>
            <w:pPr>
              <w:pStyle w:val="12"/>
            </w:pPr>
            <w:r>
              <w:t>收入增长率不低于1%</w:t>
            </w:r>
          </w:p>
        </w:tc>
        <w:tc>
          <w:tcPr>
            <w:tcW w:w="2268" w:type="dxa"/>
            <w:vAlign w:val="center"/>
          </w:tcPr>
          <w:p>
            <w:pPr>
              <w:pStyle w:val="12"/>
            </w:pPr>
            <w:r>
              <w:t>≥1%</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86、石财农【2025】17号下达2025年中央农业经营主体能力提升资金（农村集体经济组织）绩效目标表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13011025P00158110011T</w:t>
            </w:r>
          </w:p>
        </w:tc>
        <w:tc>
          <w:tcPr>
            <w:tcW w:w="2835" w:type="dxa"/>
            <w:vAlign w:val="center"/>
          </w:tcPr>
          <w:p>
            <w:pPr>
              <w:pStyle w:val="10"/>
            </w:pPr>
            <w:r>
              <w:t>项目名称</w:t>
            </w:r>
          </w:p>
        </w:tc>
        <w:tc>
          <w:tcPr>
            <w:tcW w:w="6095" w:type="dxa"/>
            <w:gridSpan w:val="3"/>
            <w:vAlign w:val="center"/>
          </w:tcPr>
          <w:p>
            <w:pPr>
              <w:pStyle w:val="12"/>
            </w:pPr>
            <w:r>
              <w:t>石财农【2025】17号下达2025年中央农业经营主体能力提升资金（农村集体经济组织）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补贴3家村集体经济组织，按照实施方案购买肥料、农机具，用于粮油单产提升。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1.补贴3家村集体经济组织，按照实施方案购买肥料、农机具，用于粮油单产提升。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补贴村集体经济组织数量</w:t>
            </w:r>
          </w:p>
        </w:tc>
        <w:tc>
          <w:tcPr>
            <w:tcW w:w="5386" w:type="dxa"/>
            <w:vAlign w:val="center"/>
          </w:tcPr>
          <w:p>
            <w:pPr>
              <w:pStyle w:val="12"/>
            </w:pPr>
            <w:r>
              <w:t>补贴村集体经济组织数量3家</w:t>
            </w:r>
          </w:p>
        </w:tc>
        <w:tc>
          <w:tcPr>
            <w:tcW w:w="2268" w:type="dxa"/>
            <w:vAlign w:val="center"/>
          </w:tcPr>
          <w:p>
            <w:pPr>
              <w:pStyle w:val="12"/>
            </w:pPr>
            <w:r>
              <w:t>3家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企业购买玉米缓释肥数量</w:t>
            </w:r>
          </w:p>
        </w:tc>
        <w:tc>
          <w:tcPr>
            <w:tcW w:w="5386" w:type="dxa"/>
            <w:vAlign w:val="center"/>
          </w:tcPr>
          <w:p>
            <w:pPr>
              <w:pStyle w:val="12"/>
            </w:pPr>
            <w:r>
              <w:t>购买玉米缓释肥不少于55吨</w:t>
            </w:r>
          </w:p>
        </w:tc>
        <w:tc>
          <w:tcPr>
            <w:tcW w:w="2268" w:type="dxa"/>
            <w:vAlign w:val="center"/>
          </w:tcPr>
          <w:p>
            <w:pPr>
              <w:pStyle w:val="12"/>
            </w:pPr>
            <w:r>
              <w:t>≥55吨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企业购买农机具数量</w:t>
            </w:r>
          </w:p>
        </w:tc>
        <w:tc>
          <w:tcPr>
            <w:tcW w:w="5386" w:type="dxa"/>
            <w:vAlign w:val="center"/>
          </w:tcPr>
          <w:p>
            <w:pPr>
              <w:pStyle w:val="12"/>
            </w:pPr>
            <w:r>
              <w:t>购买农机具不少于5台</w:t>
            </w:r>
          </w:p>
        </w:tc>
        <w:tc>
          <w:tcPr>
            <w:tcW w:w="2268" w:type="dxa"/>
            <w:vAlign w:val="center"/>
          </w:tcPr>
          <w:p>
            <w:pPr>
              <w:pStyle w:val="12"/>
            </w:pPr>
            <w:r>
              <w:t>≥5台</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2025年11月底前完成</w:t>
            </w:r>
          </w:p>
        </w:tc>
        <w:tc>
          <w:tcPr>
            <w:tcW w:w="2268" w:type="dxa"/>
            <w:vAlign w:val="center"/>
          </w:tcPr>
          <w:p>
            <w:pPr>
              <w:pStyle w:val="12"/>
            </w:pPr>
            <w:r>
              <w:t>2025年11月底前完成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财政补贴投入20万元</w:t>
            </w:r>
          </w:p>
        </w:tc>
        <w:tc>
          <w:tcPr>
            <w:tcW w:w="2268" w:type="dxa"/>
            <w:vAlign w:val="center"/>
          </w:tcPr>
          <w:p>
            <w:pPr>
              <w:pStyle w:val="12"/>
            </w:pPr>
            <w:r>
              <w:t>20万元</w:t>
            </w:r>
          </w:p>
        </w:tc>
        <w:tc>
          <w:tcPr>
            <w:tcW w:w="1276" w:type="dxa"/>
            <w:vAlign w:val="center"/>
          </w:tcPr>
          <w:p>
            <w:pPr>
              <w:pStyle w:val="12"/>
            </w:pPr>
            <w:r>
              <w:t>石财农2025-17号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村集体经济组织粮油单产是否提升</w:t>
            </w:r>
          </w:p>
        </w:tc>
        <w:tc>
          <w:tcPr>
            <w:tcW w:w="5386" w:type="dxa"/>
            <w:vAlign w:val="center"/>
          </w:tcPr>
          <w:p>
            <w:pPr>
              <w:pStyle w:val="12"/>
            </w:pPr>
            <w:r>
              <w:t>村集体经济组织粮油单产提升10%</w:t>
            </w:r>
          </w:p>
        </w:tc>
        <w:tc>
          <w:tcPr>
            <w:tcW w:w="2268" w:type="dxa"/>
            <w:vAlign w:val="center"/>
          </w:tcPr>
          <w:p>
            <w:pPr>
              <w:pStyle w:val="12"/>
            </w:pPr>
            <w:r>
              <w:t>≥10%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87、石财农【2025】22号下达2025年中央耕地建设与利用资金（耕地地力保护补贴支出）绩效目标表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13011025P00157910015F</w:t>
            </w:r>
          </w:p>
        </w:tc>
        <w:tc>
          <w:tcPr>
            <w:tcW w:w="2835" w:type="dxa"/>
            <w:vAlign w:val="center"/>
          </w:tcPr>
          <w:p>
            <w:pPr>
              <w:pStyle w:val="10"/>
            </w:pPr>
            <w:r>
              <w:t>项目名称</w:t>
            </w:r>
          </w:p>
        </w:tc>
        <w:tc>
          <w:tcPr>
            <w:tcW w:w="6095" w:type="dxa"/>
            <w:gridSpan w:val="3"/>
            <w:vAlign w:val="center"/>
          </w:tcPr>
          <w:p>
            <w:pPr>
              <w:pStyle w:val="12"/>
            </w:pPr>
            <w:r>
              <w:t>石财农【2025】22号下达2025年中央耕地建设与利用资金（耕地地力保护补贴支出）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及时足额拨付13个乡镇的耕地地力补贴资金，增加补贴对象收入，维护社会稳定。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10000%</w:t>
            </w:r>
          </w:p>
        </w:tc>
        <w:tc>
          <w:tcPr>
            <w:tcW w:w="2551" w:type="dxa"/>
            <w:vAlign w:val="center"/>
          </w:tcPr>
          <w:p>
            <w:pPr>
              <w:pStyle w:val="13"/>
            </w:pPr>
            <w:r>
              <w:t>10000%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1.及时足额拨付13个乡镇的耕地地力补贴资金，增加补贴对象收入，维护社会稳定。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受益乡镇个数</w:t>
            </w:r>
          </w:p>
        </w:tc>
        <w:tc>
          <w:tcPr>
            <w:tcW w:w="5386" w:type="dxa"/>
            <w:vAlign w:val="center"/>
          </w:tcPr>
          <w:p>
            <w:pPr>
              <w:pStyle w:val="12"/>
            </w:pPr>
            <w:r>
              <w:t>受益乡镇个数</w:t>
            </w:r>
          </w:p>
        </w:tc>
        <w:tc>
          <w:tcPr>
            <w:tcW w:w="2268" w:type="dxa"/>
            <w:vAlign w:val="center"/>
          </w:tcPr>
          <w:p>
            <w:pPr>
              <w:pStyle w:val="12"/>
            </w:pPr>
            <w:r>
              <w:t>13个</w:t>
            </w:r>
          </w:p>
        </w:tc>
        <w:tc>
          <w:tcPr>
            <w:tcW w:w="1276" w:type="dxa"/>
            <w:vAlign w:val="center"/>
          </w:tcPr>
          <w:p>
            <w:pPr>
              <w:pStyle w:val="12"/>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按文件要求补贴覆盖率</w:t>
            </w:r>
          </w:p>
        </w:tc>
        <w:tc>
          <w:tcPr>
            <w:tcW w:w="5386" w:type="dxa"/>
            <w:vAlign w:val="center"/>
          </w:tcPr>
          <w:p>
            <w:pPr>
              <w:pStyle w:val="12"/>
            </w:pPr>
            <w:r>
              <w:t>实际拨付补贴资金占应拨付资金的比例</w:t>
            </w:r>
          </w:p>
        </w:tc>
        <w:tc>
          <w:tcPr>
            <w:tcW w:w="2268" w:type="dxa"/>
            <w:vAlign w:val="center"/>
          </w:tcPr>
          <w:p>
            <w:pPr>
              <w:pStyle w:val="12"/>
            </w:pPr>
            <w:r>
              <w:t>100%</w:t>
            </w:r>
          </w:p>
        </w:tc>
        <w:tc>
          <w:tcPr>
            <w:tcW w:w="1276" w:type="dxa"/>
            <w:vAlign w:val="center"/>
          </w:tcPr>
          <w:p>
            <w:pPr>
              <w:pStyle w:val="12"/>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按时拨付补贴资金占应拨付资金的比例</w:t>
            </w:r>
          </w:p>
        </w:tc>
        <w:tc>
          <w:tcPr>
            <w:tcW w:w="2268" w:type="dxa"/>
            <w:vAlign w:val="center"/>
          </w:tcPr>
          <w:p>
            <w:pPr>
              <w:pStyle w:val="12"/>
            </w:pPr>
            <w:r>
              <w:t>100%</w:t>
            </w:r>
          </w:p>
        </w:tc>
        <w:tc>
          <w:tcPr>
            <w:tcW w:w="1276" w:type="dxa"/>
            <w:vAlign w:val="center"/>
          </w:tcPr>
          <w:p>
            <w:pPr>
              <w:pStyle w:val="12"/>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财政投入资金额</w:t>
            </w:r>
          </w:p>
        </w:tc>
        <w:tc>
          <w:tcPr>
            <w:tcW w:w="5386" w:type="dxa"/>
            <w:vAlign w:val="center"/>
          </w:tcPr>
          <w:p>
            <w:pPr>
              <w:pStyle w:val="12"/>
            </w:pPr>
            <w:r>
              <w:t>财政投入资金额</w:t>
            </w:r>
          </w:p>
        </w:tc>
        <w:tc>
          <w:tcPr>
            <w:tcW w:w="2268" w:type="dxa"/>
            <w:vAlign w:val="center"/>
          </w:tcPr>
          <w:p>
            <w:pPr>
              <w:pStyle w:val="12"/>
            </w:pPr>
            <w:r>
              <w:t>5万元</w:t>
            </w:r>
          </w:p>
        </w:tc>
        <w:tc>
          <w:tcPr>
            <w:tcW w:w="1276" w:type="dxa"/>
            <w:vAlign w:val="center"/>
          </w:tcPr>
          <w:p>
            <w:pPr>
              <w:pStyle w:val="12"/>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增加补贴对象收入</w:t>
            </w:r>
          </w:p>
        </w:tc>
        <w:tc>
          <w:tcPr>
            <w:tcW w:w="5386" w:type="dxa"/>
            <w:vAlign w:val="center"/>
          </w:tcPr>
          <w:p>
            <w:pPr>
              <w:pStyle w:val="12"/>
            </w:pPr>
            <w:r>
              <w:t>增加补贴对象收入</w:t>
            </w:r>
          </w:p>
        </w:tc>
        <w:tc>
          <w:tcPr>
            <w:tcW w:w="2268" w:type="dxa"/>
            <w:vAlign w:val="center"/>
          </w:tcPr>
          <w:p>
            <w:pPr>
              <w:pStyle w:val="12"/>
            </w:pPr>
            <w:r>
              <w:t>增加补贴对象收入</w:t>
            </w:r>
          </w:p>
        </w:tc>
        <w:tc>
          <w:tcPr>
            <w:tcW w:w="1276" w:type="dxa"/>
            <w:vAlign w:val="center"/>
          </w:tcPr>
          <w:p>
            <w:pPr>
              <w:pStyle w:val="12"/>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收益对象满意度</w:t>
            </w:r>
          </w:p>
        </w:tc>
        <w:tc>
          <w:tcPr>
            <w:tcW w:w="5386" w:type="dxa"/>
            <w:vAlign w:val="center"/>
          </w:tcPr>
          <w:p>
            <w:pPr>
              <w:pStyle w:val="12"/>
            </w:pPr>
            <w:r>
              <w:t>受益对象满意度</w:t>
            </w:r>
          </w:p>
        </w:tc>
        <w:tc>
          <w:tcPr>
            <w:tcW w:w="2268" w:type="dxa"/>
            <w:vAlign w:val="center"/>
          </w:tcPr>
          <w:p>
            <w:pPr>
              <w:pStyle w:val="12"/>
            </w:pPr>
            <w:r>
              <w:t>≥90%</w:t>
            </w:r>
          </w:p>
        </w:tc>
        <w:tc>
          <w:tcPr>
            <w:tcW w:w="1276" w:type="dxa"/>
            <w:vAlign w:val="center"/>
          </w:tcPr>
          <w:p>
            <w:pPr>
              <w:pStyle w:val="12"/>
            </w:pPr>
            <w:r>
              <w:t>石财农【2025】22号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88、石财农【2025】28号下达2025年第二批超长期特别国债支出消费品以旧换新预拨资金及省级配套资金（用于农业机械报废更新）（第二批省级配套资金）绩效目标表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13011025P00157810040B</w:t>
            </w:r>
          </w:p>
        </w:tc>
        <w:tc>
          <w:tcPr>
            <w:tcW w:w="2835" w:type="dxa"/>
            <w:vAlign w:val="center"/>
          </w:tcPr>
          <w:p>
            <w:pPr>
              <w:pStyle w:val="10"/>
            </w:pPr>
            <w:r>
              <w:t>项目名称</w:t>
            </w:r>
          </w:p>
        </w:tc>
        <w:tc>
          <w:tcPr>
            <w:tcW w:w="6095" w:type="dxa"/>
            <w:gridSpan w:val="3"/>
            <w:vAlign w:val="center"/>
          </w:tcPr>
          <w:p>
            <w:pPr>
              <w:pStyle w:val="12"/>
            </w:pPr>
            <w:r>
              <w:t>石财农【2025】28号下达2025年第二批超长期特别国债支出消费品以旧换新预拨资金及省级配套资金（用于农业机械报废更新）（第二批省级配套资金）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0.22</w:t>
            </w:r>
          </w:p>
        </w:tc>
        <w:tc>
          <w:tcPr>
            <w:tcW w:w="2835" w:type="dxa"/>
            <w:vAlign w:val="center"/>
          </w:tcPr>
          <w:p>
            <w:pPr>
              <w:pStyle w:val="10"/>
            </w:pPr>
            <w:r>
              <w:t>其中：财政    资金</w:t>
            </w:r>
          </w:p>
        </w:tc>
        <w:tc>
          <w:tcPr>
            <w:tcW w:w="2551" w:type="dxa"/>
            <w:vAlign w:val="center"/>
          </w:tcPr>
          <w:p>
            <w:pPr>
              <w:pStyle w:val="12"/>
            </w:pPr>
            <w:r>
              <w:t>0.22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为推动我区农业机械化发展，助力乡村振兴、加快农业农村现代化，促进农业高质量高效发展，淘汰老旧农机具，实施报废农机具不少于1台。</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1.为推动我区农业机械化发展，助力乡村振兴、加快农业农村现代化，促进农业高质量高效发展，淘汰老旧农机具，实施报废农机具不少于1台。</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补贴台数不少于1台套</w:t>
            </w:r>
          </w:p>
        </w:tc>
        <w:tc>
          <w:tcPr>
            <w:tcW w:w="2268" w:type="dxa"/>
            <w:vAlign w:val="center"/>
          </w:tcPr>
          <w:p>
            <w:pPr>
              <w:pStyle w:val="12"/>
            </w:pPr>
            <w:r>
              <w:t>≥1台套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补贴发放率</w:t>
            </w:r>
          </w:p>
        </w:tc>
        <w:tc>
          <w:tcPr>
            <w:tcW w:w="5386" w:type="dxa"/>
            <w:vAlign w:val="center"/>
          </w:tcPr>
          <w:p>
            <w:pPr>
              <w:pStyle w:val="12"/>
            </w:pPr>
            <w:r>
              <w:t>实际发放补贴数量占应发放的比例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补贴完成时间</w:t>
            </w:r>
          </w:p>
        </w:tc>
        <w:tc>
          <w:tcPr>
            <w:tcW w:w="5386" w:type="dxa"/>
            <w:vAlign w:val="center"/>
          </w:tcPr>
          <w:p>
            <w:pPr>
              <w:pStyle w:val="12"/>
            </w:pPr>
            <w:r>
              <w:t>2025年12月底之前完成</w:t>
            </w:r>
          </w:p>
        </w:tc>
        <w:tc>
          <w:tcPr>
            <w:tcW w:w="2268" w:type="dxa"/>
            <w:vAlign w:val="center"/>
          </w:tcPr>
          <w:p>
            <w:pPr>
              <w:pStyle w:val="12"/>
            </w:pPr>
            <w:r>
              <w:t>2025年11月底之前完成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农机作业水平持续提升</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报废用户满意度</w:t>
            </w:r>
          </w:p>
        </w:tc>
        <w:tc>
          <w:tcPr>
            <w:tcW w:w="5386" w:type="dxa"/>
            <w:vAlign w:val="center"/>
          </w:tcPr>
          <w:p>
            <w:pPr>
              <w:pStyle w:val="12"/>
            </w:pPr>
            <w:r>
              <w:t>报废用户满意度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89、石财农【2025】28号下达2025年第二批超长期特别国债支出消费品以旧换新预拨资金及省级配套资金（用于农业机械报废更新）（第二批中央超长期特别国债资金）绩效目标表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13011025P00157810038C</w:t>
            </w:r>
          </w:p>
        </w:tc>
        <w:tc>
          <w:tcPr>
            <w:tcW w:w="2835" w:type="dxa"/>
            <w:vAlign w:val="center"/>
          </w:tcPr>
          <w:p>
            <w:pPr>
              <w:pStyle w:val="10"/>
            </w:pPr>
            <w:r>
              <w:t>项目名称</w:t>
            </w:r>
          </w:p>
        </w:tc>
        <w:tc>
          <w:tcPr>
            <w:tcW w:w="6095" w:type="dxa"/>
            <w:gridSpan w:val="3"/>
            <w:vAlign w:val="center"/>
          </w:tcPr>
          <w:p>
            <w:pPr>
              <w:pStyle w:val="12"/>
            </w:pPr>
            <w:r>
              <w:t>石财农【2025】28号下达2025年第二批超长期特别国债支出消费品以旧换新预拨资金及省级配套资金（用于农业机械报废更新）（第二批中央超长期特别国债资金）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为推动我区农业机械化发展，助力乡村振兴、加快农业农村现代化，促进农业高质量高效发展，淘汰老旧农机具，实施报废农机具不少于1台。</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1.为推动我区农业机械化发展，助力乡村振兴、加快农业农村现代化，促进农业高质量高效发展，淘汰老旧农机具，实施报废农机具不少于1台。</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补贴台数不少于1台套</w:t>
            </w:r>
          </w:p>
        </w:tc>
        <w:tc>
          <w:tcPr>
            <w:tcW w:w="2268" w:type="dxa"/>
            <w:vAlign w:val="center"/>
          </w:tcPr>
          <w:p>
            <w:pPr>
              <w:pStyle w:val="12"/>
            </w:pPr>
            <w:r>
              <w:t>≥1台套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补贴发放率</w:t>
            </w:r>
          </w:p>
        </w:tc>
        <w:tc>
          <w:tcPr>
            <w:tcW w:w="5386" w:type="dxa"/>
            <w:vAlign w:val="center"/>
          </w:tcPr>
          <w:p>
            <w:pPr>
              <w:pStyle w:val="12"/>
            </w:pPr>
            <w:r>
              <w:t>实际发放补贴数量占应发放的比例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补贴完成时间</w:t>
            </w:r>
          </w:p>
        </w:tc>
        <w:tc>
          <w:tcPr>
            <w:tcW w:w="5386" w:type="dxa"/>
            <w:vAlign w:val="center"/>
          </w:tcPr>
          <w:p>
            <w:pPr>
              <w:pStyle w:val="12"/>
            </w:pPr>
            <w:r>
              <w:t>2025年12月底之前完成</w:t>
            </w:r>
          </w:p>
        </w:tc>
        <w:tc>
          <w:tcPr>
            <w:tcW w:w="2268" w:type="dxa"/>
            <w:vAlign w:val="center"/>
          </w:tcPr>
          <w:p>
            <w:pPr>
              <w:pStyle w:val="12"/>
            </w:pPr>
            <w:r>
              <w:t>2025年11月底之前完成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农机作业水平持续提升</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报废用户满意度</w:t>
            </w:r>
          </w:p>
        </w:tc>
        <w:tc>
          <w:tcPr>
            <w:tcW w:w="5386" w:type="dxa"/>
            <w:vAlign w:val="center"/>
          </w:tcPr>
          <w:p>
            <w:pPr>
              <w:pStyle w:val="12"/>
            </w:pPr>
            <w:r>
              <w:t>报废用户满意度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90、石财农【2025】28号下达2025年第二批超长期特别国债支出消费品以旧换新预拨资金及省级配套资金（用于农业机械报废更新）（第一批省级配套资金）绩效目标表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13011025P001578100390</w:t>
            </w:r>
          </w:p>
        </w:tc>
        <w:tc>
          <w:tcPr>
            <w:tcW w:w="2835" w:type="dxa"/>
            <w:vAlign w:val="center"/>
          </w:tcPr>
          <w:p>
            <w:pPr>
              <w:pStyle w:val="10"/>
            </w:pPr>
            <w:r>
              <w:t>项目名称</w:t>
            </w:r>
          </w:p>
        </w:tc>
        <w:tc>
          <w:tcPr>
            <w:tcW w:w="6095" w:type="dxa"/>
            <w:gridSpan w:val="3"/>
            <w:vAlign w:val="center"/>
          </w:tcPr>
          <w:p>
            <w:pPr>
              <w:pStyle w:val="12"/>
            </w:pPr>
            <w:r>
              <w:t>石财农【2025】28号下达2025年第二批超长期特别国债支出消费品以旧换新预拨资金及省级配套资金（用于农业机械报废更新）（第一批省级配套资金）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w:t>
            </w:r>
          </w:p>
        </w:tc>
        <w:tc>
          <w:tcPr>
            <w:tcW w:w="2835" w:type="dxa"/>
            <w:vAlign w:val="center"/>
          </w:tcPr>
          <w:p>
            <w:pPr>
              <w:pStyle w:val="10"/>
            </w:pPr>
            <w:r>
              <w:t>其中：财政    资金</w:t>
            </w:r>
          </w:p>
        </w:tc>
        <w:tc>
          <w:tcPr>
            <w:tcW w:w="2551" w:type="dxa"/>
            <w:vAlign w:val="center"/>
          </w:tcPr>
          <w:p>
            <w:pPr>
              <w:pStyle w:val="12"/>
            </w:pPr>
            <w:r>
              <w:t>1.11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为推动我区农业机械化发展，助力乡村振兴、加快农业农村现代化，促进农业高质量高效发展，淘汰老旧农机具，实施报废农机具不少于1台。</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1.为推动我区农业机械化发展，助力乡村振兴、加快农业农村现代化，促进农业高质量高效发展，淘汰老旧农机具，实施报废农机具不少于1台。</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补贴台数不少于1台套</w:t>
            </w:r>
          </w:p>
        </w:tc>
        <w:tc>
          <w:tcPr>
            <w:tcW w:w="2268" w:type="dxa"/>
            <w:vAlign w:val="center"/>
          </w:tcPr>
          <w:p>
            <w:pPr>
              <w:pStyle w:val="12"/>
            </w:pPr>
            <w:r>
              <w:t>≥1台套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补贴发放率</w:t>
            </w:r>
          </w:p>
        </w:tc>
        <w:tc>
          <w:tcPr>
            <w:tcW w:w="5386" w:type="dxa"/>
            <w:vAlign w:val="center"/>
          </w:tcPr>
          <w:p>
            <w:pPr>
              <w:pStyle w:val="12"/>
            </w:pPr>
            <w:r>
              <w:t>实际发放补贴数量占应发放的比例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补贴完成时间</w:t>
            </w:r>
          </w:p>
        </w:tc>
        <w:tc>
          <w:tcPr>
            <w:tcW w:w="5386" w:type="dxa"/>
            <w:vAlign w:val="center"/>
          </w:tcPr>
          <w:p>
            <w:pPr>
              <w:pStyle w:val="12"/>
            </w:pPr>
            <w:r>
              <w:t>2025年12月底之前完成</w:t>
            </w:r>
          </w:p>
        </w:tc>
        <w:tc>
          <w:tcPr>
            <w:tcW w:w="2268" w:type="dxa"/>
            <w:vAlign w:val="center"/>
          </w:tcPr>
          <w:p>
            <w:pPr>
              <w:pStyle w:val="12"/>
            </w:pPr>
            <w:r>
              <w:t>2025年11月底之前完成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农机作业水平持续提升</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报废用户满意度</w:t>
            </w:r>
          </w:p>
        </w:tc>
        <w:tc>
          <w:tcPr>
            <w:tcW w:w="5386" w:type="dxa"/>
            <w:vAlign w:val="center"/>
          </w:tcPr>
          <w:p>
            <w:pPr>
              <w:pStyle w:val="12"/>
            </w:pPr>
            <w:r>
              <w:t>报废用户满意度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91、石财农【2025】2号调整2025年市级农业防灾减灾资金（养殖环节病死猪无害化处理及动物疫病净化补助）绩效目标表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13011025P00157710026K</w:t>
            </w:r>
          </w:p>
        </w:tc>
        <w:tc>
          <w:tcPr>
            <w:tcW w:w="2835" w:type="dxa"/>
            <w:vAlign w:val="center"/>
          </w:tcPr>
          <w:p>
            <w:pPr>
              <w:pStyle w:val="10"/>
            </w:pPr>
            <w:r>
              <w:t>项目名称</w:t>
            </w:r>
          </w:p>
        </w:tc>
        <w:tc>
          <w:tcPr>
            <w:tcW w:w="6095" w:type="dxa"/>
            <w:gridSpan w:val="3"/>
            <w:vAlign w:val="center"/>
          </w:tcPr>
          <w:p>
            <w:pPr>
              <w:pStyle w:val="12"/>
            </w:pPr>
            <w:r>
              <w:t>石财农【2025】2号调整2025年市级农业防灾减灾资金（养殖环节病死猪无害化处理及动物疫病净化补助）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0.26</w:t>
            </w:r>
          </w:p>
        </w:tc>
        <w:tc>
          <w:tcPr>
            <w:tcW w:w="2835" w:type="dxa"/>
            <w:vAlign w:val="center"/>
          </w:tcPr>
          <w:p>
            <w:pPr>
              <w:pStyle w:val="10"/>
            </w:pPr>
            <w:r>
              <w:t>其中：财政    资金</w:t>
            </w:r>
          </w:p>
        </w:tc>
        <w:tc>
          <w:tcPr>
            <w:tcW w:w="2551" w:type="dxa"/>
            <w:vAlign w:val="center"/>
          </w:tcPr>
          <w:p>
            <w:pPr>
              <w:pStyle w:val="12"/>
            </w:pPr>
            <w:r>
              <w:t>0.26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养殖环节收集的病死猪无害化处理率达100%。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1.养殖环节收集的病死猪无害化处理率达100%。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无害化处理数量不少于1500头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养殖环节收集的病死猪无害化处理率</w:t>
            </w:r>
          </w:p>
        </w:tc>
        <w:tc>
          <w:tcPr>
            <w:tcW w:w="5386" w:type="dxa"/>
            <w:vAlign w:val="center"/>
          </w:tcPr>
          <w:p>
            <w:pPr>
              <w:pStyle w:val="12"/>
            </w:pPr>
            <w:r>
              <w:t>养殖环节收集的病死猪无害化处理率100%</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完成补助资金的发放</w:t>
            </w:r>
          </w:p>
        </w:tc>
        <w:tc>
          <w:tcPr>
            <w:tcW w:w="5386" w:type="dxa"/>
            <w:vAlign w:val="center"/>
          </w:tcPr>
          <w:p>
            <w:pPr>
              <w:pStyle w:val="12"/>
            </w:pPr>
            <w:r>
              <w:t>完成补助资金的发放</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不引发食品安全事件</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不引发生态环境安全事件</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不发生重大动物疫情，确保畜牧业健康发展</w:t>
            </w:r>
          </w:p>
        </w:tc>
        <w:tc>
          <w:tcPr>
            <w:tcW w:w="5386" w:type="dxa"/>
            <w:vAlign w:val="center"/>
          </w:tcPr>
          <w:p>
            <w:pPr>
              <w:pStyle w:val="12"/>
            </w:pPr>
            <w:r>
              <w:t>不发生重大动物疫情，确保畜牧业健康发展</w:t>
            </w:r>
          </w:p>
        </w:tc>
        <w:tc>
          <w:tcPr>
            <w:tcW w:w="2268" w:type="dxa"/>
            <w:vAlign w:val="center"/>
          </w:tcPr>
          <w:p>
            <w:pPr>
              <w:pStyle w:val="12"/>
            </w:pPr>
            <w:r>
              <w:t>不发生重大动物疫情，确保畜牧业健康发展</w:t>
            </w:r>
          </w:p>
          <w:p>
            <w:pPr>
              <w:pStyle w:val="12"/>
            </w:pP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92、石财农【2025】35号下达2025年市级农产品加工能力提升行动补助资金绩效目标表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13011026P001578100834</w:t>
            </w:r>
          </w:p>
        </w:tc>
        <w:tc>
          <w:tcPr>
            <w:tcW w:w="2835" w:type="dxa"/>
            <w:vAlign w:val="center"/>
          </w:tcPr>
          <w:p>
            <w:pPr>
              <w:pStyle w:val="10"/>
            </w:pPr>
            <w:r>
              <w:t>项目名称</w:t>
            </w:r>
          </w:p>
        </w:tc>
        <w:tc>
          <w:tcPr>
            <w:tcW w:w="6095" w:type="dxa"/>
            <w:gridSpan w:val="3"/>
            <w:vAlign w:val="center"/>
          </w:tcPr>
          <w:p>
            <w:pPr>
              <w:pStyle w:val="12"/>
            </w:pPr>
            <w:r>
              <w:t>石财农【2025】35号下达2025年市级农产品加工能力提升行动补助资金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支持一个加工类市级以上农业产业化重点龙头企业通过设备升级改造提升农产品加工能力</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1.支持一个加工类市级以上农业产业化重点龙头企业通过设备升级改造提升农产品加工能力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支持加工类市级以上农业产业化重点龙头企业数量</w:t>
            </w:r>
          </w:p>
        </w:tc>
        <w:tc>
          <w:tcPr>
            <w:tcW w:w="5386" w:type="dxa"/>
            <w:vAlign w:val="center"/>
          </w:tcPr>
          <w:p>
            <w:pPr>
              <w:pStyle w:val="12"/>
            </w:pPr>
            <w:r>
              <w:t>支持1个市级以上农业产业化重点龙头企业</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项目建设合格率</w:t>
            </w:r>
          </w:p>
        </w:tc>
        <w:tc>
          <w:tcPr>
            <w:tcW w:w="5386" w:type="dxa"/>
            <w:vAlign w:val="center"/>
          </w:tcPr>
          <w:p>
            <w:pPr>
              <w:pStyle w:val="12"/>
            </w:pPr>
            <w:r>
              <w:t>实际建设内容完成量占项目计划建设内容的比例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项目建设时间</w:t>
            </w:r>
          </w:p>
        </w:tc>
        <w:tc>
          <w:tcPr>
            <w:tcW w:w="5386" w:type="dxa"/>
            <w:vAlign w:val="center"/>
          </w:tcPr>
          <w:p>
            <w:pPr>
              <w:pStyle w:val="12"/>
            </w:pPr>
            <w:r>
              <w:t>项目完成时间2026年6月</w:t>
            </w:r>
          </w:p>
        </w:tc>
        <w:tc>
          <w:tcPr>
            <w:tcW w:w="2268" w:type="dxa"/>
            <w:vAlign w:val="center"/>
          </w:tcPr>
          <w:p>
            <w:pPr>
              <w:pStyle w:val="12"/>
            </w:pPr>
            <w:r>
              <w:t>2026年6月完成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财政补贴标准</w:t>
            </w:r>
          </w:p>
        </w:tc>
        <w:tc>
          <w:tcPr>
            <w:tcW w:w="5386" w:type="dxa"/>
            <w:vAlign w:val="center"/>
          </w:tcPr>
          <w:p>
            <w:pPr>
              <w:pStyle w:val="12"/>
            </w:pPr>
            <w:r>
              <w:t>项目完成后补助50万元</w:t>
            </w:r>
          </w:p>
        </w:tc>
        <w:tc>
          <w:tcPr>
            <w:tcW w:w="2268" w:type="dxa"/>
            <w:vAlign w:val="center"/>
          </w:tcPr>
          <w:p>
            <w:pPr>
              <w:pStyle w:val="12"/>
            </w:pPr>
            <w:r>
              <w:t>50万元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支持企业农产品加工能力的提升，推进农产品多元化开发、多层次利用、多环节增值，提高农产品加工水平</w:t>
            </w:r>
          </w:p>
          <w:p>
            <w:pPr>
              <w:pStyle w:val="12"/>
            </w:pPr>
          </w:p>
        </w:tc>
        <w:tc>
          <w:tcPr>
            <w:tcW w:w="5386" w:type="dxa"/>
            <w:vAlign w:val="center"/>
          </w:tcPr>
          <w:p>
            <w:pPr>
              <w:pStyle w:val="12"/>
            </w:pPr>
            <w:r>
              <w:t>支持企业农产品加工能力的提升，推进农产品多元化开发、多层次利用、多环节增值，提高农产品加工水平</w:t>
            </w:r>
          </w:p>
        </w:tc>
        <w:tc>
          <w:tcPr>
            <w:tcW w:w="2268" w:type="dxa"/>
            <w:vAlign w:val="center"/>
          </w:tcPr>
          <w:p>
            <w:pPr>
              <w:pStyle w:val="12"/>
            </w:pPr>
            <w:r>
              <w:t>支持企业农产品加工能力的提升，推进农产品多元化开发、多层次利用、多环节增值，提高农产品加工水平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93、石财农【2025】42号调整2025年省级耕地建设与利用资金（高标准农田建设）绩效目标表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13011025P000075100067</w:t>
            </w:r>
          </w:p>
        </w:tc>
        <w:tc>
          <w:tcPr>
            <w:tcW w:w="2835" w:type="dxa"/>
            <w:vAlign w:val="center"/>
          </w:tcPr>
          <w:p>
            <w:pPr>
              <w:pStyle w:val="10"/>
            </w:pPr>
            <w:r>
              <w:t>项目名称</w:t>
            </w:r>
          </w:p>
        </w:tc>
        <w:tc>
          <w:tcPr>
            <w:tcW w:w="6095" w:type="dxa"/>
            <w:gridSpan w:val="3"/>
            <w:vAlign w:val="center"/>
          </w:tcPr>
          <w:p>
            <w:pPr>
              <w:pStyle w:val="12"/>
            </w:pPr>
            <w:r>
              <w:t>石财农【2025】42号调整2025年省级耕地建设与利用资金（高标准农田建设）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217.00</w:t>
            </w:r>
          </w:p>
        </w:tc>
        <w:tc>
          <w:tcPr>
            <w:tcW w:w="2835" w:type="dxa"/>
            <w:vAlign w:val="center"/>
          </w:tcPr>
          <w:p>
            <w:pPr>
              <w:pStyle w:val="10"/>
            </w:pPr>
            <w:r>
              <w:t>其中：财政    资金</w:t>
            </w:r>
          </w:p>
        </w:tc>
        <w:tc>
          <w:tcPr>
            <w:tcW w:w="2551" w:type="dxa"/>
            <w:vAlign w:val="center"/>
          </w:tcPr>
          <w:p>
            <w:pPr>
              <w:pStyle w:val="12"/>
            </w:pPr>
            <w:r>
              <w:t>217.00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建设高标准农田3000亩，使得亩产提高。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1.建设高标准农田3000亩，使得亩产提高。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新建高标准农田面积</w:t>
            </w:r>
          </w:p>
        </w:tc>
        <w:tc>
          <w:tcPr>
            <w:tcW w:w="5386" w:type="dxa"/>
            <w:vAlign w:val="center"/>
          </w:tcPr>
          <w:p>
            <w:pPr>
              <w:pStyle w:val="12"/>
            </w:pPr>
            <w:r>
              <w:t>新建高标准农田面积</w:t>
            </w:r>
          </w:p>
        </w:tc>
        <w:tc>
          <w:tcPr>
            <w:tcW w:w="2268" w:type="dxa"/>
            <w:vAlign w:val="center"/>
          </w:tcPr>
          <w:p>
            <w:pPr>
              <w:pStyle w:val="12"/>
            </w:pPr>
            <w:r>
              <w:t>≥3000亩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新增高效节水灌溉面积</w:t>
            </w:r>
          </w:p>
        </w:tc>
        <w:tc>
          <w:tcPr>
            <w:tcW w:w="5386" w:type="dxa"/>
            <w:vAlign w:val="center"/>
          </w:tcPr>
          <w:p>
            <w:pPr>
              <w:pStyle w:val="12"/>
            </w:pPr>
            <w:r>
              <w:t>新增高效节水灌溉面积</w:t>
            </w:r>
          </w:p>
        </w:tc>
        <w:tc>
          <w:tcPr>
            <w:tcW w:w="2268" w:type="dxa"/>
            <w:vAlign w:val="center"/>
          </w:tcPr>
          <w:p>
            <w:pPr>
              <w:pStyle w:val="12"/>
            </w:pPr>
            <w:r>
              <w:t>≥3000亩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亩均投资</w:t>
            </w:r>
          </w:p>
        </w:tc>
        <w:tc>
          <w:tcPr>
            <w:tcW w:w="5386" w:type="dxa"/>
            <w:vAlign w:val="center"/>
          </w:tcPr>
          <w:p>
            <w:pPr>
              <w:pStyle w:val="12"/>
            </w:pPr>
            <w:r>
              <w:t>亩均投资</w:t>
            </w:r>
          </w:p>
        </w:tc>
        <w:tc>
          <w:tcPr>
            <w:tcW w:w="2268" w:type="dxa"/>
            <w:vAlign w:val="center"/>
          </w:tcPr>
          <w:p>
            <w:pPr>
              <w:pStyle w:val="12"/>
            </w:pPr>
            <w:r>
              <w:t>≥3000元</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亩产增加</w:t>
            </w:r>
          </w:p>
        </w:tc>
        <w:tc>
          <w:tcPr>
            <w:tcW w:w="5386" w:type="dxa"/>
            <w:vAlign w:val="center"/>
          </w:tcPr>
          <w:p>
            <w:pPr>
              <w:pStyle w:val="12"/>
            </w:pPr>
            <w:r>
              <w:t>亩产增加</w:t>
            </w:r>
          </w:p>
        </w:tc>
        <w:tc>
          <w:tcPr>
            <w:tcW w:w="2268" w:type="dxa"/>
            <w:vAlign w:val="center"/>
          </w:tcPr>
          <w:p>
            <w:pPr>
              <w:pStyle w:val="12"/>
            </w:pPr>
            <w:r>
              <w:t>亩产提高</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受益年度</w:t>
            </w:r>
          </w:p>
        </w:tc>
        <w:tc>
          <w:tcPr>
            <w:tcW w:w="5386" w:type="dxa"/>
            <w:vAlign w:val="center"/>
          </w:tcPr>
          <w:p>
            <w:pPr>
              <w:pStyle w:val="12"/>
            </w:pPr>
            <w:r>
              <w:t>受益年度</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初步设计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94、石财农【2025】48号下达2025年市级滹沱河沿岸和美乡村示范带建设项目奖补资金绩效目标表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13011025P00160510077C</w:t>
            </w:r>
          </w:p>
        </w:tc>
        <w:tc>
          <w:tcPr>
            <w:tcW w:w="2835" w:type="dxa"/>
            <w:vAlign w:val="center"/>
          </w:tcPr>
          <w:p>
            <w:pPr>
              <w:pStyle w:val="10"/>
            </w:pPr>
            <w:r>
              <w:t>项目名称</w:t>
            </w:r>
          </w:p>
        </w:tc>
        <w:tc>
          <w:tcPr>
            <w:tcW w:w="6095" w:type="dxa"/>
            <w:gridSpan w:val="3"/>
            <w:vAlign w:val="center"/>
          </w:tcPr>
          <w:p>
            <w:pPr>
              <w:pStyle w:val="12"/>
            </w:pPr>
            <w:r>
              <w:t>石财农【2025】48号下达2025年市级滹沱河沿岸和美乡村示范带建设项目奖补资金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362.46</w:t>
            </w:r>
          </w:p>
        </w:tc>
        <w:tc>
          <w:tcPr>
            <w:tcW w:w="2835" w:type="dxa"/>
            <w:vAlign w:val="center"/>
          </w:tcPr>
          <w:p>
            <w:pPr>
              <w:pStyle w:val="10"/>
            </w:pPr>
            <w:r>
              <w:t>其中：财政    资金</w:t>
            </w:r>
          </w:p>
        </w:tc>
        <w:tc>
          <w:tcPr>
            <w:tcW w:w="2551" w:type="dxa"/>
            <w:vAlign w:val="center"/>
          </w:tcPr>
          <w:p>
            <w:pPr>
              <w:pStyle w:val="12"/>
            </w:pPr>
            <w:r>
              <w:t>362.46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用于滹沱河沿岸重点村上吕、前东毗、纸房头3个村和美乡村建设，改善农村人居环境。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1.用于滹沱河沿岸重点村上吕、前东毗、纸房头3个村和美乡村建设，改善农村人居环境。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道路硬化面积</w:t>
            </w:r>
          </w:p>
        </w:tc>
        <w:tc>
          <w:tcPr>
            <w:tcW w:w="5386" w:type="dxa"/>
            <w:vAlign w:val="center"/>
          </w:tcPr>
          <w:p>
            <w:pPr>
              <w:pStyle w:val="12"/>
            </w:pPr>
            <w:r>
              <w:t>硬化14000多平米</w:t>
            </w:r>
          </w:p>
        </w:tc>
        <w:tc>
          <w:tcPr>
            <w:tcW w:w="2268" w:type="dxa"/>
            <w:vAlign w:val="center"/>
          </w:tcPr>
          <w:p>
            <w:pPr>
              <w:pStyle w:val="12"/>
            </w:pPr>
            <w:r>
              <w:t>≥14000平米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安装路灯数量</w:t>
            </w:r>
          </w:p>
        </w:tc>
        <w:tc>
          <w:tcPr>
            <w:tcW w:w="5386" w:type="dxa"/>
            <w:vAlign w:val="center"/>
          </w:tcPr>
          <w:p>
            <w:pPr>
              <w:pStyle w:val="12"/>
            </w:pPr>
            <w:r>
              <w:t>安装路灯不少于200盏</w:t>
            </w:r>
          </w:p>
        </w:tc>
        <w:tc>
          <w:tcPr>
            <w:tcW w:w="2268" w:type="dxa"/>
            <w:vAlign w:val="center"/>
          </w:tcPr>
          <w:p>
            <w:pPr>
              <w:pStyle w:val="12"/>
            </w:pPr>
            <w:r>
              <w:t>≥200盏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小游园等建设数量</w:t>
            </w:r>
          </w:p>
        </w:tc>
        <w:tc>
          <w:tcPr>
            <w:tcW w:w="5386" w:type="dxa"/>
            <w:vAlign w:val="center"/>
          </w:tcPr>
          <w:p>
            <w:pPr>
              <w:pStyle w:val="12"/>
            </w:pPr>
            <w:r>
              <w:t>小游园等建设2个</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绿化种植数量</w:t>
            </w:r>
          </w:p>
        </w:tc>
        <w:tc>
          <w:tcPr>
            <w:tcW w:w="5386" w:type="dxa"/>
            <w:vAlign w:val="center"/>
          </w:tcPr>
          <w:p>
            <w:pPr>
              <w:pStyle w:val="12"/>
            </w:pPr>
            <w:r>
              <w:t>绿化种植不少于60000株/棵</w:t>
            </w:r>
          </w:p>
        </w:tc>
        <w:tc>
          <w:tcPr>
            <w:tcW w:w="2268" w:type="dxa"/>
            <w:vAlign w:val="center"/>
          </w:tcPr>
          <w:p>
            <w:pPr>
              <w:pStyle w:val="12"/>
            </w:pPr>
            <w:r>
              <w:t>≥60000株/棵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项目建设质量合格情况</w:t>
            </w:r>
          </w:p>
        </w:tc>
        <w:tc>
          <w:tcPr>
            <w:tcW w:w="5386" w:type="dxa"/>
            <w:vAlign w:val="center"/>
          </w:tcPr>
          <w:p>
            <w:pPr>
              <w:pStyle w:val="12"/>
            </w:pPr>
            <w:r>
              <w:t>项目建设合格内容占全部实施内容的比例</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按时完工项目数量占总项目比例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财政投入补贴资金</w:t>
            </w:r>
          </w:p>
        </w:tc>
        <w:tc>
          <w:tcPr>
            <w:tcW w:w="5386" w:type="dxa"/>
            <w:vAlign w:val="center"/>
          </w:tcPr>
          <w:p>
            <w:pPr>
              <w:pStyle w:val="12"/>
            </w:pPr>
            <w:r>
              <w:t>财政补贴资金362.46万元</w:t>
            </w:r>
          </w:p>
        </w:tc>
        <w:tc>
          <w:tcPr>
            <w:tcW w:w="2268" w:type="dxa"/>
            <w:vAlign w:val="center"/>
          </w:tcPr>
          <w:p>
            <w:pPr>
              <w:pStyle w:val="12"/>
            </w:pPr>
            <w:r>
              <w:t>362.46万元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农村人居环境持续改善</w:t>
            </w:r>
          </w:p>
        </w:tc>
        <w:tc>
          <w:tcPr>
            <w:tcW w:w="5386" w:type="dxa"/>
            <w:vAlign w:val="center"/>
          </w:tcPr>
          <w:p>
            <w:pPr>
              <w:pStyle w:val="12"/>
            </w:pPr>
            <w:r>
              <w:t>实施道路硬化、绿化项目，改善农村人居环境</w:t>
            </w:r>
          </w:p>
        </w:tc>
        <w:tc>
          <w:tcPr>
            <w:tcW w:w="2268" w:type="dxa"/>
            <w:vAlign w:val="center"/>
          </w:tcPr>
          <w:p>
            <w:pPr>
              <w:pStyle w:val="12"/>
            </w:pPr>
            <w:r>
              <w:t>改善人居环境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通过发放问卷进行社会调查，调查项目实施后村民对政策及项目实施效果的满意程度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95、石财农【2025】54号提前下达2026年中央财政衔接推进乡村振兴补助资金绩效目标表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13011025P00002110069E</w:t>
            </w:r>
          </w:p>
        </w:tc>
        <w:tc>
          <w:tcPr>
            <w:tcW w:w="2835" w:type="dxa"/>
            <w:vAlign w:val="center"/>
          </w:tcPr>
          <w:p>
            <w:pPr>
              <w:pStyle w:val="10"/>
            </w:pPr>
            <w:r>
              <w:t>项目名称</w:t>
            </w:r>
          </w:p>
        </w:tc>
        <w:tc>
          <w:tcPr>
            <w:tcW w:w="6095" w:type="dxa"/>
            <w:gridSpan w:val="3"/>
            <w:vAlign w:val="center"/>
          </w:tcPr>
          <w:p>
            <w:pPr>
              <w:pStyle w:val="12"/>
            </w:pPr>
            <w:r>
              <w:t>石财农【2025】54号提前下达2026年中央财政衔接推进乡村振兴补助资金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扶持我区不少于3个村集体经济，持续增加村集体收入</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1.扶持我区不少于3个村集体经济，持续增加村集体收入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扶持村数量</w:t>
            </w:r>
          </w:p>
        </w:tc>
        <w:tc>
          <w:tcPr>
            <w:tcW w:w="5386" w:type="dxa"/>
            <w:vAlign w:val="center"/>
          </w:tcPr>
          <w:p>
            <w:pPr>
              <w:pStyle w:val="12"/>
            </w:pPr>
            <w:r>
              <w:t>扶持村数量不少于3个</w:t>
            </w:r>
          </w:p>
        </w:tc>
        <w:tc>
          <w:tcPr>
            <w:tcW w:w="2268" w:type="dxa"/>
            <w:vAlign w:val="center"/>
          </w:tcPr>
          <w:p>
            <w:pPr>
              <w:pStyle w:val="12"/>
            </w:pPr>
            <w:r>
              <w:t>≥3个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每村补贴标准</w:t>
            </w:r>
          </w:p>
        </w:tc>
        <w:tc>
          <w:tcPr>
            <w:tcW w:w="5386" w:type="dxa"/>
            <w:vAlign w:val="center"/>
          </w:tcPr>
          <w:p>
            <w:pPr>
              <w:pStyle w:val="12"/>
            </w:pPr>
            <w:r>
              <w:t>每村补贴50万元</w:t>
            </w:r>
          </w:p>
        </w:tc>
        <w:tc>
          <w:tcPr>
            <w:tcW w:w="2268" w:type="dxa"/>
            <w:vAlign w:val="center"/>
          </w:tcPr>
          <w:p>
            <w:pPr>
              <w:pStyle w:val="12"/>
            </w:pPr>
            <w:r>
              <w:t>50万元/村</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持续增加村集体收入</w:t>
            </w:r>
          </w:p>
        </w:tc>
        <w:tc>
          <w:tcPr>
            <w:tcW w:w="5386" w:type="dxa"/>
            <w:vAlign w:val="center"/>
          </w:tcPr>
          <w:p>
            <w:pPr>
              <w:pStyle w:val="12"/>
            </w:pPr>
            <w:r>
              <w:t>持续增加村集体收入</w:t>
            </w:r>
          </w:p>
        </w:tc>
        <w:tc>
          <w:tcPr>
            <w:tcW w:w="2268" w:type="dxa"/>
            <w:vAlign w:val="center"/>
          </w:tcPr>
          <w:p>
            <w:pPr>
              <w:pStyle w:val="12"/>
            </w:pPr>
            <w:r>
              <w:t>持续增加村集体收入</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96、石财农【2025】56号提前下达2026年中央粮油生产保障资金（大豆玉米带状复合种植）绩效目标表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13011025P00158210008X</w:t>
            </w:r>
          </w:p>
        </w:tc>
        <w:tc>
          <w:tcPr>
            <w:tcW w:w="2835" w:type="dxa"/>
            <w:vAlign w:val="center"/>
          </w:tcPr>
          <w:p>
            <w:pPr>
              <w:pStyle w:val="10"/>
            </w:pPr>
            <w:r>
              <w:t>项目名称</w:t>
            </w:r>
          </w:p>
        </w:tc>
        <w:tc>
          <w:tcPr>
            <w:tcW w:w="6095" w:type="dxa"/>
            <w:gridSpan w:val="3"/>
            <w:vAlign w:val="center"/>
          </w:tcPr>
          <w:p>
            <w:pPr>
              <w:pStyle w:val="12"/>
            </w:pPr>
            <w:r>
              <w:t>石财农【2025】56号提前下达2026年中央粮油生产保障资金（大豆玉米带状复合种植）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完成5000亩大豆玉米带状复合种植任务，实现大豆玉米协同高产，收益不减少。</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大豆玉米带状复合种植5000亩</w:t>
            </w:r>
          </w:p>
        </w:tc>
        <w:tc>
          <w:tcPr>
            <w:tcW w:w="2268" w:type="dxa"/>
            <w:vAlign w:val="center"/>
          </w:tcPr>
          <w:p>
            <w:pPr>
              <w:pStyle w:val="12"/>
            </w:pPr>
            <w:r>
              <w:t>5000亩</w:t>
            </w:r>
          </w:p>
        </w:tc>
        <w:tc>
          <w:tcPr>
            <w:tcW w:w="1276" w:type="dxa"/>
            <w:vAlign w:val="center"/>
          </w:tcPr>
          <w:p>
            <w:pPr>
              <w:pStyle w:val="12"/>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大豆玉米带状复合种植亩数完成率</w:t>
            </w:r>
          </w:p>
        </w:tc>
        <w:tc>
          <w:tcPr>
            <w:tcW w:w="5386" w:type="dxa"/>
            <w:vAlign w:val="center"/>
          </w:tcPr>
          <w:p>
            <w:pPr>
              <w:pStyle w:val="12"/>
            </w:pPr>
            <w:r>
              <w:t>实际完成大豆玉米带状复合种植亩数占应完成亩数的比例</w:t>
            </w:r>
          </w:p>
        </w:tc>
        <w:tc>
          <w:tcPr>
            <w:tcW w:w="2268" w:type="dxa"/>
            <w:vAlign w:val="center"/>
          </w:tcPr>
          <w:p>
            <w:pPr>
              <w:pStyle w:val="12"/>
            </w:pPr>
            <w:r>
              <w:t>100%</w:t>
            </w:r>
          </w:p>
        </w:tc>
        <w:tc>
          <w:tcPr>
            <w:tcW w:w="1276" w:type="dxa"/>
            <w:vAlign w:val="center"/>
          </w:tcPr>
          <w:p>
            <w:pPr>
              <w:pStyle w:val="12"/>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大豆玉米带状复合种植补贴标准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实现大豆玉米协同高产，收益不减少</w:t>
            </w:r>
          </w:p>
        </w:tc>
        <w:tc>
          <w:tcPr>
            <w:tcW w:w="5386" w:type="dxa"/>
            <w:vAlign w:val="center"/>
          </w:tcPr>
          <w:p>
            <w:pPr>
              <w:pStyle w:val="12"/>
            </w:pPr>
            <w:r>
              <w:t>实现大豆玉米协同高产，收益不减少</w:t>
            </w:r>
          </w:p>
        </w:tc>
        <w:tc>
          <w:tcPr>
            <w:tcW w:w="2268" w:type="dxa"/>
            <w:vAlign w:val="center"/>
          </w:tcPr>
          <w:p>
            <w:pPr>
              <w:pStyle w:val="12"/>
            </w:pPr>
            <w:r>
              <w:t>实现大豆玉米协同高产</w:t>
            </w:r>
          </w:p>
        </w:tc>
        <w:tc>
          <w:tcPr>
            <w:tcW w:w="1276" w:type="dxa"/>
            <w:vAlign w:val="center"/>
          </w:tcPr>
          <w:p>
            <w:pPr>
              <w:pStyle w:val="12"/>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97、石财农【2025】57号提前下达2026年中央农业经营主体能力提升资金（高素质农民培育）绩效目标表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13011026P001581100215</w:t>
            </w:r>
          </w:p>
        </w:tc>
        <w:tc>
          <w:tcPr>
            <w:tcW w:w="2835" w:type="dxa"/>
            <w:vAlign w:val="center"/>
          </w:tcPr>
          <w:p>
            <w:pPr>
              <w:pStyle w:val="10"/>
            </w:pPr>
            <w:r>
              <w:t>项目名称</w:t>
            </w:r>
          </w:p>
        </w:tc>
        <w:tc>
          <w:tcPr>
            <w:tcW w:w="6095" w:type="dxa"/>
            <w:gridSpan w:val="3"/>
            <w:vAlign w:val="center"/>
          </w:tcPr>
          <w:p>
            <w:pPr>
              <w:pStyle w:val="12"/>
            </w:pPr>
            <w:r>
              <w:t>石财农【2025】57号提前下达2026年中央农业经营主体能力提升资金（高素质农民培育）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绩效任务:承担农业经营主体和服务主体经营者高素质农民培训人数≥100人。</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1.绩效任务:承担农业经营主体和服务主体经营者高素质农民培训人数≥100人。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培育人数</w:t>
            </w:r>
          </w:p>
        </w:tc>
        <w:tc>
          <w:tcPr>
            <w:tcW w:w="5386" w:type="dxa"/>
            <w:vAlign w:val="center"/>
          </w:tcPr>
          <w:p>
            <w:pPr>
              <w:pStyle w:val="12"/>
            </w:pPr>
            <w:r>
              <w:t>高素质农民培育人数</w:t>
            </w:r>
          </w:p>
        </w:tc>
        <w:tc>
          <w:tcPr>
            <w:tcW w:w="2268" w:type="dxa"/>
            <w:vAlign w:val="center"/>
          </w:tcPr>
          <w:p>
            <w:pPr>
              <w:pStyle w:val="12"/>
            </w:pPr>
            <w:r>
              <w:t>≥100人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培育完成率</w:t>
            </w:r>
          </w:p>
        </w:tc>
        <w:tc>
          <w:tcPr>
            <w:tcW w:w="5386" w:type="dxa"/>
            <w:vAlign w:val="center"/>
          </w:tcPr>
          <w:p>
            <w:pPr>
              <w:pStyle w:val="12"/>
            </w:pPr>
            <w:r>
              <w:t>高素质农民培育完成率</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人均补助金额</w:t>
            </w:r>
          </w:p>
        </w:tc>
        <w:tc>
          <w:tcPr>
            <w:tcW w:w="5386" w:type="dxa"/>
            <w:vAlign w:val="center"/>
          </w:tcPr>
          <w:p>
            <w:pPr>
              <w:pStyle w:val="12"/>
            </w:pPr>
            <w:r>
              <w:t>高素质农民培育人均补助金额</w:t>
            </w:r>
          </w:p>
        </w:tc>
        <w:tc>
          <w:tcPr>
            <w:tcW w:w="2268" w:type="dxa"/>
            <w:vAlign w:val="center"/>
          </w:tcPr>
          <w:p>
            <w:pPr>
              <w:pStyle w:val="12"/>
            </w:pPr>
            <w:r>
              <w:t>≤4000元/人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培训期限</w:t>
            </w:r>
          </w:p>
        </w:tc>
        <w:tc>
          <w:tcPr>
            <w:tcW w:w="5386" w:type="dxa"/>
            <w:vAlign w:val="center"/>
          </w:tcPr>
          <w:p>
            <w:pPr>
              <w:pStyle w:val="12"/>
            </w:pPr>
            <w:r>
              <w:t>高素质农民培训期限</w:t>
            </w:r>
          </w:p>
        </w:tc>
        <w:tc>
          <w:tcPr>
            <w:tcW w:w="2268" w:type="dxa"/>
            <w:vAlign w:val="center"/>
          </w:tcPr>
          <w:p>
            <w:pPr>
              <w:pStyle w:val="12"/>
            </w:pPr>
            <w:r>
              <w:t>2026年全年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学员专业化能力提升</w:t>
            </w:r>
          </w:p>
        </w:tc>
        <w:tc>
          <w:tcPr>
            <w:tcW w:w="5386" w:type="dxa"/>
            <w:vAlign w:val="center"/>
          </w:tcPr>
          <w:p>
            <w:pPr>
              <w:pStyle w:val="12"/>
            </w:pPr>
            <w:r>
              <w:t>学员专业化能力提升</w:t>
            </w:r>
          </w:p>
        </w:tc>
        <w:tc>
          <w:tcPr>
            <w:tcW w:w="2268" w:type="dxa"/>
            <w:vAlign w:val="center"/>
          </w:tcPr>
          <w:p>
            <w:pPr>
              <w:pStyle w:val="12"/>
            </w:pPr>
            <w:r>
              <w:t>提升学员专业化能力</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高素质农民培育对象满意度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98、石财农【2025】58号提前下达2026年中央农业防灾减灾和水利救灾资金（动物防疫补助）预算（强制免疫补助）绩效目标表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13011025P00157710043G</w:t>
            </w:r>
          </w:p>
        </w:tc>
        <w:tc>
          <w:tcPr>
            <w:tcW w:w="2835" w:type="dxa"/>
            <w:vAlign w:val="center"/>
          </w:tcPr>
          <w:p>
            <w:pPr>
              <w:pStyle w:val="10"/>
            </w:pPr>
            <w:r>
              <w:t>项目名称</w:t>
            </w:r>
          </w:p>
        </w:tc>
        <w:tc>
          <w:tcPr>
            <w:tcW w:w="6095" w:type="dxa"/>
            <w:gridSpan w:val="3"/>
            <w:vAlign w:val="center"/>
          </w:tcPr>
          <w:p>
            <w:pPr>
              <w:pStyle w:val="12"/>
            </w:pPr>
            <w:r>
              <w:t>石财农【2025】58号提前下达2026年中央农业防灾减灾和水利救灾资金（动物防疫补助）预算（强制免疫补助）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11.11</w:t>
            </w:r>
          </w:p>
        </w:tc>
        <w:tc>
          <w:tcPr>
            <w:tcW w:w="2835" w:type="dxa"/>
            <w:vAlign w:val="center"/>
          </w:tcPr>
          <w:p>
            <w:pPr>
              <w:pStyle w:val="10"/>
            </w:pPr>
            <w:r>
              <w:t>其中：财政    资金</w:t>
            </w:r>
          </w:p>
        </w:tc>
        <w:tc>
          <w:tcPr>
            <w:tcW w:w="2551" w:type="dxa"/>
            <w:vAlign w:val="center"/>
          </w:tcPr>
          <w:p>
            <w:pPr>
              <w:pStyle w:val="12"/>
            </w:pPr>
            <w:r>
              <w:t>11.11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强制免疫补助：口蹄疫、高致病性禽流感、布病、小反刍兽疫等强制免疫病种春秋防检查养殖户免疫密度90%以上，春秋防检查免疫合格率70%以上，不发生区域性重大动物疫情。</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1.强制免疫补助：口蹄疫、高致病性禽流感、布病、小反刍兽疫等强制免疫病种春秋防检查养殖户免疫密度90%以上，春秋防检查免疫合格率70%以上，不发生区域性重大动物疫情。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补助村级防疫员数量</w:t>
            </w:r>
          </w:p>
        </w:tc>
        <w:tc>
          <w:tcPr>
            <w:tcW w:w="5386" w:type="dxa"/>
            <w:vAlign w:val="center"/>
          </w:tcPr>
          <w:p>
            <w:pPr>
              <w:pStyle w:val="12"/>
            </w:pPr>
            <w:r>
              <w:t>补助村级防疫员个数</w:t>
            </w:r>
          </w:p>
        </w:tc>
        <w:tc>
          <w:tcPr>
            <w:tcW w:w="2268" w:type="dxa"/>
            <w:vAlign w:val="center"/>
          </w:tcPr>
          <w:p>
            <w:pPr>
              <w:pStyle w:val="12"/>
            </w:pPr>
            <w:r>
              <w:t>≥150个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购买试剂盒数</w:t>
            </w:r>
          </w:p>
        </w:tc>
        <w:tc>
          <w:tcPr>
            <w:tcW w:w="5386" w:type="dxa"/>
            <w:vAlign w:val="center"/>
          </w:tcPr>
          <w:p>
            <w:pPr>
              <w:pStyle w:val="12"/>
            </w:pPr>
            <w:r>
              <w:t>购买试剂盒数</w:t>
            </w:r>
          </w:p>
        </w:tc>
        <w:tc>
          <w:tcPr>
            <w:tcW w:w="2268" w:type="dxa"/>
            <w:vAlign w:val="center"/>
          </w:tcPr>
          <w:p>
            <w:pPr>
              <w:pStyle w:val="12"/>
            </w:pPr>
            <w:r>
              <w:t>≥5盒</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强制免疫补助：春秋防检查免疫抗体合格率（除布病外）</w:t>
            </w:r>
          </w:p>
        </w:tc>
        <w:tc>
          <w:tcPr>
            <w:tcW w:w="5386" w:type="dxa"/>
            <w:vAlign w:val="center"/>
          </w:tcPr>
          <w:p>
            <w:pPr>
              <w:pStyle w:val="12"/>
            </w:pPr>
            <w:r>
              <w:t>免疫抗体合格数量占应合格数量的比例</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春秋防检查养殖场户免疫密度合格率</w:t>
            </w:r>
          </w:p>
        </w:tc>
        <w:tc>
          <w:tcPr>
            <w:tcW w:w="5386" w:type="dxa"/>
            <w:vAlign w:val="center"/>
          </w:tcPr>
          <w:p>
            <w:pPr>
              <w:pStyle w:val="12"/>
            </w:pPr>
            <w:r>
              <w:t>春秋防检查养殖场户免疫密度合格数量占应合格数量的比例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依法对重大动物疫情处置率</w:t>
            </w:r>
          </w:p>
        </w:tc>
        <w:tc>
          <w:tcPr>
            <w:tcW w:w="5386" w:type="dxa"/>
            <w:vAlign w:val="center"/>
          </w:tcPr>
          <w:p>
            <w:pPr>
              <w:pStyle w:val="12"/>
            </w:pPr>
            <w:r>
              <w:t>依法处置动物数量占应处置数量的比例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重大动物疫情及时报告率</w:t>
            </w:r>
          </w:p>
        </w:tc>
        <w:tc>
          <w:tcPr>
            <w:tcW w:w="5386" w:type="dxa"/>
            <w:vAlign w:val="center"/>
          </w:tcPr>
          <w:p>
            <w:pPr>
              <w:pStyle w:val="12"/>
            </w:pPr>
            <w:r>
              <w:t>重大动物疫情及时报告数量占应报告数量的比例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购买检测试剂成本</w:t>
            </w:r>
          </w:p>
        </w:tc>
        <w:tc>
          <w:tcPr>
            <w:tcW w:w="5386" w:type="dxa"/>
            <w:vAlign w:val="center"/>
          </w:tcPr>
          <w:p>
            <w:pPr>
              <w:pStyle w:val="12"/>
            </w:pPr>
            <w:r>
              <w:t>按市场价购买检测试剂</w:t>
            </w:r>
          </w:p>
        </w:tc>
        <w:tc>
          <w:tcPr>
            <w:tcW w:w="2268" w:type="dxa"/>
            <w:vAlign w:val="center"/>
          </w:tcPr>
          <w:p>
            <w:pPr>
              <w:pStyle w:val="12"/>
            </w:pPr>
            <w:r>
              <w:t>按市场价购买检测试剂</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误工补助发放标准</w:t>
            </w:r>
          </w:p>
        </w:tc>
        <w:tc>
          <w:tcPr>
            <w:tcW w:w="5386" w:type="dxa"/>
            <w:vAlign w:val="center"/>
          </w:tcPr>
          <w:p>
            <w:pPr>
              <w:pStyle w:val="12"/>
            </w:pPr>
            <w:r>
              <w:t>按考核结果发放补助</w:t>
            </w:r>
          </w:p>
        </w:tc>
        <w:tc>
          <w:tcPr>
            <w:tcW w:w="2268" w:type="dxa"/>
            <w:vAlign w:val="center"/>
          </w:tcPr>
          <w:p>
            <w:pPr>
              <w:pStyle w:val="12"/>
            </w:pPr>
            <w:r>
              <w:t>按考核结果发放补助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不发生重大动物疫情扩散</w:t>
            </w:r>
          </w:p>
        </w:tc>
        <w:tc>
          <w:tcPr>
            <w:tcW w:w="5386" w:type="dxa"/>
            <w:vAlign w:val="center"/>
          </w:tcPr>
          <w:p>
            <w:pPr>
              <w:pStyle w:val="12"/>
            </w:pPr>
            <w:r>
              <w:t>不发生重大动物疫情扩散</w:t>
            </w:r>
          </w:p>
        </w:tc>
        <w:tc>
          <w:tcPr>
            <w:tcW w:w="2268" w:type="dxa"/>
            <w:vAlign w:val="center"/>
          </w:tcPr>
          <w:p>
            <w:pPr>
              <w:pStyle w:val="12"/>
            </w:pPr>
            <w:r>
              <w:t>不发生重大动物疫情扩散</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补助对象对政策实施的满意度</w:t>
            </w:r>
          </w:p>
        </w:tc>
        <w:tc>
          <w:tcPr>
            <w:tcW w:w="5386" w:type="dxa"/>
            <w:vAlign w:val="center"/>
          </w:tcPr>
          <w:p>
            <w:pPr>
              <w:pStyle w:val="12"/>
            </w:pPr>
            <w:r>
              <w:t>补助对象对政策实施的满意度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99、石财农【2025】58号提前下达2026年中央农业防灾减灾和水利救灾资金（动物防疫补助）预算（养殖环节无害化处理）绩效目标表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13011025P001577100444</w:t>
            </w:r>
          </w:p>
        </w:tc>
        <w:tc>
          <w:tcPr>
            <w:tcW w:w="2835" w:type="dxa"/>
            <w:vAlign w:val="center"/>
          </w:tcPr>
          <w:p>
            <w:pPr>
              <w:pStyle w:val="10"/>
            </w:pPr>
            <w:r>
              <w:t>项目名称</w:t>
            </w:r>
          </w:p>
        </w:tc>
        <w:tc>
          <w:tcPr>
            <w:tcW w:w="6095" w:type="dxa"/>
            <w:gridSpan w:val="3"/>
            <w:vAlign w:val="center"/>
          </w:tcPr>
          <w:p>
            <w:pPr>
              <w:pStyle w:val="12"/>
            </w:pPr>
            <w:r>
              <w:t>石财农【2025】58号提前下达2026年中央农业防灾减灾和水利救灾资金（动物防疫补助）预算（养殖环节无害化处理）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4.87</w:t>
            </w:r>
          </w:p>
        </w:tc>
        <w:tc>
          <w:tcPr>
            <w:tcW w:w="2835" w:type="dxa"/>
            <w:vAlign w:val="center"/>
          </w:tcPr>
          <w:p>
            <w:pPr>
              <w:pStyle w:val="10"/>
            </w:pPr>
            <w:r>
              <w:t>其中：财政    资金</w:t>
            </w:r>
          </w:p>
        </w:tc>
        <w:tc>
          <w:tcPr>
            <w:tcW w:w="2551" w:type="dxa"/>
            <w:vAlign w:val="center"/>
          </w:tcPr>
          <w:p>
            <w:pPr>
              <w:pStyle w:val="12"/>
            </w:pPr>
            <w:r>
              <w:t>4.87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2025年养殖环节收集的病死猪全部进行无害化处理</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养殖环节无害化处理数量</w:t>
            </w:r>
          </w:p>
        </w:tc>
        <w:tc>
          <w:tcPr>
            <w:tcW w:w="5386" w:type="dxa"/>
            <w:vAlign w:val="center"/>
          </w:tcPr>
          <w:p>
            <w:pPr>
              <w:pStyle w:val="12"/>
            </w:pPr>
            <w:r>
              <w:t>2025年养殖环节收集的病死猪全部进行无害化处理</w:t>
            </w:r>
          </w:p>
        </w:tc>
        <w:tc>
          <w:tcPr>
            <w:tcW w:w="2268" w:type="dxa"/>
            <w:vAlign w:val="center"/>
          </w:tcPr>
          <w:p>
            <w:pPr>
              <w:pStyle w:val="12"/>
            </w:pPr>
            <w:r>
              <w:t>2025年养殖环节收集的病死猪全部进行无害化处理</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病死畜禽无害化处理率(%)</w:t>
            </w:r>
          </w:p>
        </w:tc>
        <w:tc>
          <w:tcPr>
            <w:tcW w:w="5386" w:type="dxa"/>
            <w:vAlign w:val="center"/>
          </w:tcPr>
          <w:p>
            <w:pPr>
              <w:pStyle w:val="12"/>
            </w:pPr>
            <w:r>
              <w:t>实际无害化处理数量占应无害化处理数量比率</w:t>
            </w:r>
          </w:p>
        </w:tc>
        <w:tc>
          <w:tcPr>
            <w:tcW w:w="2268" w:type="dxa"/>
            <w:vAlign w:val="center"/>
          </w:tcPr>
          <w:p>
            <w:pPr>
              <w:pStyle w:val="12"/>
            </w:pPr>
            <w:r>
              <w:t>100%</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按照以下标准进行补贴：</w:t>
            </w:r>
          </w:p>
          <w:p>
            <w:pPr>
              <w:pStyle w:val="12"/>
            </w:pPr>
            <w:r>
              <w:t>55（含）cm以下45元/头（收集运输费10元/头、无害化处理费35元/头）</w:t>
            </w:r>
          </w:p>
          <w:p>
            <w:pPr>
              <w:pStyle w:val="12"/>
            </w:pPr>
            <w:r>
              <w:t>55-100（含）cm的90元/头（收集运输费15元/头、无害化处理费75元/头）</w:t>
            </w:r>
          </w:p>
          <w:p>
            <w:pPr>
              <w:pStyle w:val="12"/>
            </w:pPr>
            <w:r>
              <w:t>100cm以上160元/头（收集运输费35元/头，无害化处理费125元/头）</w:t>
            </w:r>
          </w:p>
        </w:tc>
        <w:tc>
          <w:tcPr>
            <w:tcW w:w="2268" w:type="dxa"/>
            <w:vAlign w:val="center"/>
          </w:tcPr>
          <w:p>
            <w:pPr>
              <w:pStyle w:val="12"/>
            </w:pPr>
            <w:r>
              <w:t>按照标准进行补贴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项目完工及时率</w:t>
            </w:r>
          </w:p>
        </w:tc>
        <w:tc>
          <w:tcPr>
            <w:tcW w:w="5386" w:type="dxa"/>
            <w:vAlign w:val="center"/>
          </w:tcPr>
          <w:p>
            <w:pPr>
              <w:pStyle w:val="12"/>
            </w:pPr>
            <w:r>
              <w:t>项目完工及时率</w:t>
            </w:r>
          </w:p>
        </w:tc>
        <w:tc>
          <w:tcPr>
            <w:tcW w:w="2268" w:type="dxa"/>
            <w:vAlign w:val="center"/>
          </w:tcPr>
          <w:p>
            <w:pPr>
              <w:pStyle w:val="12"/>
            </w:pPr>
            <w:r>
              <w:t>≥90%</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重大动物疫情发生情况</w:t>
            </w:r>
          </w:p>
        </w:tc>
        <w:tc>
          <w:tcPr>
            <w:tcW w:w="5386" w:type="dxa"/>
            <w:vAlign w:val="center"/>
          </w:tcPr>
          <w:p>
            <w:pPr>
              <w:pStyle w:val="12"/>
            </w:pPr>
            <w:r>
              <w:t>是否发生重大动物疫情发生情况</w:t>
            </w:r>
          </w:p>
        </w:tc>
        <w:tc>
          <w:tcPr>
            <w:tcW w:w="2268" w:type="dxa"/>
            <w:vAlign w:val="center"/>
          </w:tcPr>
          <w:p>
            <w:pPr>
              <w:pStyle w:val="12"/>
            </w:pPr>
            <w:r>
              <w:t>否</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预防控制动物疫病</w:t>
            </w:r>
          </w:p>
        </w:tc>
        <w:tc>
          <w:tcPr>
            <w:tcW w:w="5386" w:type="dxa"/>
            <w:vAlign w:val="center"/>
          </w:tcPr>
          <w:p>
            <w:pPr>
              <w:pStyle w:val="12"/>
            </w:pPr>
            <w:r>
              <w:t>是否预防控制动物疫病</w:t>
            </w:r>
          </w:p>
        </w:tc>
        <w:tc>
          <w:tcPr>
            <w:tcW w:w="2268" w:type="dxa"/>
            <w:vAlign w:val="center"/>
          </w:tcPr>
          <w:p>
            <w:pPr>
              <w:pStyle w:val="12"/>
            </w:pPr>
            <w:r>
              <w:t>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养殖业健康发展</w:t>
            </w:r>
          </w:p>
        </w:tc>
        <w:tc>
          <w:tcPr>
            <w:tcW w:w="5386" w:type="dxa"/>
            <w:vAlign w:val="center"/>
          </w:tcPr>
          <w:p>
            <w:pPr>
              <w:pStyle w:val="12"/>
            </w:pPr>
            <w:r>
              <w:t>养殖业是否健康发展</w:t>
            </w:r>
          </w:p>
        </w:tc>
        <w:tc>
          <w:tcPr>
            <w:tcW w:w="2268" w:type="dxa"/>
            <w:vAlign w:val="center"/>
          </w:tcPr>
          <w:p>
            <w:pPr>
              <w:pStyle w:val="12"/>
            </w:pPr>
            <w:r>
              <w:t>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受益对象满意度≥95%</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100、石财农【2025】59号提前下达2026年中央农业产业发展资金（国家畜禽生产性能测定）绩效目标表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13011025P00157810062A</w:t>
            </w:r>
          </w:p>
        </w:tc>
        <w:tc>
          <w:tcPr>
            <w:tcW w:w="2835" w:type="dxa"/>
            <w:vAlign w:val="center"/>
          </w:tcPr>
          <w:p>
            <w:pPr>
              <w:pStyle w:val="10"/>
            </w:pPr>
            <w:r>
              <w:t>项目名称</w:t>
            </w:r>
          </w:p>
        </w:tc>
        <w:tc>
          <w:tcPr>
            <w:tcW w:w="6095" w:type="dxa"/>
            <w:gridSpan w:val="3"/>
            <w:vAlign w:val="center"/>
          </w:tcPr>
          <w:p>
            <w:pPr>
              <w:pStyle w:val="12"/>
            </w:pPr>
            <w:r>
              <w:t>石财农【2025】59号提前下达2026年中央农业产业发展资金（国家畜禽生产性能测定）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"完成奶牛生产性能测定1000头，肉牛200头，为奶（肉）牛育种提供数据支撑，推进种业振兴。</w:t>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1.完成奶牛生产性能测定1000头，肉牛200头，为奶（肉）牛育种提供数据支撑，推进种业振兴。</w:t>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测定奶牛生产性能数量</w:t>
            </w:r>
          </w:p>
        </w:tc>
        <w:tc>
          <w:tcPr>
            <w:tcW w:w="5386" w:type="dxa"/>
            <w:vAlign w:val="center"/>
          </w:tcPr>
          <w:p>
            <w:pPr>
              <w:pStyle w:val="12"/>
            </w:pPr>
            <w:r>
              <w:t>测定奶牛生产性能数量</w:t>
            </w:r>
          </w:p>
        </w:tc>
        <w:tc>
          <w:tcPr>
            <w:tcW w:w="2268" w:type="dxa"/>
            <w:vAlign w:val="center"/>
          </w:tcPr>
          <w:p>
            <w:pPr>
              <w:pStyle w:val="12"/>
            </w:pPr>
            <w:r>
              <w:t>≥1000头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测定肉牛生产性能数量</w:t>
            </w:r>
          </w:p>
        </w:tc>
        <w:tc>
          <w:tcPr>
            <w:tcW w:w="5386" w:type="dxa"/>
            <w:vAlign w:val="center"/>
          </w:tcPr>
          <w:p>
            <w:pPr>
              <w:pStyle w:val="12"/>
            </w:pPr>
            <w:r>
              <w:t>测定肉牛生产性能数量</w:t>
            </w:r>
          </w:p>
        </w:tc>
        <w:tc>
          <w:tcPr>
            <w:tcW w:w="2268" w:type="dxa"/>
            <w:vAlign w:val="center"/>
          </w:tcPr>
          <w:p>
            <w:pPr>
              <w:pStyle w:val="12"/>
            </w:pPr>
            <w:r>
              <w:t>≥200头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奶牛测定补贴标准</w:t>
            </w:r>
          </w:p>
        </w:tc>
        <w:tc>
          <w:tcPr>
            <w:tcW w:w="5386" w:type="dxa"/>
            <w:vAlign w:val="center"/>
          </w:tcPr>
          <w:p>
            <w:pPr>
              <w:pStyle w:val="12"/>
            </w:pPr>
            <w:r>
              <w:t>奶牛测定补贴标准</w:t>
            </w:r>
          </w:p>
        </w:tc>
        <w:tc>
          <w:tcPr>
            <w:tcW w:w="2268" w:type="dxa"/>
            <w:vAlign w:val="center"/>
          </w:tcPr>
          <w:p>
            <w:pPr>
              <w:pStyle w:val="12"/>
            </w:pPr>
            <w:r>
              <w:t>≤500元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肉牛测定补贴标准</w:t>
            </w:r>
          </w:p>
        </w:tc>
        <w:tc>
          <w:tcPr>
            <w:tcW w:w="5386" w:type="dxa"/>
            <w:vAlign w:val="center"/>
          </w:tcPr>
          <w:p>
            <w:pPr>
              <w:pStyle w:val="12"/>
            </w:pPr>
            <w:r>
              <w:t>肉牛测定补贴标准</w:t>
            </w:r>
          </w:p>
        </w:tc>
        <w:tc>
          <w:tcPr>
            <w:tcW w:w="2268" w:type="dxa"/>
            <w:vAlign w:val="center"/>
          </w:tcPr>
          <w:p>
            <w:pPr>
              <w:pStyle w:val="12"/>
            </w:pPr>
            <w:r>
              <w:t>≤1000元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测定任务完成率</w:t>
            </w:r>
          </w:p>
        </w:tc>
        <w:tc>
          <w:tcPr>
            <w:tcW w:w="5386" w:type="dxa"/>
            <w:vAlign w:val="center"/>
          </w:tcPr>
          <w:p>
            <w:pPr>
              <w:pStyle w:val="12"/>
            </w:pPr>
            <w:r>
              <w:t>实际测定数量占计划测定数量的比例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测定任务完成及时率</w:t>
            </w:r>
          </w:p>
        </w:tc>
        <w:tc>
          <w:tcPr>
            <w:tcW w:w="5386" w:type="dxa"/>
            <w:vAlign w:val="center"/>
          </w:tcPr>
          <w:p>
            <w:pPr>
              <w:pStyle w:val="12"/>
            </w:pPr>
            <w:r>
              <w:t>及时完成测定数量占应测定数量的比例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推进奶（肉）牛种业振兴</w:t>
            </w:r>
          </w:p>
        </w:tc>
        <w:tc>
          <w:tcPr>
            <w:tcW w:w="5386" w:type="dxa"/>
            <w:vAlign w:val="center"/>
          </w:tcPr>
          <w:p>
            <w:pPr>
              <w:pStyle w:val="12"/>
            </w:pPr>
            <w:r>
              <w:t>为奶（肉）牛育种改良提供数据支撑，推进种业振兴</w:t>
            </w:r>
          </w:p>
        </w:tc>
        <w:tc>
          <w:tcPr>
            <w:tcW w:w="2268" w:type="dxa"/>
            <w:vAlign w:val="center"/>
          </w:tcPr>
          <w:p>
            <w:pPr>
              <w:pStyle w:val="12"/>
            </w:pPr>
            <w:r>
              <w:t>推进奶（肉）牛种业振兴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101、石财农【2025】59号提前下达2026年中央农业产业发展资金（粮改饲）绩效目标表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13011025P00157810063X</w:t>
            </w:r>
          </w:p>
        </w:tc>
        <w:tc>
          <w:tcPr>
            <w:tcW w:w="2835" w:type="dxa"/>
            <w:vAlign w:val="center"/>
          </w:tcPr>
          <w:p>
            <w:pPr>
              <w:pStyle w:val="10"/>
            </w:pPr>
            <w:r>
              <w:t>项目名称</w:t>
            </w:r>
          </w:p>
        </w:tc>
        <w:tc>
          <w:tcPr>
            <w:tcW w:w="6095" w:type="dxa"/>
            <w:gridSpan w:val="3"/>
            <w:vAlign w:val="center"/>
          </w:tcPr>
          <w:p>
            <w:pPr>
              <w:pStyle w:val="12"/>
            </w:pPr>
            <w:r>
              <w:t>石财农【2025】59号提前下达2026年中央农业产业发展资金（粮改饲）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由9家企业全年完成全株青贮玉米收储面积1万亩以上。</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1.由9家企业全年完成全株青贮玉米收储面积1万亩以上。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粮改饲收储面积</w:t>
            </w:r>
          </w:p>
        </w:tc>
        <w:tc>
          <w:tcPr>
            <w:tcW w:w="5386" w:type="dxa"/>
            <w:vAlign w:val="center"/>
          </w:tcPr>
          <w:p>
            <w:pPr>
              <w:pStyle w:val="12"/>
            </w:pPr>
            <w:r>
              <w:t>粮改饲收储面积1万亩以上</w:t>
            </w:r>
          </w:p>
        </w:tc>
        <w:tc>
          <w:tcPr>
            <w:tcW w:w="2268" w:type="dxa"/>
            <w:vAlign w:val="center"/>
          </w:tcPr>
          <w:p>
            <w:pPr>
              <w:pStyle w:val="12"/>
            </w:pPr>
            <w:r>
              <w:t>≥1万亩</w:t>
            </w:r>
          </w:p>
        </w:tc>
        <w:tc>
          <w:tcPr>
            <w:tcW w:w="1276" w:type="dxa"/>
            <w:vAlign w:val="center"/>
          </w:tcPr>
          <w:p>
            <w:pPr>
              <w:pStyle w:val="12"/>
            </w:pPr>
            <w:r>
              <w:t>石财农2025-59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粮改饲项目吨奶指数</w:t>
            </w:r>
          </w:p>
        </w:tc>
        <w:tc>
          <w:tcPr>
            <w:tcW w:w="5386" w:type="dxa"/>
            <w:vAlign w:val="center"/>
          </w:tcPr>
          <w:p>
            <w:pPr>
              <w:pStyle w:val="12"/>
            </w:pPr>
            <w:r>
              <w:t>粮改饲项目吨奶每吨1500公斤以上</w:t>
            </w:r>
          </w:p>
        </w:tc>
        <w:tc>
          <w:tcPr>
            <w:tcW w:w="2268" w:type="dxa"/>
            <w:vAlign w:val="center"/>
          </w:tcPr>
          <w:p>
            <w:pPr>
              <w:pStyle w:val="12"/>
            </w:pPr>
            <w:r>
              <w:t>≥1500公斤/吨</w:t>
            </w:r>
          </w:p>
        </w:tc>
        <w:tc>
          <w:tcPr>
            <w:tcW w:w="1276" w:type="dxa"/>
            <w:vAlign w:val="center"/>
          </w:tcPr>
          <w:p>
            <w:pPr>
              <w:pStyle w:val="12"/>
            </w:pPr>
            <w:r>
              <w:t>石财农2025-59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项目绩效评价完成时间</w:t>
            </w:r>
          </w:p>
        </w:tc>
        <w:tc>
          <w:tcPr>
            <w:tcW w:w="5386" w:type="dxa"/>
            <w:vAlign w:val="center"/>
          </w:tcPr>
          <w:p>
            <w:pPr>
              <w:pStyle w:val="12"/>
            </w:pPr>
            <w:r>
              <w:t>2027年6月底前</w:t>
            </w:r>
          </w:p>
        </w:tc>
        <w:tc>
          <w:tcPr>
            <w:tcW w:w="2268" w:type="dxa"/>
            <w:vAlign w:val="center"/>
          </w:tcPr>
          <w:p>
            <w:pPr>
              <w:pStyle w:val="12"/>
            </w:pPr>
            <w:r>
              <w:t>于2027年6月底前</w:t>
            </w:r>
          </w:p>
        </w:tc>
        <w:tc>
          <w:tcPr>
            <w:tcW w:w="1276" w:type="dxa"/>
            <w:vAlign w:val="center"/>
          </w:tcPr>
          <w:p>
            <w:pPr>
              <w:pStyle w:val="12"/>
            </w:pPr>
            <w:r>
              <w:t>石财农2025-59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粮改饲项目补助额</w:t>
            </w:r>
          </w:p>
        </w:tc>
        <w:tc>
          <w:tcPr>
            <w:tcW w:w="5386" w:type="dxa"/>
            <w:vAlign w:val="center"/>
          </w:tcPr>
          <w:p>
            <w:pPr>
              <w:pStyle w:val="12"/>
            </w:pPr>
            <w:r>
              <w:t>不高于60元/吨</w:t>
            </w:r>
          </w:p>
        </w:tc>
        <w:tc>
          <w:tcPr>
            <w:tcW w:w="2268" w:type="dxa"/>
            <w:vAlign w:val="center"/>
          </w:tcPr>
          <w:p>
            <w:pPr>
              <w:pStyle w:val="12"/>
            </w:pPr>
            <w:r>
              <w:t>≤60元/吨</w:t>
            </w:r>
          </w:p>
        </w:tc>
        <w:tc>
          <w:tcPr>
            <w:tcW w:w="1276" w:type="dxa"/>
            <w:vAlign w:val="center"/>
          </w:tcPr>
          <w:p>
            <w:pPr>
              <w:pStyle w:val="12"/>
            </w:pPr>
            <w:r>
              <w:t>石财农2025-59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粮改饲项目养殖场成本下降值</w:t>
            </w:r>
          </w:p>
        </w:tc>
        <w:tc>
          <w:tcPr>
            <w:tcW w:w="5386" w:type="dxa"/>
            <w:vAlign w:val="center"/>
          </w:tcPr>
          <w:p>
            <w:pPr>
              <w:pStyle w:val="12"/>
            </w:pPr>
            <w:r>
              <w:t>粮改饲项目养殖场成本下降5%以上</w:t>
            </w:r>
          </w:p>
        </w:tc>
        <w:tc>
          <w:tcPr>
            <w:tcW w:w="2268" w:type="dxa"/>
            <w:vAlign w:val="center"/>
          </w:tcPr>
          <w:p>
            <w:pPr>
              <w:pStyle w:val="12"/>
            </w:pPr>
            <w:r>
              <w:t>≥5%</w:t>
            </w:r>
          </w:p>
        </w:tc>
        <w:tc>
          <w:tcPr>
            <w:tcW w:w="1276" w:type="dxa"/>
            <w:vAlign w:val="center"/>
          </w:tcPr>
          <w:p>
            <w:pPr>
              <w:pStyle w:val="12"/>
            </w:pPr>
            <w:r>
              <w:t>石财农2025-59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服务对象对中央财政补助经费使用情况的满意度</w:t>
            </w:r>
          </w:p>
        </w:tc>
        <w:tc>
          <w:tcPr>
            <w:tcW w:w="5386" w:type="dxa"/>
            <w:vAlign w:val="center"/>
          </w:tcPr>
          <w:p>
            <w:pPr>
              <w:pStyle w:val="12"/>
            </w:pPr>
            <w:r>
              <w:t>调查中满意和较满意农户数量占调查总户数的比例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102、石财农【2025】59号提前下达2026年中央农业产业发展资金（农机购置与应用补贴）绩效目标表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13011025P00157810061N</w:t>
            </w:r>
          </w:p>
        </w:tc>
        <w:tc>
          <w:tcPr>
            <w:tcW w:w="2835" w:type="dxa"/>
            <w:vAlign w:val="center"/>
          </w:tcPr>
          <w:p>
            <w:pPr>
              <w:pStyle w:val="10"/>
            </w:pPr>
            <w:r>
              <w:t>项目名称</w:t>
            </w:r>
          </w:p>
        </w:tc>
        <w:tc>
          <w:tcPr>
            <w:tcW w:w="6095" w:type="dxa"/>
            <w:gridSpan w:val="3"/>
            <w:vAlign w:val="center"/>
          </w:tcPr>
          <w:p>
            <w:pPr>
              <w:pStyle w:val="12"/>
            </w:pPr>
            <w:r>
              <w:t>石财农【2025】59号提前下达2026年中央农业产业发展资金（农机购置与应用补贴）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321.00</w:t>
            </w:r>
          </w:p>
        </w:tc>
        <w:tc>
          <w:tcPr>
            <w:tcW w:w="2835" w:type="dxa"/>
            <w:vAlign w:val="center"/>
          </w:tcPr>
          <w:p>
            <w:pPr>
              <w:pStyle w:val="10"/>
            </w:pPr>
            <w:r>
              <w:t>其中：财政    资金</w:t>
            </w:r>
          </w:p>
        </w:tc>
        <w:tc>
          <w:tcPr>
            <w:tcW w:w="2551" w:type="dxa"/>
            <w:vAlign w:val="center"/>
          </w:tcPr>
          <w:p>
            <w:pPr>
              <w:pStyle w:val="12"/>
            </w:pPr>
            <w:r>
              <w:t>321.00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"补贴我区农机机具不少于300台套，受益农户不少于240户，推动我区农业机械化向全程全面高质量转型升级，有效支撑粮食安全，促进农业高质量高效发展，助力乡村振兴、加快我区农业农村现代化发展。</w:t>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1.补贴我区农机机具不少于300台套，受益农户不少于240户，推动我区农业机械化向全程全面高质量转型升级，有效支撑粮食安全，促进农业高质量高效发展，助力乡村振兴、加快我区农业农村现代化发展。</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补贴台数不少于300台套</w:t>
            </w:r>
          </w:p>
        </w:tc>
        <w:tc>
          <w:tcPr>
            <w:tcW w:w="2268" w:type="dxa"/>
            <w:vAlign w:val="center"/>
          </w:tcPr>
          <w:p>
            <w:pPr>
              <w:pStyle w:val="12"/>
            </w:pPr>
            <w:r>
              <w:t>≥300台套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补贴覆盖的乡镇占全部的比例</w:t>
            </w:r>
          </w:p>
        </w:tc>
        <w:tc>
          <w:tcPr>
            <w:tcW w:w="2268" w:type="dxa"/>
            <w:vAlign w:val="center"/>
          </w:tcPr>
          <w:p>
            <w:pPr>
              <w:pStyle w:val="12"/>
            </w:pPr>
            <w:r>
              <w:t>≥80%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补贴完成时间</w:t>
            </w:r>
          </w:p>
        </w:tc>
        <w:tc>
          <w:tcPr>
            <w:tcW w:w="5386" w:type="dxa"/>
            <w:vAlign w:val="center"/>
          </w:tcPr>
          <w:p>
            <w:pPr>
              <w:pStyle w:val="12"/>
            </w:pPr>
            <w:r>
              <w:t>12月底之前完成</w:t>
            </w:r>
          </w:p>
        </w:tc>
        <w:tc>
          <w:tcPr>
            <w:tcW w:w="2268" w:type="dxa"/>
            <w:vAlign w:val="center"/>
          </w:tcPr>
          <w:p>
            <w:pPr>
              <w:pStyle w:val="12"/>
            </w:pPr>
            <w:r>
              <w:t>12月底之前完成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购机户对农业农村局服务的满意度</w:t>
            </w:r>
          </w:p>
        </w:tc>
        <w:tc>
          <w:tcPr>
            <w:tcW w:w="2268" w:type="dxa"/>
            <w:vAlign w:val="center"/>
          </w:tcPr>
          <w:p>
            <w:pPr>
              <w:pStyle w:val="12"/>
            </w:pPr>
            <w:r>
              <w:t>≥90%</w:t>
            </w:r>
          </w:p>
        </w:tc>
        <w:tc>
          <w:tcPr>
            <w:tcW w:w="1276" w:type="dxa"/>
            <w:vAlign w:val="center"/>
          </w:tcPr>
          <w:p>
            <w:pPr>
              <w:pStyle w:val="12"/>
            </w:pPr>
            <w:r>
              <w:t>历史经验</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103、石财农【2025】60号提前下达2026年中央耕地建设与利用资金（耕地地力保护补贴）绩效目标表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13011025P00157910032C</w:t>
            </w:r>
          </w:p>
        </w:tc>
        <w:tc>
          <w:tcPr>
            <w:tcW w:w="2835" w:type="dxa"/>
            <w:vAlign w:val="center"/>
          </w:tcPr>
          <w:p>
            <w:pPr>
              <w:pStyle w:val="10"/>
            </w:pPr>
            <w:r>
              <w:t>项目名称</w:t>
            </w:r>
          </w:p>
        </w:tc>
        <w:tc>
          <w:tcPr>
            <w:tcW w:w="6095" w:type="dxa"/>
            <w:gridSpan w:val="3"/>
            <w:vAlign w:val="center"/>
          </w:tcPr>
          <w:p>
            <w:pPr>
              <w:pStyle w:val="12"/>
            </w:pPr>
            <w:r>
              <w:t>石财农【2025】60号提前下达2026年中央耕地建设与利用资金（耕地地力保护补贴）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1562.00</w:t>
            </w:r>
          </w:p>
        </w:tc>
        <w:tc>
          <w:tcPr>
            <w:tcW w:w="2835" w:type="dxa"/>
            <w:vAlign w:val="center"/>
          </w:tcPr>
          <w:p>
            <w:pPr>
              <w:pStyle w:val="10"/>
            </w:pPr>
            <w:r>
              <w:t>其中：财政    资金</w:t>
            </w:r>
          </w:p>
        </w:tc>
        <w:tc>
          <w:tcPr>
            <w:tcW w:w="2551" w:type="dxa"/>
            <w:vAlign w:val="center"/>
          </w:tcPr>
          <w:p>
            <w:pPr>
              <w:pStyle w:val="12"/>
            </w:pPr>
            <w:r>
              <w:t>1562.00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及时足额拨付13个乡镇的耕地地力补贴资金，增加补贴对象收入，维护社会稳定。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1.及时足额拨付13个乡镇的耕地地力补贴资金，增加补贴对象收入，维护社会稳定。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受益乡镇个数</w:t>
            </w:r>
          </w:p>
        </w:tc>
        <w:tc>
          <w:tcPr>
            <w:tcW w:w="5386" w:type="dxa"/>
            <w:vAlign w:val="center"/>
          </w:tcPr>
          <w:p>
            <w:pPr>
              <w:pStyle w:val="12"/>
            </w:pPr>
            <w:r>
              <w:t>受益乡镇个数</w:t>
            </w:r>
          </w:p>
        </w:tc>
        <w:tc>
          <w:tcPr>
            <w:tcW w:w="2268" w:type="dxa"/>
            <w:vAlign w:val="center"/>
          </w:tcPr>
          <w:p>
            <w:pPr>
              <w:pStyle w:val="12"/>
            </w:pPr>
            <w:r>
              <w:t>13个</w:t>
            </w:r>
          </w:p>
        </w:tc>
        <w:tc>
          <w:tcPr>
            <w:tcW w:w="1276"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按文件要求补贴覆盖率</w:t>
            </w:r>
          </w:p>
        </w:tc>
        <w:tc>
          <w:tcPr>
            <w:tcW w:w="5386" w:type="dxa"/>
            <w:vAlign w:val="center"/>
          </w:tcPr>
          <w:p>
            <w:pPr>
              <w:pStyle w:val="12"/>
            </w:pPr>
            <w:r>
              <w:t>实际拨付补贴资金占应拨付资金的比例</w:t>
            </w:r>
          </w:p>
        </w:tc>
        <w:tc>
          <w:tcPr>
            <w:tcW w:w="2268" w:type="dxa"/>
            <w:vAlign w:val="center"/>
          </w:tcPr>
          <w:p>
            <w:pPr>
              <w:pStyle w:val="12"/>
            </w:pPr>
            <w:r>
              <w:t>100%</w:t>
            </w:r>
          </w:p>
        </w:tc>
        <w:tc>
          <w:tcPr>
            <w:tcW w:w="1276"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按时拨付补贴资金占应拨付资金的比例</w:t>
            </w:r>
          </w:p>
        </w:tc>
        <w:tc>
          <w:tcPr>
            <w:tcW w:w="2268" w:type="dxa"/>
            <w:vAlign w:val="center"/>
          </w:tcPr>
          <w:p>
            <w:pPr>
              <w:pStyle w:val="12"/>
            </w:pPr>
            <w:r>
              <w:t>100%</w:t>
            </w:r>
          </w:p>
        </w:tc>
        <w:tc>
          <w:tcPr>
            <w:tcW w:w="1276"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财政投入资金额</w:t>
            </w:r>
          </w:p>
        </w:tc>
        <w:tc>
          <w:tcPr>
            <w:tcW w:w="5386" w:type="dxa"/>
            <w:vAlign w:val="center"/>
          </w:tcPr>
          <w:p>
            <w:pPr>
              <w:pStyle w:val="12"/>
            </w:pPr>
            <w:r>
              <w:t>财政投入资金额</w:t>
            </w:r>
          </w:p>
        </w:tc>
        <w:tc>
          <w:tcPr>
            <w:tcW w:w="2268" w:type="dxa"/>
            <w:vAlign w:val="center"/>
          </w:tcPr>
          <w:p>
            <w:pPr>
              <w:pStyle w:val="12"/>
            </w:pPr>
            <w:r>
              <w:t>1562万元</w:t>
            </w:r>
          </w:p>
        </w:tc>
        <w:tc>
          <w:tcPr>
            <w:tcW w:w="1276"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增加补贴对象收入</w:t>
            </w:r>
          </w:p>
        </w:tc>
        <w:tc>
          <w:tcPr>
            <w:tcW w:w="5386" w:type="dxa"/>
            <w:vAlign w:val="center"/>
          </w:tcPr>
          <w:p>
            <w:pPr>
              <w:pStyle w:val="12"/>
            </w:pPr>
            <w:r>
              <w:t>增加补贴对象收入</w:t>
            </w:r>
          </w:p>
        </w:tc>
        <w:tc>
          <w:tcPr>
            <w:tcW w:w="2268" w:type="dxa"/>
            <w:vAlign w:val="center"/>
          </w:tcPr>
          <w:p>
            <w:pPr>
              <w:pStyle w:val="12"/>
            </w:pPr>
            <w:r>
              <w:t>增加补贴对象收入</w:t>
            </w:r>
          </w:p>
        </w:tc>
        <w:tc>
          <w:tcPr>
            <w:tcW w:w="1276"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收益对象满意度</w:t>
            </w:r>
          </w:p>
        </w:tc>
        <w:tc>
          <w:tcPr>
            <w:tcW w:w="5386" w:type="dxa"/>
            <w:vAlign w:val="center"/>
          </w:tcPr>
          <w:p>
            <w:pPr>
              <w:pStyle w:val="12"/>
            </w:pPr>
            <w:r>
              <w:t>受益对象满意度</w:t>
            </w:r>
          </w:p>
        </w:tc>
        <w:tc>
          <w:tcPr>
            <w:tcW w:w="2268" w:type="dxa"/>
            <w:vAlign w:val="center"/>
          </w:tcPr>
          <w:p>
            <w:pPr>
              <w:pStyle w:val="12"/>
            </w:pPr>
            <w:r>
              <w:t>≥90%</w:t>
            </w:r>
          </w:p>
        </w:tc>
        <w:tc>
          <w:tcPr>
            <w:tcW w:w="1276" w:type="dxa"/>
            <w:vAlign w:val="center"/>
          </w:tcPr>
          <w:p>
            <w:pPr>
              <w:pStyle w:val="12"/>
            </w:pPr>
            <w:r>
              <w:t>石财农【2025】60号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104、石财农【2025】64号提前下达2026年省级粮油生产保障资金（大豆玉米带状复合种植）绩效目标表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13011025P00158210009H</w:t>
            </w:r>
          </w:p>
        </w:tc>
        <w:tc>
          <w:tcPr>
            <w:tcW w:w="2835" w:type="dxa"/>
            <w:vAlign w:val="center"/>
          </w:tcPr>
          <w:p>
            <w:pPr>
              <w:pStyle w:val="10"/>
            </w:pPr>
            <w:r>
              <w:t>项目名称</w:t>
            </w:r>
          </w:p>
        </w:tc>
        <w:tc>
          <w:tcPr>
            <w:tcW w:w="6095" w:type="dxa"/>
            <w:gridSpan w:val="3"/>
            <w:vAlign w:val="center"/>
          </w:tcPr>
          <w:p>
            <w:pPr>
              <w:pStyle w:val="12"/>
            </w:pPr>
            <w:r>
              <w:t>石财农【2025】64号提前下达2026年省级粮油生产保障资金（大豆玉米带状复合种植）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"完成5000亩大豆玉米带状复合种植任务，实现大豆玉米协同高产，收益不减少。</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1.完成5000亩大豆玉米带状复合种植任务，实现大豆玉米协同高产，收益不减少。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大豆玉米带状复合种植5000亩</w:t>
            </w:r>
          </w:p>
        </w:tc>
        <w:tc>
          <w:tcPr>
            <w:tcW w:w="2268" w:type="dxa"/>
            <w:vAlign w:val="center"/>
          </w:tcPr>
          <w:p>
            <w:pPr>
              <w:pStyle w:val="12"/>
            </w:pPr>
            <w:r>
              <w:t>5000亩</w:t>
            </w:r>
          </w:p>
        </w:tc>
        <w:tc>
          <w:tcPr>
            <w:tcW w:w="1276" w:type="dxa"/>
            <w:vAlign w:val="center"/>
          </w:tcPr>
          <w:p>
            <w:pPr>
              <w:pStyle w:val="12"/>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大豆玉米带状复合种植亩数完成率</w:t>
            </w:r>
          </w:p>
        </w:tc>
        <w:tc>
          <w:tcPr>
            <w:tcW w:w="5386" w:type="dxa"/>
            <w:vAlign w:val="center"/>
          </w:tcPr>
          <w:p>
            <w:pPr>
              <w:pStyle w:val="12"/>
            </w:pPr>
            <w:r>
              <w:t>实际完成大豆玉米带状复合种植亩数占应完成亩数的比例</w:t>
            </w:r>
          </w:p>
        </w:tc>
        <w:tc>
          <w:tcPr>
            <w:tcW w:w="2268" w:type="dxa"/>
            <w:vAlign w:val="center"/>
          </w:tcPr>
          <w:p>
            <w:pPr>
              <w:pStyle w:val="12"/>
            </w:pPr>
            <w:r>
              <w:t>100%</w:t>
            </w:r>
          </w:p>
        </w:tc>
        <w:tc>
          <w:tcPr>
            <w:tcW w:w="1276" w:type="dxa"/>
            <w:vAlign w:val="center"/>
          </w:tcPr>
          <w:p>
            <w:pPr>
              <w:pStyle w:val="12"/>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大豆玉米带状复合种植补贴标准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实现大豆玉米协同高产，收益不减少</w:t>
            </w:r>
          </w:p>
        </w:tc>
        <w:tc>
          <w:tcPr>
            <w:tcW w:w="5386" w:type="dxa"/>
            <w:vAlign w:val="center"/>
          </w:tcPr>
          <w:p>
            <w:pPr>
              <w:pStyle w:val="12"/>
            </w:pPr>
            <w:r>
              <w:t>实现大豆玉米协同高产，收益不减少</w:t>
            </w:r>
          </w:p>
        </w:tc>
        <w:tc>
          <w:tcPr>
            <w:tcW w:w="2268" w:type="dxa"/>
            <w:vAlign w:val="center"/>
          </w:tcPr>
          <w:p>
            <w:pPr>
              <w:pStyle w:val="12"/>
            </w:pPr>
            <w:r>
              <w:t>实现大豆玉米协同高产</w:t>
            </w:r>
          </w:p>
        </w:tc>
        <w:tc>
          <w:tcPr>
            <w:tcW w:w="1276" w:type="dxa"/>
            <w:vAlign w:val="center"/>
          </w:tcPr>
          <w:p>
            <w:pPr>
              <w:pStyle w:val="12"/>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105、石财农【2025】65号提前下达2026年省级农业经营主体能力提升资金（新型农业经营主体示范带动项目）绩效目标表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13011025P00158110017G</w:t>
            </w:r>
          </w:p>
        </w:tc>
        <w:tc>
          <w:tcPr>
            <w:tcW w:w="2835" w:type="dxa"/>
            <w:vAlign w:val="center"/>
          </w:tcPr>
          <w:p>
            <w:pPr>
              <w:pStyle w:val="10"/>
            </w:pPr>
            <w:r>
              <w:t>项目名称</w:t>
            </w:r>
          </w:p>
        </w:tc>
        <w:tc>
          <w:tcPr>
            <w:tcW w:w="6095" w:type="dxa"/>
            <w:gridSpan w:val="3"/>
            <w:vAlign w:val="center"/>
          </w:tcPr>
          <w:p>
            <w:pPr>
              <w:pStyle w:val="12"/>
            </w:pPr>
            <w:r>
              <w:t>石财农【2025】65号提前下达2026年省级农业经营主体能力提升资金（新型农业经营主体示范带动项目）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资金补贴2家合作社，用于基础设施建设，农机具购置，提高经营水平。</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1.资金补贴2家合作社，用于基础设施建设，农机具购置，提高经营水平。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补贴企业2家</w:t>
            </w:r>
          </w:p>
        </w:tc>
        <w:tc>
          <w:tcPr>
            <w:tcW w:w="2268" w:type="dxa"/>
            <w:vAlign w:val="center"/>
          </w:tcPr>
          <w:p>
            <w:pPr>
              <w:pStyle w:val="12"/>
            </w:pPr>
            <w:r>
              <w:t>2家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2026年11月底前完成</w:t>
            </w:r>
          </w:p>
        </w:tc>
        <w:tc>
          <w:tcPr>
            <w:tcW w:w="2268" w:type="dxa"/>
            <w:vAlign w:val="center"/>
          </w:tcPr>
          <w:p>
            <w:pPr>
              <w:pStyle w:val="12"/>
            </w:pPr>
            <w:r>
              <w:t>2026年11月底前完成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财政补贴投入40万元</w:t>
            </w:r>
          </w:p>
        </w:tc>
        <w:tc>
          <w:tcPr>
            <w:tcW w:w="2268" w:type="dxa"/>
            <w:vAlign w:val="center"/>
          </w:tcPr>
          <w:p>
            <w:pPr>
              <w:pStyle w:val="12"/>
            </w:pPr>
            <w:r>
              <w:t>40万元</w:t>
            </w:r>
          </w:p>
        </w:tc>
        <w:tc>
          <w:tcPr>
            <w:tcW w:w="1276" w:type="dxa"/>
            <w:vAlign w:val="center"/>
          </w:tcPr>
          <w:p>
            <w:pPr>
              <w:pStyle w:val="12"/>
            </w:pPr>
            <w:r>
              <w:t>石财农【2025】65号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经营主体生产经营水平是否提高</w:t>
            </w:r>
          </w:p>
        </w:tc>
        <w:tc>
          <w:tcPr>
            <w:tcW w:w="5386" w:type="dxa"/>
            <w:vAlign w:val="center"/>
          </w:tcPr>
          <w:p>
            <w:pPr>
              <w:pStyle w:val="12"/>
            </w:pPr>
            <w:r>
              <w:t>经营主体生产经营水平提升</w:t>
            </w:r>
          </w:p>
        </w:tc>
        <w:tc>
          <w:tcPr>
            <w:tcW w:w="2268" w:type="dxa"/>
            <w:vAlign w:val="center"/>
          </w:tcPr>
          <w:p>
            <w:pPr>
              <w:pStyle w:val="12"/>
            </w:pPr>
            <w:r>
              <w:t>经营主体生产经营水平提升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106、石财农【2025】67号提前下达2026年省级农业产业发展资金预算（“255”农产品加工企业梯次培育）绩效目标表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13011026P00157810068E</w:t>
            </w:r>
          </w:p>
        </w:tc>
        <w:tc>
          <w:tcPr>
            <w:tcW w:w="2835" w:type="dxa"/>
            <w:vAlign w:val="center"/>
          </w:tcPr>
          <w:p>
            <w:pPr>
              <w:pStyle w:val="10"/>
            </w:pPr>
            <w:r>
              <w:t>项目名称</w:t>
            </w:r>
          </w:p>
        </w:tc>
        <w:tc>
          <w:tcPr>
            <w:tcW w:w="6095" w:type="dxa"/>
            <w:gridSpan w:val="3"/>
            <w:vAlign w:val="center"/>
          </w:tcPr>
          <w:p>
            <w:pPr>
              <w:pStyle w:val="12"/>
            </w:pPr>
            <w:r>
              <w:t>石财农【2025】67号提前下达2026年省级农业产业发展资金预算（“255”农产品加工企业梯次培育）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培育农产品加工骨干型企业提档升级</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1.培育农产品加工骨干型企业提档升级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支持企业1个</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实际完成项目内容占应完成内容的比例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按时完成项目内容占应完成内容的比例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财政投入补贴200万元</w:t>
            </w:r>
          </w:p>
        </w:tc>
        <w:tc>
          <w:tcPr>
            <w:tcW w:w="2268" w:type="dxa"/>
            <w:vAlign w:val="center"/>
          </w:tcPr>
          <w:p>
            <w:pPr>
              <w:pStyle w:val="12"/>
            </w:pPr>
            <w:r>
              <w:t>200万元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农产品加工骨干型企业提档升级</w:t>
            </w:r>
          </w:p>
        </w:tc>
        <w:tc>
          <w:tcPr>
            <w:tcW w:w="5386" w:type="dxa"/>
            <w:vAlign w:val="center"/>
          </w:tcPr>
          <w:p>
            <w:pPr>
              <w:pStyle w:val="12"/>
            </w:pPr>
            <w:r>
              <w:t>农产品加工骨干型企业提档升级</w:t>
            </w:r>
          </w:p>
        </w:tc>
        <w:tc>
          <w:tcPr>
            <w:tcW w:w="2268" w:type="dxa"/>
            <w:vAlign w:val="center"/>
          </w:tcPr>
          <w:p>
            <w:pPr>
              <w:pStyle w:val="12"/>
            </w:pPr>
            <w:r>
              <w:t>农产品加工骨干型企业提档升级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107、石财农【2025】67号提前下达2026年省级农业产业发展资金预算（华西牛应用推广补贴）绩效目标表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13011026P00157810082G</w:t>
            </w:r>
          </w:p>
        </w:tc>
        <w:tc>
          <w:tcPr>
            <w:tcW w:w="2835" w:type="dxa"/>
            <w:vAlign w:val="center"/>
          </w:tcPr>
          <w:p>
            <w:pPr>
              <w:pStyle w:val="10"/>
            </w:pPr>
            <w:r>
              <w:t>项目名称</w:t>
            </w:r>
          </w:p>
        </w:tc>
        <w:tc>
          <w:tcPr>
            <w:tcW w:w="6095" w:type="dxa"/>
            <w:gridSpan w:val="3"/>
            <w:vAlign w:val="center"/>
          </w:tcPr>
          <w:p>
            <w:pPr>
              <w:pStyle w:val="12"/>
            </w:pPr>
            <w:r>
              <w:t>石财农【2025】67号提前下达2026年省级农业产业发展资金预算（华西牛应用推广补贴）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完成华西牛胚胎移植500枚，支持华西牛应用推广。</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1.完成华西牛胚胎移植500枚，支持华西牛应用推广。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完成华西牛胚胎移植数量</w:t>
            </w:r>
          </w:p>
        </w:tc>
        <w:tc>
          <w:tcPr>
            <w:tcW w:w="5386" w:type="dxa"/>
            <w:vAlign w:val="center"/>
          </w:tcPr>
          <w:p>
            <w:pPr>
              <w:pStyle w:val="12"/>
            </w:pPr>
            <w:r>
              <w:t>完成华西牛胚胎移植数量</w:t>
            </w:r>
          </w:p>
        </w:tc>
        <w:tc>
          <w:tcPr>
            <w:tcW w:w="2268" w:type="dxa"/>
            <w:vAlign w:val="center"/>
          </w:tcPr>
          <w:p>
            <w:pPr>
              <w:pStyle w:val="12"/>
            </w:pPr>
            <w:r>
              <w:t>500枚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胚胎移植完成率</w:t>
            </w:r>
          </w:p>
        </w:tc>
        <w:tc>
          <w:tcPr>
            <w:tcW w:w="5386" w:type="dxa"/>
            <w:vAlign w:val="center"/>
          </w:tcPr>
          <w:p>
            <w:pPr>
              <w:pStyle w:val="12"/>
            </w:pPr>
            <w:r>
              <w:t>实际完成胚胎移植数量占应完成数量比例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胚胎移植完成及时率</w:t>
            </w:r>
          </w:p>
        </w:tc>
        <w:tc>
          <w:tcPr>
            <w:tcW w:w="5386" w:type="dxa"/>
            <w:vAlign w:val="center"/>
          </w:tcPr>
          <w:p>
            <w:pPr>
              <w:pStyle w:val="12"/>
            </w:pPr>
            <w:r>
              <w:t>及时完成胚胎移植数量占应完成数量比例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胚胎移植补助标准</w:t>
            </w:r>
          </w:p>
        </w:tc>
        <w:tc>
          <w:tcPr>
            <w:tcW w:w="5386" w:type="dxa"/>
            <w:vAlign w:val="center"/>
          </w:tcPr>
          <w:p>
            <w:pPr>
              <w:pStyle w:val="12"/>
            </w:pPr>
            <w:r>
              <w:t>胚胎移植补助标准</w:t>
            </w:r>
          </w:p>
        </w:tc>
        <w:tc>
          <w:tcPr>
            <w:tcW w:w="2268" w:type="dxa"/>
            <w:vAlign w:val="center"/>
          </w:tcPr>
          <w:p>
            <w:pPr>
              <w:pStyle w:val="12"/>
            </w:pPr>
            <w:r>
              <w:t>2000元/枚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开展华西牛应用推广</w:t>
            </w:r>
          </w:p>
        </w:tc>
        <w:tc>
          <w:tcPr>
            <w:tcW w:w="5386" w:type="dxa"/>
            <w:vAlign w:val="center"/>
          </w:tcPr>
          <w:p>
            <w:pPr>
              <w:pStyle w:val="12"/>
            </w:pPr>
            <w:r>
              <w:t>开展华西牛应用推广</w:t>
            </w:r>
          </w:p>
        </w:tc>
        <w:tc>
          <w:tcPr>
            <w:tcW w:w="2268" w:type="dxa"/>
            <w:vAlign w:val="center"/>
          </w:tcPr>
          <w:p>
            <w:pPr>
              <w:pStyle w:val="12"/>
            </w:pPr>
            <w:r>
              <w:t>开展华西牛应用推广</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108、石财农【2025】67号提前下达2026年省级农业产业发展资金预算（基因检测运用补贴）绩效目标表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13011026P00157810067T</w:t>
            </w:r>
          </w:p>
        </w:tc>
        <w:tc>
          <w:tcPr>
            <w:tcW w:w="2835" w:type="dxa"/>
            <w:vAlign w:val="center"/>
          </w:tcPr>
          <w:p>
            <w:pPr>
              <w:pStyle w:val="10"/>
            </w:pPr>
            <w:r>
              <w:t>项目名称</w:t>
            </w:r>
          </w:p>
        </w:tc>
        <w:tc>
          <w:tcPr>
            <w:tcW w:w="6095" w:type="dxa"/>
            <w:gridSpan w:val="3"/>
            <w:vAlign w:val="center"/>
          </w:tcPr>
          <w:p>
            <w:pPr>
              <w:pStyle w:val="12"/>
            </w:pPr>
            <w:r>
              <w:t>石财农【2025】67号提前下达2026年省级农业产业发展资金预算（基因检测运用补贴）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完成全基因组检测奶牛500头，A2基因检测4000头。</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1.完成全基因组检测奶牛500头，A2基因检测4000头。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全基因组检测奶牛数量</w:t>
            </w:r>
          </w:p>
        </w:tc>
        <w:tc>
          <w:tcPr>
            <w:tcW w:w="5386" w:type="dxa"/>
            <w:vAlign w:val="center"/>
          </w:tcPr>
          <w:p>
            <w:pPr>
              <w:pStyle w:val="12"/>
            </w:pPr>
            <w:r>
              <w:t>全基因组检测奶牛数量</w:t>
            </w:r>
          </w:p>
        </w:tc>
        <w:tc>
          <w:tcPr>
            <w:tcW w:w="2268" w:type="dxa"/>
            <w:vAlign w:val="center"/>
          </w:tcPr>
          <w:p>
            <w:pPr>
              <w:pStyle w:val="12"/>
            </w:pPr>
            <w:r>
              <w:t>≤500头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A2基因检测数量</w:t>
            </w:r>
          </w:p>
        </w:tc>
        <w:tc>
          <w:tcPr>
            <w:tcW w:w="5386" w:type="dxa"/>
            <w:vAlign w:val="center"/>
          </w:tcPr>
          <w:p>
            <w:pPr>
              <w:pStyle w:val="12"/>
            </w:pPr>
            <w:r>
              <w:t>A2基因检测数量</w:t>
            </w:r>
          </w:p>
        </w:tc>
        <w:tc>
          <w:tcPr>
            <w:tcW w:w="2268" w:type="dxa"/>
            <w:vAlign w:val="center"/>
          </w:tcPr>
          <w:p>
            <w:pPr>
              <w:pStyle w:val="12"/>
            </w:pPr>
            <w:r>
              <w:t>≤4000头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全基因组检测补贴标准</w:t>
            </w:r>
          </w:p>
        </w:tc>
        <w:tc>
          <w:tcPr>
            <w:tcW w:w="5386" w:type="dxa"/>
            <w:vAlign w:val="center"/>
          </w:tcPr>
          <w:p>
            <w:pPr>
              <w:pStyle w:val="12"/>
            </w:pPr>
            <w:r>
              <w:t>全基因组检测补贴标准</w:t>
            </w:r>
          </w:p>
        </w:tc>
        <w:tc>
          <w:tcPr>
            <w:tcW w:w="2268" w:type="dxa"/>
            <w:vAlign w:val="center"/>
          </w:tcPr>
          <w:p>
            <w:pPr>
              <w:pStyle w:val="12"/>
            </w:pPr>
            <w:r>
              <w:t>200元/头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A2基因检测补贴标准</w:t>
            </w:r>
          </w:p>
        </w:tc>
        <w:tc>
          <w:tcPr>
            <w:tcW w:w="5386" w:type="dxa"/>
            <w:vAlign w:val="center"/>
          </w:tcPr>
          <w:p>
            <w:pPr>
              <w:pStyle w:val="12"/>
            </w:pPr>
            <w:r>
              <w:t>A2基因检测补贴标准</w:t>
            </w:r>
          </w:p>
        </w:tc>
        <w:tc>
          <w:tcPr>
            <w:tcW w:w="2268" w:type="dxa"/>
            <w:vAlign w:val="center"/>
          </w:tcPr>
          <w:p>
            <w:pPr>
              <w:pStyle w:val="12"/>
            </w:pPr>
            <w:r>
              <w:t>50元/头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基因检测任务完成率</w:t>
            </w:r>
          </w:p>
        </w:tc>
        <w:tc>
          <w:tcPr>
            <w:tcW w:w="5386" w:type="dxa"/>
            <w:vAlign w:val="center"/>
          </w:tcPr>
          <w:p>
            <w:pPr>
              <w:pStyle w:val="12"/>
            </w:pPr>
            <w:r>
              <w:t>实际基因检测数量占计划数量的比例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2026年底前完成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基因检测结果通过省级平台审核</w:t>
            </w:r>
          </w:p>
        </w:tc>
        <w:tc>
          <w:tcPr>
            <w:tcW w:w="5386" w:type="dxa"/>
            <w:vAlign w:val="center"/>
          </w:tcPr>
          <w:p>
            <w:pPr>
              <w:pStyle w:val="12"/>
            </w:pPr>
            <w:r>
              <w:t>基因检测结果通过省级平台审核</w:t>
            </w:r>
          </w:p>
        </w:tc>
        <w:tc>
          <w:tcPr>
            <w:tcW w:w="2268" w:type="dxa"/>
            <w:vAlign w:val="center"/>
          </w:tcPr>
          <w:p>
            <w:pPr>
              <w:pStyle w:val="12"/>
            </w:pPr>
            <w:r>
              <w:t>基因检测结果通过省级平台审核</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109、石财农【2025】67号提前下达2026年省级农业产业发展资金预算（奶牛育种联合攻关补贴）绩效目标表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13011026P001578100667</w:t>
            </w:r>
          </w:p>
        </w:tc>
        <w:tc>
          <w:tcPr>
            <w:tcW w:w="2835" w:type="dxa"/>
            <w:vAlign w:val="center"/>
          </w:tcPr>
          <w:p>
            <w:pPr>
              <w:pStyle w:val="10"/>
            </w:pPr>
            <w:r>
              <w:t>项目名称</w:t>
            </w:r>
          </w:p>
        </w:tc>
        <w:tc>
          <w:tcPr>
            <w:tcW w:w="6095" w:type="dxa"/>
            <w:gridSpan w:val="3"/>
            <w:vAlign w:val="center"/>
          </w:tcPr>
          <w:p>
            <w:pPr>
              <w:pStyle w:val="12"/>
            </w:pPr>
            <w:r>
              <w:t>石财农【2025】67号提前下达2026年省级农业产业发展资金预算（奶牛育种联合攻关补贴）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组建种子母牛群200头，逐年提高种子母牛群质量。</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1.组建种子母牛群200头，逐年提高种子母牛群质量。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组建种子母牛群数量</w:t>
            </w:r>
          </w:p>
        </w:tc>
        <w:tc>
          <w:tcPr>
            <w:tcW w:w="5386" w:type="dxa"/>
            <w:vAlign w:val="center"/>
          </w:tcPr>
          <w:p>
            <w:pPr>
              <w:pStyle w:val="12"/>
            </w:pPr>
            <w:r>
              <w:t>组建种子母牛群数量</w:t>
            </w:r>
          </w:p>
        </w:tc>
        <w:tc>
          <w:tcPr>
            <w:tcW w:w="2268" w:type="dxa"/>
            <w:vAlign w:val="center"/>
          </w:tcPr>
          <w:p>
            <w:pPr>
              <w:pStyle w:val="12"/>
            </w:pPr>
            <w:r>
              <w:t>≥200头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实际完成项目建设内容占全部建设内容的比例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2026年12月底完成</w:t>
            </w:r>
          </w:p>
        </w:tc>
        <w:tc>
          <w:tcPr>
            <w:tcW w:w="2268" w:type="dxa"/>
            <w:vAlign w:val="center"/>
          </w:tcPr>
          <w:p>
            <w:pPr>
              <w:pStyle w:val="12"/>
            </w:pPr>
            <w:r>
              <w:t>2026年12月底完成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补贴比例不超过全部投资的50%</w:t>
            </w:r>
          </w:p>
        </w:tc>
        <w:tc>
          <w:tcPr>
            <w:tcW w:w="2268" w:type="dxa"/>
            <w:vAlign w:val="center"/>
          </w:tcPr>
          <w:p>
            <w:pPr>
              <w:pStyle w:val="12"/>
            </w:pPr>
            <w:r>
              <w:t>补贴比例不超过全部投资的50%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逐年提高种子母牛质量</w:t>
            </w:r>
          </w:p>
        </w:tc>
        <w:tc>
          <w:tcPr>
            <w:tcW w:w="5386" w:type="dxa"/>
            <w:vAlign w:val="center"/>
          </w:tcPr>
          <w:p>
            <w:pPr>
              <w:pStyle w:val="12"/>
            </w:pPr>
            <w:r>
              <w:t>逐年提高种子母牛质量</w:t>
            </w:r>
          </w:p>
        </w:tc>
        <w:tc>
          <w:tcPr>
            <w:tcW w:w="2268" w:type="dxa"/>
            <w:vAlign w:val="center"/>
          </w:tcPr>
          <w:p>
            <w:pPr>
              <w:pStyle w:val="12"/>
            </w:pPr>
            <w:r>
              <w:t>逐年提高种子母牛质量</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服务对象对项目实施满意度的比例</w:t>
            </w:r>
          </w:p>
        </w:tc>
        <w:tc>
          <w:tcPr>
            <w:tcW w:w="5386" w:type="dxa"/>
            <w:vAlign w:val="center"/>
          </w:tcPr>
          <w:p>
            <w:pPr>
              <w:pStyle w:val="12"/>
            </w:pPr>
            <w:r>
              <w:t>服务对象对项目实施满意度的比例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110、石财农【2025】67号提前下达2026年省级农业产业发展资金预算（农机购置与应用补贴）绩效目标表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13011026P00157810065K</w:t>
            </w:r>
          </w:p>
        </w:tc>
        <w:tc>
          <w:tcPr>
            <w:tcW w:w="2835" w:type="dxa"/>
            <w:vAlign w:val="center"/>
          </w:tcPr>
          <w:p>
            <w:pPr>
              <w:pStyle w:val="10"/>
            </w:pPr>
            <w:r>
              <w:t>项目名称</w:t>
            </w:r>
          </w:p>
        </w:tc>
        <w:tc>
          <w:tcPr>
            <w:tcW w:w="6095" w:type="dxa"/>
            <w:gridSpan w:val="3"/>
            <w:vAlign w:val="center"/>
          </w:tcPr>
          <w:p>
            <w:pPr>
              <w:pStyle w:val="12"/>
            </w:pPr>
            <w:r>
              <w:t>石财农【2025】67号提前下达2026年省级农业产业发展资金预算（农机购置与应用补贴）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w:t>
            </w:r>
          </w:p>
        </w:tc>
        <w:tc>
          <w:tcPr>
            <w:tcW w:w="2835" w:type="dxa"/>
            <w:vAlign w:val="center"/>
          </w:tcPr>
          <w:p>
            <w:pPr>
              <w:pStyle w:val="10"/>
            </w:pPr>
            <w:r>
              <w:t>其中：财政    资金</w:t>
            </w:r>
          </w:p>
        </w:tc>
        <w:tc>
          <w:tcPr>
            <w:tcW w:w="2551" w:type="dxa"/>
            <w:vAlign w:val="center"/>
          </w:tcPr>
          <w:p>
            <w:pPr>
              <w:pStyle w:val="12"/>
            </w:pPr>
            <w:r>
              <w:t>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p>
          <w:p>
            <w:pPr>
              <w:pStyle w:val="12"/>
            </w:pP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p>
          <w:p>
            <w:pPr>
              <w:pStyle w:val="12"/>
            </w:pP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补贴台数不少于73台套</w:t>
            </w:r>
          </w:p>
        </w:tc>
        <w:tc>
          <w:tcPr>
            <w:tcW w:w="2268" w:type="dxa"/>
            <w:vAlign w:val="center"/>
          </w:tcPr>
          <w:p>
            <w:pPr>
              <w:pStyle w:val="12"/>
            </w:pPr>
            <w:r>
              <w:t>≥73台套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补贴覆盖的乡镇占全部的比例</w:t>
            </w:r>
          </w:p>
        </w:tc>
        <w:tc>
          <w:tcPr>
            <w:tcW w:w="2268" w:type="dxa"/>
            <w:vAlign w:val="center"/>
          </w:tcPr>
          <w:p>
            <w:pPr>
              <w:pStyle w:val="12"/>
            </w:pPr>
            <w:r>
              <w:t>≥60%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补贴资金发放及时率</w:t>
            </w:r>
          </w:p>
        </w:tc>
        <w:tc>
          <w:tcPr>
            <w:tcW w:w="5386" w:type="dxa"/>
            <w:vAlign w:val="center"/>
          </w:tcPr>
          <w:p>
            <w:pPr>
              <w:pStyle w:val="12"/>
            </w:pPr>
            <w:r>
              <w:t>及时发放补贴资金占应发放补贴资金的比例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购机户对农业农村局服务的满意度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111、石财农【2025】67号提前下达2026年省级农业产业发展资金预算（胚胎移植）绩效目标表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13011026P00157810079X</w:t>
            </w:r>
          </w:p>
        </w:tc>
        <w:tc>
          <w:tcPr>
            <w:tcW w:w="2835" w:type="dxa"/>
            <w:vAlign w:val="center"/>
          </w:tcPr>
          <w:p>
            <w:pPr>
              <w:pStyle w:val="10"/>
            </w:pPr>
            <w:r>
              <w:t>项目名称</w:t>
            </w:r>
          </w:p>
        </w:tc>
        <w:tc>
          <w:tcPr>
            <w:tcW w:w="6095" w:type="dxa"/>
            <w:gridSpan w:val="3"/>
            <w:vAlign w:val="center"/>
          </w:tcPr>
          <w:p>
            <w:pPr>
              <w:pStyle w:val="12"/>
            </w:pPr>
            <w:r>
              <w:t>石财农【2025】67号提前下达2026年省级农业产业发展资金预算（胚胎移植）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125.00</w:t>
            </w:r>
          </w:p>
        </w:tc>
        <w:tc>
          <w:tcPr>
            <w:tcW w:w="2835" w:type="dxa"/>
            <w:vAlign w:val="center"/>
          </w:tcPr>
          <w:p>
            <w:pPr>
              <w:pStyle w:val="10"/>
            </w:pPr>
            <w:r>
              <w:t>其中：财政    资金</w:t>
            </w:r>
          </w:p>
        </w:tc>
        <w:tc>
          <w:tcPr>
            <w:tcW w:w="2551" w:type="dxa"/>
            <w:vAlign w:val="center"/>
          </w:tcPr>
          <w:p>
            <w:pPr>
              <w:pStyle w:val="12"/>
            </w:pPr>
            <w:r>
              <w:t>125.00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完成奶牛胚胎移植500枚，准胎率达到45%以上，提高奶牛品质改良。</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1.完成奶牛胚胎移植500枚，准胎率达到45%以上，提高奶牛品质改良。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完成胚胎移植数量</w:t>
            </w:r>
          </w:p>
        </w:tc>
        <w:tc>
          <w:tcPr>
            <w:tcW w:w="5386" w:type="dxa"/>
            <w:vAlign w:val="center"/>
          </w:tcPr>
          <w:p>
            <w:pPr>
              <w:pStyle w:val="12"/>
            </w:pPr>
            <w:r>
              <w:t>完成胚胎移植数量</w:t>
            </w:r>
          </w:p>
        </w:tc>
        <w:tc>
          <w:tcPr>
            <w:tcW w:w="2268" w:type="dxa"/>
            <w:vAlign w:val="center"/>
          </w:tcPr>
          <w:p>
            <w:pPr>
              <w:pStyle w:val="12"/>
            </w:pPr>
            <w:r>
              <w:t>500枚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胚胎移植完成率</w:t>
            </w:r>
          </w:p>
        </w:tc>
        <w:tc>
          <w:tcPr>
            <w:tcW w:w="5386" w:type="dxa"/>
            <w:vAlign w:val="center"/>
          </w:tcPr>
          <w:p>
            <w:pPr>
              <w:pStyle w:val="12"/>
            </w:pPr>
            <w:r>
              <w:t>实际完成胚胎移植数量占应完成数量比例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胚胎移植完成及时率</w:t>
            </w:r>
          </w:p>
        </w:tc>
        <w:tc>
          <w:tcPr>
            <w:tcW w:w="5386" w:type="dxa"/>
            <w:vAlign w:val="center"/>
          </w:tcPr>
          <w:p>
            <w:pPr>
              <w:pStyle w:val="12"/>
            </w:pPr>
            <w:r>
              <w:t>及时完成胚胎移植数量占应完成数量比例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胚胎移植补助标准</w:t>
            </w:r>
          </w:p>
        </w:tc>
        <w:tc>
          <w:tcPr>
            <w:tcW w:w="5386" w:type="dxa"/>
            <w:vAlign w:val="center"/>
          </w:tcPr>
          <w:p>
            <w:pPr>
              <w:pStyle w:val="12"/>
            </w:pPr>
            <w:r>
              <w:t>胚胎移植补助标准</w:t>
            </w:r>
          </w:p>
        </w:tc>
        <w:tc>
          <w:tcPr>
            <w:tcW w:w="2268" w:type="dxa"/>
            <w:vAlign w:val="center"/>
          </w:tcPr>
          <w:p>
            <w:pPr>
              <w:pStyle w:val="12"/>
            </w:pPr>
            <w:r>
              <w:t>2500元/枚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提高奶牛品质改良</w:t>
            </w:r>
          </w:p>
        </w:tc>
        <w:tc>
          <w:tcPr>
            <w:tcW w:w="5386" w:type="dxa"/>
            <w:vAlign w:val="center"/>
          </w:tcPr>
          <w:p>
            <w:pPr>
              <w:pStyle w:val="12"/>
            </w:pPr>
            <w:r>
              <w:t>提高奶牛品质改良</w:t>
            </w:r>
          </w:p>
        </w:tc>
        <w:tc>
          <w:tcPr>
            <w:tcW w:w="2268" w:type="dxa"/>
            <w:vAlign w:val="center"/>
          </w:tcPr>
          <w:p>
            <w:pPr>
              <w:pStyle w:val="12"/>
            </w:pPr>
            <w:r>
              <w:t>提高奶牛品质改良</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问卷调查服务对象满意度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112、石财农【2025】67号提前下达2026年省级农业产业发展资金预算（喷粉补贴）绩效目标表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13011026P00157810081W</w:t>
            </w:r>
          </w:p>
        </w:tc>
        <w:tc>
          <w:tcPr>
            <w:tcW w:w="2835" w:type="dxa"/>
            <w:vAlign w:val="center"/>
          </w:tcPr>
          <w:p>
            <w:pPr>
              <w:pStyle w:val="10"/>
            </w:pPr>
            <w:r>
              <w:t>项目名称</w:t>
            </w:r>
          </w:p>
        </w:tc>
        <w:tc>
          <w:tcPr>
            <w:tcW w:w="6095" w:type="dxa"/>
            <w:gridSpan w:val="3"/>
            <w:vAlign w:val="center"/>
          </w:tcPr>
          <w:p>
            <w:pPr>
              <w:pStyle w:val="12"/>
            </w:pPr>
            <w:r>
              <w:t>石财农【2025】67号提前下达2026年省级农业产业发展资金预算（喷粉补贴）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731.71</w:t>
            </w:r>
          </w:p>
        </w:tc>
        <w:tc>
          <w:tcPr>
            <w:tcW w:w="2835" w:type="dxa"/>
            <w:vAlign w:val="center"/>
          </w:tcPr>
          <w:p>
            <w:pPr>
              <w:pStyle w:val="10"/>
            </w:pPr>
            <w:r>
              <w:t>其中：财政    资金</w:t>
            </w:r>
          </w:p>
        </w:tc>
        <w:tc>
          <w:tcPr>
            <w:tcW w:w="2551" w:type="dxa"/>
            <w:vAlign w:val="center"/>
          </w:tcPr>
          <w:p>
            <w:pPr>
              <w:pStyle w:val="12"/>
            </w:pPr>
            <w:r>
              <w:t>731.71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收购省内社会牧场生鲜乳14.64万吨，保证市场稳定。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1.收购省内社会牧场生鲜乳14.64万吨，保证市场稳定。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收购生鲜乳数量</w:t>
            </w:r>
          </w:p>
        </w:tc>
        <w:tc>
          <w:tcPr>
            <w:tcW w:w="5386" w:type="dxa"/>
            <w:vAlign w:val="center"/>
          </w:tcPr>
          <w:p>
            <w:pPr>
              <w:pStyle w:val="12"/>
            </w:pPr>
            <w:r>
              <w:t>收购社会牧场生鲜乳数量</w:t>
            </w:r>
          </w:p>
        </w:tc>
        <w:tc>
          <w:tcPr>
            <w:tcW w:w="2268" w:type="dxa"/>
            <w:vAlign w:val="center"/>
          </w:tcPr>
          <w:p>
            <w:pPr>
              <w:pStyle w:val="12"/>
            </w:pPr>
            <w:r>
              <w:t>≤14.64万吨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生鲜乳收购完成率</w:t>
            </w:r>
          </w:p>
        </w:tc>
        <w:tc>
          <w:tcPr>
            <w:tcW w:w="5386" w:type="dxa"/>
            <w:vAlign w:val="center"/>
          </w:tcPr>
          <w:p>
            <w:pPr>
              <w:pStyle w:val="12"/>
            </w:pPr>
            <w:r>
              <w:t>实际收购数量占计划收购数量的比例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生鲜乳收购完成及时率</w:t>
            </w:r>
          </w:p>
        </w:tc>
        <w:tc>
          <w:tcPr>
            <w:tcW w:w="5386" w:type="dxa"/>
            <w:vAlign w:val="center"/>
          </w:tcPr>
          <w:p>
            <w:pPr>
              <w:pStyle w:val="12"/>
            </w:pPr>
            <w:r>
              <w:t>及时完成数量占计划数量的比例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收购生鲜乳每吨补贴标准</w:t>
            </w:r>
          </w:p>
        </w:tc>
        <w:tc>
          <w:tcPr>
            <w:tcW w:w="5386" w:type="dxa"/>
            <w:vAlign w:val="center"/>
          </w:tcPr>
          <w:p>
            <w:pPr>
              <w:pStyle w:val="12"/>
            </w:pPr>
            <w:r>
              <w:t>收购量的10%，每吨补贴标准不高于500元/吨</w:t>
            </w:r>
          </w:p>
        </w:tc>
        <w:tc>
          <w:tcPr>
            <w:tcW w:w="2268" w:type="dxa"/>
            <w:vAlign w:val="center"/>
          </w:tcPr>
          <w:p>
            <w:pPr>
              <w:pStyle w:val="12"/>
            </w:pPr>
            <w:r>
              <w:t>≤500元/吨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保证市场稳定</w:t>
            </w:r>
          </w:p>
        </w:tc>
        <w:tc>
          <w:tcPr>
            <w:tcW w:w="5386" w:type="dxa"/>
            <w:vAlign w:val="center"/>
          </w:tcPr>
          <w:p>
            <w:pPr>
              <w:pStyle w:val="12"/>
            </w:pPr>
            <w:r>
              <w:t>保证市场稳定</w:t>
            </w:r>
          </w:p>
        </w:tc>
        <w:tc>
          <w:tcPr>
            <w:tcW w:w="2268" w:type="dxa"/>
            <w:vAlign w:val="center"/>
          </w:tcPr>
          <w:p>
            <w:pPr>
              <w:pStyle w:val="12"/>
            </w:pPr>
            <w:r>
              <w:t>保证市场稳定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问卷满意的企业占比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113、石财农【2025】67号提前下达2026年省级农业产业发展资金预算（性控冻精）绩效目标表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13011026P001578100809</w:t>
            </w:r>
          </w:p>
        </w:tc>
        <w:tc>
          <w:tcPr>
            <w:tcW w:w="2835" w:type="dxa"/>
            <w:vAlign w:val="center"/>
          </w:tcPr>
          <w:p>
            <w:pPr>
              <w:pStyle w:val="10"/>
            </w:pPr>
            <w:r>
              <w:t>项目名称</w:t>
            </w:r>
          </w:p>
        </w:tc>
        <w:tc>
          <w:tcPr>
            <w:tcW w:w="6095" w:type="dxa"/>
            <w:gridSpan w:val="3"/>
            <w:vAlign w:val="center"/>
          </w:tcPr>
          <w:p>
            <w:pPr>
              <w:pStyle w:val="12"/>
            </w:pPr>
            <w:r>
              <w:t>石财农【2025】67号提前下达2026年省级农业产业发展资金预算（性控冻精）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采购奶牛性控冻精1000剂，改良奶牛品质。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1.采购奶牛性控冻精1000剂，改良奶牛品质。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奶牛性控冻精采购数量</w:t>
            </w:r>
          </w:p>
        </w:tc>
        <w:tc>
          <w:tcPr>
            <w:tcW w:w="5386" w:type="dxa"/>
            <w:vAlign w:val="center"/>
          </w:tcPr>
          <w:p>
            <w:pPr>
              <w:pStyle w:val="12"/>
            </w:pPr>
            <w:r>
              <w:t>奶牛性控冻精采购数量</w:t>
            </w:r>
          </w:p>
        </w:tc>
        <w:tc>
          <w:tcPr>
            <w:tcW w:w="2268" w:type="dxa"/>
            <w:vAlign w:val="center"/>
          </w:tcPr>
          <w:p>
            <w:pPr>
              <w:pStyle w:val="12"/>
            </w:pPr>
            <w:r>
              <w:t>1000支</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性控冻精质量</w:t>
            </w:r>
          </w:p>
        </w:tc>
        <w:tc>
          <w:tcPr>
            <w:tcW w:w="5386" w:type="dxa"/>
            <w:vAlign w:val="center"/>
          </w:tcPr>
          <w:p>
            <w:pPr>
              <w:pStyle w:val="12"/>
            </w:pPr>
            <w:r>
              <w:t>质量达到相关国际要求</w:t>
            </w:r>
          </w:p>
        </w:tc>
        <w:tc>
          <w:tcPr>
            <w:tcW w:w="2268" w:type="dxa"/>
            <w:vAlign w:val="center"/>
          </w:tcPr>
          <w:p>
            <w:pPr>
              <w:pStyle w:val="12"/>
            </w:pPr>
            <w:r>
              <w:t>质量达到相关国际要求</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性控冻精采购及时率</w:t>
            </w:r>
          </w:p>
        </w:tc>
        <w:tc>
          <w:tcPr>
            <w:tcW w:w="5386" w:type="dxa"/>
            <w:vAlign w:val="center"/>
          </w:tcPr>
          <w:p>
            <w:pPr>
              <w:pStyle w:val="12"/>
            </w:pPr>
            <w:r>
              <w:t>按规定及时完成采购</w:t>
            </w:r>
          </w:p>
        </w:tc>
        <w:tc>
          <w:tcPr>
            <w:tcW w:w="2268" w:type="dxa"/>
            <w:vAlign w:val="center"/>
          </w:tcPr>
          <w:p>
            <w:pPr>
              <w:pStyle w:val="12"/>
            </w:pPr>
            <w:r>
              <w:t>按规定及时完成采购</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每支性控冻精补贴标准</w:t>
            </w:r>
          </w:p>
        </w:tc>
        <w:tc>
          <w:tcPr>
            <w:tcW w:w="5386" w:type="dxa"/>
            <w:vAlign w:val="center"/>
          </w:tcPr>
          <w:p>
            <w:pPr>
              <w:pStyle w:val="12"/>
            </w:pPr>
            <w:r>
              <w:t>每支性控冻精补贴标准</w:t>
            </w:r>
          </w:p>
        </w:tc>
        <w:tc>
          <w:tcPr>
            <w:tcW w:w="2268" w:type="dxa"/>
            <w:vAlign w:val="center"/>
          </w:tcPr>
          <w:p>
            <w:pPr>
              <w:pStyle w:val="12"/>
            </w:pPr>
            <w:r>
              <w:t>75元/支</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提高奶牛品质</w:t>
            </w:r>
          </w:p>
        </w:tc>
        <w:tc>
          <w:tcPr>
            <w:tcW w:w="5386" w:type="dxa"/>
            <w:vAlign w:val="center"/>
          </w:tcPr>
          <w:p>
            <w:pPr>
              <w:pStyle w:val="12"/>
            </w:pPr>
            <w:r>
              <w:t>提高奶牛品质</w:t>
            </w:r>
          </w:p>
        </w:tc>
        <w:tc>
          <w:tcPr>
            <w:tcW w:w="2268" w:type="dxa"/>
            <w:vAlign w:val="center"/>
          </w:tcPr>
          <w:p>
            <w:pPr>
              <w:pStyle w:val="12"/>
            </w:pPr>
            <w:r>
              <w:t>提高奶牛品质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114、石财农【2025】67号提前下达2026年省级农业产业发展资金预算（种子母牛补贴）绩效目标表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13011026P00157810078A</w:t>
            </w:r>
          </w:p>
        </w:tc>
        <w:tc>
          <w:tcPr>
            <w:tcW w:w="2835" w:type="dxa"/>
            <w:vAlign w:val="center"/>
          </w:tcPr>
          <w:p>
            <w:pPr>
              <w:pStyle w:val="10"/>
            </w:pPr>
            <w:r>
              <w:t>项目名称</w:t>
            </w:r>
          </w:p>
        </w:tc>
        <w:tc>
          <w:tcPr>
            <w:tcW w:w="6095" w:type="dxa"/>
            <w:gridSpan w:val="3"/>
            <w:vAlign w:val="center"/>
          </w:tcPr>
          <w:p>
            <w:pPr>
              <w:pStyle w:val="12"/>
            </w:pPr>
            <w:r>
              <w:t>石财农【2025】67号提前下达2026年省级农业产业发展资金预算（种子母牛补贴）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w:t>
            </w:r>
          </w:p>
        </w:tc>
        <w:tc>
          <w:tcPr>
            <w:tcW w:w="2835" w:type="dxa"/>
            <w:vAlign w:val="center"/>
          </w:tcPr>
          <w:p>
            <w:pPr>
              <w:pStyle w:val="10"/>
            </w:pPr>
            <w:r>
              <w:t>其中：财政    资金</w:t>
            </w:r>
          </w:p>
        </w:tc>
        <w:tc>
          <w:tcPr>
            <w:tcW w:w="2551" w:type="dxa"/>
            <w:vAlign w:val="center"/>
          </w:tcPr>
          <w:p>
            <w:pPr>
              <w:pStyle w:val="12"/>
            </w:pPr>
            <w:r>
              <w:t>5.50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自主选育种子母牛11头</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1.自主选育种子母牛11头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选育种子母牛数量</w:t>
            </w:r>
          </w:p>
        </w:tc>
        <w:tc>
          <w:tcPr>
            <w:tcW w:w="5386" w:type="dxa"/>
            <w:vAlign w:val="center"/>
          </w:tcPr>
          <w:p>
            <w:pPr>
              <w:pStyle w:val="12"/>
            </w:pPr>
            <w:r>
              <w:t>选育种子母牛数量</w:t>
            </w:r>
          </w:p>
        </w:tc>
        <w:tc>
          <w:tcPr>
            <w:tcW w:w="2268" w:type="dxa"/>
            <w:vAlign w:val="center"/>
          </w:tcPr>
          <w:p>
            <w:pPr>
              <w:pStyle w:val="12"/>
            </w:pPr>
            <w:r>
              <w:t>11头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种子母牛选育完成率</w:t>
            </w:r>
          </w:p>
        </w:tc>
        <w:tc>
          <w:tcPr>
            <w:tcW w:w="5386" w:type="dxa"/>
            <w:vAlign w:val="center"/>
          </w:tcPr>
          <w:p>
            <w:pPr>
              <w:pStyle w:val="12"/>
            </w:pPr>
            <w:r>
              <w:t>实际选育数量占计划选育数量的比例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选育完成及时率</w:t>
            </w:r>
          </w:p>
        </w:tc>
        <w:tc>
          <w:tcPr>
            <w:tcW w:w="5386" w:type="dxa"/>
            <w:vAlign w:val="center"/>
          </w:tcPr>
          <w:p>
            <w:pPr>
              <w:pStyle w:val="12"/>
            </w:pPr>
            <w:r>
              <w:t>及时选育数量占计划数量的比例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种子母牛补贴标准</w:t>
            </w:r>
          </w:p>
        </w:tc>
        <w:tc>
          <w:tcPr>
            <w:tcW w:w="5386" w:type="dxa"/>
            <w:vAlign w:val="center"/>
          </w:tcPr>
          <w:p>
            <w:pPr>
              <w:pStyle w:val="12"/>
            </w:pPr>
            <w:r>
              <w:t>种子母牛补贴标准</w:t>
            </w:r>
          </w:p>
        </w:tc>
        <w:tc>
          <w:tcPr>
            <w:tcW w:w="2268" w:type="dxa"/>
            <w:vAlign w:val="center"/>
          </w:tcPr>
          <w:p>
            <w:pPr>
              <w:pStyle w:val="12"/>
            </w:pPr>
            <w:r>
              <w:t>5000元/头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种子母牛综合育种值达到全省前200名</w:t>
            </w:r>
          </w:p>
        </w:tc>
        <w:tc>
          <w:tcPr>
            <w:tcW w:w="5386" w:type="dxa"/>
            <w:vAlign w:val="center"/>
          </w:tcPr>
          <w:p>
            <w:pPr>
              <w:pStyle w:val="12"/>
            </w:pPr>
            <w:r>
              <w:t>种子母牛综合育种值达到全省前200名</w:t>
            </w:r>
          </w:p>
        </w:tc>
        <w:tc>
          <w:tcPr>
            <w:tcW w:w="2268" w:type="dxa"/>
            <w:vAlign w:val="center"/>
          </w:tcPr>
          <w:p>
            <w:pPr>
              <w:pStyle w:val="12"/>
            </w:pPr>
            <w:r>
              <w:t>种子母牛综合育种值达到全省前200名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问卷满意的企业占比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115、石财农【2025】68号提前下达2026年省级农业科技成果转化及推广专项资金（中兽药高质量发展）绩效目标表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13011026P00163210009K</w:t>
            </w:r>
          </w:p>
        </w:tc>
        <w:tc>
          <w:tcPr>
            <w:tcW w:w="2835" w:type="dxa"/>
            <w:vAlign w:val="center"/>
          </w:tcPr>
          <w:p>
            <w:pPr>
              <w:pStyle w:val="10"/>
            </w:pPr>
            <w:r>
              <w:t>项目名称</w:t>
            </w:r>
          </w:p>
        </w:tc>
        <w:tc>
          <w:tcPr>
            <w:tcW w:w="6095" w:type="dxa"/>
            <w:gridSpan w:val="3"/>
            <w:vAlign w:val="center"/>
          </w:tcPr>
          <w:p>
            <w:pPr>
              <w:pStyle w:val="12"/>
            </w:pPr>
            <w:r>
              <w:t>石财农【2025】68号提前下达2026年省级农业科技成果转化及推广专项资金（中兽药高质量发展）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中兽药类新兽药研发数量1个</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1.中兽药类新兽药研发数量1个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中兽药类新兽药研发数量</w:t>
            </w:r>
          </w:p>
        </w:tc>
        <w:tc>
          <w:tcPr>
            <w:tcW w:w="5386" w:type="dxa"/>
            <w:vAlign w:val="center"/>
          </w:tcPr>
          <w:p>
            <w:pPr>
              <w:pStyle w:val="12"/>
            </w:pPr>
            <w:r>
              <w:t>中兽药类新兽药研发数量不小于1个</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中兽药项目重点任务完成率</w:t>
            </w:r>
          </w:p>
        </w:tc>
        <w:tc>
          <w:tcPr>
            <w:tcW w:w="5386" w:type="dxa"/>
            <w:vAlign w:val="center"/>
          </w:tcPr>
          <w:p>
            <w:pPr>
              <w:pStyle w:val="12"/>
            </w:pPr>
            <w:r>
              <w:t>中兽药项目重点任务完成率不小于85%</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中兽药项目完成时间</w:t>
            </w:r>
          </w:p>
        </w:tc>
        <w:tc>
          <w:tcPr>
            <w:tcW w:w="5386" w:type="dxa"/>
            <w:vAlign w:val="center"/>
          </w:tcPr>
          <w:p>
            <w:pPr>
              <w:pStyle w:val="12"/>
            </w:pPr>
            <w:r>
              <w:t>中兽药项目在2026年12月底前完成</w:t>
            </w:r>
          </w:p>
        </w:tc>
        <w:tc>
          <w:tcPr>
            <w:tcW w:w="2268" w:type="dxa"/>
            <w:vAlign w:val="center"/>
          </w:tcPr>
          <w:p>
            <w:pPr>
              <w:pStyle w:val="12"/>
            </w:pPr>
            <w:r>
              <w:t>2026年12月底前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现代设施农业贷款贴息补助比例</w:t>
            </w:r>
          </w:p>
        </w:tc>
        <w:tc>
          <w:tcPr>
            <w:tcW w:w="5386" w:type="dxa"/>
            <w:vAlign w:val="center"/>
          </w:tcPr>
          <w:p>
            <w:pPr>
              <w:pStyle w:val="12"/>
            </w:pPr>
            <w:r>
              <w:t>现代设施农业贷款贴息补助比例不大于2%</w:t>
            </w:r>
          </w:p>
        </w:tc>
        <w:tc>
          <w:tcPr>
            <w:tcW w:w="2268" w:type="dxa"/>
            <w:vAlign w:val="center"/>
          </w:tcPr>
          <w:p>
            <w:pPr>
              <w:pStyle w:val="12"/>
            </w:pPr>
            <w:r>
              <w:t>≤2%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中兽药项目补助标准</w:t>
            </w:r>
          </w:p>
        </w:tc>
        <w:tc>
          <w:tcPr>
            <w:tcW w:w="5386" w:type="dxa"/>
            <w:vAlign w:val="center"/>
          </w:tcPr>
          <w:p>
            <w:pPr>
              <w:pStyle w:val="12"/>
            </w:pPr>
            <w:r>
              <w:t>中兽药项目补助资金不超过总投资的30%</w:t>
            </w:r>
          </w:p>
        </w:tc>
        <w:tc>
          <w:tcPr>
            <w:tcW w:w="2268" w:type="dxa"/>
            <w:vAlign w:val="center"/>
          </w:tcPr>
          <w:p>
            <w:pPr>
              <w:pStyle w:val="12"/>
            </w:pPr>
            <w:r>
              <w:t>补助资金不超过总投资的30%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形成工艺流程个数</w:t>
            </w:r>
          </w:p>
        </w:tc>
        <w:tc>
          <w:tcPr>
            <w:tcW w:w="5386" w:type="dxa"/>
            <w:vAlign w:val="center"/>
          </w:tcPr>
          <w:p>
            <w:pPr>
              <w:pStyle w:val="12"/>
            </w:pPr>
            <w:r>
              <w:t>形成工艺流程个数不小于1个</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制定半成品和成品内控质量标准</w:t>
            </w:r>
          </w:p>
        </w:tc>
        <w:tc>
          <w:tcPr>
            <w:tcW w:w="5386" w:type="dxa"/>
            <w:vAlign w:val="center"/>
          </w:tcPr>
          <w:p>
            <w:pPr>
              <w:pStyle w:val="12"/>
            </w:pPr>
            <w:r>
              <w:t>制定半成品和成品内控质量标准个数不小于1个</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项目建设单位满意度</w:t>
            </w:r>
          </w:p>
        </w:tc>
        <w:tc>
          <w:tcPr>
            <w:tcW w:w="5386" w:type="dxa"/>
            <w:vAlign w:val="center"/>
          </w:tcPr>
          <w:p>
            <w:pPr>
              <w:pStyle w:val="12"/>
            </w:pPr>
            <w:r>
              <w:t>项目建设单位满意度不小于90%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116、石财农【2025】70号提前下达2026年省级乡村振兴专项资金（和美乡村重点村奖补）绩效目标表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13011026P001605101046</w:t>
            </w:r>
          </w:p>
        </w:tc>
        <w:tc>
          <w:tcPr>
            <w:tcW w:w="2835" w:type="dxa"/>
            <w:vAlign w:val="center"/>
          </w:tcPr>
          <w:p>
            <w:pPr>
              <w:pStyle w:val="10"/>
            </w:pPr>
            <w:r>
              <w:t>项目名称</w:t>
            </w:r>
          </w:p>
        </w:tc>
        <w:tc>
          <w:tcPr>
            <w:tcW w:w="6095" w:type="dxa"/>
            <w:gridSpan w:val="3"/>
            <w:vAlign w:val="center"/>
          </w:tcPr>
          <w:p>
            <w:pPr>
              <w:pStyle w:val="12"/>
            </w:pPr>
            <w:r>
              <w:t>石财农【2025】70号提前下达2026年省级乡村振兴专项资金（和美乡村重点村奖补）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391.00</w:t>
            </w:r>
          </w:p>
        </w:tc>
        <w:tc>
          <w:tcPr>
            <w:tcW w:w="2835" w:type="dxa"/>
            <w:vAlign w:val="center"/>
          </w:tcPr>
          <w:p>
            <w:pPr>
              <w:pStyle w:val="10"/>
            </w:pPr>
            <w:r>
              <w:t>其中：财政    资金</w:t>
            </w:r>
          </w:p>
        </w:tc>
        <w:tc>
          <w:tcPr>
            <w:tcW w:w="2551" w:type="dxa"/>
            <w:vAlign w:val="center"/>
          </w:tcPr>
          <w:p>
            <w:pPr>
              <w:pStyle w:val="12"/>
            </w:pPr>
            <w:r>
              <w:t>391.00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实施村庄道路硬化、村容村貌提升工程，改善村庄人居环境。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1.实施村庄道路硬化、村容村貌提升工程，改善村庄人居环境。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项目建设村庄数</w:t>
            </w:r>
          </w:p>
        </w:tc>
        <w:tc>
          <w:tcPr>
            <w:tcW w:w="5386" w:type="dxa"/>
            <w:vAlign w:val="center"/>
          </w:tcPr>
          <w:p>
            <w:pPr>
              <w:pStyle w:val="12"/>
            </w:pPr>
            <w:r>
              <w:t>省级和美乡村重点村奖补数量3个；设计方案落地村数1个</w:t>
            </w:r>
          </w:p>
        </w:tc>
        <w:tc>
          <w:tcPr>
            <w:tcW w:w="2268" w:type="dxa"/>
            <w:vAlign w:val="center"/>
          </w:tcPr>
          <w:p>
            <w:pPr>
              <w:pStyle w:val="12"/>
            </w:pPr>
            <w:r>
              <w:t>4个村</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建设验收合格率</w:t>
            </w:r>
          </w:p>
        </w:tc>
        <w:tc>
          <w:tcPr>
            <w:tcW w:w="5386" w:type="dxa"/>
            <w:vAlign w:val="center"/>
          </w:tcPr>
          <w:p>
            <w:pPr>
              <w:pStyle w:val="12"/>
            </w:pPr>
            <w:r>
              <w:t>项目建设验收合格率</w:t>
            </w:r>
          </w:p>
        </w:tc>
        <w:tc>
          <w:tcPr>
            <w:tcW w:w="2268" w:type="dxa"/>
            <w:vAlign w:val="center"/>
          </w:tcPr>
          <w:p>
            <w:pPr>
              <w:pStyle w:val="12"/>
            </w:pPr>
            <w:r>
              <w:t>≥98%</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年度建设任务完成及时性</w:t>
            </w:r>
          </w:p>
        </w:tc>
        <w:tc>
          <w:tcPr>
            <w:tcW w:w="5386" w:type="dxa"/>
            <w:vAlign w:val="center"/>
          </w:tcPr>
          <w:p>
            <w:pPr>
              <w:pStyle w:val="12"/>
            </w:pPr>
            <w:r>
              <w:t>及时完成建设内容占应完成内容的比例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项目总投资</w:t>
            </w:r>
          </w:p>
        </w:tc>
        <w:tc>
          <w:tcPr>
            <w:tcW w:w="5386" w:type="dxa"/>
            <w:vAlign w:val="center"/>
          </w:tcPr>
          <w:p>
            <w:pPr>
              <w:pStyle w:val="12"/>
            </w:pPr>
            <w:r>
              <w:t>项目总投资数</w:t>
            </w:r>
          </w:p>
        </w:tc>
        <w:tc>
          <w:tcPr>
            <w:tcW w:w="2268" w:type="dxa"/>
            <w:vAlign w:val="center"/>
          </w:tcPr>
          <w:p>
            <w:pPr>
              <w:pStyle w:val="12"/>
            </w:pPr>
            <w:r>
              <w:t>≤391万元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受益人数</w:t>
            </w:r>
          </w:p>
        </w:tc>
        <w:tc>
          <w:tcPr>
            <w:tcW w:w="2268" w:type="dxa"/>
            <w:vAlign w:val="center"/>
          </w:tcPr>
          <w:p>
            <w:pPr>
              <w:pStyle w:val="12"/>
            </w:pPr>
            <w:r>
              <w:t>≥3400人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改善农村生态环境</w:t>
            </w:r>
          </w:p>
        </w:tc>
        <w:tc>
          <w:tcPr>
            <w:tcW w:w="5386" w:type="dxa"/>
            <w:vAlign w:val="center"/>
          </w:tcPr>
          <w:p>
            <w:pPr>
              <w:pStyle w:val="12"/>
            </w:pPr>
            <w:r>
              <w:t>农村生态环境改善程度</w:t>
            </w:r>
          </w:p>
        </w:tc>
        <w:tc>
          <w:tcPr>
            <w:tcW w:w="2268" w:type="dxa"/>
            <w:vAlign w:val="center"/>
          </w:tcPr>
          <w:p>
            <w:pPr>
              <w:pStyle w:val="12"/>
            </w:pPr>
            <w:r>
              <w:t>有效改善</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农村人居环境和村容村貌改善</w:t>
            </w:r>
          </w:p>
        </w:tc>
        <w:tc>
          <w:tcPr>
            <w:tcW w:w="5386" w:type="dxa"/>
            <w:vAlign w:val="center"/>
          </w:tcPr>
          <w:p>
            <w:pPr>
              <w:pStyle w:val="12"/>
            </w:pPr>
            <w:r>
              <w:t>农村人居环境和村容村貌改善程度</w:t>
            </w:r>
          </w:p>
        </w:tc>
        <w:tc>
          <w:tcPr>
            <w:tcW w:w="2268" w:type="dxa"/>
            <w:vAlign w:val="center"/>
          </w:tcPr>
          <w:p>
            <w:pPr>
              <w:pStyle w:val="12"/>
            </w:pPr>
            <w:r>
              <w:t>持续改善</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通过发放问卷进行社会调查，调查项目实施后村民对政策及项目实施效果的满意程度</w:t>
            </w:r>
          </w:p>
        </w:tc>
        <w:tc>
          <w:tcPr>
            <w:tcW w:w="2268" w:type="dxa"/>
            <w:vAlign w:val="center"/>
          </w:tcPr>
          <w:p>
            <w:pPr>
              <w:pStyle w:val="12"/>
            </w:pPr>
            <w:r>
              <w:t>≥90&amp;</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117、石财农【2025】75号提前下达2026年省级农业生态资源保护资金（地膜回收示范）绩效目标表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13011026P00158010013T</w:t>
            </w:r>
          </w:p>
        </w:tc>
        <w:tc>
          <w:tcPr>
            <w:tcW w:w="2835" w:type="dxa"/>
            <w:vAlign w:val="center"/>
          </w:tcPr>
          <w:p>
            <w:pPr>
              <w:pStyle w:val="10"/>
            </w:pPr>
            <w:r>
              <w:t>项目名称</w:t>
            </w:r>
          </w:p>
        </w:tc>
        <w:tc>
          <w:tcPr>
            <w:tcW w:w="6095" w:type="dxa"/>
            <w:gridSpan w:val="3"/>
            <w:vAlign w:val="center"/>
          </w:tcPr>
          <w:p>
            <w:pPr>
              <w:pStyle w:val="12"/>
            </w:pPr>
            <w:r>
              <w:t>石财农【2025】75号提前下达2026年省级农业生态资源保护资金（地膜回收示范）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w:t>
            </w:r>
          </w:p>
        </w:tc>
        <w:tc>
          <w:tcPr>
            <w:tcW w:w="2835" w:type="dxa"/>
            <w:vAlign w:val="center"/>
          </w:tcPr>
          <w:p>
            <w:pPr>
              <w:pStyle w:val="10"/>
            </w:pPr>
            <w:r>
              <w:t>其中：财政    资金</w:t>
            </w:r>
          </w:p>
        </w:tc>
        <w:tc>
          <w:tcPr>
            <w:tcW w:w="2551" w:type="dxa"/>
            <w:vAlign w:val="center"/>
          </w:tcPr>
          <w:p>
            <w:pPr>
              <w:pStyle w:val="12"/>
            </w:pPr>
            <w:r>
              <w:t>4.20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完成推广加厚高强度地膜0.3万亩，提升企业经济效益，提高农产品质量安全意识，减少白色污染，减少土壤污染。</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1.完成推广加厚高强度地膜0.3万亩，提升企业经济效益，提高农产品质量安全意识，减少白色污染，减少土壤污染。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推广加厚高强度地膜面积（万亩）</w:t>
            </w:r>
          </w:p>
        </w:tc>
        <w:tc>
          <w:tcPr>
            <w:tcW w:w="5386" w:type="dxa"/>
            <w:vAlign w:val="center"/>
          </w:tcPr>
          <w:p>
            <w:pPr>
              <w:pStyle w:val="12"/>
            </w:pPr>
            <w:r>
              <w:t>推广加厚高强度地膜0.3万亩</w:t>
            </w:r>
          </w:p>
        </w:tc>
        <w:tc>
          <w:tcPr>
            <w:tcW w:w="2268" w:type="dxa"/>
            <w:vAlign w:val="center"/>
          </w:tcPr>
          <w:p>
            <w:pPr>
              <w:pStyle w:val="12"/>
            </w:pPr>
            <w:r>
              <w:t>0.3万亩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实际完成推广亩数占应推广亩数的比例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2027年12月底前完</w:t>
            </w:r>
          </w:p>
        </w:tc>
        <w:tc>
          <w:tcPr>
            <w:tcW w:w="2268" w:type="dxa"/>
            <w:vAlign w:val="center"/>
          </w:tcPr>
          <w:p>
            <w:pPr>
              <w:pStyle w:val="12"/>
            </w:pPr>
            <w:r>
              <w:t>2027年12月底前完成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项目补贴资金</w:t>
            </w:r>
          </w:p>
        </w:tc>
        <w:tc>
          <w:tcPr>
            <w:tcW w:w="5386" w:type="dxa"/>
            <w:vAlign w:val="center"/>
          </w:tcPr>
          <w:p>
            <w:pPr>
              <w:pStyle w:val="12"/>
            </w:pPr>
            <w:r>
              <w:t>发放项目补贴资金4.2万元</w:t>
            </w:r>
          </w:p>
        </w:tc>
        <w:tc>
          <w:tcPr>
            <w:tcW w:w="2268" w:type="dxa"/>
            <w:vAlign w:val="center"/>
          </w:tcPr>
          <w:p>
            <w:pPr>
              <w:pStyle w:val="12"/>
            </w:pPr>
            <w:r>
              <w:t>4.2万元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提升企业经济效益</w:t>
            </w:r>
          </w:p>
        </w:tc>
        <w:tc>
          <w:tcPr>
            <w:tcW w:w="5386" w:type="dxa"/>
            <w:vAlign w:val="center"/>
          </w:tcPr>
          <w:p>
            <w:pPr>
              <w:pStyle w:val="12"/>
            </w:pPr>
            <w:r>
              <w:t>提升企业经济效益</w:t>
            </w:r>
          </w:p>
        </w:tc>
        <w:tc>
          <w:tcPr>
            <w:tcW w:w="2268" w:type="dxa"/>
            <w:vAlign w:val="center"/>
          </w:tcPr>
          <w:p>
            <w:pPr>
              <w:pStyle w:val="12"/>
            </w:pPr>
            <w:r>
              <w:t>提升企业经济效益</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提高农产品质量安全意识</w:t>
            </w:r>
          </w:p>
        </w:tc>
        <w:tc>
          <w:tcPr>
            <w:tcW w:w="5386" w:type="dxa"/>
            <w:vAlign w:val="center"/>
          </w:tcPr>
          <w:p>
            <w:pPr>
              <w:pStyle w:val="12"/>
            </w:pPr>
            <w:r>
              <w:t>提高农产品质量安全意识</w:t>
            </w:r>
          </w:p>
        </w:tc>
        <w:tc>
          <w:tcPr>
            <w:tcW w:w="2268" w:type="dxa"/>
            <w:vAlign w:val="center"/>
          </w:tcPr>
          <w:p>
            <w:pPr>
              <w:pStyle w:val="12"/>
            </w:pPr>
            <w:r>
              <w:t>提高农产品质量安全意识</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减少白色污染</w:t>
            </w:r>
          </w:p>
        </w:tc>
        <w:tc>
          <w:tcPr>
            <w:tcW w:w="5386" w:type="dxa"/>
            <w:vAlign w:val="center"/>
          </w:tcPr>
          <w:p>
            <w:pPr>
              <w:pStyle w:val="12"/>
            </w:pPr>
            <w:r>
              <w:t>减少白色污染</w:t>
            </w:r>
          </w:p>
        </w:tc>
        <w:tc>
          <w:tcPr>
            <w:tcW w:w="2268" w:type="dxa"/>
            <w:vAlign w:val="center"/>
          </w:tcPr>
          <w:p>
            <w:pPr>
              <w:pStyle w:val="12"/>
            </w:pPr>
            <w:r>
              <w:t>减少白色污染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减少土壤污染</w:t>
            </w:r>
          </w:p>
        </w:tc>
        <w:tc>
          <w:tcPr>
            <w:tcW w:w="5386" w:type="dxa"/>
            <w:vAlign w:val="center"/>
          </w:tcPr>
          <w:p>
            <w:pPr>
              <w:pStyle w:val="12"/>
            </w:pPr>
            <w:r>
              <w:t>减少土壤污染</w:t>
            </w:r>
          </w:p>
        </w:tc>
        <w:tc>
          <w:tcPr>
            <w:tcW w:w="2268" w:type="dxa"/>
            <w:vAlign w:val="center"/>
          </w:tcPr>
          <w:p>
            <w:pPr>
              <w:pStyle w:val="12"/>
            </w:pPr>
            <w:r>
              <w:t>减少土壤污染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企业满意度指标</w:t>
            </w:r>
          </w:p>
        </w:tc>
        <w:tc>
          <w:tcPr>
            <w:tcW w:w="5386" w:type="dxa"/>
            <w:vAlign w:val="center"/>
          </w:tcPr>
          <w:p>
            <w:pPr>
              <w:pStyle w:val="12"/>
            </w:pPr>
            <w:r>
              <w:t>企业满意度100%</w:t>
            </w:r>
          </w:p>
        </w:tc>
        <w:tc>
          <w:tcPr>
            <w:tcW w:w="2268" w:type="dxa"/>
            <w:vAlign w:val="center"/>
          </w:tcPr>
          <w:p>
            <w:pPr>
              <w:pStyle w:val="12"/>
            </w:pPr>
            <w:r>
              <w:t>100%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118、石财农【2025】76号提前下达2026年省级农业防灾减灾和水利救灾资金预算（动物强制免疫）绩效目标表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13011026P00157710044J</w:t>
            </w:r>
          </w:p>
        </w:tc>
        <w:tc>
          <w:tcPr>
            <w:tcW w:w="2835" w:type="dxa"/>
            <w:vAlign w:val="center"/>
          </w:tcPr>
          <w:p>
            <w:pPr>
              <w:pStyle w:val="10"/>
            </w:pPr>
            <w:r>
              <w:t>项目名称</w:t>
            </w:r>
          </w:p>
        </w:tc>
        <w:tc>
          <w:tcPr>
            <w:tcW w:w="6095" w:type="dxa"/>
            <w:gridSpan w:val="3"/>
            <w:vAlign w:val="center"/>
          </w:tcPr>
          <w:p>
            <w:pPr>
              <w:pStyle w:val="12"/>
            </w:pPr>
            <w:r>
              <w:t>石财农【2025】76号提前下达2026年省级农业防灾减灾和水利救灾资金预算（动物强制免疫）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12.26</w:t>
            </w:r>
          </w:p>
        </w:tc>
        <w:tc>
          <w:tcPr>
            <w:tcW w:w="2835" w:type="dxa"/>
            <w:vAlign w:val="center"/>
          </w:tcPr>
          <w:p>
            <w:pPr>
              <w:pStyle w:val="10"/>
            </w:pPr>
            <w:r>
              <w:t>其中：财政    资金</w:t>
            </w:r>
          </w:p>
        </w:tc>
        <w:tc>
          <w:tcPr>
            <w:tcW w:w="2551" w:type="dxa"/>
            <w:vAlign w:val="center"/>
          </w:tcPr>
          <w:p>
            <w:pPr>
              <w:pStyle w:val="12"/>
            </w:pPr>
            <w:r>
              <w:t>12.26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按照相关实施方案，结合本地实际支持开展动物疫病防治相关任务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1.按照相关实施方案，结合本地实际支持开展动物疫病防治相关任务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补助村级防疫员数量</w:t>
            </w:r>
          </w:p>
        </w:tc>
        <w:tc>
          <w:tcPr>
            <w:tcW w:w="5386" w:type="dxa"/>
            <w:vAlign w:val="center"/>
          </w:tcPr>
          <w:p>
            <w:pPr>
              <w:pStyle w:val="12"/>
            </w:pPr>
            <w:r>
              <w:t>补助村级防疫员个数</w:t>
            </w:r>
          </w:p>
        </w:tc>
        <w:tc>
          <w:tcPr>
            <w:tcW w:w="2268" w:type="dxa"/>
            <w:vAlign w:val="center"/>
          </w:tcPr>
          <w:p>
            <w:pPr>
              <w:pStyle w:val="12"/>
            </w:pPr>
            <w:r>
              <w:t>≥150个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购买检测试剂数量</w:t>
            </w:r>
          </w:p>
        </w:tc>
        <w:tc>
          <w:tcPr>
            <w:tcW w:w="5386" w:type="dxa"/>
            <w:vAlign w:val="center"/>
          </w:tcPr>
          <w:p>
            <w:pPr>
              <w:pStyle w:val="12"/>
            </w:pPr>
            <w:r>
              <w:t>购买检测试剂盒数</w:t>
            </w:r>
          </w:p>
        </w:tc>
        <w:tc>
          <w:tcPr>
            <w:tcW w:w="2268" w:type="dxa"/>
            <w:vAlign w:val="center"/>
          </w:tcPr>
          <w:p>
            <w:pPr>
              <w:pStyle w:val="12"/>
            </w:pPr>
            <w:r>
              <w:t>≥5盒</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动物强制免疫经费：春秋防检查免疫抗体合格率(除布病）</w:t>
            </w:r>
          </w:p>
        </w:tc>
        <w:tc>
          <w:tcPr>
            <w:tcW w:w="5386" w:type="dxa"/>
            <w:vAlign w:val="center"/>
          </w:tcPr>
          <w:p>
            <w:pPr>
              <w:pStyle w:val="12"/>
            </w:pPr>
            <w:r>
              <w:t>免疫抗体合格率不小于70%</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动物强制免疫经费：春秋防检查养殖场户免疫密度</w:t>
            </w:r>
          </w:p>
        </w:tc>
        <w:tc>
          <w:tcPr>
            <w:tcW w:w="5386" w:type="dxa"/>
            <w:vAlign w:val="center"/>
          </w:tcPr>
          <w:p>
            <w:pPr>
              <w:pStyle w:val="12"/>
            </w:pPr>
            <w:r>
              <w:t>免疫密度不小于90%</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依法对重大动物疫情处置率</w:t>
            </w:r>
          </w:p>
        </w:tc>
        <w:tc>
          <w:tcPr>
            <w:tcW w:w="5386" w:type="dxa"/>
            <w:vAlign w:val="center"/>
          </w:tcPr>
          <w:p>
            <w:pPr>
              <w:pStyle w:val="12"/>
            </w:pPr>
            <w:r>
              <w:t>处置率为100%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重大动物疫情及时报告率</w:t>
            </w:r>
          </w:p>
        </w:tc>
        <w:tc>
          <w:tcPr>
            <w:tcW w:w="5386" w:type="dxa"/>
            <w:vAlign w:val="center"/>
          </w:tcPr>
          <w:p>
            <w:pPr>
              <w:pStyle w:val="12"/>
            </w:pPr>
            <w:r>
              <w:t>重大动物疫情及时报告率为100%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购买检测试剂成本</w:t>
            </w:r>
          </w:p>
        </w:tc>
        <w:tc>
          <w:tcPr>
            <w:tcW w:w="5386" w:type="dxa"/>
            <w:vAlign w:val="center"/>
          </w:tcPr>
          <w:p>
            <w:pPr>
              <w:pStyle w:val="12"/>
            </w:pPr>
            <w:r>
              <w:t>按市场价购买检测试剂</w:t>
            </w:r>
          </w:p>
        </w:tc>
        <w:tc>
          <w:tcPr>
            <w:tcW w:w="2268" w:type="dxa"/>
            <w:vAlign w:val="center"/>
          </w:tcPr>
          <w:p>
            <w:pPr>
              <w:pStyle w:val="12"/>
            </w:pPr>
            <w:r>
              <w:t>按市场价购买检测试剂</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误工补助发放标准</w:t>
            </w:r>
          </w:p>
        </w:tc>
        <w:tc>
          <w:tcPr>
            <w:tcW w:w="5386" w:type="dxa"/>
            <w:vAlign w:val="center"/>
          </w:tcPr>
          <w:p>
            <w:pPr>
              <w:pStyle w:val="12"/>
            </w:pPr>
            <w:r>
              <w:t>按考核结果发放补助</w:t>
            </w:r>
          </w:p>
        </w:tc>
        <w:tc>
          <w:tcPr>
            <w:tcW w:w="2268" w:type="dxa"/>
            <w:vAlign w:val="center"/>
          </w:tcPr>
          <w:p>
            <w:pPr>
              <w:pStyle w:val="12"/>
            </w:pPr>
            <w:r>
              <w:t>按考核结果发放补助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动物免疫补助实施效果</w:t>
            </w:r>
          </w:p>
        </w:tc>
        <w:tc>
          <w:tcPr>
            <w:tcW w:w="5386" w:type="dxa"/>
            <w:vAlign w:val="center"/>
          </w:tcPr>
          <w:p>
            <w:pPr>
              <w:pStyle w:val="12"/>
            </w:pPr>
            <w:r>
              <w:t>不发生区域性重大动物疫情</w:t>
            </w:r>
          </w:p>
        </w:tc>
        <w:tc>
          <w:tcPr>
            <w:tcW w:w="2268" w:type="dxa"/>
            <w:vAlign w:val="center"/>
          </w:tcPr>
          <w:p>
            <w:pPr>
              <w:pStyle w:val="12"/>
            </w:pPr>
            <w:r>
              <w:t>不发生区域性重大动物疫情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动物强制免疫和养殖环节病死猪无害化处理补助的满意度</w:t>
            </w:r>
          </w:p>
        </w:tc>
        <w:tc>
          <w:tcPr>
            <w:tcW w:w="5386" w:type="dxa"/>
            <w:vAlign w:val="center"/>
          </w:tcPr>
          <w:p>
            <w:pPr>
              <w:pStyle w:val="12"/>
            </w:pPr>
            <w:r>
              <w:t>满意度不小于95%</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119、石财农【2025】76号提前下达2026年省级农业防灾减灾和水利救灾资金预算（动物疫情监测与防控（非洲猪瘟防控））绩效目标表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13011026P00157710046R</w:t>
            </w:r>
          </w:p>
        </w:tc>
        <w:tc>
          <w:tcPr>
            <w:tcW w:w="2835" w:type="dxa"/>
            <w:vAlign w:val="center"/>
          </w:tcPr>
          <w:p>
            <w:pPr>
              <w:pStyle w:val="10"/>
            </w:pPr>
            <w:r>
              <w:t>项目名称</w:t>
            </w:r>
          </w:p>
        </w:tc>
        <w:tc>
          <w:tcPr>
            <w:tcW w:w="6095" w:type="dxa"/>
            <w:gridSpan w:val="3"/>
            <w:vAlign w:val="center"/>
          </w:tcPr>
          <w:p>
            <w:pPr>
              <w:pStyle w:val="12"/>
            </w:pPr>
            <w:r>
              <w:t>石财农【2025】76号提前下达2026年省级农业防灾减灾和水利救灾资金预算（动物疫情监测与防控（非洲猪瘟防控））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按照相关实施方案，结合本地实际支持开展动物疫病防治相关任务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1.按照相关实施方案，结合本地实际支持开展动物疫病防治相关任务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购买检测试剂数量</w:t>
            </w:r>
          </w:p>
        </w:tc>
        <w:tc>
          <w:tcPr>
            <w:tcW w:w="5386" w:type="dxa"/>
            <w:vAlign w:val="center"/>
          </w:tcPr>
          <w:p>
            <w:pPr>
              <w:pStyle w:val="12"/>
            </w:pPr>
            <w:r>
              <w:t>购买检测试剂盒数</w:t>
            </w:r>
          </w:p>
        </w:tc>
        <w:tc>
          <w:tcPr>
            <w:tcW w:w="2268" w:type="dxa"/>
            <w:vAlign w:val="center"/>
          </w:tcPr>
          <w:p>
            <w:pPr>
              <w:pStyle w:val="12"/>
            </w:pPr>
            <w:r>
              <w:t>≥10盒</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动物强制免疫经费：春秋防检查免疫抗体合格率(除布病）</w:t>
            </w:r>
          </w:p>
        </w:tc>
        <w:tc>
          <w:tcPr>
            <w:tcW w:w="5386" w:type="dxa"/>
            <w:vAlign w:val="center"/>
          </w:tcPr>
          <w:p>
            <w:pPr>
              <w:pStyle w:val="12"/>
            </w:pPr>
            <w:r>
              <w:t>免疫抗体合格率不小于70%</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动物强制免疫经费：春秋防检查养殖场户免疫密度</w:t>
            </w:r>
          </w:p>
        </w:tc>
        <w:tc>
          <w:tcPr>
            <w:tcW w:w="5386" w:type="dxa"/>
            <w:vAlign w:val="center"/>
          </w:tcPr>
          <w:p>
            <w:pPr>
              <w:pStyle w:val="12"/>
            </w:pPr>
            <w:r>
              <w:t>免疫密度不小于90%</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依法对重大动物疫情处置率</w:t>
            </w:r>
          </w:p>
        </w:tc>
        <w:tc>
          <w:tcPr>
            <w:tcW w:w="5386" w:type="dxa"/>
            <w:vAlign w:val="center"/>
          </w:tcPr>
          <w:p>
            <w:pPr>
              <w:pStyle w:val="12"/>
            </w:pPr>
            <w:r>
              <w:t>处置率为100%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重大动物疫情及时报告率</w:t>
            </w:r>
          </w:p>
        </w:tc>
        <w:tc>
          <w:tcPr>
            <w:tcW w:w="5386" w:type="dxa"/>
            <w:vAlign w:val="center"/>
          </w:tcPr>
          <w:p>
            <w:pPr>
              <w:pStyle w:val="12"/>
            </w:pPr>
            <w:r>
              <w:t>重大动物疫情及时报告率为100%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购买检测试剂成本</w:t>
            </w:r>
          </w:p>
        </w:tc>
        <w:tc>
          <w:tcPr>
            <w:tcW w:w="5386" w:type="dxa"/>
            <w:vAlign w:val="center"/>
          </w:tcPr>
          <w:p>
            <w:pPr>
              <w:pStyle w:val="12"/>
            </w:pPr>
            <w:r>
              <w:t>按市场价购买检测试剂</w:t>
            </w:r>
          </w:p>
        </w:tc>
        <w:tc>
          <w:tcPr>
            <w:tcW w:w="2268" w:type="dxa"/>
            <w:vAlign w:val="center"/>
          </w:tcPr>
          <w:p>
            <w:pPr>
              <w:pStyle w:val="12"/>
            </w:pPr>
            <w:r>
              <w:t>按市场价购买检测试剂</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动物免疫补助实施效果</w:t>
            </w:r>
          </w:p>
        </w:tc>
        <w:tc>
          <w:tcPr>
            <w:tcW w:w="5386" w:type="dxa"/>
            <w:vAlign w:val="center"/>
          </w:tcPr>
          <w:p>
            <w:pPr>
              <w:pStyle w:val="12"/>
            </w:pPr>
            <w:r>
              <w:t>不发生区域性重大动物疫情</w:t>
            </w:r>
          </w:p>
        </w:tc>
        <w:tc>
          <w:tcPr>
            <w:tcW w:w="2268" w:type="dxa"/>
            <w:vAlign w:val="center"/>
          </w:tcPr>
          <w:p>
            <w:pPr>
              <w:pStyle w:val="12"/>
            </w:pPr>
            <w:r>
              <w:t>不发生区域性重大动物疫情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不发生区域性重大动物疫病</w:t>
            </w:r>
          </w:p>
        </w:tc>
        <w:tc>
          <w:tcPr>
            <w:tcW w:w="5386" w:type="dxa"/>
            <w:vAlign w:val="center"/>
          </w:tcPr>
          <w:p>
            <w:pPr>
              <w:pStyle w:val="12"/>
            </w:pPr>
            <w:r>
              <w:t>不发生区域性重大动物疫病</w:t>
            </w:r>
          </w:p>
        </w:tc>
        <w:tc>
          <w:tcPr>
            <w:tcW w:w="2268" w:type="dxa"/>
            <w:vAlign w:val="center"/>
          </w:tcPr>
          <w:p>
            <w:pPr>
              <w:pStyle w:val="12"/>
            </w:pPr>
            <w:r>
              <w:t>不发生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动物强制免疫和养殖环节病死猪无害化处理补助的满意度</w:t>
            </w:r>
          </w:p>
        </w:tc>
        <w:tc>
          <w:tcPr>
            <w:tcW w:w="5386" w:type="dxa"/>
            <w:vAlign w:val="center"/>
          </w:tcPr>
          <w:p>
            <w:pPr>
              <w:pStyle w:val="12"/>
            </w:pPr>
            <w:r>
              <w:t>满意度不小于95%</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120、石财农【2025】76号提前下达2026年省级农业防灾减灾和水利救灾资金预算（农产品市场信息监测预警）绩效目标表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13011026P00157710047D</w:t>
            </w:r>
          </w:p>
        </w:tc>
        <w:tc>
          <w:tcPr>
            <w:tcW w:w="2835" w:type="dxa"/>
            <w:vAlign w:val="center"/>
          </w:tcPr>
          <w:p>
            <w:pPr>
              <w:pStyle w:val="10"/>
            </w:pPr>
            <w:r>
              <w:t>项目名称</w:t>
            </w:r>
          </w:p>
        </w:tc>
        <w:tc>
          <w:tcPr>
            <w:tcW w:w="6095" w:type="dxa"/>
            <w:gridSpan w:val="3"/>
            <w:vAlign w:val="center"/>
          </w:tcPr>
          <w:p>
            <w:pPr>
              <w:pStyle w:val="12"/>
            </w:pPr>
            <w:r>
              <w:t>石财农【2025】76号提前下达2026年省级农业防灾减灾和水利救灾资金预算（农产品市场信息监测预警）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w:t>
            </w:r>
          </w:p>
        </w:tc>
        <w:tc>
          <w:tcPr>
            <w:tcW w:w="2835" w:type="dxa"/>
            <w:vAlign w:val="center"/>
          </w:tcPr>
          <w:p>
            <w:pPr>
              <w:pStyle w:val="10"/>
            </w:pPr>
            <w:r>
              <w:t>其中：财政    资金</w:t>
            </w:r>
          </w:p>
        </w:tc>
        <w:tc>
          <w:tcPr>
            <w:tcW w:w="2551" w:type="dxa"/>
            <w:vAlign w:val="center"/>
          </w:tcPr>
          <w:p>
            <w:pPr>
              <w:pStyle w:val="12"/>
            </w:pPr>
            <w:r>
              <w:t>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"完成全年农产品市场信息采集650条，通过农产品价格的采集上报，为领导了解市场行情，及时调整种植业结构提供依据。</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1.完成全年农产品市场信息采集650条，通过农产品价格的采集上报，为领导了解市场行情，及时调整种植业结构提供依据。</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全年信息采集条数</w:t>
            </w:r>
          </w:p>
        </w:tc>
        <w:tc>
          <w:tcPr>
            <w:tcW w:w="5386" w:type="dxa"/>
            <w:vAlign w:val="center"/>
          </w:tcPr>
          <w:p>
            <w:pPr>
              <w:pStyle w:val="12"/>
            </w:pPr>
            <w:r>
              <w:t>采集条数650条</w:t>
            </w:r>
          </w:p>
        </w:tc>
        <w:tc>
          <w:tcPr>
            <w:tcW w:w="2268" w:type="dxa"/>
            <w:vAlign w:val="center"/>
          </w:tcPr>
          <w:p>
            <w:pPr>
              <w:pStyle w:val="12"/>
            </w:pPr>
            <w:r>
              <w:t>650条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资金使用精准率</w:t>
            </w:r>
          </w:p>
        </w:tc>
        <w:tc>
          <w:tcPr>
            <w:tcW w:w="5386" w:type="dxa"/>
            <w:vAlign w:val="center"/>
          </w:tcPr>
          <w:p>
            <w:pPr>
              <w:pStyle w:val="12"/>
            </w:pPr>
            <w:r>
              <w:t>发放合规金额占总发放金额的比例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信息采集及时率</w:t>
            </w:r>
          </w:p>
        </w:tc>
        <w:tc>
          <w:tcPr>
            <w:tcW w:w="5386" w:type="dxa"/>
            <w:vAlign w:val="center"/>
          </w:tcPr>
          <w:p>
            <w:pPr>
              <w:pStyle w:val="12"/>
            </w:pPr>
            <w:r>
              <w:t>及时采集信息数量占应采集数量的比例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财政投入补贴2.2万元</w:t>
            </w:r>
          </w:p>
        </w:tc>
        <w:tc>
          <w:tcPr>
            <w:tcW w:w="2268" w:type="dxa"/>
            <w:vAlign w:val="center"/>
          </w:tcPr>
          <w:p>
            <w:pPr>
              <w:pStyle w:val="12"/>
            </w:pPr>
            <w:r>
              <w:t>2.2万元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掌握价格信息及时调控</w:t>
            </w:r>
          </w:p>
        </w:tc>
        <w:tc>
          <w:tcPr>
            <w:tcW w:w="5386" w:type="dxa"/>
            <w:vAlign w:val="center"/>
          </w:tcPr>
          <w:p>
            <w:pPr>
              <w:pStyle w:val="12"/>
            </w:pPr>
            <w:r>
              <w:t>掌握价格信息及时调控</w:t>
            </w:r>
          </w:p>
        </w:tc>
        <w:tc>
          <w:tcPr>
            <w:tcW w:w="2268" w:type="dxa"/>
            <w:vAlign w:val="center"/>
          </w:tcPr>
          <w:p>
            <w:pPr>
              <w:pStyle w:val="12"/>
            </w:pPr>
            <w:r>
              <w:t>掌握价格，及时调控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121、石财农【2025】76号提前下达2026年省级农业防灾减灾和水利救灾资金预算（畜禽统计监测）绩效目标表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13011026P001577100481</w:t>
            </w:r>
          </w:p>
        </w:tc>
        <w:tc>
          <w:tcPr>
            <w:tcW w:w="2835" w:type="dxa"/>
            <w:vAlign w:val="center"/>
          </w:tcPr>
          <w:p>
            <w:pPr>
              <w:pStyle w:val="10"/>
            </w:pPr>
            <w:r>
              <w:t>项目名称</w:t>
            </w:r>
          </w:p>
        </w:tc>
        <w:tc>
          <w:tcPr>
            <w:tcW w:w="6095" w:type="dxa"/>
            <w:gridSpan w:val="3"/>
            <w:vAlign w:val="center"/>
          </w:tcPr>
          <w:p>
            <w:pPr>
              <w:pStyle w:val="12"/>
            </w:pPr>
            <w:r>
              <w:t>石财农【2025】76号提前下达2026年省级农业防灾减灾和水利救灾资金预算（畜禽统计监测）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0.18</w:t>
            </w:r>
          </w:p>
        </w:tc>
        <w:tc>
          <w:tcPr>
            <w:tcW w:w="2835" w:type="dxa"/>
            <w:vAlign w:val="center"/>
          </w:tcPr>
          <w:p>
            <w:pPr>
              <w:pStyle w:val="10"/>
            </w:pPr>
            <w:r>
              <w:t>其中：财政    资金</w:t>
            </w:r>
          </w:p>
        </w:tc>
        <w:tc>
          <w:tcPr>
            <w:tcW w:w="2551" w:type="dxa"/>
            <w:vAlign w:val="center"/>
          </w:tcPr>
          <w:p>
            <w:pPr>
              <w:pStyle w:val="12"/>
            </w:pPr>
            <w:r>
              <w:t>0.18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价格监测条数及生猪规模场监测次数</w:t>
            </w:r>
          </w:p>
        </w:tc>
        <w:tc>
          <w:tcPr>
            <w:tcW w:w="5386" w:type="dxa"/>
            <w:vAlign w:val="center"/>
          </w:tcPr>
          <w:p>
            <w:pPr>
              <w:pStyle w:val="12"/>
            </w:pPr>
            <w:r>
              <w:t>完成价格监测52条，生猪规模场监测12次</w:t>
            </w:r>
          </w:p>
        </w:tc>
        <w:tc>
          <w:tcPr>
            <w:tcW w:w="2268" w:type="dxa"/>
            <w:vAlign w:val="center"/>
          </w:tcPr>
          <w:p>
            <w:pPr>
              <w:pStyle w:val="12"/>
            </w:pPr>
            <w:r>
              <w:t>64条（次）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统计监测上报完成率</w:t>
            </w:r>
          </w:p>
        </w:tc>
        <w:tc>
          <w:tcPr>
            <w:tcW w:w="5386" w:type="dxa"/>
            <w:vAlign w:val="center"/>
          </w:tcPr>
          <w:p>
            <w:pPr>
              <w:pStyle w:val="12"/>
            </w:pPr>
            <w:r>
              <w:t>实际上报数据占应上报的比例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统计监测上报及时率</w:t>
            </w:r>
          </w:p>
        </w:tc>
        <w:tc>
          <w:tcPr>
            <w:tcW w:w="5386" w:type="dxa"/>
            <w:vAlign w:val="center"/>
          </w:tcPr>
          <w:p>
            <w:pPr>
              <w:pStyle w:val="12"/>
            </w:pPr>
            <w:r>
              <w:t>及时上报数据占应上报的比例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财政补贴收入0.18万元</w:t>
            </w:r>
          </w:p>
        </w:tc>
        <w:tc>
          <w:tcPr>
            <w:tcW w:w="2268" w:type="dxa"/>
            <w:vAlign w:val="center"/>
          </w:tcPr>
          <w:p>
            <w:pPr>
              <w:pStyle w:val="12"/>
            </w:pPr>
            <w:r>
              <w:t>0.18万元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及时掌握畜禽价格及生猪生产形势</w:t>
            </w:r>
          </w:p>
        </w:tc>
        <w:tc>
          <w:tcPr>
            <w:tcW w:w="5386" w:type="dxa"/>
            <w:vAlign w:val="center"/>
          </w:tcPr>
          <w:p>
            <w:pPr>
              <w:pStyle w:val="12"/>
            </w:pPr>
            <w:r>
              <w:t>及时掌握畜禽价格及生猪生产形势</w:t>
            </w:r>
          </w:p>
        </w:tc>
        <w:tc>
          <w:tcPr>
            <w:tcW w:w="2268" w:type="dxa"/>
            <w:vAlign w:val="center"/>
          </w:tcPr>
          <w:p>
            <w:pPr>
              <w:pStyle w:val="12"/>
            </w:pPr>
            <w:r>
              <w:t>及时掌握畜禽价格及生猪生产形势</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122、石财农【2025】76号提前下达2026年省级农业防灾减灾和水利救灾资金预算（养殖环节病死猪无害化处理）绩效目标表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13011026P001577100456</w:t>
            </w:r>
          </w:p>
        </w:tc>
        <w:tc>
          <w:tcPr>
            <w:tcW w:w="2835" w:type="dxa"/>
            <w:vAlign w:val="center"/>
          </w:tcPr>
          <w:p>
            <w:pPr>
              <w:pStyle w:val="10"/>
            </w:pPr>
            <w:r>
              <w:t>项目名称</w:t>
            </w:r>
          </w:p>
        </w:tc>
        <w:tc>
          <w:tcPr>
            <w:tcW w:w="6095" w:type="dxa"/>
            <w:gridSpan w:val="3"/>
            <w:vAlign w:val="center"/>
          </w:tcPr>
          <w:p>
            <w:pPr>
              <w:pStyle w:val="12"/>
            </w:pPr>
            <w:r>
              <w:t>石财农【2025】76号提前下达2026年省级农业防灾减灾和水利救灾资金预算（养殖环节病死猪无害化处理）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1.82</w:t>
            </w:r>
          </w:p>
        </w:tc>
        <w:tc>
          <w:tcPr>
            <w:tcW w:w="2835" w:type="dxa"/>
            <w:vAlign w:val="center"/>
          </w:tcPr>
          <w:p>
            <w:pPr>
              <w:pStyle w:val="10"/>
            </w:pPr>
            <w:r>
              <w:t>其中：财政    资金</w:t>
            </w:r>
          </w:p>
        </w:tc>
        <w:tc>
          <w:tcPr>
            <w:tcW w:w="2551" w:type="dxa"/>
            <w:vAlign w:val="center"/>
          </w:tcPr>
          <w:p>
            <w:pPr>
              <w:pStyle w:val="12"/>
            </w:pPr>
            <w:r>
              <w:t>1.82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2025年养殖环节收集的病死猪全部进行无害化处理。</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养殖环节无害化处理数量</w:t>
            </w:r>
          </w:p>
        </w:tc>
        <w:tc>
          <w:tcPr>
            <w:tcW w:w="5386" w:type="dxa"/>
            <w:vAlign w:val="center"/>
          </w:tcPr>
          <w:p>
            <w:pPr>
              <w:pStyle w:val="12"/>
            </w:pPr>
            <w:r>
              <w:t>2025年养殖环节收集的病死猪全部进行无害化处理</w:t>
            </w:r>
          </w:p>
        </w:tc>
        <w:tc>
          <w:tcPr>
            <w:tcW w:w="2268" w:type="dxa"/>
            <w:vAlign w:val="center"/>
          </w:tcPr>
          <w:p>
            <w:pPr>
              <w:pStyle w:val="12"/>
            </w:pPr>
            <w:r>
              <w:t>2025年养殖环节收集的病死猪全部进行无害化处理</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病死畜禽无害化处理率(%)</w:t>
            </w:r>
          </w:p>
        </w:tc>
        <w:tc>
          <w:tcPr>
            <w:tcW w:w="5386" w:type="dxa"/>
            <w:vAlign w:val="center"/>
          </w:tcPr>
          <w:p>
            <w:pPr>
              <w:pStyle w:val="12"/>
            </w:pPr>
            <w:r>
              <w:t>实际无害化处理数量占应无害化处理数量比率</w:t>
            </w:r>
          </w:p>
        </w:tc>
        <w:tc>
          <w:tcPr>
            <w:tcW w:w="2268" w:type="dxa"/>
            <w:vAlign w:val="center"/>
          </w:tcPr>
          <w:p>
            <w:pPr>
              <w:pStyle w:val="12"/>
            </w:pPr>
            <w:r>
              <w:t>100%</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按照以下标准进行补贴：</w:t>
            </w:r>
          </w:p>
          <w:p>
            <w:pPr>
              <w:pStyle w:val="12"/>
            </w:pPr>
            <w:r>
              <w:t>55（含）cm以下45元/头（收集运输费10元/头、无害化处理费35元/头）</w:t>
            </w:r>
          </w:p>
          <w:p>
            <w:pPr>
              <w:pStyle w:val="12"/>
            </w:pPr>
            <w:r>
              <w:t>55-100（含）cm的90元/头（收集运输费15元/头、无害化处理费75元/头）</w:t>
            </w:r>
          </w:p>
          <w:p>
            <w:pPr>
              <w:pStyle w:val="12"/>
            </w:pPr>
            <w:r>
              <w:t>100cm以上160元/头（收集运输费35元/头，无害化处理费125元/头）</w:t>
            </w:r>
          </w:p>
        </w:tc>
        <w:tc>
          <w:tcPr>
            <w:tcW w:w="2268" w:type="dxa"/>
            <w:vAlign w:val="center"/>
          </w:tcPr>
          <w:p>
            <w:pPr>
              <w:pStyle w:val="12"/>
            </w:pPr>
            <w:r>
              <w:t>按照标准进行补贴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项目完工及时率</w:t>
            </w:r>
          </w:p>
        </w:tc>
        <w:tc>
          <w:tcPr>
            <w:tcW w:w="5386" w:type="dxa"/>
            <w:vAlign w:val="center"/>
          </w:tcPr>
          <w:p>
            <w:pPr>
              <w:pStyle w:val="12"/>
            </w:pPr>
            <w:r>
              <w:t>项目完工及时率</w:t>
            </w:r>
          </w:p>
        </w:tc>
        <w:tc>
          <w:tcPr>
            <w:tcW w:w="2268" w:type="dxa"/>
            <w:vAlign w:val="center"/>
          </w:tcPr>
          <w:p>
            <w:pPr>
              <w:pStyle w:val="12"/>
            </w:pPr>
            <w:r>
              <w:t>≥90%</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重大动物疫情发生情况</w:t>
            </w:r>
          </w:p>
        </w:tc>
        <w:tc>
          <w:tcPr>
            <w:tcW w:w="5386" w:type="dxa"/>
            <w:vAlign w:val="center"/>
          </w:tcPr>
          <w:p>
            <w:pPr>
              <w:pStyle w:val="12"/>
            </w:pPr>
            <w:r>
              <w:t>是否发生重大动物疫情发生情况</w:t>
            </w:r>
          </w:p>
        </w:tc>
        <w:tc>
          <w:tcPr>
            <w:tcW w:w="2268" w:type="dxa"/>
            <w:vAlign w:val="center"/>
          </w:tcPr>
          <w:p>
            <w:pPr>
              <w:pStyle w:val="12"/>
            </w:pPr>
            <w:r>
              <w:t>否</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预防控制动物疫病</w:t>
            </w:r>
          </w:p>
        </w:tc>
        <w:tc>
          <w:tcPr>
            <w:tcW w:w="5386" w:type="dxa"/>
            <w:vAlign w:val="center"/>
          </w:tcPr>
          <w:p>
            <w:pPr>
              <w:pStyle w:val="12"/>
            </w:pPr>
            <w:r>
              <w:t>是否预防控制动物疫病</w:t>
            </w:r>
          </w:p>
        </w:tc>
        <w:tc>
          <w:tcPr>
            <w:tcW w:w="2268" w:type="dxa"/>
            <w:vAlign w:val="center"/>
          </w:tcPr>
          <w:p>
            <w:pPr>
              <w:pStyle w:val="12"/>
            </w:pPr>
            <w:r>
              <w:t>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养殖业健康发展</w:t>
            </w:r>
          </w:p>
        </w:tc>
        <w:tc>
          <w:tcPr>
            <w:tcW w:w="5386" w:type="dxa"/>
            <w:vAlign w:val="center"/>
          </w:tcPr>
          <w:p>
            <w:pPr>
              <w:pStyle w:val="12"/>
            </w:pPr>
            <w:r>
              <w:t>养殖业是否健康发展</w:t>
            </w:r>
          </w:p>
        </w:tc>
        <w:tc>
          <w:tcPr>
            <w:tcW w:w="2268" w:type="dxa"/>
            <w:vAlign w:val="center"/>
          </w:tcPr>
          <w:p>
            <w:pPr>
              <w:pStyle w:val="12"/>
            </w:pPr>
            <w:r>
              <w:t>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受益对象满意度≥95%</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123、石财农【2025】80号提前下达2026年市级农业转移支付预算指标（病死畜禽无害化处理全覆盖）绩效目标表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13011026P00157710051K</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石财农【2025】80号提前下达2026年市级农业转移支付预算指标（病死畜禽无害化处理全覆盖）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11.59</w:t>
            </w:r>
          </w:p>
        </w:tc>
        <w:tc>
          <w:tcPr>
            <w:tcW w:w="2835" w:type="dxa"/>
            <w:vAlign w:val="center"/>
          </w:tcPr>
          <w:p>
            <w:pPr>
              <w:pStyle w:val="10"/>
            </w:pPr>
            <w:r>
              <w:t>其中：财政    资金</w:t>
            </w:r>
          </w:p>
        </w:tc>
        <w:tc>
          <w:tcPr>
            <w:tcW w:w="2551" w:type="dxa"/>
            <w:vAlign w:val="center"/>
          </w:tcPr>
          <w:p>
            <w:pPr>
              <w:pStyle w:val="12"/>
            </w:pPr>
            <w:r>
              <w:t>11.59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2024年11月-2025年10月收集的猪以外的病死畜禽全部进行无害化处理</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1.2024年11月-2025年10月收集的猪以外的病死畜禽全部进行无害化处理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2024年11月-2025年10月收集的猪以外的病死畜禽全部进行无害化处理</w:t>
            </w:r>
          </w:p>
        </w:tc>
        <w:tc>
          <w:tcPr>
            <w:tcW w:w="2268" w:type="dxa"/>
            <w:vAlign w:val="center"/>
          </w:tcPr>
          <w:p>
            <w:pPr>
              <w:pStyle w:val="12"/>
            </w:pPr>
            <w:r>
              <w:t>全部无害化处理</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无害化处理场无害化处理补贴</w:t>
            </w:r>
          </w:p>
        </w:tc>
        <w:tc>
          <w:tcPr>
            <w:tcW w:w="5386" w:type="dxa"/>
            <w:vAlign w:val="center"/>
          </w:tcPr>
          <w:p>
            <w:pPr>
              <w:pStyle w:val="12"/>
            </w:pPr>
            <w:r>
              <w:t>补贴60元/头</w:t>
            </w:r>
          </w:p>
        </w:tc>
        <w:tc>
          <w:tcPr>
            <w:tcW w:w="2268" w:type="dxa"/>
            <w:vAlign w:val="center"/>
          </w:tcPr>
          <w:p>
            <w:pPr>
              <w:pStyle w:val="12"/>
            </w:pPr>
            <w:r>
              <w:t>60元/头</w:t>
            </w:r>
          </w:p>
        </w:tc>
        <w:tc>
          <w:tcPr>
            <w:tcW w:w="1276" w:type="dxa"/>
            <w:vAlign w:val="center"/>
          </w:tcPr>
          <w:p>
            <w:pPr>
              <w:pStyle w:val="12"/>
            </w:pPr>
            <w:r>
              <w:t>鹿农【2018】44号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124、石财农【2025】80号提前下达2026年市级农业转移支付预算指标（动物防疫补助）绩效目标表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13011026P00157710049L</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石财农【2025】80号提前下达2026年市级农业转移支付预算指标（动物防疫补助）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1.49</w:t>
            </w:r>
          </w:p>
        </w:tc>
        <w:tc>
          <w:tcPr>
            <w:tcW w:w="2835" w:type="dxa"/>
            <w:vAlign w:val="center"/>
          </w:tcPr>
          <w:p>
            <w:pPr>
              <w:pStyle w:val="10"/>
            </w:pPr>
            <w:r>
              <w:t>其中：财政    资金</w:t>
            </w:r>
          </w:p>
        </w:tc>
        <w:tc>
          <w:tcPr>
            <w:tcW w:w="2551" w:type="dxa"/>
            <w:vAlign w:val="center"/>
          </w:tcPr>
          <w:p>
            <w:pPr>
              <w:pStyle w:val="12"/>
            </w:pPr>
            <w:r>
              <w:t>1.49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不少于165名村级防疫员发放误工补助，做好全区重大动物疫病强制免疫工作及疫情排查工作，完成任务清单，免疫密度90%以上，抗体合格率保持70%以上，更好保护村级防疫员健康，确保全年不发生动物疫情。</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村级防疫员数量</w:t>
            </w:r>
          </w:p>
        </w:tc>
        <w:tc>
          <w:tcPr>
            <w:tcW w:w="5386" w:type="dxa"/>
            <w:vAlign w:val="center"/>
          </w:tcPr>
          <w:p>
            <w:pPr>
              <w:pStyle w:val="12"/>
            </w:pPr>
            <w:r>
              <w:t>村级防疫员不少于165名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误工补助发放率</w:t>
            </w:r>
          </w:p>
        </w:tc>
        <w:tc>
          <w:tcPr>
            <w:tcW w:w="5386" w:type="dxa"/>
            <w:vAlign w:val="center"/>
          </w:tcPr>
          <w:p>
            <w:pPr>
              <w:pStyle w:val="12"/>
            </w:pPr>
            <w:r>
              <w:t>实际发放补助资金占应发放补助比例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误工补助发放及时率</w:t>
            </w:r>
          </w:p>
        </w:tc>
        <w:tc>
          <w:tcPr>
            <w:tcW w:w="5386" w:type="dxa"/>
            <w:vAlign w:val="center"/>
          </w:tcPr>
          <w:p>
            <w:pPr>
              <w:pStyle w:val="12"/>
            </w:pPr>
            <w:r>
              <w:t>及时发放补助资金占应发放补助比例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误工补助发放标准</w:t>
            </w:r>
          </w:p>
        </w:tc>
        <w:tc>
          <w:tcPr>
            <w:tcW w:w="5386" w:type="dxa"/>
            <w:vAlign w:val="center"/>
          </w:tcPr>
          <w:p>
            <w:pPr>
              <w:pStyle w:val="12"/>
            </w:pPr>
            <w:r>
              <w:t>按考核结果发放补助</w:t>
            </w:r>
          </w:p>
        </w:tc>
        <w:tc>
          <w:tcPr>
            <w:tcW w:w="2268" w:type="dxa"/>
            <w:vAlign w:val="center"/>
          </w:tcPr>
          <w:p>
            <w:pPr>
              <w:pStyle w:val="12"/>
            </w:pPr>
            <w:r>
              <w:t>按考核结果发放补助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免疫密度</w:t>
            </w:r>
          </w:p>
        </w:tc>
        <w:tc>
          <w:tcPr>
            <w:tcW w:w="5386" w:type="dxa"/>
            <w:vAlign w:val="center"/>
          </w:tcPr>
          <w:p>
            <w:pPr>
              <w:pStyle w:val="12"/>
            </w:pPr>
            <w:r>
              <w:t>免疫密度保持90%以上</w:t>
            </w:r>
          </w:p>
        </w:tc>
        <w:tc>
          <w:tcPr>
            <w:tcW w:w="2268" w:type="dxa"/>
            <w:vAlign w:val="center"/>
          </w:tcPr>
          <w:p>
            <w:pPr>
              <w:pStyle w:val="12"/>
            </w:pPr>
            <w:r>
              <w:t>≥90%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抗体合格率</w:t>
            </w:r>
          </w:p>
        </w:tc>
        <w:tc>
          <w:tcPr>
            <w:tcW w:w="5386" w:type="dxa"/>
            <w:vAlign w:val="center"/>
          </w:tcPr>
          <w:p>
            <w:pPr>
              <w:pStyle w:val="12"/>
            </w:pPr>
            <w:r>
              <w:t>抗体合格率保持70%以上</w:t>
            </w:r>
          </w:p>
        </w:tc>
        <w:tc>
          <w:tcPr>
            <w:tcW w:w="2268" w:type="dxa"/>
            <w:vAlign w:val="center"/>
          </w:tcPr>
          <w:p>
            <w:pPr>
              <w:pStyle w:val="12"/>
            </w:pPr>
            <w:r>
              <w:t>≥70%</w:t>
            </w:r>
          </w:p>
        </w:tc>
        <w:tc>
          <w:tcPr>
            <w:tcW w:w="1276" w:type="dxa"/>
            <w:vAlign w:val="center"/>
          </w:tcPr>
          <w:p>
            <w:pPr>
              <w:pStyle w:val="12"/>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125、石财农【2025】80号提前下达2026年市级农业转移支付预算指标（高标准农田建设）绩效目标表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13011026P001599100012</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2026年建设高标准农田6000亩</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1.2026年建设高标准农田6000亩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新建高标准农田面积</w:t>
            </w:r>
          </w:p>
        </w:tc>
        <w:tc>
          <w:tcPr>
            <w:tcW w:w="5386" w:type="dxa"/>
            <w:vAlign w:val="center"/>
          </w:tcPr>
          <w:p>
            <w:pPr>
              <w:pStyle w:val="12"/>
            </w:pPr>
            <w:r>
              <w:t>新建高标准农田面积</w:t>
            </w:r>
          </w:p>
        </w:tc>
        <w:tc>
          <w:tcPr>
            <w:tcW w:w="2268" w:type="dxa"/>
            <w:vAlign w:val="center"/>
          </w:tcPr>
          <w:p>
            <w:pPr>
              <w:pStyle w:val="12"/>
            </w:pPr>
            <w:r>
              <w:t>≥6000亩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新增高效节水灌溉面积</w:t>
            </w:r>
          </w:p>
        </w:tc>
        <w:tc>
          <w:tcPr>
            <w:tcW w:w="5386" w:type="dxa"/>
            <w:vAlign w:val="center"/>
          </w:tcPr>
          <w:p>
            <w:pPr>
              <w:pStyle w:val="12"/>
            </w:pPr>
            <w:r>
              <w:t>新增高效节水灌溉面积</w:t>
            </w:r>
          </w:p>
        </w:tc>
        <w:tc>
          <w:tcPr>
            <w:tcW w:w="2268" w:type="dxa"/>
            <w:vAlign w:val="center"/>
          </w:tcPr>
          <w:p>
            <w:pPr>
              <w:pStyle w:val="12"/>
            </w:pPr>
            <w:r>
              <w:t>≥6000亩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亩均投资</w:t>
            </w:r>
          </w:p>
        </w:tc>
        <w:tc>
          <w:tcPr>
            <w:tcW w:w="5386" w:type="dxa"/>
            <w:vAlign w:val="center"/>
          </w:tcPr>
          <w:p>
            <w:pPr>
              <w:pStyle w:val="12"/>
            </w:pPr>
            <w:r>
              <w:t>亩均投资</w:t>
            </w:r>
          </w:p>
        </w:tc>
        <w:tc>
          <w:tcPr>
            <w:tcW w:w="2268" w:type="dxa"/>
            <w:vAlign w:val="center"/>
          </w:tcPr>
          <w:p>
            <w:pPr>
              <w:pStyle w:val="12"/>
            </w:pPr>
            <w:r>
              <w:t>≥3000元</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亩产增加</w:t>
            </w:r>
          </w:p>
        </w:tc>
        <w:tc>
          <w:tcPr>
            <w:tcW w:w="5386" w:type="dxa"/>
            <w:vAlign w:val="center"/>
          </w:tcPr>
          <w:p>
            <w:pPr>
              <w:pStyle w:val="12"/>
            </w:pPr>
            <w:r>
              <w:t>亩产增加</w:t>
            </w:r>
          </w:p>
        </w:tc>
        <w:tc>
          <w:tcPr>
            <w:tcW w:w="2268" w:type="dxa"/>
            <w:vAlign w:val="center"/>
          </w:tcPr>
          <w:p>
            <w:pPr>
              <w:pStyle w:val="12"/>
            </w:pPr>
            <w:r>
              <w:t>亩产提高</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收益年度</w:t>
            </w:r>
          </w:p>
        </w:tc>
        <w:tc>
          <w:tcPr>
            <w:tcW w:w="5386" w:type="dxa"/>
            <w:vAlign w:val="center"/>
          </w:tcPr>
          <w:p>
            <w:pPr>
              <w:pStyle w:val="12"/>
            </w:pPr>
            <w:r>
              <w:t>受益年度</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初步设计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126、石财农【2025】80号提前下达2026年市级农业转移支付预算指标（革命老区重点村建设）绩效目标表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13011026P00160510105R</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石财农【2025】80号提前下达2026年市级农业转移支付预算指标（革命老区重点村建设）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134.00</w:t>
            </w:r>
          </w:p>
        </w:tc>
        <w:tc>
          <w:tcPr>
            <w:tcW w:w="2835" w:type="dxa"/>
            <w:vAlign w:val="center"/>
          </w:tcPr>
          <w:p>
            <w:pPr>
              <w:pStyle w:val="10"/>
            </w:pPr>
            <w:r>
              <w:t>其中：财政    资金</w:t>
            </w:r>
          </w:p>
        </w:tc>
        <w:tc>
          <w:tcPr>
            <w:tcW w:w="2551" w:type="dxa"/>
            <w:vAlign w:val="center"/>
          </w:tcPr>
          <w:p>
            <w:pPr>
              <w:pStyle w:val="12"/>
            </w:pPr>
            <w:r>
              <w:t>134.00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"补贴革命老区重点村不少于1个，改善村居环境。</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1.补贴革命老区重点村不少于1个，改善村居环境。</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补贴革命老区重点村数</w:t>
            </w:r>
          </w:p>
        </w:tc>
        <w:tc>
          <w:tcPr>
            <w:tcW w:w="5386" w:type="dxa"/>
            <w:vAlign w:val="center"/>
          </w:tcPr>
          <w:p>
            <w:pPr>
              <w:pStyle w:val="12"/>
            </w:pPr>
            <w:r>
              <w:t>革命老区重点村不少于1个村</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资金补贴率</w:t>
            </w:r>
          </w:p>
        </w:tc>
        <w:tc>
          <w:tcPr>
            <w:tcW w:w="5386" w:type="dxa"/>
            <w:vAlign w:val="center"/>
          </w:tcPr>
          <w:p>
            <w:pPr>
              <w:pStyle w:val="12"/>
            </w:pPr>
            <w:r>
              <w:t>实际补贴资金占应补贴资金的比例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及时拨付资金占应拨付资金的比例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财政投入补贴134万元</w:t>
            </w:r>
          </w:p>
        </w:tc>
        <w:tc>
          <w:tcPr>
            <w:tcW w:w="2268" w:type="dxa"/>
            <w:vAlign w:val="center"/>
          </w:tcPr>
          <w:p>
            <w:pPr>
              <w:pStyle w:val="12"/>
            </w:pPr>
            <w:r>
              <w:t>134万元</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改善村居环境</w:t>
            </w:r>
          </w:p>
        </w:tc>
        <w:tc>
          <w:tcPr>
            <w:tcW w:w="5386" w:type="dxa"/>
            <w:vAlign w:val="center"/>
          </w:tcPr>
          <w:p>
            <w:pPr>
              <w:pStyle w:val="12"/>
            </w:pPr>
            <w:r>
              <w:t>改善村基础设施条件，提升村容村貌</w:t>
            </w:r>
          </w:p>
        </w:tc>
        <w:tc>
          <w:tcPr>
            <w:tcW w:w="2268" w:type="dxa"/>
            <w:vAlign w:val="center"/>
          </w:tcPr>
          <w:p>
            <w:pPr>
              <w:pStyle w:val="12"/>
            </w:pPr>
            <w:r>
              <w:t>改善村居环境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127、石财农【2025】80号提前下达2026年市级农业转移支付预算指标（粮油绿色高产高效）绩效目标表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13011026P00158210011Y</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石财农【2025】80号提前下达2026年市级农业转移支付预算指标（粮油绿色高产高效）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补贴企业2家，实现粮油绿色高产高效示范片的带动辐射作用，提高粮食食品的品质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1.补贴企业2家，实现粮油绿色高产高效示范片的带动辐射作用，提高粮食食品的品质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按时完成内容占全部内容的比例</w:t>
            </w:r>
          </w:p>
        </w:tc>
        <w:tc>
          <w:tcPr>
            <w:tcW w:w="2268" w:type="dxa"/>
            <w:vAlign w:val="center"/>
          </w:tcPr>
          <w:p>
            <w:pPr>
              <w:pStyle w:val="12"/>
            </w:pPr>
            <w:r>
              <w:t>100%</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财政补贴资金</w:t>
            </w:r>
          </w:p>
        </w:tc>
        <w:tc>
          <w:tcPr>
            <w:tcW w:w="5386" w:type="dxa"/>
            <w:vAlign w:val="center"/>
          </w:tcPr>
          <w:p>
            <w:pPr>
              <w:pStyle w:val="12"/>
            </w:pPr>
            <w:r>
              <w:t>财政补贴资金35万元</w:t>
            </w:r>
          </w:p>
        </w:tc>
        <w:tc>
          <w:tcPr>
            <w:tcW w:w="2268" w:type="dxa"/>
            <w:vAlign w:val="center"/>
          </w:tcPr>
          <w:p>
            <w:pPr>
              <w:pStyle w:val="12"/>
            </w:pPr>
            <w:r>
              <w:t>35万元</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补贴企业数量</w:t>
            </w:r>
          </w:p>
        </w:tc>
        <w:tc>
          <w:tcPr>
            <w:tcW w:w="5386" w:type="dxa"/>
            <w:vAlign w:val="center"/>
          </w:tcPr>
          <w:p>
            <w:pPr>
              <w:pStyle w:val="12"/>
            </w:pPr>
            <w:r>
              <w:t>补贴企业2家</w:t>
            </w:r>
          </w:p>
        </w:tc>
        <w:tc>
          <w:tcPr>
            <w:tcW w:w="2268" w:type="dxa"/>
            <w:vAlign w:val="center"/>
          </w:tcPr>
          <w:p>
            <w:pPr>
              <w:pStyle w:val="12"/>
            </w:pPr>
            <w:r>
              <w:t>2家</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亩均节水、肥、药量</w:t>
            </w:r>
          </w:p>
        </w:tc>
        <w:tc>
          <w:tcPr>
            <w:tcW w:w="5386" w:type="dxa"/>
            <w:vAlign w:val="center"/>
          </w:tcPr>
          <w:p>
            <w:pPr>
              <w:pStyle w:val="12"/>
            </w:pPr>
            <w:r>
              <w:t>亩均节水5%以上，亩均节药5%以上，亩均节肥20%以上</w:t>
            </w:r>
          </w:p>
        </w:tc>
        <w:tc>
          <w:tcPr>
            <w:tcW w:w="2268" w:type="dxa"/>
            <w:vAlign w:val="center"/>
          </w:tcPr>
          <w:p>
            <w:pPr>
              <w:pStyle w:val="12"/>
            </w:pPr>
            <w:r>
              <w:t>亩均节水20%以上，亩均节药5%以上，亩均节肥5%以上</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受益企业满意度</w:t>
            </w:r>
          </w:p>
        </w:tc>
        <w:tc>
          <w:tcPr>
            <w:tcW w:w="2268" w:type="dxa"/>
            <w:vAlign w:val="center"/>
          </w:tcPr>
          <w:p>
            <w:pPr>
              <w:pStyle w:val="12"/>
            </w:pPr>
            <w:r>
              <w:t>≥90%</w:t>
            </w:r>
          </w:p>
        </w:tc>
        <w:tc>
          <w:tcPr>
            <w:tcW w:w="1276" w:type="dxa"/>
            <w:vAlign w:val="center"/>
          </w:tcPr>
          <w:p>
            <w:pPr>
              <w:pStyle w:val="12"/>
            </w:pPr>
            <w:r>
              <w:t>石财农（2025）80号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128、石财农【2025】80号提前下达2026年市级农业转移支付预算指标（绿色食品认证补贴）绩效目标表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13011026P00157810084P</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石财农【2025】80号提前下达2026年市级农业转移支付预算指标（绿色食品认证补贴）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为5家获得绿色食品获证企业，提升我区农产品质量。</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1.为5家获得绿色食品获证企业，提升我区农产品质量。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补贴绿色食品获证企业数量</w:t>
            </w:r>
          </w:p>
        </w:tc>
        <w:tc>
          <w:tcPr>
            <w:tcW w:w="5386" w:type="dxa"/>
            <w:vAlign w:val="center"/>
          </w:tcPr>
          <w:p>
            <w:pPr>
              <w:pStyle w:val="12"/>
            </w:pPr>
            <w:r>
              <w:t>补贴5家企业绿色食品企业</w:t>
            </w:r>
          </w:p>
        </w:tc>
        <w:tc>
          <w:tcPr>
            <w:tcW w:w="2268" w:type="dxa"/>
            <w:vAlign w:val="center"/>
          </w:tcPr>
          <w:p>
            <w:pPr>
              <w:pStyle w:val="12"/>
            </w:pPr>
            <w:r>
              <w:t>2万元</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补贴资金发放率</w:t>
            </w:r>
          </w:p>
        </w:tc>
        <w:tc>
          <w:tcPr>
            <w:tcW w:w="5386" w:type="dxa"/>
            <w:vAlign w:val="center"/>
          </w:tcPr>
          <w:p>
            <w:pPr>
              <w:pStyle w:val="12"/>
            </w:pPr>
            <w:r>
              <w:t>实际发放金额占应发放金额的比例</w:t>
            </w:r>
          </w:p>
        </w:tc>
        <w:tc>
          <w:tcPr>
            <w:tcW w:w="2268" w:type="dxa"/>
            <w:vAlign w:val="center"/>
          </w:tcPr>
          <w:p>
            <w:pPr>
              <w:pStyle w:val="12"/>
            </w:pPr>
            <w:r>
              <w:t>100%</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绿色食品企业参会补贴</w:t>
            </w:r>
          </w:p>
        </w:tc>
        <w:tc>
          <w:tcPr>
            <w:tcW w:w="5386" w:type="dxa"/>
            <w:vAlign w:val="center"/>
          </w:tcPr>
          <w:p>
            <w:pPr>
              <w:pStyle w:val="12"/>
            </w:pPr>
            <w:r>
              <w:t>绿色食品企业参会补贴每家2万元</w:t>
            </w:r>
          </w:p>
        </w:tc>
        <w:tc>
          <w:tcPr>
            <w:tcW w:w="2268" w:type="dxa"/>
            <w:vAlign w:val="center"/>
          </w:tcPr>
          <w:p>
            <w:pPr>
              <w:pStyle w:val="12"/>
            </w:pPr>
            <w:r>
              <w:t>2万元/家</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补贴资金发放及时率</w:t>
            </w:r>
          </w:p>
        </w:tc>
        <w:tc>
          <w:tcPr>
            <w:tcW w:w="5386" w:type="dxa"/>
            <w:vAlign w:val="center"/>
          </w:tcPr>
          <w:p>
            <w:pPr>
              <w:pStyle w:val="12"/>
            </w:pPr>
            <w:r>
              <w:t>及时发放补贴资金占应发放资金的比例</w:t>
            </w:r>
          </w:p>
        </w:tc>
        <w:tc>
          <w:tcPr>
            <w:tcW w:w="2268" w:type="dxa"/>
            <w:vAlign w:val="center"/>
          </w:tcPr>
          <w:p>
            <w:pPr>
              <w:pStyle w:val="12"/>
            </w:pPr>
            <w:r>
              <w:t>100%</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提升农产品质量</w:t>
            </w:r>
          </w:p>
        </w:tc>
        <w:tc>
          <w:tcPr>
            <w:tcW w:w="5386" w:type="dxa"/>
            <w:vAlign w:val="center"/>
          </w:tcPr>
          <w:p>
            <w:pPr>
              <w:pStyle w:val="12"/>
            </w:pPr>
            <w:r>
              <w:t>提升农产品质量</w:t>
            </w:r>
          </w:p>
        </w:tc>
        <w:tc>
          <w:tcPr>
            <w:tcW w:w="2268" w:type="dxa"/>
            <w:vAlign w:val="center"/>
          </w:tcPr>
          <w:p>
            <w:pPr>
              <w:pStyle w:val="12"/>
            </w:pPr>
            <w:r>
              <w:t>提升农产品质量</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129、石财农【2025】80号提前下达2026年市级农业转移支付预算指标（农田水利建设）绩效目标表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13011026P001599100039</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石财农【2025】80号提前下达2026年市级农业转移支付预算指标（农田水利建设）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"维护建成高标准农田水利设施完好。</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1.维护建成高标准农田水利设施完好。</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铺设防渗管道</w:t>
            </w:r>
          </w:p>
        </w:tc>
        <w:tc>
          <w:tcPr>
            <w:tcW w:w="5386" w:type="dxa"/>
            <w:vAlign w:val="center"/>
          </w:tcPr>
          <w:p>
            <w:pPr>
              <w:pStyle w:val="12"/>
            </w:pPr>
            <w:r>
              <w:t>铺设防渗管道长度5千米</w:t>
            </w:r>
          </w:p>
        </w:tc>
        <w:tc>
          <w:tcPr>
            <w:tcW w:w="2268" w:type="dxa"/>
            <w:vAlign w:val="center"/>
          </w:tcPr>
          <w:p>
            <w:pPr>
              <w:pStyle w:val="12"/>
            </w:pPr>
            <w:r>
              <w:t>≥5千米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财政总投资</w:t>
            </w:r>
          </w:p>
        </w:tc>
        <w:tc>
          <w:tcPr>
            <w:tcW w:w="5386" w:type="dxa"/>
            <w:vAlign w:val="center"/>
          </w:tcPr>
          <w:p>
            <w:pPr>
              <w:pStyle w:val="12"/>
            </w:pPr>
            <w:r>
              <w:t>财政总投资10万元</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亩均投入</w:t>
            </w:r>
          </w:p>
        </w:tc>
        <w:tc>
          <w:tcPr>
            <w:tcW w:w="5386" w:type="dxa"/>
            <w:vAlign w:val="center"/>
          </w:tcPr>
          <w:p>
            <w:pPr>
              <w:pStyle w:val="12"/>
            </w:pPr>
            <w:r>
              <w:t>亩均投入</w:t>
            </w:r>
          </w:p>
        </w:tc>
        <w:tc>
          <w:tcPr>
            <w:tcW w:w="2268" w:type="dxa"/>
            <w:vAlign w:val="center"/>
          </w:tcPr>
          <w:p>
            <w:pPr>
              <w:pStyle w:val="12"/>
            </w:pPr>
            <w:r>
              <w:t>≥0.6元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实施完好率</w:t>
            </w:r>
          </w:p>
        </w:tc>
        <w:tc>
          <w:tcPr>
            <w:tcW w:w="5386" w:type="dxa"/>
            <w:vAlign w:val="center"/>
          </w:tcPr>
          <w:p>
            <w:pPr>
              <w:pStyle w:val="12"/>
            </w:pPr>
            <w:r>
              <w:t>实施完好率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影响年限</w:t>
            </w:r>
          </w:p>
        </w:tc>
        <w:tc>
          <w:tcPr>
            <w:tcW w:w="5386" w:type="dxa"/>
            <w:vAlign w:val="center"/>
          </w:tcPr>
          <w:p>
            <w:pPr>
              <w:pStyle w:val="12"/>
            </w:pPr>
            <w:r>
              <w:t>影响年限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130、石财农【2025】80号提前下达2026年市级农业转移支付预算指标（农业产业化专项扶持）绩效目标表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13011026P001578100711</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石财农【2025】80号提前下达2026年市级农业转移支付预算指标（农业产业化专项扶持）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支持一个以上经营主体</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1.支持一个以上经营主体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支持一个以上经营主体</w:t>
            </w:r>
          </w:p>
        </w:tc>
        <w:tc>
          <w:tcPr>
            <w:tcW w:w="5386" w:type="dxa"/>
            <w:vAlign w:val="center"/>
          </w:tcPr>
          <w:p>
            <w:pPr>
              <w:pStyle w:val="12"/>
            </w:pPr>
            <w:r>
              <w:t>支持一个以上经营主体</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项目验收通过率（%）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提升企业加工能力</w:t>
            </w:r>
          </w:p>
        </w:tc>
        <w:tc>
          <w:tcPr>
            <w:tcW w:w="5386" w:type="dxa"/>
            <w:vAlign w:val="center"/>
          </w:tcPr>
          <w:p>
            <w:pPr>
              <w:pStyle w:val="12"/>
            </w:pPr>
            <w:r>
              <w:t>提升企业加工能力</w:t>
            </w:r>
          </w:p>
        </w:tc>
        <w:tc>
          <w:tcPr>
            <w:tcW w:w="2268" w:type="dxa"/>
            <w:vAlign w:val="center"/>
          </w:tcPr>
          <w:p>
            <w:pPr>
              <w:pStyle w:val="12"/>
            </w:pPr>
            <w:r>
              <w:t>提升企业加工能力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131、石财农【2025】80号提前下达2026年市级农业转移支付预算指标（农业规模经营发展扶持）绩效目标表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13011026P00158110018J</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石财农【2025】80号提前下达2026年市级农业转移支付预算指标（农业规模经营发展扶持）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"""资金补贴4家合作社、5家家庭农场，用于农业服务设施设备购置和建设。加快培育壮大我区合作社、家庭农场，提升生产经营水平，强化服务带动功能，促进我区合作社、家庭农场高质量发展。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1."资金补贴4家合作社、5家家庭农场，用于农业服务设施设备购置和建设。加快培育壮大我区合作社、家庭农场，提升生产经营水平，强化服务带动功能，促进我区合作社、家庭农场高质量发展。</w:t>
            </w:r>
          </w:p>
          <w:p>
            <w:pPr>
              <w:pStyle w:val="12"/>
            </w:pPr>
            <w:r>
              <w:t>"</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补贴企业9家</w:t>
            </w:r>
          </w:p>
        </w:tc>
        <w:tc>
          <w:tcPr>
            <w:tcW w:w="2268" w:type="dxa"/>
            <w:vAlign w:val="center"/>
          </w:tcPr>
          <w:p>
            <w:pPr>
              <w:pStyle w:val="12"/>
            </w:pPr>
            <w:r>
              <w:t>9家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2026年11月底前完成</w:t>
            </w:r>
          </w:p>
        </w:tc>
        <w:tc>
          <w:tcPr>
            <w:tcW w:w="2268" w:type="dxa"/>
            <w:vAlign w:val="center"/>
          </w:tcPr>
          <w:p>
            <w:pPr>
              <w:pStyle w:val="12"/>
            </w:pPr>
            <w:r>
              <w:t>2026年11月底前完成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财政补贴投入105万元</w:t>
            </w:r>
          </w:p>
        </w:tc>
        <w:tc>
          <w:tcPr>
            <w:tcW w:w="2268" w:type="dxa"/>
            <w:vAlign w:val="center"/>
          </w:tcPr>
          <w:p>
            <w:pPr>
              <w:pStyle w:val="12"/>
            </w:pPr>
            <w:r>
              <w:t>105万元</w:t>
            </w:r>
          </w:p>
        </w:tc>
        <w:tc>
          <w:tcPr>
            <w:tcW w:w="1276" w:type="dxa"/>
            <w:vAlign w:val="center"/>
          </w:tcPr>
          <w:p>
            <w:pPr>
              <w:pStyle w:val="12"/>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合作社、家庭农场经营水平是否提升</w:t>
            </w:r>
          </w:p>
        </w:tc>
        <w:tc>
          <w:tcPr>
            <w:tcW w:w="5386" w:type="dxa"/>
            <w:vAlign w:val="center"/>
          </w:tcPr>
          <w:p>
            <w:pPr>
              <w:pStyle w:val="12"/>
            </w:pPr>
            <w:r>
              <w:t>合作社、家庭农场生产经营水平提升</w:t>
            </w:r>
          </w:p>
        </w:tc>
        <w:tc>
          <w:tcPr>
            <w:tcW w:w="2268" w:type="dxa"/>
            <w:vAlign w:val="center"/>
          </w:tcPr>
          <w:p>
            <w:pPr>
              <w:pStyle w:val="12"/>
            </w:pPr>
            <w:r>
              <w:t>合作社、家庭农场生产经营水平提升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132、石财农【2025】80号提前下达2026年市级农业转移支付预算指标（生鲜乳喷粉补贴）绩效目标表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13011026P00157810072L</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石财农【2025】80号提前下达2026年市级农业转移支付预算指标（生鲜乳喷粉补贴）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197.70</w:t>
            </w:r>
          </w:p>
        </w:tc>
        <w:tc>
          <w:tcPr>
            <w:tcW w:w="2835" w:type="dxa"/>
            <w:vAlign w:val="center"/>
          </w:tcPr>
          <w:p>
            <w:pPr>
              <w:pStyle w:val="10"/>
            </w:pPr>
            <w:r>
              <w:t>其中：财政    资金</w:t>
            </w:r>
          </w:p>
        </w:tc>
        <w:tc>
          <w:tcPr>
            <w:tcW w:w="2551" w:type="dxa"/>
            <w:vAlign w:val="center"/>
          </w:tcPr>
          <w:p>
            <w:pPr>
              <w:pStyle w:val="12"/>
            </w:pPr>
            <w:r>
              <w:t>197.70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收购省内生鲜乳不少于13.18万吨，保证市场稳定。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1.收购省内生鲜乳不少于13.18万吨，保证市场稳定。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收购生鲜乳数量</w:t>
            </w:r>
          </w:p>
        </w:tc>
        <w:tc>
          <w:tcPr>
            <w:tcW w:w="5386" w:type="dxa"/>
            <w:vAlign w:val="center"/>
          </w:tcPr>
          <w:p>
            <w:pPr>
              <w:pStyle w:val="12"/>
            </w:pPr>
            <w:r>
              <w:t>收购生鲜乳数量不小于13.18万吨</w:t>
            </w:r>
          </w:p>
        </w:tc>
        <w:tc>
          <w:tcPr>
            <w:tcW w:w="2268" w:type="dxa"/>
            <w:vAlign w:val="center"/>
          </w:tcPr>
          <w:p>
            <w:pPr>
              <w:pStyle w:val="12"/>
            </w:pPr>
            <w:r>
              <w:t>≥13.18吨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生鲜乳收购完成率</w:t>
            </w:r>
          </w:p>
        </w:tc>
        <w:tc>
          <w:tcPr>
            <w:tcW w:w="5386" w:type="dxa"/>
            <w:vAlign w:val="center"/>
          </w:tcPr>
          <w:p>
            <w:pPr>
              <w:pStyle w:val="12"/>
            </w:pPr>
            <w:r>
              <w:t>实际收购数量占计划收购数量的比例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生鲜乳收购完成及时率</w:t>
            </w:r>
          </w:p>
        </w:tc>
        <w:tc>
          <w:tcPr>
            <w:tcW w:w="5386" w:type="dxa"/>
            <w:vAlign w:val="center"/>
          </w:tcPr>
          <w:p>
            <w:pPr>
              <w:pStyle w:val="12"/>
            </w:pPr>
            <w:r>
              <w:t>及时完成数量占计划数量的比例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收购生鲜乳每吨补贴标准</w:t>
            </w:r>
          </w:p>
        </w:tc>
        <w:tc>
          <w:tcPr>
            <w:tcW w:w="5386" w:type="dxa"/>
            <w:vAlign w:val="center"/>
          </w:tcPr>
          <w:p>
            <w:pPr>
              <w:pStyle w:val="12"/>
            </w:pPr>
            <w:r>
              <w:t>收购量的10%，每吨补贴标准不高于150元/吨</w:t>
            </w:r>
          </w:p>
        </w:tc>
        <w:tc>
          <w:tcPr>
            <w:tcW w:w="2268" w:type="dxa"/>
            <w:vAlign w:val="center"/>
          </w:tcPr>
          <w:p>
            <w:pPr>
              <w:pStyle w:val="12"/>
            </w:pPr>
            <w:r>
              <w:t>≤150元/吨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保证市场稳定</w:t>
            </w:r>
          </w:p>
        </w:tc>
        <w:tc>
          <w:tcPr>
            <w:tcW w:w="5386" w:type="dxa"/>
            <w:vAlign w:val="center"/>
          </w:tcPr>
          <w:p>
            <w:pPr>
              <w:pStyle w:val="12"/>
            </w:pPr>
            <w:r>
              <w:t>保证市场稳定</w:t>
            </w:r>
          </w:p>
        </w:tc>
        <w:tc>
          <w:tcPr>
            <w:tcW w:w="2268" w:type="dxa"/>
            <w:vAlign w:val="center"/>
          </w:tcPr>
          <w:p>
            <w:pPr>
              <w:pStyle w:val="12"/>
            </w:pPr>
            <w:r>
              <w:t>保证市场稳定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问卷满意的企业占比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133、石财农【2025】80号提前下达2026年市级农业转移支付预算指标（稳定畜牧业生产补助）绩效目标表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13011026P001578100738</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石财农【2025】80号提前下达2026年市级农业转移支付预算指标（稳定畜牧业生产补助）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按照石家庄市引导生猪生产，促进生猪生产稳定要求，对出栏生猪给予补助。补贴范围为2026年出栏生猪，且纳入全国生猪养殖场系统备案的规模养猪场，补贴数量以区动物卫生监督所出具的检疫票证数量为准。</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1.按照石家庄市引导生猪生产，促进生猪生产稳定要求，对出栏生猪给予补助。补贴范围为2026年出栏生猪，且纳入全国生猪养殖场系统备案的规模养猪场，补贴数量以区动物卫生监督所出具的检疫票证数量为准。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完成生猪补贴头数</w:t>
            </w:r>
          </w:p>
        </w:tc>
        <w:tc>
          <w:tcPr>
            <w:tcW w:w="5386" w:type="dxa"/>
            <w:vAlign w:val="center"/>
          </w:tcPr>
          <w:p>
            <w:pPr>
              <w:pStyle w:val="12"/>
            </w:pPr>
            <w:r>
              <w:t>完成生猪补贴头数不少于200头</w:t>
            </w:r>
          </w:p>
        </w:tc>
        <w:tc>
          <w:tcPr>
            <w:tcW w:w="2268" w:type="dxa"/>
            <w:vAlign w:val="center"/>
          </w:tcPr>
          <w:p>
            <w:pPr>
              <w:pStyle w:val="12"/>
            </w:pPr>
            <w:r>
              <w:t>≥200头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生猪补贴率</w:t>
            </w:r>
          </w:p>
        </w:tc>
        <w:tc>
          <w:tcPr>
            <w:tcW w:w="5386" w:type="dxa"/>
            <w:vAlign w:val="center"/>
          </w:tcPr>
          <w:p>
            <w:pPr>
              <w:pStyle w:val="12"/>
            </w:pPr>
            <w:r>
              <w:t>实际补贴头数占纳入生猪补贴范围头数的比例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生猪补贴及时率</w:t>
            </w:r>
          </w:p>
        </w:tc>
        <w:tc>
          <w:tcPr>
            <w:tcW w:w="5386" w:type="dxa"/>
            <w:vAlign w:val="center"/>
          </w:tcPr>
          <w:p>
            <w:pPr>
              <w:pStyle w:val="12"/>
            </w:pPr>
            <w:r>
              <w:t>及时补贴头数占纳入生猪补贴范围头数的比例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稳定畜牧业生产补助资金3万元</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以稳定规模猪场存量，保持生猪合理存栏水平</w:t>
            </w:r>
          </w:p>
        </w:tc>
        <w:tc>
          <w:tcPr>
            <w:tcW w:w="5386" w:type="dxa"/>
            <w:vAlign w:val="center"/>
          </w:tcPr>
          <w:p>
            <w:pPr>
              <w:pStyle w:val="12"/>
            </w:pPr>
            <w:r>
              <w:t>以稳定规模猪场存量，保持生猪合理存栏水平</w:t>
            </w:r>
          </w:p>
        </w:tc>
        <w:tc>
          <w:tcPr>
            <w:tcW w:w="2268" w:type="dxa"/>
            <w:vAlign w:val="center"/>
          </w:tcPr>
          <w:p>
            <w:pPr>
              <w:pStyle w:val="12"/>
            </w:pPr>
            <w:r>
              <w:t>以稳定规模猪场存量，保持生猪合理存栏水平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134、石财农【2025】80号提前下达2026年市级农业转移支付预算指标（现代种业提升（畜禽种业））绩效目标表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13011026P00157810070D</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石财农【2025】80号提前下达2026年市级农业转移支付预算指标（现代种业提升（畜禽种业））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开展奶牛种质资源挖掘创制，鉴定调控产奶量、乳成分等关键基因及遗传标记5个。</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1.开展奶牛种质资源挖掘创制，鉴定调控产奶量、乳成分等关键基因及遗传标记5个。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鉴定调控产奶量、乳成分等关键基因及遗传标记</w:t>
            </w:r>
          </w:p>
        </w:tc>
        <w:tc>
          <w:tcPr>
            <w:tcW w:w="5386" w:type="dxa"/>
            <w:vAlign w:val="center"/>
          </w:tcPr>
          <w:p>
            <w:pPr>
              <w:pStyle w:val="12"/>
            </w:pPr>
            <w:r>
              <w:t>鉴定调控产奶量、乳成分等关键基因及遗传标记</w:t>
            </w:r>
          </w:p>
        </w:tc>
        <w:tc>
          <w:tcPr>
            <w:tcW w:w="2268" w:type="dxa"/>
            <w:vAlign w:val="center"/>
          </w:tcPr>
          <w:p>
            <w:pPr>
              <w:pStyle w:val="12"/>
            </w:pPr>
            <w:r>
              <w:t>≥5个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实际完成项目建设内容占全部建设内容的比例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2026年底完成</w:t>
            </w:r>
          </w:p>
        </w:tc>
        <w:tc>
          <w:tcPr>
            <w:tcW w:w="2268" w:type="dxa"/>
            <w:vAlign w:val="center"/>
          </w:tcPr>
          <w:p>
            <w:pPr>
              <w:pStyle w:val="12"/>
            </w:pPr>
            <w:r>
              <w:t>2026年底完成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补贴比例不超过全部投资的50%</w:t>
            </w:r>
          </w:p>
        </w:tc>
        <w:tc>
          <w:tcPr>
            <w:tcW w:w="2268" w:type="dxa"/>
            <w:vAlign w:val="center"/>
          </w:tcPr>
          <w:p>
            <w:pPr>
              <w:pStyle w:val="12"/>
            </w:pPr>
            <w:r>
              <w:t>补贴比例不超过全部投资的50%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开展奶牛种质资源挖掘创制</w:t>
            </w:r>
          </w:p>
        </w:tc>
        <w:tc>
          <w:tcPr>
            <w:tcW w:w="5386" w:type="dxa"/>
            <w:vAlign w:val="center"/>
          </w:tcPr>
          <w:p>
            <w:pPr>
              <w:pStyle w:val="12"/>
            </w:pPr>
            <w:r>
              <w:t>开展奶牛种质资源挖掘创制</w:t>
            </w:r>
          </w:p>
        </w:tc>
        <w:tc>
          <w:tcPr>
            <w:tcW w:w="2268" w:type="dxa"/>
            <w:vAlign w:val="center"/>
          </w:tcPr>
          <w:p>
            <w:pPr>
              <w:pStyle w:val="12"/>
            </w:pPr>
            <w:r>
              <w:t>开展奶牛种质资源挖掘创制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服务对象对项目实施满意度的比例</w:t>
            </w:r>
          </w:p>
        </w:tc>
        <w:tc>
          <w:tcPr>
            <w:tcW w:w="5386" w:type="dxa"/>
            <w:vAlign w:val="center"/>
          </w:tcPr>
          <w:p>
            <w:pPr>
              <w:pStyle w:val="12"/>
            </w:pPr>
            <w:r>
              <w:t>服务对象对项目实施满意度的比例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135、石财农【2025】80号提前下达2026年市级农业转移支付预算指标（畜禽粪污资源化利用示范）绩效目标表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13011026P001580100152</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石财农【2025】80号提前下达2026年市级农业转移支付预算指标（畜禽粪污资源化利用示范）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125.00</w:t>
            </w:r>
          </w:p>
        </w:tc>
        <w:tc>
          <w:tcPr>
            <w:tcW w:w="2835" w:type="dxa"/>
            <w:vAlign w:val="center"/>
          </w:tcPr>
          <w:p>
            <w:pPr>
              <w:pStyle w:val="10"/>
            </w:pPr>
            <w:r>
              <w:t>其中：财政    资金</w:t>
            </w:r>
          </w:p>
        </w:tc>
        <w:tc>
          <w:tcPr>
            <w:tcW w:w="2551" w:type="dxa"/>
            <w:vAlign w:val="center"/>
          </w:tcPr>
          <w:p>
            <w:pPr>
              <w:pStyle w:val="12"/>
            </w:pPr>
            <w:r>
              <w:t>125.00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建设堆积发酵制肥车间2500㎡、储粪池360m3，改扩建污水池250m3；购置正负压保护器3台、液肥搅拌设备4台、自动灌装机3台，购置粪污切割泵3台、超干固液分离机2台。</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1.建设堆积发酵制肥车间2500㎡、储粪池360m3，改扩建污水池250m3；购置正负压保护器3台、液肥搅拌设备4台、自动灌装机3台，购置粪污切割泵3台、超干固液分离机2台。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w:t>
            </w:r>
          </w:p>
        </w:tc>
        <w:tc>
          <w:tcPr>
            <w:tcW w:w="5386" w:type="dxa"/>
            <w:vAlign w:val="center"/>
          </w:tcPr>
          <w:p>
            <w:pPr>
              <w:pStyle w:val="12"/>
            </w:pPr>
            <w:r>
              <w:t>购置正负压保护器、液肥搅拌设备、自动灌装机，购置粪污切割泵、超干固液分离机。</w:t>
            </w:r>
          </w:p>
        </w:tc>
        <w:tc>
          <w:tcPr>
            <w:tcW w:w="2268" w:type="dxa"/>
            <w:vAlign w:val="center"/>
          </w:tcPr>
          <w:p>
            <w:pPr>
              <w:pStyle w:val="12"/>
            </w:pPr>
            <w:r>
              <w:t>15台</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实际完成项目建设内容占应建设内容的比例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于2026年12月完成</w:t>
            </w:r>
          </w:p>
        </w:tc>
        <w:tc>
          <w:tcPr>
            <w:tcW w:w="2268" w:type="dxa"/>
            <w:vAlign w:val="center"/>
          </w:tcPr>
          <w:p>
            <w:pPr>
              <w:pStyle w:val="12"/>
            </w:pPr>
            <w:r>
              <w:t>文字描述</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畜禽粪污资源化利用补助资金125万元</w:t>
            </w:r>
          </w:p>
        </w:tc>
        <w:tc>
          <w:tcPr>
            <w:tcW w:w="2268" w:type="dxa"/>
            <w:vAlign w:val="center"/>
          </w:tcPr>
          <w:p>
            <w:pPr>
              <w:pStyle w:val="12"/>
            </w:pPr>
            <w:r>
              <w:t>125万元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提升畜禽粪污综合利用水平</w:t>
            </w:r>
          </w:p>
        </w:tc>
        <w:tc>
          <w:tcPr>
            <w:tcW w:w="5386" w:type="dxa"/>
            <w:vAlign w:val="center"/>
          </w:tcPr>
          <w:p>
            <w:pPr>
              <w:pStyle w:val="12"/>
            </w:pPr>
            <w:r>
              <w:t>提升畜禽粪污综合利用水平</w:t>
            </w:r>
          </w:p>
        </w:tc>
        <w:tc>
          <w:tcPr>
            <w:tcW w:w="2268" w:type="dxa"/>
            <w:vAlign w:val="center"/>
          </w:tcPr>
          <w:p>
            <w:pPr>
              <w:pStyle w:val="12"/>
            </w:pPr>
            <w:r>
              <w:t>文字描述</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﹥90%</w:t>
            </w:r>
          </w:p>
        </w:tc>
        <w:tc>
          <w:tcPr>
            <w:tcW w:w="5386" w:type="dxa"/>
            <w:vAlign w:val="center"/>
          </w:tcPr>
          <w:p>
            <w:pPr>
              <w:pStyle w:val="12"/>
            </w:pPr>
            <w:r>
              <w:t>服务对象对项目实施效果的满意度</w:t>
            </w:r>
          </w:p>
        </w:tc>
        <w:tc>
          <w:tcPr>
            <w:tcW w:w="2268" w:type="dxa"/>
            <w:vAlign w:val="center"/>
          </w:tcPr>
          <w:p>
            <w:pPr>
              <w:pStyle w:val="12"/>
            </w:pPr>
            <w:r>
              <w:t>&gt;90%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136、石财农【2025】80号提前下达2026年市级农业转移支付预算指标（养殖环节病死猪无害化处理补助）绩效目标表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13011026P001577100500</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石财农【2025】80号提前下达2026年市级农业转移支付预算指标（养殖环节病死猪无害化处理补助）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w:t>
            </w:r>
          </w:p>
        </w:tc>
        <w:tc>
          <w:tcPr>
            <w:tcW w:w="2835" w:type="dxa"/>
            <w:vAlign w:val="center"/>
          </w:tcPr>
          <w:p>
            <w:pPr>
              <w:pStyle w:val="10"/>
            </w:pPr>
            <w:r>
              <w:t>其中：财政    资金</w:t>
            </w:r>
          </w:p>
        </w:tc>
        <w:tc>
          <w:tcPr>
            <w:tcW w:w="2551" w:type="dxa"/>
            <w:vAlign w:val="center"/>
          </w:tcPr>
          <w:p>
            <w:pPr>
              <w:pStyle w:val="12"/>
            </w:pPr>
            <w:r>
              <w:t>1.12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2025年养殖环节收集的病死猪全部进行无害化处理</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养殖环节无害化处理数量</w:t>
            </w:r>
          </w:p>
        </w:tc>
        <w:tc>
          <w:tcPr>
            <w:tcW w:w="5386" w:type="dxa"/>
            <w:vAlign w:val="center"/>
          </w:tcPr>
          <w:p>
            <w:pPr>
              <w:pStyle w:val="12"/>
            </w:pPr>
            <w:r>
              <w:t>2025年养殖环节收集的病死猪全部进行无害化处理</w:t>
            </w:r>
          </w:p>
        </w:tc>
        <w:tc>
          <w:tcPr>
            <w:tcW w:w="2268" w:type="dxa"/>
            <w:vAlign w:val="center"/>
          </w:tcPr>
          <w:p>
            <w:pPr>
              <w:pStyle w:val="12"/>
            </w:pPr>
            <w:r>
              <w:t>2025年养殖环节收集的病死猪全部进行无害化处理</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病死畜禽无害化处理率(%)</w:t>
            </w:r>
          </w:p>
        </w:tc>
        <w:tc>
          <w:tcPr>
            <w:tcW w:w="5386" w:type="dxa"/>
            <w:vAlign w:val="center"/>
          </w:tcPr>
          <w:p>
            <w:pPr>
              <w:pStyle w:val="12"/>
            </w:pPr>
            <w:r>
              <w:t>实际无害化处理数量占应无害化处理数量比率</w:t>
            </w:r>
          </w:p>
        </w:tc>
        <w:tc>
          <w:tcPr>
            <w:tcW w:w="2268" w:type="dxa"/>
            <w:vAlign w:val="center"/>
          </w:tcPr>
          <w:p>
            <w:pPr>
              <w:pStyle w:val="12"/>
            </w:pPr>
            <w:r>
              <w:t>100%</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按照以下标准进行补贴：</w:t>
            </w:r>
          </w:p>
          <w:p>
            <w:pPr>
              <w:pStyle w:val="12"/>
            </w:pPr>
            <w:r>
              <w:t>55（含）cm以下45元/头（收集运输费10元/头、无害化处理费35元/头）</w:t>
            </w:r>
          </w:p>
          <w:p>
            <w:pPr>
              <w:pStyle w:val="12"/>
            </w:pPr>
            <w:r>
              <w:t>55-100（含）cm的90元/头（收集运输费15元/头、无害化处理费75元/头）</w:t>
            </w:r>
          </w:p>
          <w:p>
            <w:pPr>
              <w:pStyle w:val="12"/>
            </w:pPr>
            <w:r>
              <w:t>100cm以上160元/头（收集运输费35元/头，无害化处理费125元/头）</w:t>
            </w:r>
          </w:p>
        </w:tc>
        <w:tc>
          <w:tcPr>
            <w:tcW w:w="2268" w:type="dxa"/>
            <w:vAlign w:val="center"/>
          </w:tcPr>
          <w:p>
            <w:pPr>
              <w:pStyle w:val="12"/>
            </w:pPr>
            <w:r>
              <w:t>按照标准进行补贴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项目完工及时率</w:t>
            </w:r>
          </w:p>
        </w:tc>
        <w:tc>
          <w:tcPr>
            <w:tcW w:w="5386" w:type="dxa"/>
            <w:vAlign w:val="center"/>
          </w:tcPr>
          <w:p>
            <w:pPr>
              <w:pStyle w:val="12"/>
            </w:pPr>
            <w:r>
              <w:t>项目完工及时率</w:t>
            </w:r>
          </w:p>
        </w:tc>
        <w:tc>
          <w:tcPr>
            <w:tcW w:w="2268" w:type="dxa"/>
            <w:vAlign w:val="center"/>
          </w:tcPr>
          <w:p>
            <w:pPr>
              <w:pStyle w:val="12"/>
            </w:pPr>
            <w:r>
              <w:t>≥90%</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重大动物疫情发生情况</w:t>
            </w:r>
          </w:p>
        </w:tc>
        <w:tc>
          <w:tcPr>
            <w:tcW w:w="5386" w:type="dxa"/>
            <w:vAlign w:val="center"/>
          </w:tcPr>
          <w:p>
            <w:pPr>
              <w:pStyle w:val="12"/>
            </w:pPr>
            <w:r>
              <w:t>是否发生重大动物疫情发生情况</w:t>
            </w:r>
          </w:p>
        </w:tc>
        <w:tc>
          <w:tcPr>
            <w:tcW w:w="2268" w:type="dxa"/>
            <w:vAlign w:val="center"/>
          </w:tcPr>
          <w:p>
            <w:pPr>
              <w:pStyle w:val="12"/>
            </w:pPr>
            <w:r>
              <w:t>否</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预防控制动物疫病</w:t>
            </w:r>
          </w:p>
        </w:tc>
        <w:tc>
          <w:tcPr>
            <w:tcW w:w="5386" w:type="dxa"/>
            <w:vAlign w:val="center"/>
          </w:tcPr>
          <w:p>
            <w:pPr>
              <w:pStyle w:val="12"/>
            </w:pPr>
            <w:r>
              <w:t>是否预防控制动物疫病</w:t>
            </w:r>
          </w:p>
        </w:tc>
        <w:tc>
          <w:tcPr>
            <w:tcW w:w="2268" w:type="dxa"/>
            <w:vAlign w:val="center"/>
          </w:tcPr>
          <w:p>
            <w:pPr>
              <w:pStyle w:val="12"/>
            </w:pPr>
            <w:r>
              <w:t>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养殖业健康发展</w:t>
            </w:r>
          </w:p>
        </w:tc>
        <w:tc>
          <w:tcPr>
            <w:tcW w:w="5386" w:type="dxa"/>
            <w:vAlign w:val="center"/>
          </w:tcPr>
          <w:p>
            <w:pPr>
              <w:pStyle w:val="12"/>
            </w:pPr>
            <w:r>
              <w:t>养殖业是否健康发展</w:t>
            </w:r>
          </w:p>
        </w:tc>
        <w:tc>
          <w:tcPr>
            <w:tcW w:w="2268" w:type="dxa"/>
            <w:vAlign w:val="center"/>
          </w:tcPr>
          <w:p>
            <w:pPr>
              <w:pStyle w:val="12"/>
            </w:pPr>
            <w:r>
              <w:t>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受益对象满意度≥95%</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137、石财农【2025】80号提前下达2026年市级农业转移支付预算指标（滹沱河沿岸和美乡村重点片区建设项目奖补）绩效目标表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13011026P00160510103J</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石财农【2025】80号提前下达2026年市级农业转移支付预算指标（滹沱河沿岸和美乡村重点片区建设项目奖补）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424.00</w:t>
            </w:r>
          </w:p>
        </w:tc>
        <w:tc>
          <w:tcPr>
            <w:tcW w:w="2835" w:type="dxa"/>
            <w:vAlign w:val="center"/>
          </w:tcPr>
          <w:p>
            <w:pPr>
              <w:pStyle w:val="10"/>
            </w:pPr>
            <w:r>
              <w:t>其中：财政    资金</w:t>
            </w:r>
          </w:p>
        </w:tc>
        <w:tc>
          <w:tcPr>
            <w:tcW w:w="2551" w:type="dxa"/>
            <w:vAlign w:val="center"/>
          </w:tcPr>
          <w:p>
            <w:pPr>
              <w:pStyle w:val="12"/>
            </w:pPr>
            <w:r>
              <w:t>424.00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实施农村道路硬化等基础设施建设项目，改善农村人居环境。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1.实施农村道路硬化等基础设施建设项目，改善农村人居环境。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创建和美乡村重点村数量</w:t>
            </w:r>
          </w:p>
        </w:tc>
        <w:tc>
          <w:tcPr>
            <w:tcW w:w="5386" w:type="dxa"/>
            <w:vAlign w:val="center"/>
          </w:tcPr>
          <w:p>
            <w:pPr>
              <w:pStyle w:val="12"/>
            </w:pPr>
            <w:r>
              <w:t>创建和美乡村重点村1个</w:t>
            </w:r>
          </w:p>
        </w:tc>
        <w:tc>
          <w:tcPr>
            <w:tcW w:w="2268" w:type="dxa"/>
            <w:vAlign w:val="center"/>
          </w:tcPr>
          <w:p>
            <w:pPr>
              <w:pStyle w:val="12"/>
            </w:pPr>
            <w:r>
              <w:t>1个村</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项目建设质量合格情况</w:t>
            </w:r>
          </w:p>
        </w:tc>
        <w:tc>
          <w:tcPr>
            <w:tcW w:w="5386" w:type="dxa"/>
            <w:vAlign w:val="center"/>
          </w:tcPr>
          <w:p>
            <w:pPr>
              <w:pStyle w:val="12"/>
            </w:pPr>
            <w:r>
              <w:t>项目建设质量合格率</w:t>
            </w:r>
          </w:p>
        </w:tc>
        <w:tc>
          <w:tcPr>
            <w:tcW w:w="2268" w:type="dxa"/>
            <w:vAlign w:val="center"/>
          </w:tcPr>
          <w:p>
            <w:pPr>
              <w:pStyle w:val="12"/>
            </w:pPr>
            <w:r>
              <w:t>≥98%</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项目在2026年12月底前完工</w:t>
            </w:r>
          </w:p>
        </w:tc>
        <w:tc>
          <w:tcPr>
            <w:tcW w:w="2268" w:type="dxa"/>
            <w:vAlign w:val="center"/>
          </w:tcPr>
          <w:p>
            <w:pPr>
              <w:pStyle w:val="12"/>
            </w:pPr>
            <w:r>
              <w:t>2026年12月底前完工</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项目总投资</w:t>
            </w:r>
          </w:p>
        </w:tc>
        <w:tc>
          <w:tcPr>
            <w:tcW w:w="2268" w:type="dxa"/>
            <w:vAlign w:val="center"/>
          </w:tcPr>
          <w:p>
            <w:pPr>
              <w:pStyle w:val="12"/>
            </w:pPr>
            <w:r>
              <w:t>≤424万元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受益人数</w:t>
            </w:r>
          </w:p>
        </w:tc>
        <w:tc>
          <w:tcPr>
            <w:tcW w:w="2268" w:type="dxa"/>
            <w:vAlign w:val="center"/>
          </w:tcPr>
          <w:p>
            <w:pPr>
              <w:pStyle w:val="12"/>
            </w:pPr>
            <w:r>
              <w:t>≥6400人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提升村容村貌，改善村庄生态环境</w:t>
            </w:r>
          </w:p>
        </w:tc>
        <w:tc>
          <w:tcPr>
            <w:tcW w:w="2268" w:type="dxa"/>
            <w:vAlign w:val="center"/>
          </w:tcPr>
          <w:p>
            <w:pPr>
              <w:pStyle w:val="12"/>
            </w:pPr>
            <w:r>
              <w:t>提升村容村貌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农村人居环境持续改善</w:t>
            </w:r>
          </w:p>
        </w:tc>
        <w:tc>
          <w:tcPr>
            <w:tcW w:w="5386" w:type="dxa"/>
            <w:vAlign w:val="center"/>
          </w:tcPr>
          <w:p>
            <w:pPr>
              <w:pStyle w:val="12"/>
            </w:pPr>
            <w:r>
              <w:t>实施道路硬化工程，改善农村人居环境</w:t>
            </w:r>
          </w:p>
        </w:tc>
        <w:tc>
          <w:tcPr>
            <w:tcW w:w="2268" w:type="dxa"/>
            <w:vAlign w:val="center"/>
          </w:tcPr>
          <w:p>
            <w:pPr>
              <w:pStyle w:val="12"/>
            </w:pPr>
            <w:r>
              <w:t>改善人居环境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通过发放问卷进行社会调查，调查项目实施后村民对政策及项目实施效果的满意程度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138、石财农【2025】85号提前下达2026年市级财政衔接推进乡村振兴补助资金绩效目标表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13011026P000021100495</w:t>
            </w:r>
          </w:p>
        </w:tc>
        <w:tc>
          <w:tcPr>
            <w:tcW w:w="2835" w:type="dxa"/>
            <w:vAlign w:val="center"/>
          </w:tcPr>
          <w:p>
            <w:pPr>
              <w:pStyle w:val="10"/>
            </w:pPr>
            <w:r>
              <w:t>项目名称</w:t>
            </w:r>
          </w:p>
        </w:tc>
        <w:tc>
          <w:tcPr>
            <w:tcW w:w="6095" w:type="dxa"/>
            <w:gridSpan w:val="3"/>
            <w:vAlign w:val="center"/>
          </w:tcPr>
          <w:p>
            <w:pPr>
              <w:pStyle w:val="12"/>
            </w:pPr>
            <w:r>
              <w:t>石财农【2025】85号提前下达2026年市级财政衔接推进乡村振兴补助资金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用于产业帮扶，帮助脱贫人口增收</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1.用于产业帮扶，帮助脱贫人口增收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建设产业项目</w:t>
            </w:r>
          </w:p>
        </w:tc>
        <w:tc>
          <w:tcPr>
            <w:tcW w:w="5386" w:type="dxa"/>
            <w:vAlign w:val="center"/>
          </w:tcPr>
          <w:p>
            <w:pPr>
              <w:pStyle w:val="12"/>
            </w:pPr>
            <w:r>
              <w:t>项目数量不少于1个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财政投入补贴150万元</w:t>
            </w:r>
          </w:p>
        </w:tc>
        <w:tc>
          <w:tcPr>
            <w:tcW w:w="2268" w:type="dxa"/>
            <w:vAlign w:val="center"/>
          </w:tcPr>
          <w:p>
            <w:pPr>
              <w:pStyle w:val="12"/>
            </w:pPr>
            <w:r>
              <w:t>≥150万元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实现脱贫人口增收</w:t>
            </w:r>
          </w:p>
        </w:tc>
        <w:tc>
          <w:tcPr>
            <w:tcW w:w="5386" w:type="dxa"/>
            <w:vAlign w:val="center"/>
          </w:tcPr>
          <w:p>
            <w:pPr>
              <w:pStyle w:val="12"/>
            </w:pPr>
            <w:r>
              <w:t>实现脱贫人口增收</w:t>
            </w:r>
          </w:p>
        </w:tc>
        <w:tc>
          <w:tcPr>
            <w:tcW w:w="2268" w:type="dxa"/>
            <w:vAlign w:val="center"/>
          </w:tcPr>
          <w:p>
            <w:pPr>
              <w:pStyle w:val="12"/>
            </w:pPr>
            <w:r>
              <w:t>实现脱贫人口增收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139、石财农【2025】86号提前下达2026年省级财政衔接推进乡村振兴补助资金绩效目标表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13011026P00002110048H</w:t>
            </w:r>
          </w:p>
        </w:tc>
        <w:tc>
          <w:tcPr>
            <w:tcW w:w="2835" w:type="dxa"/>
            <w:vAlign w:val="center"/>
          </w:tcPr>
          <w:p>
            <w:pPr>
              <w:pStyle w:val="10"/>
            </w:pPr>
            <w:r>
              <w:t>项目名称</w:t>
            </w:r>
          </w:p>
        </w:tc>
        <w:tc>
          <w:tcPr>
            <w:tcW w:w="6095" w:type="dxa"/>
            <w:gridSpan w:val="3"/>
            <w:vAlign w:val="center"/>
          </w:tcPr>
          <w:p>
            <w:pPr>
              <w:pStyle w:val="12"/>
            </w:pPr>
            <w:r>
              <w:t>石财农【2025】86号提前下达2026年省级财政衔接推进乡村振兴补助资金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155.00</w:t>
            </w:r>
          </w:p>
        </w:tc>
        <w:tc>
          <w:tcPr>
            <w:tcW w:w="2835" w:type="dxa"/>
            <w:vAlign w:val="center"/>
          </w:tcPr>
          <w:p>
            <w:pPr>
              <w:pStyle w:val="10"/>
            </w:pPr>
            <w:r>
              <w:t>其中：财政    资金</w:t>
            </w:r>
          </w:p>
        </w:tc>
        <w:tc>
          <w:tcPr>
            <w:tcW w:w="2551" w:type="dxa"/>
            <w:vAlign w:val="center"/>
          </w:tcPr>
          <w:p>
            <w:pPr>
              <w:pStyle w:val="12"/>
            </w:pPr>
            <w:r>
              <w:t>155.00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"扶持我区至少1个村集体经济，持续增加村集体经济收入。</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1.扶持我区至少1个村集体经济，持续增加村集体经济收入。</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扶持村数量</w:t>
            </w:r>
          </w:p>
        </w:tc>
        <w:tc>
          <w:tcPr>
            <w:tcW w:w="5386" w:type="dxa"/>
            <w:vAlign w:val="center"/>
          </w:tcPr>
          <w:p>
            <w:pPr>
              <w:pStyle w:val="12"/>
            </w:pPr>
            <w:r>
              <w:t>扶持村数量至少1个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每村补贴标准</w:t>
            </w:r>
          </w:p>
        </w:tc>
        <w:tc>
          <w:tcPr>
            <w:tcW w:w="5386" w:type="dxa"/>
            <w:vAlign w:val="center"/>
          </w:tcPr>
          <w:p>
            <w:pPr>
              <w:pStyle w:val="12"/>
            </w:pPr>
            <w:r>
              <w:t>每村补贴不低于50万元</w:t>
            </w:r>
          </w:p>
        </w:tc>
        <w:tc>
          <w:tcPr>
            <w:tcW w:w="2268" w:type="dxa"/>
            <w:vAlign w:val="center"/>
          </w:tcPr>
          <w:p>
            <w:pPr>
              <w:pStyle w:val="12"/>
            </w:pPr>
            <w:r>
              <w:t>≥50万元/村</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持续增加村集体收入</w:t>
            </w:r>
          </w:p>
        </w:tc>
        <w:tc>
          <w:tcPr>
            <w:tcW w:w="5386" w:type="dxa"/>
            <w:vAlign w:val="center"/>
          </w:tcPr>
          <w:p>
            <w:pPr>
              <w:pStyle w:val="12"/>
            </w:pPr>
            <w:r>
              <w:t>持续增加村集体收入</w:t>
            </w:r>
          </w:p>
        </w:tc>
        <w:tc>
          <w:tcPr>
            <w:tcW w:w="2268" w:type="dxa"/>
            <w:vAlign w:val="center"/>
          </w:tcPr>
          <w:p>
            <w:pPr>
              <w:pStyle w:val="12"/>
            </w:pPr>
            <w:r>
              <w:t>持续增加村集体收入</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1649.03</w:t>
            </w:r>
          </w:p>
        </w:tc>
        <w:tc>
          <w:tcPr>
            <w:tcW w:w="964" w:type="dxa"/>
            <w:vAlign w:val="center"/>
          </w:tcPr>
          <w:p>
            <w:pPr>
              <w:pStyle w:val="15"/>
            </w:pPr>
            <w:r>
              <w:t>802.57</w:t>
            </w:r>
          </w:p>
        </w:tc>
        <w:tc>
          <w:tcPr>
            <w:tcW w:w="964" w:type="dxa"/>
            <w:vAlign w:val="center"/>
          </w:tcPr>
          <w:p>
            <w:pPr>
              <w:pStyle w:val="15"/>
            </w:pPr>
            <w:r>
              <w:t>484.00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362.46</w:t>
            </w:r>
          </w:p>
        </w:tc>
        <w:tc>
          <w:tcPr>
            <w:tcW w:w="964" w:type="dxa"/>
            <w:vAlign w:val="center"/>
          </w:tcPr>
          <w:p>
            <w:pPr>
              <w:pStyle w:val="15"/>
            </w:pPr>
          </w:p>
        </w:tc>
        <w:tc>
          <w:tcPr>
            <w:tcW w:w="964" w:type="dxa"/>
            <w:vAlign w:val="center"/>
          </w:tcPr>
          <w:p>
            <w:pPr>
              <w:pStyle w:val="15"/>
            </w:pPr>
            <w:r>
              <w:t>1649.03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石家庄市鹿泉区农业农村局本级小计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1649.03</w:t>
            </w:r>
          </w:p>
        </w:tc>
        <w:tc>
          <w:tcPr>
            <w:tcW w:w="964" w:type="dxa"/>
            <w:vAlign w:val="center"/>
          </w:tcPr>
          <w:p>
            <w:pPr>
              <w:pStyle w:val="15"/>
            </w:pPr>
            <w:r>
              <w:t>802.57</w:t>
            </w:r>
          </w:p>
        </w:tc>
        <w:tc>
          <w:tcPr>
            <w:tcW w:w="964" w:type="dxa"/>
            <w:vAlign w:val="center"/>
          </w:tcPr>
          <w:p>
            <w:pPr>
              <w:pStyle w:val="15"/>
            </w:pPr>
            <w:r>
              <w:t>484.00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362.46</w:t>
            </w:r>
          </w:p>
        </w:tc>
        <w:tc>
          <w:tcPr>
            <w:tcW w:w="964" w:type="dxa"/>
            <w:vAlign w:val="center"/>
          </w:tcPr>
          <w:p>
            <w:pPr>
              <w:pStyle w:val="15"/>
            </w:pPr>
          </w:p>
        </w:tc>
        <w:tc>
          <w:tcPr>
            <w:tcW w:w="964" w:type="dxa"/>
            <w:vAlign w:val="center"/>
          </w:tcPr>
          <w:p>
            <w:pPr>
              <w:pStyle w:val="15"/>
            </w:pPr>
            <w:r>
              <w:t>1649.03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石财农【2025】48号下达2025年市级滹沱河沿岸和美乡村示范带建设项目奖补资金</w:t>
            </w:r>
          </w:p>
        </w:tc>
        <w:tc>
          <w:tcPr>
            <w:tcW w:w="964" w:type="dxa"/>
            <w:vAlign w:val="center"/>
          </w:tcPr>
          <w:p>
            <w:pPr>
              <w:pStyle w:val="11"/>
            </w:pPr>
            <w:r>
              <w:t>362.46</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362.46</w:t>
            </w:r>
          </w:p>
        </w:tc>
        <w:tc>
          <w:tcPr>
            <w:tcW w:w="964" w:type="dxa"/>
            <w:vAlign w:val="center"/>
          </w:tcPr>
          <w:p>
            <w:pPr>
              <w:pStyle w:val="11"/>
            </w:pPr>
            <w:r>
              <w:t>362.46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362.46</w:t>
            </w:r>
          </w:p>
        </w:tc>
        <w:tc>
          <w:tcPr>
            <w:tcW w:w="964" w:type="dxa"/>
            <w:vAlign w:val="center"/>
          </w:tcPr>
          <w:p>
            <w:pPr>
              <w:pStyle w:val="11"/>
            </w:pPr>
          </w:p>
        </w:tc>
        <w:tc>
          <w:tcPr>
            <w:tcW w:w="964" w:type="dxa"/>
            <w:vAlign w:val="center"/>
          </w:tcPr>
          <w:p>
            <w:pPr>
              <w:pStyle w:val="11"/>
            </w:pPr>
            <w:r>
              <w:t>362.46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286.59</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3</w:t>
            </w:r>
          </w:p>
        </w:tc>
        <w:tc>
          <w:tcPr>
            <w:tcW w:w="850" w:type="dxa"/>
            <w:vAlign w:val="center"/>
          </w:tcPr>
          <w:p>
            <w:pPr>
              <w:pStyle w:val="11"/>
            </w:pPr>
            <w:r>
              <w:t>0.23</w:t>
            </w:r>
          </w:p>
        </w:tc>
        <w:tc>
          <w:tcPr>
            <w:tcW w:w="964" w:type="dxa"/>
            <w:vAlign w:val="center"/>
          </w:tcPr>
          <w:p>
            <w:pPr>
              <w:pStyle w:val="11"/>
            </w:pPr>
            <w:r>
              <w:t>0.69</w:t>
            </w:r>
          </w:p>
        </w:tc>
        <w:tc>
          <w:tcPr>
            <w:tcW w:w="964" w:type="dxa"/>
            <w:vAlign w:val="center"/>
          </w:tcPr>
          <w:p>
            <w:pPr>
              <w:pStyle w:val="11"/>
            </w:pPr>
            <w:r>
              <w:t>0.69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286.59</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5.19</w:t>
            </w:r>
          </w:p>
        </w:tc>
        <w:tc>
          <w:tcPr>
            <w:tcW w:w="964" w:type="dxa"/>
            <w:vAlign w:val="center"/>
          </w:tcPr>
          <w:p>
            <w:pPr>
              <w:pStyle w:val="11"/>
            </w:pPr>
            <w:r>
              <w:t>5.19</w:t>
            </w:r>
          </w:p>
        </w:tc>
        <w:tc>
          <w:tcPr>
            <w:tcW w:w="964" w:type="dxa"/>
            <w:vAlign w:val="center"/>
          </w:tcPr>
          <w:p>
            <w:pPr>
              <w:pStyle w:val="11"/>
            </w:pPr>
            <w:r>
              <w:t>5.19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286.59</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57.40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0.20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57.40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57.40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0.15</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57.40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0.04</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57.40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0.08</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57.40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2.22</w:t>
            </w:r>
          </w:p>
        </w:tc>
        <w:tc>
          <w:tcPr>
            <w:tcW w:w="964" w:type="dxa"/>
            <w:vAlign w:val="center"/>
          </w:tcPr>
          <w:p>
            <w:pPr>
              <w:pStyle w:val="11"/>
            </w:pPr>
            <w:r>
              <w:t>2.22</w:t>
            </w:r>
          </w:p>
        </w:tc>
        <w:tc>
          <w:tcPr>
            <w:tcW w:w="964" w:type="dxa"/>
            <w:vAlign w:val="center"/>
          </w:tcPr>
          <w:p>
            <w:pPr>
              <w:pStyle w:val="11"/>
            </w:pPr>
            <w:r>
              <w:t>2.22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2026局属单位办公场所搬迁租赁、化验室建设费</w:t>
            </w:r>
          </w:p>
        </w:tc>
        <w:tc>
          <w:tcPr>
            <w:tcW w:w="964" w:type="dxa"/>
            <w:vAlign w:val="center"/>
          </w:tcPr>
          <w:p>
            <w:pPr>
              <w:pStyle w:val="11"/>
            </w:pPr>
            <w:r>
              <w:t>140.00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 xml:space="preserve">项 </w:t>
            </w:r>
          </w:p>
        </w:tc>
        <w:tc>
          <w:tcPr>
            <w:tcW w:w="850" w:type="dxa"/>
            <w:vAlign w:val="center"/>
          </w:tcPr>
          <w:p>
            <w:pPr>
              <w:pStyle w:val="11"/>
            </w:pPr>
            <w:r>
              <w:t>1</w:t>
            </w:r>
          </w:p>
        </w:tc>
        <w:tc>
          <w:tcPr>
            <w:tcW w:w="850" w:type="dxa"/>
            <w:vAlign w:val="center"/>
          </w:tcPr>
          <w:p>
            <w:pPr>
              <w:pStyle w:val="11"/>
            </w:pPr>
            <w:r>
              <w:t>140.00</w:t>
            </w:r>
          </w:p>
        </w:tc>
        <w:tc>
          <w:tcPr>
            <w:tcW w:w="964" w:type="dxa"/>
            <w:vAlign w:val="center"/>
          </w:tcPr>
          <w:p>
            <w:pPr>
              <w:pStyle w:val="11"/>
            </w:pPr>
            <w:r>
              <w:t>140.00</w:t>
            </w:r>
          </w:p>
        </w:tc>
        <w:tc>
          <w:tcPr>
            <w:tcW w:w="964" w:type="dxa"/>
            <w:vAlign w:val="center"/>
          </w:tcPr>
          <w:p>
            <w:pPr>
              <w:pStyle w:val="11"/>
            </w:pPr>
            <w:r>
              <w:t>140.00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2026农业局专项项目业务经费</w:t>
            </w:r>
          </w:p>
        </w:tc>
        <w:tc>
          <w:tcPr>
            <w:tcW w:w="964" w:type="dxa"/>
            <w:vAlign w:val="center"/>
          </w:tcPr>
          <w:p>
            <w:pPr>
              <w:pStyle w:val="11"/>
            </w:pPr>
            <w:r>
              <w:t>32.52</w:t>
            </w:r>
          </w:p>
        </w:tc>
        <w:tc>
          <w:tcPr>
            <w:tcW w:w="1134" w:type="dxa"/>
            <w:vAlign w:val="center"/>
          </w:tcPr>
          <w:p>
            <w:pPr>
              <w:pStyle w:val="12"/>
            </w:pPr>
            <w:r>
              <w:t>其他视频会议系统设备</w:t>
            </w:r>
          </w:p>
        </w:tc>
        <w:tc>
          <w:tcPr>
            <w:tcW w:w="1134" w:type="dxa"/>
            <w:vAlign w:val="center"/>
          </w:tcPr>
          <w:p>
            <w:pPr>
              <w:pStyle w:val="12"/>
            </w:pPr>
            <w:r>
              <w:t>A02080899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2026重大疫病防治经费</w:t>
            </w:r>
          </w:p>
        </w:tc>
        <w:tc>
          <w:tcPr>
            <w:tcW w:w="964" w:type="dxa"/>
            <w:vAlign w:val="center"/>
          </w:tcPr>
          <w:p>
            <w:pPr>
              <w:pStyle w:val="11"/>
            </w:pPr>
            <w:r>
              <w:t>15.00</w:t>
            </w:r>
          </w:p>
        </w:tc>
        <w:tc>
          <w:tcPr>
            <w:tcW w:w="1134" w:type="dxa"/>
            <w:vAlign w:val="center"/>
          </w:tcPr>
          <w:p>
            <w:pPr>
              <w:pStyle w:val="12"/>
            </w:pPr>
            <w:r>
              <w:t>冷藏箱柜</w:t>
            </w:r>
          </w:p>
        </w:tc>
        <w:tc>
          <w:tcPr>
            <w:tcW w:w="1134" w:type="dxa"/>
            <w:vAlign w:val="center"/>
          </w:tcPr>
          <w:p>
            <w:pPr>
              <w:pStyle w:val="12"/>
            </w:pPr>
            <w:r>
              <w:t>A02052303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石财农【2025】67号提前下达2026年省级农业产业发展资金预算（华西牛应用推广补贴）</w:t>
            </w:r>
          </w:p>
        </w:tc>
        <w:tc>
          <w:tcPr>
            <w:tcW w:w="964" w:type="dxa"/>
            <w:vAlign w:val="center"/>
          </w:tcPr>
          <w:p>
            <w:pPr>
              <w:pStyle w:val="11"/>
            </w:pPr>
            <w:r>
              <w:t>100.00</w:t>
            </w:r>
          </w:p>
        </w:tc>
        <w:tc>
          <w:tcPr>
            <w:tcW w:w="1134" w:type="dxa"/>
            <w:vAlign w:val="center"/>
          </w:tcPr>
          <w:p>
            <w:pPr>
              <w:pStyle w:val="12"/>
            </w:pPr>
            <w:r>
              <w:t>动物良种</w:t>
            </w:r>
          </w:p>
        </w:tc>
        <w:tc>
          <w:tcPr>
            <w:tcW w:w="1134" w:type="dxa"/>
            <w:vAlign w:val="center"/>
          </w:tcPr>
          <w:p>
            <w:pPr>
              <w:pStyle w:val="12"/>
            </w:pPr>
            <w:r>
              <w:t>A06010200</w:t>
            </w:r>
          </w:p>
        </w:tc>
        <w:tc>
          <w:tcPr>
            <w:tcW w:w="709" w:type="dxa"/>
            <w:vAlign w:val="center"/>
          </w:tcPr>
          <w:p>
            <w:pPr>
              <w:pStyle w:val="13"/>
            </w:pPr>
            <w:r>
              <w:t>枚</w:t>
            </w:r>
          </w:p>
        </w:tc>
        <w:tc>
          <w:tcPr>
            <w:tcW w:w="850" w:type="dxa"/>
            <w:vAlign w:val="center"/>
          </w:tcPr>
          <w:p>
            <w:pPr>
              <w:pStyle w:val="11"/>
            </w:pPr>
            <w:r>
              <w:t>500</w:t>
            </w:r>
          </w:p>
        </w:tc>
        <w:tc>
          <w:tcPr>
            <w:tcW w:w="850" w:type="dxa"/>
            <w:vAlign w:val="center"/>
          </w:tcPr>
          <w:p>
            <w:pPr>
              <w:pStyle w:val="11"/>
            </w:pPr>
            <w:r>
              <w:t>0.20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石财农【2025】67号提前下达2026年省级农业产业发展资金预算（基因检测运用补贴）</w:t>
            </w:r>
          </w:p>
        </w:tc>
        <w:tc>
          <w:tcPr>
            <w:tcW w:w="964" w:type="dxa"/>
            <w:vAlign w:val="center"/>
          </w:tcPr>
          <w:p>
            <w:pPr>
              <w:pStyle w:val="11"/>
            </w:pPr>
            <w:r>
              <w:t>30.00</w:t>
            </w:r>
          </w:p>
        </w:tc>
        <w:tc>
          <w:tcPr>
            <w:tcW w:w="1134" w:type="dxa"/>
            <w:vAlign w:val="center"/>
          </w:tcPr>
          <w:p>
            <w:pPr>
              <w:pStyle w:val="12"/>
            </w:pPr>
            <w:r>
              <w:t>其他畜牧业服务</w:t>
            </w:r>
          </w:p>
        </w:tc>
        <w:tc>
          <w:tcPr>
            <w:tcW w:w="1134" w:type="dxa"/>
            <w:vAlign w:val="center"/>
          </w:tcPr>
          <w:p>
            <w:pPr>
              <w:pStyle w:val="12"/>
            </w:pPr>
            <w:r>
              <w:t>C09039900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30.00</w:t>
            </w:r>
          </w:p>
        </w:tc>
        <w:tc>
          <w:tcPr>
            <w:tcW w:w="964"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石财农【2025】67号提前下达2026年省级农业产业发展资金预算（胚胎移植）</w:t>
            </w:r>
          </w:p>
        </w:tc>
        <w:tc>
          <w:tcPr>
            <w:tcW w:w="964" w:type="dxa"/>
            <w:vAlign w:val="center"/>
          </w:tcPr>
          <w:p>
            <w:pPr>
              <w:pStyle w:val="11"/>
            </w:pPr>
            <w:r>
              <w:t>125.00</w:t>
            </w:r>
          </w:p>
        </w:tc>
        <w:tc>
          <w:tcPr>
            <w:tcW w:w="1134" w:type="dxa"/>
            <w:vAlign w:val="center"/>
          </w:tcPr>
          <w:p>
            <w:pPr>
              <w:pStyle w:val="12"/>
            </w:pPr>
            <w:r>
              <w:t>动物良种</w:t>
            </w:r>
          </w:p>
        </w:tc>
        <w:tc>
          <w:tcPr>
            <w:tcW w:w="1134" w:type="dxa"/>
            <w:vAlign w:val="center"/>
          </w:tcPr>
          <w:p>
            <w:pPr>
              <w:pStyle w:val="12"/>
            </w:pPr>
            <w:r>
              <w:t>A06010200</w:t>
            </w:r>
          </w:p>
        </w:tc>
        <w:tc>
          <w:tcPr>
            <w:tcW w:w="709" w:type="dxa"/>
            <w:vAlign w:val="center"/>
          </w:tcPr>
          <w:p>
            <w:pPr>
              <w:pStyle w:val="13"/>
            </w:pPr>
            <w:r>
              <w:t>枚</w:t>
            </w:r>
          </w:p>
        </w:tc>
        <w:tc>
          <w:tcPr>
            <w:tcW w:w="850" w:type="dxa"/>
            <w:vAlign w:val="center"/>
          </w:tcPr>
          <w:p>
            <w:pPr>
              <w:pStyle w:val="11"/>
            </w:pPr>
            <w:r>
              <w:t>500</w:t>
            </w:r>
          </w:p>
        </w:tc>
        <w:tc>
          <w:tcPr>
            <w:tcW w:w="850" w:type="dxa"/>
            <w:vAlign w:val="center"/>
          </w:tcPr>
          <w:p>
            <w:pPr>
              <w:pStyle w:val="11"/>
            </w:pPr>
            <w:r>
              <w:t>0.25</w:t>
            </w:r>
          </w:p>
        </w:tc>
        <w:tc>
          <w:tcPr>
            <w:tcW w:w="964" w:type="dxa"/>
            <w:vAlign w:val="center"/>
          </w:tcPr>
          <w:p>
            <w:pPr>
              <w:pStyle w:val="11"/>
            </w:pPr>
            <w:r>
              <w:t>125.00</w:t>
            </w:r>
          </w:p>
        </w:tc>
        <w:tc>
          <w:tcPr>
            <w:tcW w:w="964" w:type="dxa"/>
            <w:vAlign w:val="center"/>
          </w:tcPr>
          <w:p>
            <w:pPr>
              <w:pStyle w:val="11"/>
            </w:pPr>
            <w:r>
              <w:t>125.00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石财农【2025】70号提前下达2026年省级乡村振兴专项资金（和美乡村重点村奖补）</w:t>
            </w:r>
          </w:p>
        </w:tc>
        <w:tc>
          <w:tcPr>
            <w:tcW w:w="964" w:type="dxa"/>
            <w:vAlign w:val="center"/>
          </w:tcPr>
          <w:p>
            <w:pPr>
              <w:pStyle w:val="11"/>
            </w:pPr>
            <w:r>
              <w:t>391.00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391.00</w:t>
            </w:r>
          </w:p>
        </w:tc>
        <w:tc>
          <w:tcPr>
            <w:tcW w:w="964" w:type="dxa"/>
            <w:vAlign w:val="center"/>
          </w:tcPr>
          <w:p>
            <w:pPr>
              <w:pStyle w:val="11"/>
            </w:pPr>
            <w:r>
              <w:t>391.00</w:t>
            </w:r>
          </w:p>
        </w:tc>
        <w:tc>
          <w:tcPr>
            <w:tcW w:w="964" w:type="dxa"/>
            <w:vAlign w:val="center"/>
          </w:tcPr>
          <w:p>
            <w:pPr>
              <w:pStyle w:val="11"/>
            </w:pPr>
            <w:r>
              <w:t>391.00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石财农【2025】80号提前下达2026年市级农业转移支付预算指标（高标准农田建设）</w:t>
            </w:r>
          </w:p>
        </w:tc>
        <w:tc>
          <w:tcPr>
            <w:tcW w:w="964" w:type="dxa"/>
            <w:vAlign w:val="center"/>
          </w:tcPr>
          <w:p>
            <w:pPr>
              <w:pStyle w:val="11"/>
            </w:pPr>
            <w:r>
              <w:t>60.00</w:t>
            </w:r>
          </w:p>
        </w:tc>
        <w:tc>
          <w:tcPr>
            <w:tcW w:w="1134" w:type="dxa"/>
            <w:vAlign w:val="center"/>
          </w:tcPr>
          <w:p>
            <w:pPr>
              <w:pStyle w:val="12"/>
            </w:pPr>
            <w:r>
              <w:t>灌溉排水工程施工</w:t>
            </w:r>
          </w:p>
        </w:tc>
        <w:tc>
          <w:tcPr>
            <w:tcW w:w="1134" w:type="dxa"/>
            <w:vAlign w:val="center"/>
          </w:tcPr>
          <w:p>
            <w:pPr>
              <w:pStyle w:val="12"/>
            </w:pPr>
            <w:r>
              <w:t>B02091000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石财农【2025】80号提前下达2026年市级农业转移支付预算指标（滹沱河沿岸和美乡村重点片区建设项目奖补）</w:t>
            </w:r>
          </w:p>
        </w:tc>
        <w:tc>
          <w:tcPr>
            <w:tcW w:w="964" w:type="dxa"/>
            <w:vAlign w:val="center"/>
          </w:tcPr>
          <w:p>
            <w:pPr>
              <w:pStyle w:val="11"/>
            </w:pPr>
            <w:r>
              <w:t>424.00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424.00</w:t>
            </w:r>
          </w:p>
        </w:tc>
        <w:tc>
          <w:tcPr>
            <w:tcW w:w="964" w:type="dxa"/>
            <w:vAlign w:val="center"/>
          </w:tcPr>
          <w:p>
            <w:pPr>
              <w:pStyle w:val="11"/>
            </w:pPr>
            <w:r>
              <w:t>424.00</w:t>
            </w:r>
          </w:p>
        </w:tc>
        <w:tc>
          <w:tcPr>
            <w:tcW w:w="964" w:type="dxa"/>
            <w:vAlign w:val="center"/>
          </w:tcPr>
          <w:p>
            <w:pPr>
              <w:pStyle w:val="11"/>
            </w:pPr>
          </w:p>
        </w:tc>
        <w:tc>
          <w:tcPr>
            <w:tcW w:w="964" w:type="dxa"/>
            <w:vAlign w:val="center"/>
          </w:tcPr>
          <w:p>
            <w:pPr>
              <w:pStyle w:val="11"/>
            </w:pPr>
            <w:r>
              <w:t>424.00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石家庄市鹿泉区农业农村局本级上年末固定资产金额为1209.24万元（详见下表）。本年度拟购置固定资产总额为6.48万元，已按要求列入政府采购预算，详见政府采购预算表。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1209.24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856.70</w:t>
            </w:r>
          </w:p>
        </w:tc>
        <w:tc>
          <w:tcPr>
            <w:tcW w:w="2835" w:type="dxa"/>
            <w:vAlign w:val="center"/>
          </w:tcPr>
          <w:p>
            <w:pPr>
              <w:pStyle w:val="11"/>
            </w:pPr>
            <w:r>
              <w:t>108.66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506</w:t>
            </w:r>
          </w:p>
        </w:tc>
        <w:tc>
          <w:tcPr>
            <w:tcW w:w="2835" w:type="dxa"/>
            <w:vAlign w:val="center"/>
          </w:tcPr>
          <w:p>
            <w:pPr>
              <w:pStyle w:val="11"/>
            </w:pPr>
            <w:r>
              <w:t>108.66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26.48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411.88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1681</w:t>
            </w:r>
          </w:p>
        </w:tc>
        <w:tc>
          <w:tcPr>
            <w:tcW w:w="2835" w:type="dxa"/>
            <w:vAlign w:val="center"/>
          </w:tcPr>
          <w:p>
            <w:pPr>
              <w:pStyle w:val="11"/>
            </w:pPr>
            <w:r>
              <w:t>662.22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二、石家庄市鹿泉区农产品综合质检站收支预算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272.71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210.47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272.71</w:t>
            </w:r>
          </w:p>
        </w:tc>
        <w:tc>
          <w:tcPr>
            <w:tcW w:w="4535" w:type="dxa"/>
            <w:vAlign w:val="center"/>
          </w:tcPr>
          <w:p>
            <w:pPr>
              <w:pStyle w:val="14"/>
            </w:pPr>
            <w:r>
              <w:t>本年支出合计</w:t>
            </w:r>
          </w:p>
        </w:tc>
        <w:tc>
          <w:tcPr>
            <w:tcW w:w="2126" w:type="dxa"/>
            <w:vAlign w:val="center"/>
          </w:tcPr>
          <w:p>
            <w:pPr>
              <w:pStyle w:val="15"/>
            </w:pPr>
            <w:r>
              <w:t>275.01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2.30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275.01</w:t>
            </w:r>
          </w:p>
        </w:tc>
        <w:tc>
          <w:tcPr>
            <w:tcW w:w="4535" w:type="dxa"/>
            <w:vAlign w:val="center"/>
          </w:tcPr>
          <w:p>
            <w:pPr>
              <w:pStyle w:val="14"/>
            </w:pPr>
            <w:r>
              <w:t>支出总计</w:t>
            </w:r>
          </w:p>
        </w:tc>
        <w:tc>
          <w:tcPr>
            <w:tcW w:w="2126" w:type="dxa"/>
            <w:vAlign w:val="center"/>
          </w:tcPr>
          <w:p>
            <w:pPr>
              <w:pStyle w:val="15"/>
            </w:pPr>
            <w:r>
              <w:t>275.01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275.01</w:t>
            </w:r>
          </w:p>
        </w:tc>
        <w:tc>
          <w:tcPr>
            <w:tcW w:w="1134" w:type="dxa"/>
            <w:vAlign w:val="center"/>
          </w:tcPr>
          <w:p>
            <w:pPr>
              <w:pStyle w:val="15"/>
            </w:pPr>
            <w:r>
              <w:t>272.71</w:t>
            </w:r>
          </w:p>
        </w:tc>
        <w:tc>
          <w:tcPr>
            <w:tcW w:w="1134" w:type="dxa"/>
            <w:vAlign w:val="center"/>
          </w:tcPr>
          <w:p>
            <w:pPr>
              <w:pStyle w:val="15"/>
            </w:pPr>
            <w:r>
              <w:t>272.71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35.11</w:t>
            </w:r>
          </w:p>
        </w:tc>
        <w:tc>
          <w:tcPr>
            <w:tcW w:w="1134" w:type="dxa"/>
            <w:vAlign w:val="center"/>
          </w:tcPr>
          <w:p>
            <w:pPr>
              <w:pStyle w:val="11"/>
            </w:pPr>
            <w:r>
              <w:t>35.11</w:t>
            </w:r>
          </w:p>
        </w:tc>
        <w:tc>
          <w:tcPr>
            <w:tcW w:w="1134" w:type="dxa"/>
            <w:vAlign w:val="center"/>
          </w:tcPr>
          <w:p>
            <w:pPr>
              <w:pStyle w:val="11"/>
            </w:pPr>
            <w:r>
              <w:t>35.11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35.11</w:t>
            </w:r>
          </w:p>
        </w:tc>
        <w:tc>
          <w:tcPr>
            <w:tcW w:w="1134" w:type="dxa"/>
            <w:vAlign w:val="center"/>
          </w:tcPr>
          <w:p>
            <w:pPr>
              <w:pStyle w:val="11"/>
            </w:pPr>
            <w:r>
              <w:t>35.11</w:t>
            </w:r>
          </w:p>
        </w:tc>
        <w:tc>
          <w:tcPr>
            <w:tcW w:w="1134" w:type="dxa"/>
            <w:vAlign w:val="center"/>
          </w:tcPr>
          <w:p>
            <w:pPr>
              <w:pStyle w:val="11"/>
            </w:pPr>
            <w:r>
              <w:t>35.11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16.13</w:t>
            </w:r>
          </w:p>
        </w:tc>
        <w:tc>
          <w:tcPr>
            <w:tcW w:w="1134" w:type="dxa"/>
            <w:vAlign w:val="center"/>
          </w:tcPr>
          <w:p>
            <w:pPr>
              <w:pStyle w:val="11"/>
            </w:pPr>
            <w:r>
              <w:t>16.13</w:t>
            </w:r>
          </w:p>
        </w:tc>
        <w:tc>
          <w:tcPr>
            <w:tcW w:w="1134" w:type="dxa"/>
            <w:vAlign w:val="center"/>
          </w:tcPr>
          <w:p>
            <w:pPr>
              <w:pStyle w:val="11"/>
            </w:pPr>
            <w:r>
              <w:t>16.13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18.98</w:t>
            </w:r>
          </w:p>
        </w:tc>
        <w:tc>
          <w:tcPr>
            <w:tcW w:w="1134" w:type="dxa"/>
            <w:vAlign w:val="center"/>
          </w:tcPr>
          <w:p>
            <w:pPr>
              <w:pStyle w:val="11"/>
            </w:pPr>
            <w:r>
              <w:t>18.98</w:t>
            </w:r>
          </w:p>
        </w:tc>
        <w:tc>
          <w:tcPr>
            <w:tcW w:w="1134" w:type="dxa"/>
            <w:vAlign w:val="center"/>
          </w:tcPr>
          <w:p>
            <w:pPr>
              <w:pStyle w:val="11"/>
            </w:pPr>
            <w:r>
              <w:t>18.98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12.27</w:t>
            </w:r>
          </w:p>
        </w:tc>
        <w:tc>
          <w:tcPr>
            <w:tcW w:w="1134" w:type="dxa"/>
            <w:vAlign w:val="center"/>
          </w:tcPr>
          <w:p>
            <w:pPr>
              <w:pStyle w:val="11"/>
            </w:pPr>
            <w:r>
              <w:t>12.27</w:t>
            </w:r>
          </w:p>
        </w:tc>
        <w:tc>
          <w:tcPr>
            <w:tcW w:w="1134" w:type="dxa"/>
            <w:vAlign w:val="center"/>
          </w:tcPr>
          <w:p>
            <w:pPr>
              <w:pStyle w:val="11"/>
            </w:pPr>
            <w:r>
              <w:t>12.27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12.27</w:t>
            </w:r>
          </w:p>
        </w:tc>
        <w:tc>
          <w:tcPr>
            <w:tcW w:w="1134" w:type="dxa"/>
            <w:vAlign w:val="center"/>
          </w:tcPr>
          <w:p>
            <w:pPr>
              <w:pStyle w:val="11"/>
            </w:pPr>
            <w:r>
              <w:t>12.27</w:t>
            </w:r>
          </w:p>
        </w:tc>
        <w:tc>
          <w:tcPr>
            <w:tcW w:w="1134" w:type="dxa"/>
            <w:vAlign w:val="center"/>
          </w:tcPr>
          <w:p>
            <w:pPr>
              <w:pStyle w:val="11"/>
            </w:pPr>
            <w:r>
              <w:t>12.27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12.27</w:t>
            </w:r>
          </w:p>
        </w:tc>
        <w:tc>
          <w:tcPr>
            <w:tcW w:w="1134" w:type="dxa"/>
            <w:vAlign w:val="center"/>
          </w:tcPr>
          <w:p>
            <w:pPr>
              <w:pStyle w:val="11"/>
            </w:pPr>
            <w:r>
              <w:t>12.27</w:t>
            </w:r>
          </w:p>
        </w:tc>
        <w:tc>
          <w:tcPr>
            <w:tcW w:w="1134" w:type="dxa"/>
            <w:vAlign w:val="center"/>
          </w:tcPr>
          <w:p>
            <w:pPr>
              <w:pStyle w:val="11"/>
            </w:pPr>
            <w:r>
              <w:t>12.27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210.47</w:t>
            </w:r>
          </w:p>
        </w:tc>
        <w:tc>
          <w:tcPr>
            <w:tcW w:w="1134" w:type="dxa"/>
            <w:vAlign w:val="center"/>
          </w:tcPr>
          <w:p>
            <w:pPr>
              <w:pStyle w:val="11"/>
            </w:pPr>
            <w:r>
              <w:t>208.17</w:t>
            </w:r>
          </w:p>
        </w:tc>
        <w:tc>
          <w:tcPr>
            <w:tcW w:w="1134" w:type="dxa"/>
            <w:vAlign w:val="center"/>
          </w:tcPr>
          <w:p>
            <w:pPr>
              <w:pStyle w:val="11"/>
            </w:pPr>
            <w:r>
              <w:t>208.17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210.47</w:t>
            </w:r>
          </w:p>
        </w:tc>
        <w:tc>
          <w:tcPr>
            <w:tcW w:w="1134" w:type="dxa"/>
            <w:vAlign w:val="center"/>
          </w:tcPr>
          <w:p>
            <w:pPr>
              <w:pStyle w:val="11"/>
            </w:pPr>
            <w:r>
              <w:t>208.17</w:t>
            </w:r>
          </w:p>
        </w:tc>
        <w:tc>
          <w:tcPr>
            <w:tcW w:w="1134" w:type="dxa"/>
            <w:vAlign w:val="center"/>
          </w:tcPr>
          <w:p>
            <w:pPr>
              <w:pStyle w:val="11"/>
            </w:pPr>
            <w:r>
              <w:t>208.17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162.17</w:t>
            </w:r>
          </w:p>
        </w:tc>
        <w:tc>
          <w:tcPr>
            <w:tcW w:w="1134" w:type="dxa"/>
            <w:vAlign w:val="center"/>
          </w:tcPr>
          <w:p>
            <w:pPr>
              <w:pStyle w:val="11"/>
            </w:pPr>
            <w:r>
              <w:t>162.17</w:t>
            </w:r>
          </w:p>
        </w:tc>
        <w:tc>
          <w:tcPr>
            <w:tcW w:w="1134" w:type="dxa"/>
            <w:vAlign w:val="center"/>
          </w:tcPr>
          <w:p>
            <w:pPr>
              <w:pStyle w:val="11"/>
            </w:pPr>
            <w:r>
              <w:t>162.17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2130109</w:t>
            </w:r>
          </w:p>
        </w:tc>
        <w:tc>
          <w:tcPr>
            <w:tcW w:w="1559" w:type="dxa"/>
            <w:vAlign w:val="center"/>
          </w:tcPr>
          <w:p>
            <w:pPr>
              <w:pStyle w:val="12"/>
            </w:pPr>
            <w:r>
              <w:t>农产品质量安全</w:t>
            </w:r>
          </w:p>
        </w:tc>
        <w:tc>
          <w:tcPr>
            <w:tcW w:w="1134" w:type="dxa"/>
            <w:vAlign w:val="center"/>
          </w:tcPr>
          <w:p>
            <w:pPr>
              <w:pStyle w:val="11"/>
            </w:pPr>
            <w:r>
              <w:t>48.30</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17.16</w:t>
            </w:r>
          </w:p>
        </w:tc>
        <w:tc>
          <w:tcPr>
            <w:tcW w:w="1134" w:type="dxa"/>
            <w:vAlign w:val="center"/>
          </w:tcPr>
          <w:p>
            <w:pPr>
              <w:pStyle w:val="11"/>
            </w:pPr>
            <w:r>
              <w:t>17.16</w:t>
            </w:r>
          </w:p>
        </w:tc>
        <w:tc>
          <w:tcPr>
            <w:tcW w:w="1134" w:type="dxa"/>
            <w:vAlign w:val="center"/>
          </w:tcPr>
          <w:p>
            <w:pPr>
              <w:pStyle w:val="11"/>
            </w:pPr>
            <w:r>
              <w:t>17.16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17.16</w:t>
            </w:r>
          </w:p>
        </w:tc>
        <w:tc>
          <w:tcPr>
            <w:tcW w:w="1134" w:type="dxa"/>
            <w:vAlign w:val="center"/>
          </w:tcPr>
          <w:p>
            <w:pPr>
              <w:pStyle w:val="11"/>
            </w:pPr>
            <w:r>
              <w:t>17.16</w:t>
            </w:r>
          </w:p>
        </w:tc>
        <w:tc>
          <w:tcPr>
            <w:tcW w:w="1134" w:type="dxa"/>
            <w:vAlign w:val="center"/>
          </w:tcPr>
          <w:p>
            <w:pPr>
              <w:pStyle w:val="11"/>
            </w:pPr>
            <w:r>
              <w:t>17.16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17.16</w:t>
            </w:r>
          </w:p>
        </w:tc>
        <w:tc>
          <w:tcPr>
            <w:tcW w:w="1134" w:type="dxa"/>
            <w:vAlign w:val="center"/>
          </w:tcPr>
          <w:p>
            <w:pPr>
              <w:pStyle w:val="11"/>
            </w:pPr>
            <w:r>
              <w:t>17.16</w:t>
            </w:r>
          </w:p>
        </w:tc>
        <w:tc>
          <w:tcPr>
            <w:tcW w:w="1134" w:type="dxa"/>
            <w:vAlign w:val="center"/>
          </w:tcPr>
          <w:p>
            <w:pPr>
              <w:pStyle w:val="11"/>
            </w:pPr>
            <w:r>
              <w:t>17.16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275.01</w:t>
            </w:r>
          </w:p>
        </w:tc>
        <w:tc>
          <w:tcPr>
            <w:tcW w:w="1361" w:type="dxa"/>
            <w:vAlign w:val="center"/>
          </w:tcPr>
          <w:p>
            <w:pPr>
              <w:pStyle w:val="15"/>
            </w:pPr>
            <w:r>
              <w:t>226.71</w:t>
            </w:r>
          </w:p>
        </w:tc>
        <w:tc>
          <w:tcPr>
            <w:tcW w:w="1361" w:type="dxa"/>
            <w:vAlign w:val="center"/>
          </w:tcPr>
          <w:p>
            <w:pPr>
              <w:pStyle w:val="15"/>
            </w:pPr>
            <w:r>
              <w:t>48.30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35.11</w:t>
            </w:r>
          </w:p>
        </w:tc>
        <w:tc>
          <w:tcPr>
            <w:tcW w:w="1361" w:type="dxa"/>
            <w:vAlign w:val="center"/>
          </w:tcPr>
          <w:p>
            <w:pPr>
              <w:pStyle w:val="11"/>
            </w:pPr>
            <w:r>
              <w:t>35.11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35.11</w:t>
            </w:r>
          </w:p>
        </w:tc>
        <w:tc>
          <w:tcPr>
            <w:tcW w:w="1361" w:type="dxa"/>
            <w:vAlign w:val="center"/>
          </w:tcPr>
          <w:p>
            <w:pPr>
              <w:pStyle w:val="11"/>
            </w:pPr>
            <w:r>
              <w:t>35.11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16.13</w:t>
            </w:r>
          </w:p>
        </w:tc>
        <w:tc>
          <w:tcPr>
            <w:tcW w:w="1361" w:type="dxa"/>
            <w:vAlign w:val="center"/>
          </w:tcPr>
          <w:p>
            <w:pPr>
              <w:pStyle w:val="11"/>
            </w:pPr>
            <w:r>
              <w:t>16.13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18.98</w:t>
            </w:r>
          </w:p>
        </w:tc>
        <w:tc>
          <w:tcPr>
            <w:tcW w:w="1361" w:type="dxa"/>
            <w:vAlign w:val="center"/>
          </w:tcPr>
          <w:p>
            <w:pPr>
              <w:pStyle w:val="11"/>
            </w:pPr>
            <w:r>
              <w:t>18.98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12.27</w:t>
            </w:r>
          </w:p>
        </w:tc>
        <w:tc>
          <w:tcPr>
            <w:tcW w:w="1361" w:type="dxa"/>
            <w:vAlign w:val="center"/>
          </w:tcPr>
          <w:p>
            <w:pPr>
              <w:pStyle w:val="11"/>
            </w:pPr>
            <w:r>
              <w:t>12.27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12.27</w:t>
            </w:r>
          </w:p>
        </w:tc>
        <w:tc>
          <w:tcPr>
            <w:tcW w:w="1361" w:type="dxa"/>
            <w:vAlign w:val="center"/>
          </w:tcPr>
          <w:p>
            <w:pPr>
              <w:pStyle w:val="11"/>
            </w:pPr>
            <w:r>
              <w:t>12.27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12.27</w:t>
            </w:r>
          </w:p>
        </w:tc>
        <w:tc>
          <w:tcPr>
            <w:tcW w:w="1361" w:type="dxa"/>
            <w:vAlign w:val="center"/>
          </w:tcPr>
          <w:p>
            <w:pPr>
              <w:pStyle w:val="11"/>
            </w:pPr>
            <w:r>
              <w:t>12.27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210.47</w:t>
            </w:r>
          </w:p>
        </w:tc>
        <w:tc>
          <w:tcPr>
            <w:tcW w:w="1361" w:type="dxa"/>
            <w:vAlign w:val="center"/>
          </w:tcPr>
          <w:p>
            <w:pPr>
              <w:pStyle w:val="11"/>
            </w:pPr>
            <w:r>
              <w:t>162.17</w:t>
            </w:r>
          </w:p>
        </w:tc>
        <w:tc>
          <w:tcPr>
            <w:tcW w:w="1361" w:type="dxa"/>
            <w:vAlign w:val="center"/>
          </w:tcPr>
          <w:p>
            <w:pPr>
              <w:pStyle w:val="11"/>
            </w:pPr>
            <w:r>
              <w:t>48.30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210.47</w:t>
            </w:r>
          </w:p>
        </w:tc>
        <w:tc>
          <w:tcPr>
            <w:tcW w:w="1361" w:type="dxa"/>
            <w:vAlign w:val="center"/>
          </w:tcPr>
          <w:p>
            <w:pPr>
              <w:pStyle w:val="11"/>
            </w:pPr>
            <w:r>
              <w:t>162.17</w:t>
            </w:r>
          </w:p>
        </w:tc>
        <w:tc>
          <w:tcPr>
            <w:tcW w:w="1361" w:type="dxa"/>
            <w:vAlign w:val="center"/>
          </w:tcPr>
          <w:p>
            <w:pPr>
              <w:pStyle w:val="11"/>
            </w:pPr>
            <w:r>
              <w:t>48.30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162.17</w:t>
            </w:r>
          </w:p>
        </w:tc>
        <w:tc>
          <w:tcPr>
            <w:tcW w:w="1361" w:type="dxa"/>
            <w:vAlign w:val="center"/>
          </w:tcPr>
          <w:p>
            <w:pPr>
              <w:pStyle w:val="11"/>
            </w:pPr>
            <w:r>
              <w:t>162.17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2130109</w:t>
            </w:r>
          </w:p>
        </w:tc>
        <w:tc>
          <w:tcPr>
            <w:tcW w:w="4535" w:type="dxa"/>
            <w:vAlign w:val="center"/>
          </w:tcPr>
          <w:p>
            <w:pPr>
              <w:pStyle w:val="12"/>
            </w:pPr>
            <w:r>
              <w:t>农产品质量安全</w:t>
            </w:r>
          </w:p>
        </w:tc>
        <w:tc>
          <w:tcPr>
            <w:tcW w:w="1361" w:type="dxa"/>
            <w:vAlign w:val="center"/>
          </w:tcPr>
          <w:p>
            <w:pPr>
              <w:pStyle w:val="11"/>
            </w:pPr>
            <w:r>
              <w:t>48.30</w:t>
            </w:r>
          </w:p>
        </w:tc>
        <w:tc>
          <w:tcPr>
            <w:tcW w:w="1361" w:type="dxa"/>
            <w:vAlign w:val="center"/>
          </w:tcPr>
          <w:p>
            <w:pPr>
              <w:pStyle w:val="11"/>
            </w:pPr>
          </w:p>
        </w:tc>
        <w:tc>
          <w:tcPr>
            <w:tcW w:w="1361" w:type="dxa"/>
            <w:vAlign w:val="center"/>
          </w:tcPr>
          <w:p>
            <w:pPr>
              <w:pStyle w:val="11"/>
            </w:pPr>
            <w:r>
              <w:t>48.30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17.16</w:t>
            </w:r>
          </w:p>
        </w:tc>
        <w:tc>
          <w:tcPr>
            <w:tcW w:w="1361" w:type="dxa"/>
            <w:vAlign w:val="center"/>
          </w:tcPr>
          <w:p>
            <w:pPr>
              <w:pStyle w:val="11"/>
            </w:pPr>
            <w:r>
              <w:t>17.16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17.16</w:t>
            </w:r>
          </w:p>
        </w:tc>
        <w:tc>
          <w:tcPr>
            <w:tcW w:w="1361" w:type="dxa"/>
            <w:vAlign w:val="center"/>
          </w:tcPr>
          <w:p>
            <w:pPr>
              <w:pStyle w:val="11"/>
            </w:pPr>
            <w:r>
              <w:t>17.16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17.16</w:t>
            </w:r>
          </w:p>
        </w:tc>
        <w:tc>
          <w:tcPr>
            <w:tcW w:w="1361" w:type="dxa"/>
            <w:vAlign w:val="center"/>
          </w:tcPr>
          <w:p>
            <w:pPr>
              <w:pStyle w:val="11"/>
            </w:pPr>
            <w:r>
              <w:t>17.16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272.71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35.11</w:t>
            </w:r>
          </w:p>
        </w:tc>
        <w:tc>
          <w:tcPr>
            <w:tcW w:w="1474" w:type="dxa"/>
            <w:vAlign w:val="center"/>
          </w:tcPr>
          <w:p>
            <w:pPr>
              <w:pStyle w:val="11"/>
            </w:pPr>
            <w:r>
              <w:t>35.11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12.27</w:t>
            </w:r>
          </w:p>
        </w:tc>
        <w:tc>
          <w:tcPr>
            <w:tcW w:w="1474" w:type="dxa"/>
            <w:vAlign w:val="center"/>
          </w:tcPr>
          <w:p>
            <w:pPr>
              <w:pStyle w:val="11"/>
            </w:pPr>
            <w:r>
              <w:t>12.27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210.47</w:t>
            </w:r>
          </w:p>
        </w:tc>
        <w:tc>
          <w:tcPr>
            <w:tcW w:w="1474" w:type="dxa"/>
            <w:vAlign w:val="center"/>
          </w:tcPr>
          <w:p>
            <w:pPr>
              <w:pStyle w:val="11"/>
            </w:pPr>
            <w:r>
              <w:t>210.47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17.16</w:t>
            </w:r>
          </w:p>
        </w:tc>
        <w:tc>
          <w:tcPr>
            <w:tcW w:w="1474" w:type="dxa"/>
            <w:vAlign w:val="center"/>
          </w:tcPr>
          <w:p>
            <w:pPr>
              <w:pStyle w:val="11"/>
            </w:pPr>
            <w:r>
              <w:t>17.16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272.71</w:t>
            </w:r>
          </w:p>
        </w:tc>
        <w:tc>
          <w:tcPr>
            <w:tcW w:w="3402" w:type="dxa"/>
            <w:vAlign w:val="center"/>
          </w:tcPr>
          <w:p>
            <w:pPr>
              <w:pStyle w:val="14"/>
            </w:pPr>
            <w:r>
              <w:t>本年支出合计</w:t>
            </w:r>
          </w:p>
        </w:tc>
        <w:tc>
          <w:tcPr>
            <w:tcW w:w="1474" w:type="dxa"/>
            <w:vAlign w:val="center"/>
          </w:tcPr>
          <w:p>
            <w:pPr>
              <w:pStyle w:val="15"/>
            </w:pPr>
            <w:r>
              <w:t>275.01</w:t>
            </w:r>
          </w:p>
        </w:tc>
        <w:tc>
          <w:tcPr>
            <w:tcW w:w="1474" w:type="dxa"/>
            <w:vAlign w:val="center"/>
          </w:tcPr>
          <w:p>
            <w:pPr>
              <w:pStyle w:val="15"/>
            </w:pPr>
            <w:r>
              <w:t>275.01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2.30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275.01</w:t>
            </w:r>
          </w:p>
        </w:tc>
        <w:tc>
          <w:tcPr>
            <w:tcW w:w="3402" w:type="dxa"/>
            <w:vAlign w:val="center"/>
          </w:tcPr>
          <w:p>
            <w:pPr>
              <w:pStyle w:val="14"/>
            </w:pPr>
            <w:r>
              <w:t>支出总计</w:t>
            </w:r>
          </w:p>
        </w:tc>
        <w:tc>
          <w:tcPr>
            <w:tcW w:w="1474" w:type="dxa"/>
            <w:vAlign w:val="center"/>
          </w:tcPr>
          <w:p>
            <w:pPr>
              <w:pStyle w:val="15"/>
            </w:pPr>
            <w:r>
              <w:t>275.01</w:t>
            </w:r>
          </w:p>
        </w:tc>
        <w:tc>
          <w:tcPr>
            <w:tcW w:w="1474" w:type="dxa"/>
            <w:vAlign w:val="center"/>
          </w:tcPr>
          <w:p>
            <w:pPr>
              <w:pStyle w:val="15"/>
            </w:pPr>
            <w:r>
              <w:t>275.01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275.01</w:t>
            </w:r>
          </w:p>
        </w:tc>
        <w:tc>
          <w:tcPr>
            <w:tcW w:w="2551" w:type="dxa"/>
            <w:vAlign w:val="center"/>
          </w:tcPr>
          <w:p>
            <w:pPr>
              <w:pStyle w:val="15"/>
            </w:pPr>
            <w:r>
              <w:t>226.71</w:t>
            </w:r>
          </w:p>
        </w:tc>
        <w:tc>
          <w:tcPr>
            <w:tcW w:w="2551" w:type="dxa"/>
            <w:vAlign w:val="center"/>
          </w:tcPr>
          <w:p>
            <w:pPr>
              <w:pStyle w:val="15"/>
            </w:pPr>
            <w:r>
              <w:t>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35.11</w:t>
            </w:r>
          </w:p>
        </w:tc>
        <w:tc>
          <w:tcPr>
            <w:tcW w:w="2551" w:type="dxa"/>
            <w:vAlign w:val="center"/>
          </w:tcPr>
          <w:p>
            <w:pPr>
              <w:pStyle w:val="11"/>
            </w:pPr>
            <w:r>
              <w:t>35.11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35.11</w:t>
            </w:r>
          </w:p>
        </w:tc>
        <w:tc>
          <w:tcPr>
            <w:tcW w:w="2551" w:type="dxa"/>
            <w:vAlign w:val="center"/>
          </w:tcPr>
          <w:p>
            <w:pPr>
              <w:pStyle w:val="11"/>
            </w:pPr>
            <w:r>
              <w:t>35.11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16.13</w:t>
            </w:r>
          </w:p>
        </w:tc>
        <w:tc>
          <w:tcPr>
            <w:tcW w:w="2551" w:type="dxa"/>
            <w:vAlign w:val="center"/>
          </w:tcPr>
          <w:p>
            <w:pPr>
              <w:pStyle w:val="11"/>
            </w:pPr>
            <w:r>
              <w:t>16.13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18.98</w:t>
            </w:r>
          </w:p>
        </w:tc>
        <w:tc>
          <w:tcPr>
            <w:tcW w:w="2551" w:type="dxa"/>
            <w:vAlign w:val="center"/>
          </w:tcPr>
          <w:p>
            <w:pPr>
              <w:pStyle w:val="11"/>
            </w:pPr>
            <w:r>
              <w:t>18.98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12.27</w:t>
            </w:r>
          </w:p>
        </w:tc>
        <w:tc>
          <w:tcPr>
            <w:tcW w:w="2551" w:type="dxa"/>
            <w:vAlign w:val="center"/>
          </w:tcPr>
          <w:p>
            <w:pPr>
              <w:pStyle w:val="11"/>
            </w:pPr>
            <w:r>
              <w:t>12.27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12.27</w:t>
            </w:r>
          </w:p>
        </w:tc>
        <w:tc>
          <w:tcPr>
            <w:tcW w:w="2551" w:type="dxa"/>
            <w:vAlign w:val="center"/>
          </w:tcPr>
          <w:p>
            <w:pPr>
              <w:pStyle w:val="11"/>
            </w:pPr>
            <w:r>
              <w:t>12.27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12.27</w:t>
            </w:r>
          </w:p>
        </w:tc>
        <w:tc>
          <w:tcPr>
            <w:tcW w:w="2551" w:type="dxa"/>
            <w:vAlign w:val="center"/>
          </w:tcPr>
          <w:p>
            <w:pPr>
              <w:pStyle w:val="11"/>
            </w:pPr>
            <w:r>
              <w:t>12.27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210.47</w:t>
            </w:r>
          </w:p>
        </w:tc>
        <w:tc>
          <w:tcPr>
            <w:tcW w:w="2551" w:type="dxa"/>
            <w:vAlign w:val="center"/>
          </w:tcPr>
          <w:p>
            <w:pPr>
              <w:pStyle w:val="11"/>
            </w:pPr>
            <w:r>
              <w:t>162.17</w:t>
            </w:r>
          </w:p>
        </w:tc>
        <w:tc>
          <w:tcPr>
            <w:tcW w:w="2551" w:type="dxa"/>
            <w:vAlign w:val="center"/>
          </w:tcPr>
          <w:p>
            <w:pPr>
              <w:pStyle w:val="11"/>
            </w:pPr>
            <w:r>
              <w:t>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210.47</w:t>
            </w:r>
          </w:p>
        </w:tc>
        <w:tc>
          <w:tcPr>
            <w:tcW w:w="2551" w:type="dxa"/>
            <w:vAlign w:val="center"/>
          </w:tcPr>
          <w:p>
            <w:pPr>
              <w:pStyle w:val="11"/>
            </w:pPr>
            <w:r>
              <w:t>162.17</w:t>
            </w:r>
          </w:p>
        </w:tc>
        <w:tc>
          <w:tcPr>
            <w:tcW w:w="2551" w:type="dxa"/>
            <w:vAlign w:val="center"/>
          </w:tcPr>
          <w:p>
            <w:pPr>
              <w:pStyle w:val="11"/>
            </w:pPr>
            <w:r>
              <w:t>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162.17</w:t>
            </w:r>
          </w:p>
        </w:tc>
        <w:tc>
          <w:tcPr>
            <w:tcW w:w="2551" w:type="dxa"/>
            <w:vAlign w:val="center"/>
          </w:tcPr>
          <w:p>
            <w:pPr>
              <w:pStyle w:val="11"/>
            </w:pPr>
            <w:r>
              <w:t>162.17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2130109</w:t>
            </w:r>
          </w:p>
        </w:tc>
        <w:tc>
          <w:tcPr>
            <w:tcW w:w="4535" w:type="dxa"/>
            <w:vAlign w:val="center"/>
          </w:tcPr>
          <w:p>
            <w:pPr>
              <w:pStyle w:val="12"/>
            </w:pPr>
            <w:r>
              <w:t>农产品质量安全</w:t>
            </w:r>
          </w:p>
        </w:tc>
        <w:tc>
          <w:tcPr>
            <w:tcW w:w="2551" w:type="dxa"/>
            <w:vAlign w:val="center"/>
          </w:tcPr>
          <w:p>
            <w:pPr>
              <w:pStyle w:val="11"/>
            </w:pPr>
            <w:r>
              <w:t>48.30</w:t>
            </w:r>
          </w:p>
        </w:tc>
        <w:tc>
          <w:tcPr>
            <w:tcW w:w="2551" w:type="dxa"/>
            <w:vAlign w:val="center"/>
          </w:tcPr>
          <w:p>
            <w:pPr>
              <w:pStyle w:val="11"/>
            </w:pPr>
          </w:p>
        </w:tc>
        <w:tc>
          <w:tcPr>
            <w:tcW w:w="2551" w:type="dxa"/>
            <w:vAlign w:val="center"/>
          </w:tcPr>
          <w:p>
            <w:pPr>
              <w:pStyle w:val="11"/>
            </w:pPr>
            <w:r>
              <w:t>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17.16</w:t>
            </w:r>
          </w:p>
        </w:tc>
        <w:tc>
          <w:tcPr>
            <w:tcW w:w="2551" w:type="dxa"/>
            <w:vAlign w:val="center"/>
          </w:tcPr>
          <w:p>
            <w:pPr>
              <w:pStyle w:val="11"/>
            </w:pPr>
            <w:r>
              <w:t>17.16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17.16</w:t>
            </w:r>
          </w:p>
        </w:tc>
        <w:tc>
          <w:tcPr>
            <w:tcW w:w="2551" w:type="dxa"/>
            <w:vAlign w:val="center"/>
          </w:tcPr>
          <w:p>
            <w:pPr>
              <w:pStyle w:val="11"/>
            </w:pPr>
            <w:r>
              <w:t>17.16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17.16</w:t>
            </w:r>
          </w:p>
        </w:tc>
        <w:tc>
          <w:tcPr>
            <w:tcW w:w="2551" w:type="dxa"/>
            <w:vAlign w:val="center"/>
          </w:tcPr>
          <w:p>
            <w:pPr>
              <w:pStyle w:val="11"/>
            </w:pPr>
            <w:r>
              <w:t>17.16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226.71</w:t>
            </w:r>
          </w:p>
        </w:tc>
        <w:tc>
          <w:tcPr>
            <w:tcW w:w="2551" w:type="dxa"/>
            <w:vAlign w:val="center"/>
          </w:tcPr>
          <w:p>
            <w:pPr>
              <w:pStyle w:val="15"/>
            </w:pPr>
            <w:r>
              <w:t>213.88</w:t>
            </w:r>
          </w:p>
        </w:tc>
        <w:tc>
          <w:tcPr>
            <w:tcW w:w="2551" w:type="dxa"/>
            <w:vAlign w:val="center"/>
          </w:tcPr>
          <w:p>
            <w:pPr>
              <w:pStyle w:val="15"/>
            </w:pPr>
            <w:r>
              <w:t>12.83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197.87</w:t>
            </w:r>
          </w:p>
        </w:tc>
        <w:tc>
          <w:tcPr>
            <w:tcW w:w="2551" w:type="dxa"/>
            <w:vAlign w:val="center"/>
          </w:tcPr>
          <w:p>
            <w:pPr>
              <w:pStyle w:val="11"/>
            </w:pPr>
            <w:r>
              <w:t>197.87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56.79</w:t>
            </w:r>
          </w:p>
        </w:tc>
        <w:tc>
          <w:tcPr>
            <w:tcW w:w="2551" w:type="dxa"/>
            <w:vAlign w:val="center"/>
          </w:tcPr>
          <w:p>
            <w:pPr>
              <w:pStyle w:val="11"/>
            </w:pPr>
            <w:r>
              <w:t>56.79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15.54</w:t>
            </w:r>
          </w:p>
        </w:tc>
        <w:tc>
          <w:tcPr>
            <w:tcW w:w="2551" w:type="dxa"/>
            <w:vAlign w:val="center"/>
          </w:tcPr>
          <w:p>
            <w:pPr>
              <w:pStyle w:val="11"/>
            </w:pPr>
            <w:r>
              <w:t>15.54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76.04</w:t>
            </w:r>
          </w:p>
        </w:tc>
        <w:tc>
          <w:tcPr>
            <w:tcW w:w="2551" w:type="dxa"/>
            <w:vAlign w:val="center"/>
          </w:tcPr>
          <w:p>
            <w:pPr>
              <w:pStyle w:val="11"/>
            </w:pPr>
            <w:r>
              <w:t>76.04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18.98</w:t>
            </w:r>
          </w:p>
        </w:tc>
        <w:tc>
          <w:tcPr>
            <w:tcW w:w="2551" w:type="dxa"/>
            <w:vAlign w:val="center"/>
          </w:tcPr>
          <w:p>
            <w:pPr>
              <w:pStyle w:val="11"/>
            </w:pPr>
            <w:r>
              <w:t>18.98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6.32</w:t>
            </w:r>
          </w:p>
        </w:tc>
        <w:tc>
          <w:tcPr>
            <w:tcW w:w="2551" w:type="dxa"/>
            <w:vAlign w:val="center"/>
          </w:tcPr>
          <w:p>
            <w:pPr>
              <w:pStyle w:val="11"/>
            </w:pPr>
            <w:r>
              <w:t>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5.95</w:t>
            </w:r>
          </w:p>
        </w:tc>
        <w:tc>
          <w:tcPr>
            <w:tcW w:w="2551" w:type="dxa"/>
            <w:vAlign w:val="center"/>
          </w:tcPr>
          <w:p>
            <w:pPr>
              <w:pStyle w:val="11"/>
            </w:pPr>
            <w:r>
              <w:t>5.95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1.09</w:t>
            </w:r>
          </w:p>
        </w:tc>
        <w:tc>
          <w:tcPr>
            <w:tcW w:w="2551" w:type="dxa"/>
            <w:vAlign w:val="center"/>
          </w:tcPr>
          <w:p>
            <w:pPr>
              <w:pStyle w:val="11"/>
            </w:pPr>
            <w:r>
              <w:t>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17.16</w:t>
            </w:r>
          </w:p>
        </w:tc>
        <w:tc>
          <w:tcPr>
            <w:tcW w:w="2551" w:type="dxa"/>
            <w:vAlign w:val="center"/>
          </w:tcPr>
          <w:p>
            <w:pPr>
              <w:pStyle w:val="11"/>
            </w:pPr>
            <w:r>
              <w:t>17.16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12.83</w:t>
            </w:r>
          </w:p>
        </w:tc>
        <w:tc>
          <w:tcPr>
            <w:tcW w:w="2551" w:type="dxa"/>
            <w:vAlign w:val="center"/>
          </w:tcPr>
          <w:p>
            <w:pPr>
              <w:pStyle w:val="11"/>
            </w:pPr>
          </w:p>
        </w:tc>
        <w:tc>
          <w:tcPr>
            <w:tcW w:w="2551" w:type="dxa"/>
            <w:vAlign w:val="center"/>
          </w:tcPr>
          <w:p>
            <w:pPr>
              <w:pStyle w:val="11"/>
            </w:pPr>
            <w:r>
              <w:t>12.83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1.06</w:t>
            </w:r>
          </w:p>
        </w:tc>
        <w:tc>
          <w:tcPr>
            <w:tcW w:w="2551" w:type="dxa"/>
            <w:vAlign w:val="center"/>
          </w:tcPr>
          <w:p>
            <w:pPr>
              <w:pStyle w:val="11"/>
            </w:pPr>
          </w:p>
        </w:tc>
        <w:tc>
          <w:tcPr>
            <w:tcW w:w="2551" w:type="dxa"/>
            <w:vAlign w:val="center"/>
          </w:tcPr>
          <w:p>
            <w:pPr>
              <w:pStyle w:val="11"/>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1.07</w:t>
            </w:r>
          </w:p>
        </w:tc>
        <w:tc>
          <w:tcPr>
            <w:tcW w:w="2551" w:type="dxa"/>
            <w:vAlign w:val="center"/>
          </w:tcPr>
          <w:p>
            <w:pPr>
              <w:pStyle w:val="11"/>
            </w:pPr>
          </w:p>
        </w:tc>
        <w:tc>
          <w:tcPr>
            <w:tcW w:w="2551" w:type="dxa"/>
            <w:vAlign w:val="center"/>
          </w:tcPr>
          <w:p>
            <w:pPr>
              <w:pStyle w:val="11"/>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16.01</w:t>
            </w:r>
          </w:p>
        </w:tc>
        <w:tc>
          <w:tcPr>
            <w:tcW w:w="2551" w:type="dxa"/>
            <w:vAlign w:val="center"/>
          </w:tcPr>
          <w:p>
            <w:pPr>
              <w:pStyle w:val="11"/>
            </w:pPr>
            <w:r>
              <w:t>16.01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16.01</w:t>
            </w:r>
          </w:p>
        </w:tc>
        <w:tc>
          <w:tcPr>
            <w:tcW w:w="2551" w:type="dxa"/>
            <w:vAlign w:val="center"/>
          </w:tcPr>
          <w:p>
            <w:pPr>
              <w:pStyle w:val="11"/>
            </w:pPr>
            <w:r>
              <w:t>16.01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石家庄市鹿泉区农产品综合质检站2026年单位预算信息公开情况说明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按照《中华人民共和国预算法》、《地方预决算公开操作规程》和《关于进一步推进预算公开工作的实施意见》规定，现将石家庄市鹿泉区农产品综合质检站2026年单位预算公开如下：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主要负责全区农牧水产产品及投入品质量检验检测。</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石家庄市鹿泉区农产品综合质检站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275.01万元，其中：一般公共预算收入272.71万元，基金预算收入0.00万元，国有资本经营预算收入0.00万元，财政专户核拨收入0.00万元，单位资金收入0.00万元，上年结转结余2.30万元。</w:t>
      </w:r>
    </w:p>
    <w:p>
      <w:pPr>
        <w:pStyle w:val="18"/>
      </w:pPr>
      <w:r>
        <w:t>2、支出说明</w:t>
      </w:r>
    </w:p>
    <w:p>
      <w:pPr>
        <w:pStyle w:val="18"/>
      </w:pPr>
      <w:r>
        <w:t>收支预算总表支出栏、基本支出表、项目支出表按经济分类和支出功能分类科目编制，反映石家庄市鹿泉区农产品综合质检站年度单位预算中支出预算的总体情况。2026年支出预算275.01万元，其中基本支出226.71万元，包括人员经费213.88万元和日常公用经费12.83万元；项目支出48.30万元，主要为农畜品及投入品检测专项经费、提前下达2026年市级农业转移支付预算指标（农产品质量安全例行检测资金）等资金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275.01万元，较2025年预算减少6.43万元，其中：基本支出减少10.73万元，主要为人员经费支出减少。项目支出增加4.30万元，主要为增加上级提前下达资金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2026年，我单位机关运行经费共计安排12.83万元，主要用于日常维修、办公用房水电费、办公用房取暖费、办公用房物业管理费等日常运行支出。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1、2026农畜品及投入品检测专项经费绩效目标表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13011025P001577100373</w:t>
            </w:r>
          </w:p>
        </w:tc>
        <w:tc>
          <w:tcPr>
            <w:tcW w:w="2835" w:type="dxa"/>
            <w:vAlign w:val="center"/>
          </w:tcPr>
          <w:p>
            <w:pPr>
              <w:pStyle w:val="10"/>
            </w:pPr>
            <w:r>
              <w:t>项目名称</w:t>
            </w:r>
          </w:p>
        </w:tc>
        <w:tc>
          <w:tcPr>
            <w:tcW w:w="6095" w:type="dxa"/>
            <w:gridSpan w:val="3"/>
            <w:vAlign w:val="center"/>
          </w:tcPr>
          <w:p>
            <w:pPr>
              <w:pStyle w:val="12"/>
            </w:pPr>
            <w:r>
              <w:t>2026农畜品及投入品检测专项经费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该资金主要用于检测样品费、检测耗材、试剂耗材，检测设备维修及检定、维护保养、水电费、人员培训和防护，实验室环境卫生及温湿度等。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1.对蔬菜农药残留、畜产品中瘦肉精抗生素、生鲜乳中三聚氰胺、水产品中孔雀石绿等违禁药物和添加剂进行抽样检测，对检测结果及时上报，保障农产品质量安全。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舆情信息数量</w:t>
            </w:r>
          </w:p>
        </w:tc>
        <w:tc>
          <w:tcPr>
            <w:tcW w:w="5386" w:type="dxa"/>
            <w:vAlign w:val="center"/>
          </w:tcPr>
          <w:p>
            <w:pPr>
              <w:pStyle w:val="12"/>
            </w:pPr>
            <w:r>
              <w:t>收集、分析、上报舆情信息的数量</w:t>
            </w:r>
          </w:p>
        </w:tc>
        <w:tc>
          <w:tcPr>
            <w:tcW w:w="2268" w:type="dxa"/>
            <w:vAlign w:val="center"/>
          </w:tcPr>
          <w:p>
            <w:pPr>
              <w:pStyle w:val="12"/>
            </w:pPr>
            <w:r>
              <w:t>≥10期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农产品及投入品安全检测数量</w:t>
            </w:r>
          </w:p>
        </w:tc>
        <w:tc>
          <w:tcPr>
            <w:tcW w:w="5386" w:type="dxa"/>
            <w:vAlign w:val="center"/>
          </w:tcPr>
          <w:p>
            <w:pPr>
              <w:pStyle w:val="12"/>
            </w:pPr>
            <w:r>
              <w:t>实际检测样品批量</w:t>
            </w:r>
          </w:p>
        </w:tc>
        <w:tc>
          <w:tcPr>
            <w:tcW w:w="2268" w:type="dxa"/>
            <w:vAlign w:val="center"/>
          </w:tcPr>
          <w:p>
            <w:pPr>
              <w:pStyle w:val="12"/>
            </w:pPr>
            <w:r>
              <w:t>完成主管部门下达的任务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蔬菜检测项目</w:t>
            </w:r>
          </w:p>
        </w:tc>
        <w:tc>
          <w:tcPr>
            <w:tcW w:w="5386" w:type="dxa"/>
            <w:vAlign w:val="center"/>
          </w:tcPr>
          <w:p>
            <w:pPr>
              <w:pStyle w:val="12"/>
            </w:pPr>
            <w:r>
              <w:t>有机磷检测</w:t>
            </w:r>
          </w:p>
        </w:tc>
        <w:tc>
          <w:tcPr>
            <w:tcW w:w="2268" w:type="dxa"/>
            <w:vAlign w:val="center"/>
          </w:tcPr>
          <w:p>
            <w:pPr>
              <w:pStyle w:val="12"/>
            </w:pPr>
            <w:r>
              <w:t>17项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畜产品检测项目</w:t>
            </w:r>
          </w:p>
        </w:tc>
        <w:tc>
          <w:tcPr>
            <w:tcW w:w="5386" w:type="dxa"/>
            <w:vAlign w:val="center"/>
          </w:tcPr>
          <w:p>
            <w:pPr>
              <w:pStyle w:val="12"/>
            </w:pPr>
            <w:r>
              <w:t>瘦肉精</w:t>
            </w:r>
          </w:p>
        </w:tc>
        <w:tc>
          <w:tcPr>
            <w:tcW w:w="2268" w:type="dxa"/>
            <w:vAlign w:val="center"/>
          </w:tcPr>
          <w:p>
            <w:pPr>
              <w:pStyle w:val="12"/>
            </w:pPr>
            <w:r>
              <w:t>3项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水产品检测项目</w:t>
            </w:r>
          </w:p>
        </w:tc>
        <w:tc>
          <w:tcPr>
            <w:tcW w:w="5386" w:type="dxa"/>
            <w:vAlign w:val="center"/>
          </w:tcPr>
          <w:p>
            <w:pPr>
              <w:pStyle w:val="12"/>
            </w:pPr>
            <w:r>
              <w:t>孔雀石绿、氯霉素、硝基呋喃类检测</w:t>
            </w:r>
          </w:p>
        </w:tc>
        <w:tc>
          <w:tcPr>
            <w:tcW w:w="2268" w:type="dxa"/>
            <w:vAlign w:val="center"/>
          </w:tcPr>
          <w:p>
            <w:pPr>
              <w:pStyle w:val="12"/>
            </w:pPr>
            <w:r>
              <w:t>6项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投入品检测项目</w:t>
            </w:r>
          </w:p>
        </w:tc>
        <w:tc>
          <w:tcPr>
            <w:tcW w:w="5386" w:type="dxa"/>
            <w:vAlign w:val="center"/>
          </w:tcPr>
          <w:p>
            <w:pPr>
              <w:pStyle w:val="12"/>
            </w:pPr>
            <w:r>
              <w:t>三聚氰胺、莱克多巴胺、盐酸克伦特罗检测</w:t>
            </w:r>
          </w:p>
        </w:tc>
        <w:tc>
          <w:tcPr>
            <w:tcW w:w="2268" w:type="dxa"/>
            <w:vAlign w:val="center"/>
          </w:tcPr>
          <w:p>
            <w:pPr>
              <w:pStyle w:val="12"/>
            </w:pPr>
            <w:r>
              <w:t>3项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蔬菜抽检覆盖率</w:t>
            </w:r>
          </w:p>
        </w:tc>
        <w:tc>
          <w:tcPr>
            <w:tcW w:w="5386" w:type="dxa"/>
            <w:vAlign w:val="center"/>
          </w:tcPr>
          <w:p>
            <w:pPr>
              <w:pStyle w:val="12"/>
            </w:pPr>
            <w:r>
              <w:t>实际完成对基地抽检数量占基地现有数量的比率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畜产品抽检完成率</w:t>
            </w:r>
          </w:p>
        </w:tc>
        <w:tc>
          <w:tcPr>
            <w:tcW w:w="5386" w:type="dxa"/>
            <w:vAlign w:val="center"/>
          </w:tcPr>
          <w:p>
            <w:pPr>
              <w:pStyle w:val="12"/>
            </w:pPr>
            <w:r>
              <w:t>检测量占送检量的比率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水产品抽检完成率</w:t>
            </w:r>
          </w:p>
        </w:tc>
        <w:tc>
          <w:tcPr>
            <w:tcW w:w="5386" w:type="dxa"/>
            <w:vAlign w:val="center"/>
          </w:tcPr>
          <w:p>
            <w:pPr>
              <w:pStyle w:val="12"/>
            </w:pPr>
            <w:r>
              <w:t>检测量占送检量的比率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投入品抽检完成率</w:t>
            </w:r>
          </w:p>
        </w:tc>
        <w:tc>
          <w:tcPr>
            <w:tcW w:w="5386" w:type="dxa"/>
            <w:vAlign w:val="center"/>
          </w:tcPr>
          <w:p>
            <w:pPr>
              <w:pStyle w:val="12"/>
            </w:pPr>
            <w:r>
              <w:t>检测量占送检量的比率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完成样品检验任务及时率</w:t>
            </w:r>
          </w:p>
        </w:tc>
        <w:tc>
          <w:tcPr>
            <w:tcW w:w="5386" w:type="dxa"/>
            <w:vAlign w:val="center"/>
          </w:tcPr>
          <w:p>
            <w:pPr>
              <w:pStyle w:val="12"/>
            </w:pPr>
            <w:r>
              <w:t>样品检验任务能够按上级要求上报</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农畜品检测成本</w:t>
            </w:r>
          </w:p>
        </w:tc>
        <w:tc>
          <w:tcPr>
            <w:tcW w:w="5386" w:type="dxa"/>
            <w:vAlign w:val="center"/>
          </w:tcPr>
          <w:p>
            <w:pPr>
              <w:pStyle w:val="12"/>
            </w:pPr>
            <w:r>
              <w:t>样品成本、检测试剂成本、检测耗材成本</w:t>
            </w:r>
          </w:p>
        </w:tc>
        <w:tc>
          <w:tcPr>
            <w:tcW w:w="2268" w:type="dxa"/>
            <w:vAlign w:val="center"/>
          </w:tcPr>
          <w:p>
            <w:pPr>
              <w:pStyle w:val="12"/>
            </w:pPr>
            <w:r>
              <w:t>100按市场价格购买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为区领导和农产品质量安全监管部门提供数据信息</w:t>
            </w:r>
          </w:p>
        </w:tc>
        <w:tc>
          <w:tcPr>
            <w:tcW w:w="5386" w:type="dxa"/>
            <w:vAlign w:val="center"/>
          </w:tcPr>
          <w:p>
            <w:pPr>
              <w:pStyle w:val="12"/>
            </w:pPr>
            <w:r>
              <w:t>检测数据信息上报时限与上级部门要求</w:t>
            </w:r>
          </w:p>
        </w:tc>
        <w:tc>
          <w:tcPr>
            <w:tcW w:w="2268" w:type="dxa"/>
            <w:vAlign w:val="center"/>
          </w:tcPr>
          <w:p>
            <w:pPr>
              <w:pStyle w:val="12"/>
            </w:pPr>
            <w:r>
              <w:t>按照业务部门制定的上报时限完成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保障我区农产品质量安全</w:t>
            </w:r>
          </w:p>
        </w:tc>
        <w:tc>
          <w:tcPr>
            <w:tcW w:w="5386" w:type="dxa"/>
            <w:vAlign w:val="center"/>
          </w:tcPr>
          <w:p>
            <w:pPr>
              <w:pStyle w:val="12"/>
            </w:pPr>
            <w:r>
              <w:t>保障我区农产品质量安全</w:t>
            </w:r>
          </w:p>
        </w:tc>
        <w:tc>
          <w:tcPr>
            <w:tcW w:w="2268" w:type="dxa"/>
            <w:vAlign w:val="center"/>
          </w:tcPr>
          <w:p>
            <w:pPr>
              <w:pStyle w:val="12"/>
            </w:pPr>
            <w:r>
              <w:t>对农产品进行长期抽检</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抽样单位对我机构检测服务的满意程度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2、石财农【2024】79号提前下达2025年省级农业防灾减灾和水利救灾资金预算（农产品质量安全检测与控制能力提升）绩效目标表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13011025P00157710016P</w:t>
            </w:r>
          </w:p>
        </w:tc>
        <w:tc>
          <w:tcPr>
            <w:tcW w:w="2835" w:type="dxa"/>
            <w:vAlign w:val="center"/>
          </w:tcPr>
          <w:p>
            <w:pPr>
              <w:pStyle w:val="10"/>
            </w:pPr>
            <w:r>
              <w:t>项目名称</w:t>
            </w:r>
          </w:p>
        </w:tc>
        <w:tc>
          <w:tcPr>
            <w:tcW w:w="6095" w:type="dxa"/>
            <w:gridSpan w:val="3"/>
            <w:vAlign w:val="center"/>
          </w:tcPr>
          <w:p>
            <w:pPr>
              <w:pStyle w:val="12"/>
            </w:pPr>
            <w:r>
              <w:t>石财农【2024】79号提前下达2025年省级农业防灾减灾和水利救灾资金预算（农产品质量安全检测与控制能力提升）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0.96</w:t>
            </w:r>
          </w:p>
        </w:tc>
        <w:tc>
          <w:tcPr>
            <w:tcW w:w="2835" w:type="dxa"/>
            <w:vAlign w:val="center"/>
          </w:tcPr>
          <w:p>
            <w:pPr>
              <w:pStyle w:val="10"/>
            </w:pPr>
            <w:r>
              <w:t>其中：财政    资金</w:t>
            </w:r>
          </w:p>
        </w:tc>
        <w:tc>
          <w:tcPr>
            <w:tcW w:w="2551" w:type="dxa"/>
            <w:vAlign w:val="center"/>
          </w:tcPr>
          <w:p>
            <w:pPr>
              <w:pStyle w:val="12"/>
            </w:pPr>
            <w:r>
              <w:t>0.96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以畜禽养殖集中连片区域、中高风险养殖户为重点，以鸡蛋为重点品种，重点整治非法添加违禁物质，有效遏制畜产品兽药残留超标现象。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1.以畜禽养殖集中连片区域、中高风险养殖户为重点，以鸡蛋为重点品种，重点整治非法添加违禁物质，有效遏制畜产品兽药残留超标现象。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在现有3个鸡蛋检测项目基础上增加一个检测项目</w:t>
            </w:r>
          </w:p>
        </w:tc>
        <w:tc>
          <w:tcPr>
            <w:tcW w:w="5386" w:type="dxa"/>
            <w:vAlign w:val="center"/>
          </w:tcPr>
          <w:p>
            <w:pPr>
              <w:pStyle w:val="12"/>
            </w:pPr>
            <w:r>
              <w:t>金刚烷胺</w:t>
            </w:r>
          </w:p>
        </w:tc>
        <w:tc>
          <w:tcPr>
            <w:tcW w:w="2268" w:type="dxa"/>
            <w:vAlign w:val="center"/>
          </w:tcPr>
          <w:p>
            <w:pPr>
              <w:pStyle w:val="12"/>
            </w:pPr>
            <w:r>
              <w:t>完成主管部门下达的任务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产品抽检完成率</w:t>
            </w:r>
          </w:p>
        </w:tc>
        <w:tc>
          <w:tcPr>
            <w:tcW w:w="5386" w:type="dxa"/>
            <w:vAlign w:val="center"/>
          </w:tcPr>
          <w:p>
            <w:pPr>
              <w:pStyle w:val="12"/>
            </w:pPr>
            <w:r>
              <w:t>检测数量占抽样数量的比例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完成任务及时率</w:t>
            </w:r>
          </w:p>
        </w:tc>
        <w:tc>
          <w:tcPr>
            <w:tcW w:w="5386" w:type="dxa"/>
            <w:vAlign w:val="center"/>
          </w:tcPr>
          <w:p>
            <w:pPr>
              <w:pStyle w:val="12"/>
            </w:pPr>
            <w:r>
              <w:t>及时完成数量占总任务的比例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产品检测成本 </w:t>
            </w:r>
          </w:p>
        </w:tc>
        <w:tc>
          <w:tcPr>
            <w:tcW w:w="5386" w:type="dxa"/>
            <w:vAlign w:val="center"/>
          </w:tcPr>
          <w:p>
            <w:pPr>
              <w:pStyle w:val="12"/>
            </w:pPr>
            <w:r>
              <w:t>样品成本、检测试剂成本</w:t>
            </w:r>
          </w:p>
        </w:tc>
        <w:tc>
          <w:tcPr>
            <w:tcW w:w="2268" w:type="dxa"/>
            <w:vAlign w:val="center"/>
          </w:tcPr>
          <w:p>
            <w:pPr>
              <w:pStyle w:val="12"/>
            </w:pPr>
            <w:r>
              <w:t>按市场价格购买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保障我区农产品质量安全</w:t>
            </w:r>
          </w:p>
        </w:tc>
        <w:tc>
          <w:tcPr>
            <w:tcW w:w="5386" w:type="dxa"/>
            <w:vAlign w:val="center"/>
          </w:tcPr>
          <w:p>
            <w:pPr>
              <w:pStyle w:val="12"/>
            </w:pPr>
            <w:r>
              <w:t>保障我区农产品质量安全</w:t>
            </w:r>
          </w:p>
        </w:tc>
        <w:tc>
          <w:tcPr>
            <w:tcW w:w="2268" w:type="dxa"/>
            <w:vAlign w:val="center"/>
          </w:tcPr>
          <w:p>
            <w:pPr>
              <w:pStyle w:val="12"/>
            </w:pPr>
            <w:r>
              <w:t>对产品进行长期抽检</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抽样单位对我机构检测服务的满意程度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3、石财农【2024】99号提前下达2025年市级农业转移支付预算指标（农产品质量安全检测）绩效目标表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13011025P00157710024C</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石财农【2024】99号提前下达2025年市级农业转移支付预算指标（农产品质量安全检测）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w:t>
            </w:r>
          </w:p>
        </w:tc>
        <w:tc>
          <w:tcPr>
            <w:tcW w:w="2835" w:type="dxa"/>
            <w:vAlign w:val="center"/>
          </w:tcPr>
          <w:p>
            <w:pPr>
              <w:pStyle w:val="10"/>
            </w:pPr>
            <w:r>
              <w:t>其中：财政    资金</w:t>
            </w:r>
          </w:p>
        </w:tc>
        <w:tc>
          <w:tcPr>
            <w:tcW w:w="2551" w:type="dxa"/>
            <w:vAlign w:val="center"/>
          </w:tcPr>
          <w:p>
            <w:pPr>
              <w:pStyle w:val="12"/>
            </w:pPr>
            <w:r>
              <w:t>1.34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用于农畜品及投入品检验检测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1.对蔬菜农药残留、畜产品中瘦肉精抗生素、生鲜乳中三聚氰胺、水产品中孔雀石绿等违禁药物和添加剂进行抽样检测，对检测结果及时上报，保障农产品质量安全。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农畜产品安全检测数量</w:t>
            </w:r>
          </w:p>
        </w:tc>
        <w:tc>
          <w:tcPr>
            <w:tcW w:w="5386" w:type="dxa"/>
            <w:vAlign w:val="center"/>
          </w:tcPr>
          <w:p>
            <w:pPr>
              <w:pStyle w:val="12"/>
            </w:pPr>
            <w:r>
              <w:t>实际检测样品批量</w:t>
            </w:r>
          </w:p>
        </w:tc>
        <w:tc>
          <w:tcPr>
            <w:tcW w:w="2268" w:type="dxa"/>
            <w:vAlign w:val="center"/>
          </w:tcPr>
          <w:p>
            <w:pPr>
              <w:pStyle w:val="12"/>
            </w:pPr>
            <w:r>
              <w:t>完成农业部、省级下达的任务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农畜产品抽检完成率</w:t>
            </w:r>
          </w:p>
        </w:tc>
        <w:tc>
          <w:tcPr>
            <w:tcW w:w="5386" w:type="dxa"/>
            <w:vAlign w:val="center"/>
          </w:tcPr>
          <w:p>
            <w:pPr>
              <w:pStyle w:val="12"/>
            </w:pPr>
            <w:r>
              <w:t>检测量占送检量的比率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完成样品检测及时率</w:t>
            </w:r>
          </w:p>
        </w:tc>
        <w:tc>
          <w:tcPr>
            <w:tcW w:w="5386" w:type="dxa"/>
            <w:vAlign w:val="center"/>
          </w:tcPr>
          <w:p>
            <w:pPr>
              <w:pStyle w:val="12"/>
            </w:pPr>
            <w:r>
              <w:t>样品检验任务能够按要求完成</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农畜品检测成本</w:t>
            </w:r>
          </w:p>
        </w:tc>
        <w:tc>
          <w:tcPr>
            <w:tcW w:w="5386" w:type="dxa"/>
            <w:vAlign w:val="center"/>
          </w:tcPr>
          <w:p>
            <w:pPr>
              <w:pStyle w:val="12"/>
            </w:pPr>
            <w:r>
              <w:t>样品成本、检测试剂成本、检测耗材成本</w:t>
            </w:r>
          </w:p>
        </w:tc>
        <w:tc>
          <w:tcPr>
            <w:tcW w:w="2268" w:type="dxa"/>
            <w:vAlign w:val="center"/>
          </w:tcPr>
          <w:p>
            <w:pPr>
              <w:pStyle w:val="12"/>
            </w:pPr>
            <w:r>
              <w:t>按市场价格购买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保障我区农产品质量安全</w:t>
            </w:r>
          </w:p>
        </w:tc>
        <w:tc>
          <w:tcPr>
            <w:tcW w:w="5386" w:type="dxa"/>
            <w:vAlign w:val="center"/>
          </w:tcPr>
          <w:p>
            <w:pPr>
              <w:pStyle w:val="12"/>
            </w:pPr>
            <w:r>
              <w:t>保障我区农产品质量安全</w:t>
            </w:r>
          </w:p>
        </w:tc>
        <w:tc>
          <w:tcPr>
            <w:tcW w:w="2268" w:type="dxa"/>
            <w:vAlign w:val="center"/>
          </w:tcPr>
          <w:p>
            <w:pPr>
              <w:pStyle w:val="12"/>
            </w:pPr>
            <w:r>
              <w:t>对农产品进行长期抽检</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抽样单位对我机构检测服务的满意程度</w:t>
            </w:r>
          </w:p>
        </w:tc>
        <w:tc>
          <w:tcPr>
            <w:tcW w:w="2268" w:type="dxa"/>
            <w:vAlign w:val="center"/>
          </w:tcPr>
          <w:p>
            <w:pPr>
              <w:pStyle w:val="12"/>
            </w:pPr>
            <w:r>
              <w:t>≥99%</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4、石财农【2025】80号提前下达2026年市级农业转移支付预算指标（农产品质量安全例行检测资金）绩效目标表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13011026P001577100527</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石财农【2025】80号提前下达2026年市级农业转移支付预算指标（农产品质量安全例行检测资金）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做好定量检测，同时配合完成国家、省例行风险监测以及农业农村部署专项质量安全监管工作。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1.做好定量检测工作，同时配合完成国家、省例行风险监测以及农业农村部部署专项质量安全监管工作。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农产品检测数量</w:t>
            </w:r>
          </w:p>
        </w:tc>
        <w:tc>
          <w:tcPr>
            <w:tcW w:w="5386" w:type="dxa"/>
            <w:vAlign w:val="center"/>
          </w:tcPr>
          <w:p>
            <w:pPr>
              <w:pStyle w:val="12"/>
            </w:pPr>
            <w:r>
              <w:t>农产品检测的数量</w:t>
            </w:r>
          </w:p>
        </w:tc>
        <w:tc>
          <w:tcPr>
            <w:tcW w:w="2268" w:type="dxa"/>
            <w:vAlign w:val="center"/>
          </w:tcPr>
          <w:p>
            <w:pPr>
              <w:pStyle w:val="12"/>
            </w:pPr>
            <w:r>
              <w:t>完成上级部门下达的任务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产品检测完成率</w:t>
            </w:r>
          </w:p>
        </w:tc>
        <w:tc>
          <w:tcPr>
            <w:tcW w:w="5386" w:type="dxa"/>
            <w:vAlign w:val="center"/>
          </w:tcPr>
          <w:p>
            <w:pPr>
              <w:pStyle w:val="12"/>
            </w:pPr>
            <w:r>
              <w:t>检测数量占任务数的比率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完成任务及时率</w:t>
            </w:r>
          </w:p>
        </w:tc>
        <w:tc>
          <w:tcPr>
            <w:tcW w:w="5386" w:type="dxa"/>
            <w:vAlign w:val="center"/>
          </w:tcPr>
          <w:p>
            <w:pPr>
              <w:pStyle w:val="12"/>
            </w:pPr>
            <w:r>
              <w:t>样品检验任务能够按上级要求上报检测量</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产品检测成本</w:t>
            </w:r>
          </w:p>
        </w:tc>
        <w:tc>
          <w:tcPr>
            <w:tcW w:w="5386" w:type="dxa"/>
            <w:vAlign w:val="center"/>
          </w:tcPr>
          <w:p>
            <w:pPr>
              <w:pStyle w:val="12"/>
            </w:pPr>
            <w:r>
              <w:t>样品成本、耗材成本</w:t>
            </w:r>
          </w:p>
        </w:tc>
        <w:tc>
          <w:tcPr>
            <w:tcW w:w="2268" w:type="dxa"/>
            <w:vAlign w:val="center"/>
          </w:tcPr>
          <w:p>
            <w:pPr>
              <w:pStyle w:val="12"/>
            </w:pPr>
            <w:r>
              <w:t>按市场价格购买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保障我区农产品质量安全</w:t>
            </w:r>
          </w:p>
        </w:tc>
        <w:tc>
          <w:tcPr>
            <w:tcW w:w="5386" w:type="dxa"/>
            <w:vAlign w:val="center"/>
          </w:tcPr>
          <w:p>
            <w:pPr>
              <w:pStyle w:val="12"/>
            </w:pPr>
            <w:r>
              <w:t>保障我区农产品质量安全</w:t>
            </w:r>
          </w:p>
        </w:tc>
        <w:tc>
          <w:tcPr>
            <w:tcW w:w="2268" w:type="dxa"/>
            <w:vAlign w:val="center"/>
          </w:tcPr>
          <w:p>
            <w:pPr>
              <w:pStyle w:val="12"/>
            </w:pPr>
            <w:r>
              <w:t xml:space="preserve">对产品进行长期抽检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抽样单位对我机构检测服务的满意度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2.42</w:t>
            </w:r>
          </w:p>
        </w:tc>
        <w:tc>
          <w:tcPr>
            <w:tcW w:w="964" w:type="dxa"/>
            <w:vAlign w:val="center"/>
          </w:tcPr>
          <w:p>
            <w:pPr>
              <w:pStyle w:val="15"/>
            </w:pPr>
            <w:r>
              <w:t>2.42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石家庄市鹿泉区农产品综合质检站小计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2.42</w:t>
            </w:r>
          </w:p>
        </w:tc>
        <w:tc>
          <w:tcPr>
            <w:tcW w:w="964" w:type="dxa"/>
            <w:vAlign w:val="center"/>
          </w:tcPr>
          <w:p>
            <w:pPr>
              <w:pStyle w:val="15"/>
            </w:pPr>
            <w:r>
              <w:t>2.42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6.83</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6.83</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6.83</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48</w:t>
            </w:r>
          </w:p>
        </w:tc>
        <w:tc>
          <w:tcPr>
            <w:tcW w:w="850" w:type="dxa"/>
            <w:vAlign w:val="center"/>
          </w:tcPr>
          <w:p>
            <w:pPr>
              <w:pStyle w:val="11"/>
            </w:pPr>
            <w:r>
              <w:t>0.00</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石家庄市鹿泉区农产品综合质检站上年末固定资产金额为719.32万元（详见下表）。本年度拟购置固定资产总额为0.00万元，已按要求列入政府采购预算，详见政府采购预算表。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719.32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452.57</w:t>
            </w:r>
          </w:p>
        </w:tc>
        <w:tc>
          <w:tcPr>
            <w:tcW w:w="2835" w:type="dxa"/>
            <w:vAlign w:val="center"/>
          </w:tcPr>
          <w:p>
            <w:pPr>
              <w:pStyle w:val="11"/>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80</w:t>
            </w:r>
          </w:p>
        </w:tc>
        <w:tc>
          <w:tcPr>
            <w:tcW w:w="2835" w:type="dxa"/>
            <w:vAlign w:val="center"/>
          </w:tcPr>
          <w:p>
            <w:pPr>
              <w:pStyle w:val="11"/>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295.16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266</w:t>
            </w:r>
          </w:p>
        </w:tc>
        <w:tc>
          <w:tcPr>
            <w:tcW w:w="2835" w:type="dxa"/>
            <w:vAlign w:val="center"/>
          </w:tcPr>
          <w:p>
            <w:pPr>
              <w:pStyle w:val="11"/>
            </w:pPr>
            <w:r>
              <w:t>344.70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三、石家庄市鹿泉区新能源服务中心收支预算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214.77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139.33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214.77</w:t>
            </w:r>
          </w:p>
        </w:tc>
        <w:tc>
          <w:tcPr>
            <w:tcW w:w="4535" w:type="dxa"/>
            <w:vAlign w:val="center"/>
          </w:tcPr>
          <w:p>
            <w:pPr>
              <w:pStyle w:val="14"/>
            </w:pPr>
            <w:r>
              <w:t>本年支出合计</w:t>
            </w:r>
          </w:p>
        </w:tc>
        <w:tc>
          <w:tcPr>
            <w:tcW w:w="2126" w:type="dxa"/>
            <w:vAlign w:val="center"/>
          </w:tcPr>
          <w:p>
            <w:pPr>
              <w:pStyle w:val="15"/>
            </w:pPr>
            <w:r>
              <w:t>214.77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214.77</w:t>
            </w:r>
          </w:p>
        </w:tc>
        <w:tc>
          <w:tcPr>
            <w:tcW w:w="4535" w:type="dxa"/>
            <w:vAlign w:val="center"/>
          </w:tcPr>
          <w:p>
            <w:pPr>
              <w:pStyle w:val="14"/>
            </w:pPr>
            <w:r>
              <w:t>支出总计</w:t>
            </w:r>
          </w:p>
        </w:tc>
        <w:tc>
          <w:tcPr>
            <w:tcW w:w="2126" w:type="dxa"/>
            <w:vAlign w:val="center"/>
          </w:tcPr>
          <w:p>
            <w:pPr>
              <w:pStyle w:val="15"/>
            </w:pPr>
            <w:r>
              <w:t>214.77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214.77</w:t>
            </w:r>
          </w:p>
        </w:tc>
        <w:tc>
          <w:tcPr>
            <w:tcW w:w="1134" w:type="dxa"/>
            <w:vAlign w:val="center"/>
          </w:tcPr>
          <w:p>
            <w:pPr>
              <w:pStyle w:val="15"/>
            </w:pPr>
            <w:r>
              <w:t>214.77</w:t>
            </w:r>
          </w:p>
        </w:tc>
        <w:tc>
          <w:tcPr>
            <w:tcW w:w="1134" w:type="dxa"/>
            <w:vAlign w:val="center"/>
          </w:tcPr>
          <w:p>
            <w:pPr>
              <w:pStyle w:val="15"/>
            </w:pPr>
            <w:r>
              <w:t>214.77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18.84</w:t>
            </w:r>
          </w:p>
        </w:tc>
        <w:tc>
          <w:tcPr>
            <w:tcW w:w="1134" w:type="dxa"/>
            <w:vAlign w:val="center"/>
          </w:tcPr>
          <w:p>
            <w:pPr>
              <w:pStyle w:val="11"/>
            </w:pPr>
            <w:r>
              <w:t>18.84</w:t>
            </w:r>
          </w:p>
        </w:tc>
        <w:tc>
          <w:tcPr>
            <w:tcW w:w="1134" w:type="dxa"/>
            <w:vAlign w:val="center"/>
          </w:tcPr>
          <w:p>
            <w:pPr>
              <w:pStyle w:val="11"/>
            </w:pPr>
            <w:r>
              <w:t>18.84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16.13</w:t>
            </w:r>
          </w:p>
        </w:tc>
        <w:tc>
          <w:tcPr>
            <w:tcW w:w="1134" w:type="dxa"/>
            <w:vAlign w:val="center"/>
          </w:tcPr>
          <w:p>
            <w:pPr>
              <w:pStyle w:val="11"/>
            </w:pPr>
            <w:r>
              <w:t>16.13</w:t>
            </w:r>
          </w:p>
        </w:tc>
        <w:tc>
          <w:tcPr>
            <w:tcW w:w="1134" w:type="dxa"/>
            <w:vAlign w:val="center"/>
          </w:tcPr>
          <w:p>
            <w:pPr>
              <w:pStyle w:val="11"/>
            </w:pPr>
            <w:r>
              <w:t>16.13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10.65</w:t>
            </w:r>
          </w:p>
        </w:tc>
        <w:tc>
          <w:tcPr>
            <w:tcW w:w="1134" w:type="dxa"/>
            <w:vAlign w:val="center"/>
          </w:tcPr>
          <w:p>
            <w:pPr>
              <w:pStyle w:val="11"/>
            </w:pPr>
            <w:r>
              <w:t>10.65</w:t>
            </w:r>
          </w:p>
        </w:tc>
        <w:tc>
          <w:tcPr>
            <w:tcW w:w="1134" w:type="dxa"/>
            <w:vAlign w:val="center"/>
          </w:tcPr>
          <w:p>
            <w:pPr>
              <w:pStyle w:val="11"/>
            </w:pPr>
            <w:r>
              <w:t>10.65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10.65</w:t>
            </w:r>
          </w:p>
        </w:tc>
        <w:tc>
          <w:tcPr>
            <w:tcW w:w="1134" w:type="dxa"/>
            <w:vAlign w:val="center"/>
          </w:tcPr>
          <w:p>
            <w:pPr>
              <w:pStyle w:val="11"/>
            </w:pPr>
            <w:r>
              <w:t>10.65</w:t>
            </w:r>
          </w:p>
        </w:tc>
        <w:tc>
          <w:tcPr>
            <w:tcW w:w="1134" w:type="dxa"/>
            <w:vAlign w:val="center"/>
          </w:tcPr>
          <w:p>
            <w:pPr>
              <w:pStyle w:val="11"/>
            </w:pPr>
            <w:r>
              <w:t>10.65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10.65</w:t>
            </w:r>
          </w:p>
        </w:tc>
        <w:tc>
          <w:tcPr>
            <w:tcW w:w="1134" w:type="dxa"/>
            <w:vAlign w:val="center"/>
          </w:tcPr>
          <w:p>
            <w:pPr>
              <w:pStyle w:val="11"/>
            </w:pPr>
            <w:r>
              <w:t>10.65</w:t>
            </w:r>
          </w:p>
        </w:tc>
        <w:tc>
          <w:tcPr>
            <w:tcW w:w="1134" w:type="dxa"/>
            <w:vAlign w:val="center"/>
          </w:tcPr>
          <w:p>
            <w:pPr>
              <w:pStyle w:val="11"/>
            </w:pPr>
            <w:r>
              <w:t>10.65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139.33</w:t>
            </w:r>
          </w:p>
        </w:tc>
        <w:tc>
          <w:tcPr>
            <w:tcW w:w="1134" w:type="dxa"/>
            <w:vAlign w:val="center"/>
          </w:tcPr>
          <w:p>
            <w:pPr>
              <w:pStyle w:val="11"/>
            </w:pPr>
            <w:r>
              <w:t>139.33</w:t>
            </w:r>
          </w:p>
        </w:tc>
        <w:tc>
          <w:tcPr>
            <w:tcW w:w="1134" w:type="dxa"/>
            <w:vAlign w:val="center"/>
          </w:tcPr>
          <w:p>
            <w:pPr>
              <w:pStyle w:val="11"/>
            </w:pPr>
            <w:r>
              <w:t>139.33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139.33</w:t>
            </w:r>
          </w:p>
        </w:tc>
        <w:tc>
          <w:tcPr>
            <w:tcW w:w="1134" w:type="dxa"/>
            <w:vAlign w:val="center"/>
          </w:tcPr>
          <w:p>
            <w:pPr>
              <w:pStyle w:val="11"/>
            </w:pPr>
            <w:r>
              <w:t>139.33</w:t>
            </w:r>
          </w:p>
        </w:tc>
        <w:tc>
          <w:tcPr>
            <w:tcW w:w="1134" w:type="dxa"/>
            <w:vAlign w:val="center"/>
          </w:tcPr>
          <w:p>
            <w:pPr>
              <w:pStyle w:val="11"/>
            </w:pPr>
            <w:r>
              <w:t>139.33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132.53</w:t>
            </w:r>
          </w:p>
        </w:tc>
        <w:tc>
          <w:tcPr>
            <w:tcW w:w="1134" w:type="dxa"/>
            <w:vAlign w:val="center"/>
          </w:tcPr>
          <w:p>
            <w:pPr>
              <w:pStyle w:val="11"/>
            </w:pPr>
            <w:r>
              <w:t>132.53</w:t>
            </w:r>
          </w:p>
        </w:tc>
        <w:tc>
          <w:tcPr>
            <w:tcW w:w="1134" w:type="dxa"/>
            <w:vAlign w:val="center"/>
          </w:tcPr>
          <w:p>
            <w:pPr>
              <w:pStyle w:val="11"/>
            </w:pPr>
            <w:r>
              <w:t>132.53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14.82</w:t>
            </w:r>
          </w:p>
        </w:tc>
        <w:tc>
          <w:tcPr>
            <w:tcW w:w="1134" w:type="dxa"/>
            <w:vAlign w:val="center"/>
          </w:tcPr>
          <w:p>
            <w:pPr>
              <w:pStyle w:val="11"/>
            </w:pPr>
            <w:r>
              <w:t>14.82</w:t>
            </w:r>
          </w:p>
        </w:tc>
        <w:tc>
          <w:tcPr>
            <w:tcW w:w="1134" w:type="dxa"/>
            <w:vAlign w:val="center"/>
          </w:tcPr>
          <w:p>
            <w:pPr>
              <w:pStyle w:val="11"/>
            </w:pPr>
            <w:r>
              <w:t>14.82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14.82</w:t>
            </w:r>
          </w:p>
        </w:tc>
        <w:tc>
          <w:tcPr>
            <w:tcW w:w="1134" w:type="dxa"/>
            <w:vAlign w:val="center"/>
          </w:tcPr>
          <w:p>
            <w:pPr>
              <w:pStyle w:val="11"/>
            </w:pPr>
            <w:r>
              <w:t>14.82</w:t>
            </w:r>
          </w:p>
        </w:tc>
        <w:tc>
          <w:tcPr>
            <w:tcW w:w="1134" w:type="dxa"/>
            <w:vAlign w:val="center"/>
          </w:tcPr>
          <w:p>
            <w:pPr>
              <w:pStyle w:val="11"/>
            </w:pPr>
            <w:r>
              <w:t>14.82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14.82</w:t>
            </w:r>
          </w:p>
        </w:tc>
        <w:tc>
          <w:tcPr>
            <w:tcW w:w="1134" w:type="dxa"/>
            <w:vAlign w:val="center"/>
          </w:tcPr>
          <w:p>
            <w:pPr>
              <w:pStyle w:val="11"/>
            </w:pPr>
            <w:r>
              <w:t>14.82</w:t>
            </w:r>
          </w:p>
        </w:tc>
        <w:tc>
          <w:tcPr>
            <w:tcW w:w="1134" w:type="dxa"/>
            <w:vAlign w:val="center"/>
          </w:tcPr>
          <w:p>
            <w:pPr>
              <w:pStyle w:val="11"/>
            </w:pPr>
            <w:r>
              <w:t>14.82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214.77</w:t>
            </w:r>
          </w:p>
        </w:tc>
        <w:tc>
          <w:tcPr>
            <w:tcW w:w="1361" w:type="dxa"/>
            <w:vAlign w:val="center"/>
          </w:tcPr>
          <w:p>
            <w:pPr>
              <w:pStyle w:val="15"/>
            </w:pPr>
            <w:r>
              <w:t>192.97</w:t>
            </w:r>
          </w:p>
        </w:tc>
        <w:tc>
          <w:tcPr>
            <w:tcW w:w="1361" w:type="dxa"/>
            <w:vAlign w:val="center"/>
          </w:tcPr>
          <w:p>
            <w:pPr>
              <w:pStyle w:val="15"/>
            </w:pPr>
            <w:r>
              <w:t>21.80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34.97</w:t>
            </w:r>
          </w:p>
        </w:tc>
        <w:tc>
          <w:tcPr>
            <w:tcW w:w="1361" w:type="dxa"/>
            <w:vAlign w:val="center"/>
          </w:tcPr>
          <w:p>
            <w:pPr>
              <w:pStyle w:val="11"/>
            </w:pPr>
            <w:r>
              <w:t>34.97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34.97</w:t>
            </w:r>
          </w:p>
        </w:tc>
        <w:tc>
          <w:tcPr>
            <w:tcW w:w="1361" w:type="dxa"/>
            <w:vAlign w:val="center"/>
          </w:tcPr>
          <w:p>
            <w:pPr>
              <w:pStyle w:val="11"/>
            </w:pPr>
            <w:r>
              <w:t>34.97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18.84</w:t>
            </w:r>
          </w:p>
        </w:tc>
        <w:tc>
          <w:tcPr>
            <w:tcW w:w="1361" w:type="dxa"/>
            <w:vAlign w:val="center"/>
          </w:tcPr>
          <w:p>
            <w:pPr>
              <w:pStyle w:val="11"/>
            </w:pPr>
            <w:r>
              <w:t>18.84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16.13</w:t>
            </w:r>
          </w:p>
        </w:tc>
        <w:tc>
          <w:tcPr>
            <w:tcW w:w="1361" w:type="dxa"/>
            <w:vAlign w:val="center"/>
          </w:tcPr>
          <w:p>
            <w:pPr>
              <w:pStyle w:val="11"/>
            </w:pPr>
            <w:r>
              <w:t>16.13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10.65</w:t>
            </w:r>
          </w:p>
        </w:tc>
        <w:tc>
          <w:tcPr>
            <w:tcW w:w="1361" w:type="dxa"/>
            <w:vAlign w:val="center"/>
          </w:tcPr>
          <w:p>
            <w:pPr>
              <w:pStyle w:val="11"/>
            </w:pPr>
            <w:r>
              <w:t>10.65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10.65</w:t>
            </w:r>
          </w:p>
        </w:tc>
        <w:tc>
          <w:tcPr>
            <w:tcW w:w="1361" w:type="dxa"/>
            <w:vAlign w:val="center"/>
          </w:tcPr>
          <w:p>
            <w:pPr>
              <w:pStyle w:val="11"/>
            </w:pPr>
            <w:r>
              <w:t>10.65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10.65</w:t>
            </w:r>
          </w:p>
        </w:tc>
        <w:tc>
          <w:tcPr>
            <w:tcW w:w="1361" w:type="dxa"/>
            <w:vAlign w:val="center"/>
          </w:tcPr>
          <w:p>
            <w:pPr>
              <w:pStyle w:val="11"/>
            </w:pPr>
            <w:r>
              <w:t>10.65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139.33</w:t>
            </w:r>
          </w:p>
        </w:tc>
        <w:tc>
          <w:tcPr>
            <w:tcW w:w="1361" w:type="dxa"/>
            <w:vAlign w:val="center"/>
          </w:tcPr>
          <w:p>
            <w:pPr>
              <w:pStyle w:val="11"/>
            </w:pPr>
            <w:r>
              <w:t>132.53</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139.33</w:t>
            </w:r>
          </w:p>
        </w:tc>
        <w:tc>
          <w:tcPr>
            <w:tcW w:w="1361" w:type="dxa"/>
            <w:vAlign w:val="center"/>
          </w:tcPr>
          <w:p>
            <w:pPr>
              <w:pStyle w:val="11"/>
            </w:pPr>
            <w:r>
              <w:t>132.53</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132.53</w:t>
            </w:r>
          </w:p>
        </w:tc>
        <w:tc>
          <w:tcPr>
            <w:tcW w:w="1361" w:type="dxa"/>
            <w:vAlign w:val="center"/>
          </w:tcPr>
          <w:p>
            <w:pPr>
              <w:pStyle w:val="11"/>
            </w:pPr>
            <w:r>
              <w:t>132.53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14.82</w:t>
            </w:r>
          </w:p>
        </w:tc>
        <w:tc>
          <w:tcPr>
            <w:tcW w:w="1361" w:type="dxa"/>
            <w:vAlign w:val="center"/>
          </w:tcPr>
          <w:p>
            <w:pPr>
              <w:pStyle w:val="11"/>
            </w:pPr>
            <w:r>
              <w:t>14.82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14.82</w:t>
            </w:r>
          </w:p>
        </w:tc>
        <w:tc>
          <w:tcPr>
            <w:tcW w:w="1361" w:type="dxa"/>
            <w:vAlign w:val="center"/>
          </w:tcPr>
          <w:p>
            <w:pPr>
              <w:pStyle w:val="11"/>
            </w:pPr>
            <w:r>
              <w:t>14.82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14.82</w:t>
            </w:r>
          </w:p>
        </w:tc>
        <w:tc>
          <w:tcPr>
            <w:tcW w:w="1361" w:type="dxa"/>
            <w:vAlign w:val="center"/>
          </w:tcPr>
          <w:p>
            <w:pPr>
              <w:pStyle w:val="11"/>
            </w:pPr>
            <w:r>
              <w:t>14.82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214.77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34.97</w:t>
            </w:r>
          </w:p>
        </w:tc>
        <w:tc>
          <w:tcPr>
            <w:tcW w:w="1474" w:type="dxa"/>
            <w:vAlign w:val="center"/>
          </w:tcPr>
          <w:p>
            <w:pPr>
              <w:pStyle w:val="11"/>
            </w:pPr>
            <w:r>
              <w:t>34.97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10.65</w:t>
            </w:r>
          </w:p>
        </w:tc>
        <w:tc>
          <w:tcPr>
            <w:tcW w:w="1474" w:type="dxa"/>
            <w:vAlign w:val="center"/>
          </w:tcPr>
          <w:p>
            <w:pPr>
              <w:pStyle w:val="11"/>
            </w:pPr>
            <w:r>
              <w:t>10.65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139.33</w:t>
            </w:r>
          </w:p>
        </w:tc>
        <w:tc>
          <w:tcPr>
            <w:tcW w:w="1474" w:type="dxa"/>
            <w:vAlign w:val="center"/>
          </w:tcPr>
          <w:p>
            <w:pPr>
              <w:pStyle w:val="11"/>
            </w:pPr>
            <w:r>
              <w:t>139.33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14.82</w:t>
            </w:r>
          </w:p>
        </w:tc>
        <w:tc>
          <w:tcPr>
            <w:tcW w:w="1474" w:type="dxa"/>
            <w:vAlign w:val="center"/>
          </w:tcPr>
          <w:p>
            <w:pPr>
              <w:pStyle w:val="11"/>
            </w:pPr>
            <w:r>
              <w:t>14.82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214.77</w:t>
            </w:r>
          </w:p>
        </w:tc>
        <w:tc>
          <w:tcPr>
            <w:tcW w:w="3402" w:type="dxa"/>
            <w:vAlign w:val="center"/>
          </w:tcPr>
          <w:p>
            <w:pPr>
              <w:pStyle w:val="14"/>
            </w:pPr>
            <w:r>
              <w:t>本年支出合计</w:t>
            </w:r>
          </w:p>
        </w:tc>
        <w:tc>
          <w:tcPr>
            <w:tcW w:w="1474" w:type="dxa"/>
            <w:vAlign w:val="center"/>
          </w:tcPr>
          <w:p>
            <w:pPr>
              <w:pStyle w:val="15"/>
            </w:pPr>
            <w:r>
              <w:t>214.77</w:t>
            </w:r>
          </w:p>
        </w:tc>
        <w:tc>
          <w:tcPr>
            <w:tcW w:w="1474" w:type="dxa"/>
            <w:vAlign w:val="center"/>
          </w:tcPr>
          <w:p>
            <w:pPr>
              <w:pStyle w:val="15"/>
            </w:pPr>
            <w:r>
              <w:t>214.77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214.77</w:t>
            </w:r>
          </w:p>
        </w:tc>
        <w:tc>
          <w:tcPr>
            <w:tcW w:w="3402" w:type="dxa"/>
            <w:vAlign w:val="center"/>
          </w:tcPr>
          <w:p>
            <w:pPr>
              <w:pStyle w:val="14"/>
            </w:pPr>
            <w:r>
              <w:t>支出总计</w:t>
            </w:r>
          </w:p>
        </w:tc>
        <w:tc>
          <w:tcPr>
            <w:tcW w:w="1474" w:type="dxa"/>
            <w:vAlign w:val="center"/>
          </w:tcPr>
          <w:p>
            <w:pPr>
              <w:pStyle w:val="15"/>
            </w:pPr>
            <w:r>
              <w:t>214.77</w:t>
            </w:r>
          </w:p>
        </w:tc>
        <w:tc>
          <w:tcPr>
            <w:tcW w:w="1474" w:type="dxa"/>
            <w:vAlign w:val="center"/>
          </w:tcPr>
          <w:p>
            <w:pPr>
              <w:pStyle w:val="15"/>
            </w:pPr>
            <w:r>
              <w:t>214.77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214.77</w:t>
            </w:r>
          </w:p>
        </w:tc>
        <w:tc>
          <w:tcPr>
            <w:tcW w:w="2551" w:type="dxa"/>
            <w:vAlign w:val="center"/>
          </w:tcPr>
          <w:p>
            <w:pPr>
              <w:pStyle w:val="15"/>
            </w:pPr>
            <w:r>
              <w:t>192.97</w:t>
            </w:r>
          </w:p>
        </w:tc>
        <w:tc>
          <w:tcPr>
            <w:tcW w:w="2551" w:type="dxa"/>
            <w:vAlign w:val="center"/>
          </w:tcPr>
          <w:p>
            <w:pPr>
              <w:pStyle w:val="15"/>
            </w:pPr>
            <w:r>
              <w:t>21.80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34.97</w:t>
            </w:r>
          </w:p>
        </w:tc>
        <w:tc>
          <w:tcPr>
            <w:tcW w:w="2551" w:type="dxa"/>
            <w:vAlign w:val="center"/>
          </w:tcPr>
          <w:p>
            <w:pPr>
              <w:pStyle w:val="11"/>
            </w:pPr>
            <w:r>
              <w:t>34.97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34.97</w:t>
            </w:r>
          </w:p>
        </w:tc>
        <w:tc>
          <w:tcPr>
            <w:tcW w:w="2551" w:type="dxa"/>
            <w:vAlign w:val="center"/>
          </w:tcPr>
          <w:p>
            <w:pPr>
              <w:pStyle w:val="11"/>
            </w:pPr>
            <w:r>
              <w:t>34.97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18.84</w:t>
            </w:r>
          </w:p>
        </w:tc>
        <w:tc>
          <w:tcPr>
            <w:tcW w:w="2551" w:type="dxa"/>
            <w:vAlign w:val="center"/>
          </w:tcPr>
          <w:p>
            <w:pPr>
              <w:pStyle w:val="11"/>
            </w:pPr>
            <w:r>
              <w:t>18.84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16.13</w:t>
            </w:r>
          </w:p>
        </w:tc>
        <w:tc>
          <w:tcPr>
            <w:tcW w:w="2551" w:type="dxa"/>
            <w:vAlign w:val="center"/>
          </w:tcPr>
          <w:p>
            <w:pPr>
              <w:pStyle w:val="11"/>
            </w:pPr>
            <w:r>
              <w:t>16.13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10.65</w:t>
            </w:r>
          </w:p>
        </w:tc>
        <w:tc>
          <w:tcPr>
            <w:tcW w:w="2551" w:type="dxa"/>
            <w:vAlign w:val="center"/>
          </w:tcPr>
          <w:p>
            <w:pPr>
              <w:pStyle w:val="11"/>
            </w:pPr>
            <w:r>
              <w:t>10.65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10.65</w:t>
            </w:r>
          </w:p>
        </w:tc>
        <w:tc>
          <w:tcPr>
            <w:tcW w:w="2551" w:type="dxa"/>
            <w:vAlign w:val="center"/>
          </w:tcPr>
          <w:p>
            <w:pPr>
              <w:pStyle w:val="11"/>
            </w:pPr>
            <w:r>
              <w:t>10.65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10.65</w:t>
            </w:r>
          </w:p>
        </w:tc>
        <w:tc>
          <w:tcPr>
            <w:tcW w:w="2551" w:type="dxa"/>
            <w:vAlign w:val="center"/>
          </w:tcPr>
          <w:p>
            <w:pPr>
              <w:pStyle w:val="11"/>
            </w:pPr>
            <w:r>
              <w:t>10.65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139.33</w:t>
            </w:r>
          </w:p>
        </w:tc>
        <w:tc>
          <w:tcPr>
            <w:tcW w:w="2551" w:type="dxa"/>
            <w:vAlign w:val="center"/>
          </w:tcPr>
          <w:p>
            <w:pPr>
              <w:pStyle w:val="11"/>
            </w:pPr>
            <w:r>
              <w:t>132.53</w:t>
            </w:r>
          </w:p>
        </w:tc>
        <w:tc>
          <w:tcPr>
            <w:tcW w:w="2551" w:type="dxa"/>
            <w:vAlign w:val="center"/>
          </w:tcPr>
          <w:p>
            <w:pPr>
              <w:pStyle w:val="11"/>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139.33</w:t>
            </w:r>
          </w:p>
        </w:tc>
        <w:tc>
          <w:tcPr>
            <w:tcW w:w="2551" w:type="dxa"/>
            <w:vAlign w:val="center"/>
          </w:tcPr>
          <w:p>
            <w:pPr>
              <w:pStyle w:val="11"/>
            </w:pPr>
            <w:r>
              <w:t>132.53</w:t>
            </w:r>
          </w:p>
        </w:tc>
        <w:tc>
          <w:tcPr>
            <w:tcW w:w="2551" w:type="dxa"/>
            <w:vAlign w:val="center"/>
          </w:tcPr>
          <w:p>
            <w:pPr>
              <w:pStyle w:val="11"/>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132.53</w:t>
            </w:r>
          </w:p>
        </w:tc>
        <w:tc>
          <w:tcPr>
            <w:tcW w:w="2551" w:type="dxa"/>
            <w:vAlign w:val="center"/>
          </w:tcPr>
          <w:p>
            <w:pPr>
              <w:pStyle w:val="11"/>
            </w:pPr>
            <w:r>
              <w:t>132.53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6.80</w:t>
            </w:r>
          </w:p>
        </w:tc>
        <w:tc>
          <w:tcPr>
            <w:tcW w:w="2551" w:type="dxa"/>
            <w:vAlign w:val="center"/>
          </w:tcPr>
          <w:p>
            <w:pPr>
              <w:pStyle w:val="11"/>
            </w:pPr>
          </w:p>
        </w:tc>
        <w:tc>
          <w:tcPr>
            <w:tcW w:w="2551" w:type="dxa"/>
            <w:vAlign w:val="center"/>
          </w:tcPr>
          <w:p>
            <w:pPr>
              <w:pStyle w:val="11"/>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14.82</w:t>
            </w:r>
          </w:p>
        </w:tc>
        <w:tc>
          <w:tcPr>
            <w:tcW w:w="2551" w:type="dxa"/>
            <w:vAlign w:val="center"/>
          </w:tcPr>
          <w:p>
            <w:pPr>
              <w:pStyle w:val="11"/>
            </w:pPr>
            <w:r>
              <w:t>14.82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14.82</w:t>
            </w:r>
          </w:p>
        </w:tc>
        <w:tc>
          <w:tcPr>
            <w:tcW w:w="2551" w:type="dxa"/>
            <w:vAlign w:val="center"/>
          </w:tcPr>
          <w:p>
            <w:pPr>
              <w:pStyle w:val="11"/>
            </w:pPr>
            <w:r>
              <w:t>14.82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14.82</w:t>
            </w:r>
          </w:p>
        </w:tc>
        <w:tc>
          <w:tcPr>
            <w:tcW w:w="2551" w:type="dxa"/>
            <w:vAlign w:val="center"/>
          </w:tcPr>
          <w:p>
            <w:pPr>
              <w:pStyle w:val="11"/>
            </w:pPr>
            <w:r>
              <w:t>14.82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192.97</w:t>
            </w:r>
          </w:p>
        </w:tc>
        <w:tc>
          <w:tcPr>
            <w:tcW w:w="2551" w:type="dxa"/>
            <w:vAlign w:val="center"/>
          </w:tcPr>
          <w:p>
            <w:pPr>
              <w:pStyle w:val="15"/>
            </w:pPr>
            <w:r>
              <w:t>183.76</w:t>
            </w:r>
          </w:p>
        </w:tc>
        <w:tc>
          <w:tcPr>
            <w:tcW w:w="2551" w:type="dxa"/>
            <w:vAlign w:val="center"/>
          </w:tcPr>
          <w:p>
            <w:pPr>
              <w:pStyle w:val="15"/>
            </w:pPr>
            <w:r>
              <w:t>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165.03</w:t>
            </w:r>
          </w:p>
        </w:tc>
        <w:tc>
          <w:tcPr>
            <w:tcW w:w="2551" w:type="dxa"/>
            <w:vAlign w:val="center"/>
          </w:tcPr>
          <w:p>
            <w:pPr>
              <w:pStyle w:val="11"/>
            </w:pPr>
            <w:r>
              <w:t>165.03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45.85</w:t>
            </w:r>
          </w:p>
        </w:tc>
        <w:tc>
          <w:tcPr>
            <w:tcW w:w="2551" w:type="dxa"/>
            <w:vAlign w:val="center"/>
          </w:tcPr>
          <w:p>
            <w:pPr>
              <w:pStyle w:val="11"/>
            </w:pPr>
            <w:r>
              <w:t>45.85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8.90</w:t>
            </w:r>
          </w:p>
        </w:tc>
        <w:tc>
          <w:tcPr>
            <w:tcW w:w="2551" w:type="dxa"/>
            <w:vAlign w:val="center"/>
          </w:tcPr>
          <w:p>
            <w:pPr>
              <w:pStyle w:val="11"/>
            </w:pPr>
            <w:r>
              <w:t>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67.76</w:t>
            </w:r>
          </w:p>
        </w:tc>
        <w:tc>
          <w:tcPr>
            <w:tcW w:w="2551" w:type="dxa"/>
            <w:vAlign w:val="center"/>
          </w:tcPr>
          <w:p>
            <w:pPr>
              <w:pStyle w:val="11"/>
            </w:pPr>
            <w:r>
              <w:t>67.76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16.13</w:t>
            </w:r>
          </w:p>
        </w:tc>
        <w:tc>
          <w:tcPr>
            <w:tcW w:w="2551" w:type="dxa"/>
            <w:vAlign w:val="center"/>
          </w:tcPr>
          <w:p>
            <w:pPr>
              <w:pStyle w:val="11"/>
            </w:pPr>
            <w:r>
              <w:t>16.13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5.49</w:t>
            </w:r>
          </w:p>
        </w:tc>
        <w:tc>
          <w:tcPr>
            <w:tcW w:w="2551" w:type="dxa"/>
            <w:vAlign w:val="center"/>
          </w:tcPr>
          <w:p>
            <w:pPr>
              <w:pStyle w:val="11"/>
            </w:pPr>
            <w:r>
              <w:t>5.49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5.17</w:t>
            </w:r>
          </w:p>
        </w:tc>
        <w:tc>
          <w:tcPr>
            <w:tcW w:w="2551" w:type="dxa"/>
            <w:vAlign w:val="center"/>
          </w:tcPr>
          <w:p>
            <w:pPr>
              <w:pStyle w:val="11"/>
            </w:pPr>
            <w:r>
              <w:t>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0.92</w:t>
            </w:r>
          </w:p>
        </w:tc>
        <w:tc>
          <w:tcPr>
            <w:tcW w:w="2551" w:type="dxa"/>
            <w:vAlign w:val="center"/>
          </w:tcPr>
          <w:p>
            <w:pPr>
              <w:pStyle w:val="11"/>
            </w:pPr>
            <w:r>
              <w:t>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14.82</w:t>
            </w:r>
          </w:p>
        </w:tc>
        <w:tc>
          <w:tcPr>
            <w:tcW w:w="2551" w:type="dxa"/>
            <w:vAlign w:val="center"/>
          </w:tcPr>
          <w:p>
            <w:pPr>
              <w:pStyle w:val="11"/>
            </w:pPr>
            <w:r>
              <w:t>14.82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9.05</w:t>
            </w:r>
          </w:p>
        </w:tc>
        <w:tc>
          <w:tcPr>
            <w:tcW w:w="2551" w:type="dxa"/>
            <w:vAlign w:val="center"/>
          </w:tcPr>
          <w:p>
            <w:pPr>
              <w:pStyle w:val="11"/>
            </w:pPr>
          </w:p>
        </w:tc>
        <w:tc>
          <w:tcPr>
            <w:tcW w:w="2551" w:type="dxa"/>
            <w:vAlign w:val="center"/>
          </w:tcPr>
          <w:p>
            <w:pPr>
              <w:pStyle w:val="11"/>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3.53</w:t>
            </w:r>
          </w:p>
        </w:tc>
        <w:tc>
          <w:tcPr>
            <w:tcW w:w="2551" w:type="dxa"/>
            <w:vAlign w:val="center"/>
          </w:tcPr>
          <w:p>
            <w:pPr>
              <w:pStyle w:val="11"/>
            </w:pPr>
          </w:p>
        </w:tc>
        <w:tc>
          <w:tcPr>
            <w:tcW w:w="2551" w:type="dxa"/>
            <w:vAlign w:val="center"/>
          </w:tcPr>
          <w:p>
            <w:pPr>
              <w:pStyle w:val="11"/>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0.89</w:t>
            </w:r>
          </w:p>
        </w:tc>
        <w:tc>
          <w:tcPr>
            <w:tcW w:w="2551" w:type="dxa"/>
            <w:vAlign w:val="center"/>
          </w:tcPr>
          <w:p>
            <w:pPr>
              <w:pStyle w:val="11"/>
            </w:pPr>
          </w:p>
        </w:tc>
        <w:tc>
          <w:tcPr>
            <w:tcW w:w="2551" w:type="dxa"/>
            <w:vAlign w:val="center"/>
          </w:tcPr>
          <w:p>
            <w:pPr>
              <w:pStyle w:val="11"/>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1.72</w:t>
            </w:r>
          </w:p>
        </w:tc>
        <w:tc>
          <w:tcPr>
            <w:tcW w:w="2551" w:type="dxa"/>
            <w:vAlign w:val="center"/>
          </w:tcPr>
          <w:p>
            <w:pPr>
              <w:pStyle w:val="11"/>
            </w:pPr>
          </w:p>
        </w:tc>
        <w:tc>
          <w:tcPr>
            <w:tcW w:w="2551" w:type="dxa"/>
            <w:vAlign w:val="center"/>
          </w:tcPr>
          <w:p>
            <w:pPr>
              <w:pStyle w:val="11"/>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18.72</w:t>
            </w:r>
          </w:p>
        </w:tc>
        <w:tc>
          <w:tcPr>
            <w:tcW w:w="2551" w:type="dxa"/>
            <w:vAlign w:val="center"/>
          </w:tcPr>
          <w:p>
            <w:pPr>
              <w:pStyle w:val="11"/>
            </w:pPr>
            <w:r>
              <w:t>18.72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18.72</w:t>
            </w:r>
          </w:p>
        </w:tc>
        <w:tc>
          <w:tcPr>
            <w:tcW w:w="2551" w:type="dxa"/>
            <w:vAlign w:val="center"/>
          </w:tcPr>
          <w:p>
            <w:pPr>
              <w:pStyle w:val="11"/>
            </w:pPr>
            <w:r>
              <w:t>18.72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0.17</w:t>
            </w:r>
          </w:p>
        </w:tc>
        <w:tc>
          <w:tcPr>
            <w:tcW w:w="2551" w:type="dxa"/>
            <w:vAlign w:val="center"/>
          </w:tcPr>
          <w:p>
            <w:pPr>
              <w:pStyle w:val="11"/>
            </w:pPr>
          </w:p>
        </w:tc>
        <w:tc>
          <w:tcPr>
            <w:tcW w:w="2551"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0.17</w:t>
            </w:r>
          </w:p>
        </w:tc>
        <w:tc>
          <w:tcPr>
            <w:tcW w:w="2551" w:type="dxa"/>
            <w:vAlign w:val="center"/>
          </w:tcPr>
          <w:p>
            <w:pPr>
              <w:pStyle w:val="11"/>
            </w:pPr>
          </w:p>
        </w:tc>
        <w:tc>
          <w:tcPr>
            <w:tcW w:w="2551" w:type="dxa"/>
            <w:vAlign w:val="center"/>
          </w:tcPr>
          <w:p>
            <w:pPr>
              <w:pStyle w:val="11"/>
            </w:pPr>
            <w:r>
              <w:t>0.17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石家庄市鹿泉区新能源服务中心2026年单位预算信息公开情况说明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按照《中华人民共和国预算法》、《地方预决算公开操作规程》和《关于进一步推进预算公开工作的实施意见》规定，现将石家庄市鹿泉区新能源服务中心2026年单位预算公开如下：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一、编制新能源开发利用规划、计划、上报新能源建设项目、组织指导新能源的科研、实验、推广和应用工作。</w:t>
      </w:r>
    </w:p>
    <w:p>
      <w:pPr>
        <w:pStyle w:val="17"/>
      </w:pPr>
      <w:r>
        <w:t>二、负责乡镇企业和农村生产、生活用能节约的管理工作。</w:t>
      </w:r>
    </w:p>
    <w:p>
      <w:pPr>
        <w:pStyle w:val="17"/>
      </w:pPr>
      <w:r>
        <w:t>三、新能源专业培训、咨询服务和技术合作与交流，宣传新能源的法律法规。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石家庄市鹿泉区新能源服务中心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214.77万元，其中：一般公共预算收入214.77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新能源服务中心年度单位预算中支出预算的总体情况。2026年支出预算214.77万元，其中基本支出192.97万元，包括人员经费183.76万元和日常公用经费9.21万元；项目支出21.80万元，主要为农村沼气工作经费、新能源开发利用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214.77万元，较2025年预算增加35.04万元，其中：基本支出增加20.04万元，主要为新招录工作人员2名，人员经费支出增加。项目支出增加15.00万元，主要为新能源开发利用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2026年，我单位机关运行经费共计安排9.21万元，主要用于日常维修、办公用房水电费、办公用房取暖费、办公用房物业管理费等日常运行支出。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1、2026农村沼气工作经费绩效目标表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13011025P00158010012Q</w:t>
            </w:r>
          </w:p>
        </w:tc>
        <w:tc>
          <w:tcPr>
            <w:tcW w:w="2835" w:type="dxa"/>
            <w:vAlign w:val="center"/>
          </w:tcPr>
          <w:p>
            <w:pPr>
              <w:pStyle w:val="10"/>
            </w:pPr>
            <w:r>
              <w:t>项目名称</w:t>
            </w:r>
          </w:p>
        </w:tc>
        <w:tc>
          <w:tcPr>
            <w:tcW w:w="6095" w:type="dxa"/>
            <w:gridSpan w:val="3"/>
            <w:vAlign w:val="center"/>
          </w:tcPr>
          <w:p>
            <w:pPr>
              <w:pStyle w:val="12"/>
            </w:pPr>
            <w:r>
              <w:t>2026农村沼气工作经费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w:t>
            </w:r>
          </w:p>
        </w:tc>
        <w:tc>
          <w:tcPr>
            <w:tcW w:w="2835" w:type="dxa"/>
            <w:vAlign w:val="center"/>
          </w:tcPr>
          <w:p>
            <w:pPr>
              <w:pStyle w:val="10"/>
            </w:pPr>
            <w:r>
              <w:t>其中：财政    资金</w:t>
            </w:r>
          </w:p>
        </w:tc>
        <w:tc>
          <w:tcPr>
            <w:tcW w:w="2551" w:type="dxa"/>
            <w:vAlign w:val="center"/>
          </w:tcPr>
          <w:p>
            <w:pPr>
              <w:pStyle w:val="12"/>
            </w:pPr>
            <w:r>
              <w:t>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用于防范和杜绝沼气安全事故的发生，提高广大沼气用户安全防范意识和应急处理能力，形成农村沼气安全生产、使用的良好氛围。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安全生产宣传管理阵地2个；印刷沼气安全宣传资料不少于10000册；发放沼气安全宣传资料不少于12次；沼气工程安全检查不少于20次。用于防范和杜绝沼气安全事故的发生，提高广大沼气用户安全防范意识和应急处理能力，形成农村沼气安全生产、使用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生产安全建设</w:t>
            </w:r>
          </w:p>
        </w:tc>
        <w:tc>
          <w:tcPr>
            <w:tcW w:w="5386" w:type="dxa"/>
            <w:vAlign w:val="center"/>
          </w:tcPr>
          <w:p>
            <w:pPr>
              <w:pStyle w:val="12"/>
            </w:pPr>
            <w:r>
              <w:t>建设安全生产宣传管理阵地</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印刷数量</w:t>
            </w:r>
          </w:p>
        </w:tc>
        <w:tc>
          <w:tcPr>
            <w:tcW w:w="5386" w:type="dxa"/>
            <w:vAlign w:val="center"/>
          </w:tcPr>
          <w:p>
            <w:pPr>
              <w:pStyle w:val="12"/>
            </w:pPr>
            <w:r>
              <w:t>印刷沼气安全管理宣传资料计划完成数量</w:t>
            </w:r>
          </w:p>
        </w:tc>
        <w:tc>
          <w:tcPr>
            <w:tcW w:w="2268" w:type="dxa"/>
            <w:vAlign w:val="center"/>
          </w:tcPr>
          <w:p>
            <w:pPr>
              <w:pStyle w:val="12"/>
            </w:pPr>
            <w:r>
              <w:t>≥10000册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发放沼气安全宣传资料次数</w:t>
            </w:r>
          </w:p>
        </w:tc>
        <w:tc>
          <w:tcPr>
            <w:tcW w:w="5386" w:type="dxa"/>
            <w:vAlign w:val="center"/>
          </w:tcPr>
          <w:p>
            <w:pPr>
              <w:pStyle w:val="12"/>
            </w:pPr>
            <w:r>
              <w:t>对新能源技术、沼气安全管理资料进行下乡普及、宣传次数</w:t>
            </w:r>
          </w:p>
        </w:tc>
        <w:tc>
          <w:tcPr>
            <w:tcW w:w="2268" w:type="dxa"/>
            <w:vAlign w:val="center"/>
          </w:tcPr>
          <w:p>
            <w:pPr>
              <w:pStyle w:val="12"/>
            </w:pPr>
            <w:r>
              <w:t>≥12次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督导检查次数</w:t>
            </w:r>
          </w:p>
        </w:tc>
        <w:tc>
          <w:tcPr>
            <w:tcW w:w="5386" w:type="dxa"/>
            <w:vAlign w:val="center"/>
          </w:tcPr>
          <w:p>
            <w:pPr>
              <w:pStyle w:val="12"/>
            </w:pPr>
            <w:r>
              <w:t>对沼气工程设施检查、阀门管道、用电设施、消防设施、安全报警装置等进行督导检查次数</w:t>
            </w:r>
          </w:p>
        </w:tc>
        <w:tc>
          <w:tcPr>
            <w:tcW w:w="2268" w:type="dxa"/>
            <w:vAlign w:val="center"/>
          </w:tcPr>
          <w:p>
            <w:pPr>
              <w:pStyle w:val="12"/>
            </w:pPr>
            <w:r>
              <w:t>≥20次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印刷合格率</w:t>
            </w:r>
          </w:p>
        </w:tc>
        <w:tc>
          <w:tcPr>
            <w:tcW w:w="5386" w:type="dxa"/>
            <w:vAlign w:val="center"/>
          </w:tcPr>
          <w:p>
            <w:pPr>
              <w:pStyle w:val="12"/>
            </w:pPr>
            <w:r>
              <w:t>沼气安全宣传资料印刷合格率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按时完成印刷任务</w:t>
            </w:r>
          </w:p>
        </w:tc>
        <w:tc>
          <w:tcPr>
            <w:tcW w:w="5386" w:type="dxa"/>
            <w:vAlign w:val="center"/>
          </w:tcPr>
          <w:p>
            <w:pPr>
              <w:pStyle w:val="12"/>
            </w:pPr>
            <w:r>
              <w:t>按时完成印刷任务</w:t>
            </w:r>
          </w:p>
        </w:tc>
        <w:tc>
          <w:tcPr>
            <w:tcW w:w="2268" w:type="dxa"/>
            <w:vAlign w:val="center"/>
          </w:tcPr>
          <w:p>
            <w:pPr>
              <w:pStyle w:val="12"/>
            </w:pPr>
            <w:r>
              <w:t>2026年11月30日前完成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印刷成本</w:t>
            </w:r>
          </w:p>
        </w:tc>
        <w:tc>
          <w:tcPr>
            <w:tcW w:w="5386" w:type="dxa"/>
            <w:vAlign w:val="center"/>
          </w:tcPr>
          <w:p>
            <w:pPr>
              <w:pStyle w:val="12"/>
            </w:pPr>
            <w:r>
              <w:t>印刷沼气安全管理宣传资料的单册成本</w:t>
            </w:r>
          </w:p>
        </w:tc>
        <w:tc>
          <w:tcPr>
            <w:tcW w:w="2268" w:type="dxa"/>
            <w:vAlign w:val="center"/>
          </w:tcPr>
          <w:p>
            <w:pPr>
              <w:pStyle w:val="12"/>
            </w:pPr>
            <w:r>
              <w:t>≤2元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安全生产事故发生数</w:t>
            </w:r>
          </w:p>
        </w:tc>
        <w:tc>
          <w:tcPr>
            <w:tcW w:w="5386" w:type="dxa"/>
            <w:vAlign w:val="center"/>
          </w:tcPr>
          <w:p>
            <w:pPr>
              <w:pStyle w:val="12"/>
            </w:pPr>
            <w:r>
              <w:t>较大以上安全生产事故发生数</w:t>
            </w:r>
          </w:p>
        </w:tc>
        <w:tc>
          <w:tcPr>
            <w:tcW w:w="2268" w:type="dxa"/>
            <w:vAlign w:val="center"/>
          </w:tcPr>
          <w:p>
            <w:pPr>
              <w:pStyle w:val="12"/>
            </w:pPr>
            <w:r>
              <w:t>0次</w:t>
            </w:r>
          </w:p>
        </w:tc>
        <w:tc>
          <w:tcPr>
            <w:tcW w:w="1276" w:type="dxa"/>
            <w:vAlign w:val="center"/>
          </w:tcPr>
          <w:p>
            <w:pPr>
              <w:pStyle w:val="12"/>
            </w:pPr>
            <w:r>
              <w:t>石家庄市沼气安全管理办法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2、石财农【2025】69号提前下达2026年省级大气污染防治专项资金的通知（新能源开发利用项目）绩效目标表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13011025P00155110020D</w:t>
            </w:r>
          </w:p>
        </w:tc>
        <w:tc>
          <w:tcPr>
            <w:tcW w:w="2835" w:type="dxa"/>
            <w:vAlign w:val="center"/>
          </w:tcPr>
          <w:p>
            <w:pPr>
              <w:pStyle w:val="10"/>
            </w:pPr>
            <w:r>
              <w:t>项目名称</w:t>
            </w:r>
          </w:p>
        </w:tc>
        <w:tc>
          <w:tcPr>
            <w:tcW w:w="6095" w:type="dxa"/>
            <w:gridSpan w:val="3"/>
            <w:vAlign w:val="center"/>
          </w:tcPr>
          <w:p>
            <w:pPr>
              <w:pStyle w:val="12"/>
            </w:pPr>
            <w:r>
              <w:t>石财农【2025】69号提前下达2026年省级大气污染防治专项资金的通知（新能源开发利用项目）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实施农村新能源开发利用项目1处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1.实施农村新能源开发利用子项目1处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5386" w:type="dxa"/>
            <w:vAlign w:val="center"/>
          </w:tcPr>
          <w:p>
            <w:pPr>
              <w:pStyle w:val="12"/>
            </w:pPr>
            <w:r>
              <w:t>实施农村新能源开发利用子项目数量</w:t>
            </w:r>
          </w:p>
        </w:tc>
        <w:tc>
          <w:tcPr>
            <w:tcW w:w="2268" w:type="dxa"/>
            <w:vAlign w:val="center"/>
          </w:tcPr>
          <w:p>
            <w:pPr>
              <w:pStyle w:val="12"/>
            </w:pPr>
            <w:r>
              <w:t>1处</w:t>
            </w:r>
          </w:p>
        </w:tc>
        <w:tc>
          <w:tcPr>
            <w:tcW w:w="1276" w:type="dxa"/>
            <w:vAlign w:val="center"/>
          </w:tcPr>
          <w:p>
            <w:pPr>
              <w:pStyle w:val="12"/>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新能源开发利用项目验收通过比例</w:t>
            </w:r>
          </w:p>
        </w:tc>
        <w:tc>
          <w:tcPr>
            <w:tcW w:w="2268" w:type="dxa"/>
            <w:vAlign w:val="center"/>
          </w:tcPr>
          <w:p>
            <w:pPr>
              <w:pStyle w:val="12"/>
            </w:pPr>
            <w:r>
              <w:t>≥90%</w:t>
            </w:r>
          </w:p>
        </w:tc>
        <w:tc>
          <w:tcPr>
            <w:tcW w:w="1276" w:type="dxa"/>
            <w:vAlign w:val="center"/>
          </w:tcPr>
          <w:p>
            <w:pPr>
              <w:pStyle w:val="12"/>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工程建设按期完工率</w:t>
            </w:r>
          </w:p>
        </w:tc>
        <w:tc>
          <w:tcPr>
            <w:tcW w:w="5386" w:type="dxa"/>
            <w:vAlign w:val="center"/>
          </w:tcPr>
          <w:p>
            <w:pPr>
              <w:pStyle w:val="12"/>
            </w:pPr>
            <w:r>
              <w:t>新能源开发利用项目2026年年底完工率</w:t>
            </w:r>
          </w:p>
        </w:tc>
        <w:tc>
          <w:tcPr>
            <w:tcW w:w="2268" w:type="dxa"/>
            <w:vAlign w:val="center"/>
          </w:tcPr>
          <w:p>
            <w:pPr>
              <w:pStyle w:val="12"/>
            </w:pPr>
            <w:r>
              <w:t>≥90%</w:t>
            </w:r>
          </w:p>
        </w:tc>
        <w:tc>
          <w:tcPr>
            <w:tcW w:w="1276" w:type="dxa"/>
            <w:vAlign w:val="center"/>
          </w:tcPr>
          <w:p>
            <w:pPr>
              <w:pStyle w:val="12"/>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补贴金额</w:t>
            </w:r>
          </w:p>
        </w:tc>
        <w:tc>
          <w:tcPr>
            <w:tcW w:w="5386" w:type="dxa"/>
            <w:vAlign w:val="center"/>
          </w:tcPr>
          <w:p>
            <w:pPr>
              <w:pStyle w:val="12"/>
            </w:pPr>
            <w:r>
              <w:t>单个安全处置项目补贴金额</w:t>
            </w:r>
          </w:p>
        </w:tc>
        <w:tc>
          <w:tcPr>
            <w:tcW w:w="2268" w:type="dxa"/>
            <w:vAlign w:val="center"/>
          </w:tcPr>
          <w:p>
            <w:pPr>
              <w:pStyle w:val="12"/>
            </w:pPr>
            <w:r>
              <w:t>≤15万</w:t>
            </w:r>
          </w:p>
        </w:tc>
        <w:tc>
          <w:tcPr>
            <w:tcW w:w="1276" w:type="dxa"/>
            <w:vAlign w:val="center"/>
          </w:tcPr>
          <w:p>
            <w:pPr>
              <w:pStyle w:val="12"/>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排除安全隐患次数</w:t>
            </w:r>
          </w:p>
        </w:tc>
        <w:tc>
          <w:tcPr>
            <w:tcW w:w="5386" w:type="dxa"/>
            <w:vAlign w:val="center"/>
          </w:tcPr>
          <w:p>
            <w:pPr>
              <w:pStyle w:val="12"/>
            </w:pPr>
            <w:r>
              <w:t>排除安全隐患次数</w:t>
            </w:r>
          </w:p>
        </w:tc>
        <w:tc>
          <w:tcPr>
            <w:tcW w:w="2268" w:type="dxa"/>
            <w:vAlign w:val="center"/>
          </w:tcPr>
          <w:p>
            <w:pPr>
              <w:pStyle w:val="12"/>
            </w:pPr>
            <w:r>
              <w:t>≥12</w:t>
            </w:r>
          </w:p>
        </w:tc>
        <w:tc>
          <w:tcPr>
            <w:tcW w:w="1276" w:type="dxa"/>
            <w:vAlign w:val="center"/>
          </w:tcPr>
          <w:p>
            <w:pPr>
              <w:pStyle w:val="12"/>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提升企业环境治理水平</w:t>
            </w:r>
          </w:p>
        </w:tc>
        <w:tc>
          <w:tcPr>
            <w:tcW w:w="5386" w:type="dxa"/>
            <w:vAlign w:val="center"/>
          </w:tcPr>
          <w:p>
            <w:pPr>
              <w:pStyle w:val="12"/>
            </w:pPr>
            <w:r>
              <w:t>提升企业环境治理水平</w:t>
            </w:r>
          </w:p>
        </w:tc>
        <w:tc>
          <w:tcPr>
            <w:tcW w:w="2268" w:type="dxa"/>
            <w:vAlign w:val="center"/>
          </w:tcPr>
          <w:p>
            <w:pPr>
              <w:pStyle w:val="12"/>
            </w:pPr>
            <w:r>
              <w:t>消除污染隐患1处</w:t>
            </w:r>
          </w:p>
        </w:tc>
        <w:tc>
          <w:tcPr>
            <w:tcW w:w="1276" w:type="dxa"/>
            <w:vAlign w:val="center"/>
          </w:tcPr>
          <w:p>
            <w:pPr>
              <w:pStyle w:val="12"/>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消除安全隐患</w:t>
            </w:r>
          </w:p>
        </w:tc>
        <w:tc>
          <w:tcPr>
            <w:tcW w:w="5386" w:type="dxa"/>
            <w:vAlign w:val="center"/>
          </w:tcPr>
          <w:p>
            <w:pPr>
              <w:pStyle w:val="12"/>
            </w:pPr>
            <w:r>
              <w:t>消除安全隐患数量</w:t>
            </w:r>
          </w:p>
        </w:tc>
        <w:tc>
          <w:tcPr>
            <w:tcW w:w="2268" w:type="dxa"/>
            <w:vAlign w:val="center"/>
          </w:tcPr>
          <w:p>
            <w:pPr>
              <w:pStyle w:val="12"/>
            </w:pPr>
            <w:r>
              <w:t>1处</w:t>
            </w:r>
          </w:p>
        </w:tc>
        <w:tc>
          <w:tcPr>
            <w:tcW w:w="1276" w:type="dxa"/>
            <w:vAlign w:val="center"/>
          </w:tcPr>
          <w:p>
            <w:pPr>
              <w:pStyle w:val="12"/>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石财农[2025】69号文</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7.22</w:t>
            </w:r>
          </w:p>
        </w:tc>
        <w:tc>
          <w:tcPr>
            <w:tcW w:w="964" w:type="dxa"/>
            <w:vAlign w:val="center"/>
          </w:tcPr>
          <w:p>
            <w:pPr>
              <w:pStyle w:val="15"/>
            </w:pPr>
            <w:r>
              <w:t>7.22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石家庄市鹿泉区新能源服务中心小计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7.22</w:t>
            </w:r>
          </w:p>
        </w:tc>
        <w:tc>
          <w:tcPr>
            <w:tcW w:w="964" w:type="dxa"/>
            <w:vAlign w:val="center"/>
          </w:tcPr>
          <w:p>
            <w:pPr>
              <w:pStyle w:val="15"/>
            </w:pPr>
            <w:r>
              <w:t>7.22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5.40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0.17</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2026农村沼气工作经费</w:t>
            </w:r>
          </w:p>
        </w:tc>
        <w:tc>
          <w:tcPr>
            <w:tcW w:w="964" w:type="dxa"/>
            <w:vAlign w:val="center"/>
          </w:tcPr>
          <w:p>
            <w:pPr>
              <w:pStyle w:val="11"/>
            </w:pPr>
            <w:r>
              <w:t>6.80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6.80</w:t>
            </w:r>
          </w:p>
        </w:tc>
        <w:tc>
          <w:tcPr>
            <w:tcW w:w="964" w:type="dxa"/>
            <w:vAlign w:val="center"/>
          </w:tcPr>
          <w:p>
            <w:pPr>
              <w:pStyle w:val="11"/>
            </w:pPr>
            <w:r>
              <w:t>6.80</w:t>
            </w:r>
          </w:p>
        </w:tc>
        <w:tc>
          <w:tcPr>
            <w:tcW w:w="964" w:type="dxa"/>
            <w:vAlign w:val="center"/>
          </w:tcPr>
          <w:p>
            <w:pPr>
              <w:pStyle w:val="11"/>
            </w:pPr>
            <w:r>
              <w:t>6.80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石家庄市鹿泉区新能源服务中心上年末固定资产金额为10.35万元（详见下表）。本年度拟购置固定资产总额为0.00万元，已按要求列入政府采购预算，详见政府采购预算表。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35</w:t>
            </w:r>
          </w:p>
        </w:tc>
        <w:tc>
          <w:tcPr>
            <w:tcW w:w="2835" w:type="dxa"/>
            <w:vAlign w:val="center"/>
          </w:tcPr>
          <w:p>
            <w:pPr>
              <w:pStyle w:val="11"/>
            </w:pPr>
            <w:r>
              <w:t>10.35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四、石家庄市鹿泉区农机安全监理站收支预算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203.70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203.70</w:t>
            </w:r>
          </w:p>
        </w:tc>
        <w:tc>
          <w:tcPr>
            <w:tcW w:w="4535" w:type="dxa"/>
            <w:vAlign w:val="center"/>
          </w:tcPr>
          <w:p>
            <w:pPr>
              <w:pStyle w:val="14"/>
            </w:pPr>
            <w:r>
              <w:t>本年支出合计</w:t>
            </w:r>
          </w:p>
        </w:tc>
        <w:tc>
          <w:tcPr>
            <w:tcW w:w="2126" w:type="dxa"/>
            <w:vAlign w:val="center"/>
          </w:tcPr>
          <w:p>
            <w:pPr>
              <w:pStyle w:val="15"/>
            </w:pPr>
            <w:r>
              <w:t>203.70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203.70</w:t>
            </w:r>
          </w:p>
        </w:tc>
        <w:tc>
          <w:tcPr>
            <w:tcW w:w="4535" w:type="dxa"/>
            <w:vAlign w:val="center"/>
          </w:tcPr>
          <w:p>
            <w:pPr>
              <w:pStyle w:val="14"/>
            </w:pPr>
            <w:r>
              <w:t>支出总计</w:t>
            </w:r>
          </w:p>
        </w:tc>
        <w:tc>
          <w:tcPr>
            <w:tcW w:w="2126" w:type="dxa"/>
            <w:vAlign w:val="center"/>
          </w:tcPr>
          <w:p>
            <w:pPr>
              <w:pStyle w:val="15"/>
            </w:pPr>
            <w:r>
              <w:t>203.70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203.70</w:t>
            </w:r>
          </w:p>
        </w:tc>
        <w:tc>
          <w:tcPr>
            <w:tcW w:w="1134" w:type="dxa"/>
            <w:vAlign w:val="center"/>
          </w:tcPr>
          <w:p>
            <w:pPr>
              <w:pStyle w:val="15"/>
            </w:pPr>
            <w:r>
              <w:t>203.70</w:t>
            </w:r>
          </w:p>
        </w:tc>
        <w:tc>
          <w:tcPr>
            <w:tcW w:w="1134" w:type="dxa"/>
            <w:vAlign w:val="center"/>
          </w:tcPr>
          <w:p>
            <w:pPr>
              <w:pStyle w:val="15"/>
            </w:pPr>
            <w:r>
              <w:t>203.70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65.80</w:t>
            </w:r>
          </w:p>
        </w:tc>
        <w:tc>
          <w:tcPr>
            <w:tcW w:w="1134" w:type="dxa"/>
            <w:vAlign w:val="center"/>
          </w:tcPr>
          <w:p>
            <w:pPr>
              <w:pStyle w:val="11"/>
            </w:pPr>
            <w:r>
              <w:t>65.80</w:t>
            </w:r>
          </w:p>
        </w:tc>
        <w:tc>
          <w:tcPr>
            <w:tcW w:w="1134" w:type="dxa"/>
            <w:vAlign w:val="center"/>
          </w:tcPr>
          <w:p>
            <w:pPr>
              <w:pStyle w:val="11"/>
            </w:pPr>
            <w:r>
              <w:t>65.80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65.80</w:t>
            </w:r>
          </w:p>
        </w:tc>
        <w:tc>
          <w:tcPr>
            <w:tcW w:w="1134" w:type="dxa"/>
            <w:vAlign w:val="center"/>
          </w:tcPr>
          <w:p>
            <w:pPr>
              <w:pStyle w:val="11"/>
            </w:pPr>
            <w:r>
              <w:t>65.80</w:t>
            </w:r>
          </w:p>
        </w:tc>
        <w:tc>
          <w:tcPr>
            <w:tcW w:w="1134" w:type="dxa"/>
            <w:vAlign w:val="center"/>
          </w:tcPr>
          <w:p>
            <w:pPr>
              <w:pStyle w:val="11"/>
            </w:pPr>
            <w:r>
              <w:t>65.80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52.82</w:t>
            </w:r>
          </w:p>
        </w:tc>
        <w:tc>
          <w:tcPr>
            <w:tcW w:w="1134" w:type="dxa"/>
            <w:vAlign w:val="center"/>
          </w:tcPr>
          <w:p>
            <w:pPr>
              <w:pStyle w:val="11"/>
            </w:pPr>
            <w:r>
              <w:t>52.82</w:t>
            </w:r>
          </w:p>
        </w:tc>
        <w:tc>
          <w:tcPr>
            <w:tcW w:w="1134" w:type="dxa"/>
            <w:vAlign w:val="center"/>
          </w:tcPr>
          <w:p>
            <w:pPr>
              <w:pStyle w:val="11"/>
            </w:pPr>
            <w:r>
              <w:t>52.82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12.98</w:t>
            </w:r>
          </w:p>
        </w:tc>
        <w:tc>
          <w:tcPr>
            <w:tcW w:w="1134" w:type="dxa"/>
            <w:vAlign w:val="center"/>
          </w:tcPr>
          <w:p>
            <w:pPr>
              <w:pStyle w:val="11"/>
            </w:pPr>
            <w:r>
              <w:t>12.98</w:t>
            </w:r>
          </w:p>
        </w:tc>
        <w:tc>
          <w:tcPr>
            <w:tcW w:w="1134" w:type="dxa"/>
            <w:vAlign w:val="center"/>
          </w:tcPr>
          <w:p>
            <w:pPr>
              <w:pStyle w:val="11"/>
            </w:pPr>
            <w:r>
              <w:t>12.98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8.76</w:t>
            </w:r>
          </w:p>
        </w:tc>
        <w:tc>
          <w:tcPr>
            <w:tcW w:w="1134" w:type="dxa"/>
            <w:vAlign w:val="center"/>
          </w:tcPr>
          <w:p>
            <w:pPr>
              <w:pStyle w:val="11"/>
            </w:pPr>
            <w:r>
              <w:t>8.76</w:t>
            </w:r>
          </w:p>
        </w:tc>
        <w:tc>
          <w:tcPr>
            <w:tcW w:w="1134" w:type="dxa"/>
            <w:vAlign w:val="center"/>
          </w:tcPr>
          <w:p>
            <w:pPr>
              <w:pStyle w:val="11"/>
            </w:pPr>
            <w:r>
              <w:t>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8.76</w:t>
            </w:r>
          </w:p>
        </w:tc>
        <w:tc>
          <w:tcPr>
            <w:tcW w:w="1134" w:type="dxa"/>
            <w:vAlign w:val="center"/>
          </w:tcPr>
          <w:p>
            <w:pPr>
              <w:pStyle w:val="11"/>
            </w:pPr>
            <w:r>
              <w:t>8.76</w:t>
            </w:r>
          </w:p>
        </w:tc>
        <w:tc>
          <w:tcPr>
            <w:tcW w:w="1134" w:type="dxa"/>
            <w:vAlign w:val="center"/>
          </w:tcPr>
          <w:p>
            <w:pPr>
              <w:pStyle w:val="11"/>
            </w:pPr>
            <w:r>
              <w:t>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8.76</w:t>
            </w:r>
          </w:p>
        </w:tc>
        <w:tc>
          <w:tcPr>
            <w:tcW w:w="1134" w:type="dxa"/>
            <w:vAlign w:val="center"/>
          </w:tcPr>
          <w:p>
            <w:pPr>
              <w:pStyle w:val="11"/>
            </w:pPr>
            <w:r>
              <w:t>8.76</w:t>
            </w:r>
          </w:p>
        </w:tc>
        <w:tc>
          <w:tcPr>
            <w:tcW w:w="1134" w:type="dxa"/>
            <w:vAlign w:val="center"/>
          </w:tcPr>
          <w:p>
            <w:pPr>
              <w:pStyle w:val="11"/>
            </w:pPr>
            <w:r>
              <w:t>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117.24</w:t>
            </w:r>
          </w:p>
        </w:tc>
        <w:tc>
          <w:tcPr>
            <w:tcW w:w="1134" w:type="dxa"/>
            <w:vAlign w:val="center"/>
          </w:tcPr>
          <w:p>
            <w:pPr>
              <w:pStyle w:val="11"/>
            </w:pPr>
            <w:r>
              <w:t>117.24</w:t>
            </w:r>
          </w:p>
        </w:tc>
        <w:tc>
          <w:tcPr>
            <w:tcW w:w="1134" w:type="dxa"/>
            <w:vAlign w:val="center"/>
          </w:tcPr>
          <w:p>
            <w:pPr>
              <w:pStyle w:val="11"/>
            </w:pPr>
            <w:r>
              <w:t>117.24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117.24</w:t>
            </w:r>
          </w:p>
        </w:tc>
        <w:tc>
          <w:tcPr>
            <w:tcW w:w="1134" w:type="dxa"/>
            <w:vAlign w:val="center"/>
          </w:tcPr>
          <w:p>
            <w:pPr>
              <w:pStyle w:val="11"/>
            </w:pPr>
            <w:r>
              <w:t>117.24</w:t>
            </w:r>
          </w:p>
        </w:tc>
        <w:tc>
          <w:tcPr>
            <w:tcW w:w="1134" w:type="dxa"/>
            <w:vAlign w:val="center"/>
          </w:tcPr>
          <w:p>
            <w:pPr>
              <w:pStyle w:val="11"/>
            </w:pPr>
            <w:r>
              <w:t>117.24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113.56</w:t>
            </w:r>
          </w:p>
        </w:tc>
        <w:tc>
          <w:tcPr>
            <w:tcW w:w="1134" w:type="dxa"/>
            <w:vAlign w:val="center"/>
          </w:tcPr>
          <w:p>
            <w:pPr>
              <w:pStyle w:val="11"/>
            </w:pPr>
            <w:r>
              <w:t>113.56</w:t>
            </w:r>
          </w:p>
        </w:tc>
        <w:tc>
          <w:tcPr>
            <w:tcW w:w="1134" w:type="dxa"/>
            <w:vAlign w:val="center"/>
          </w:tcPr>
          <w:p>
            <w:pPr>
              <w:pStyle w:val="11"/>
            </w:pPr>
            <w:r>
              <w:t>113.56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3.68</w:t>
            </w:r>
          </w:p>
        </w:tc>
        <w:tc>
          <w:tcPr>
            <w:tcW w:w="1134" w:type="dxa"/>
            <w:vAlign w:val="center"/>
          </w:tcPr>
          <w:p>
            <w:pPr>
              <w:pStyle w:val="11"/>
            </w:pPr>
            <w:r>
              <w:t>3.68</w:t>
            </w:r>
          </w:p>
        </w:tc>
        <w:tc>
          <w:tcPr>
            <w:tcW w:w="1134" w:type="dxa"/>
            <w:vAlign w:val="center"/>
          </w:tcPr>
          <w:p>
            <w:pPr>
              <w:pStyle w:val="11"/>
            </w:pPr>
            <w:r>
              <w:t>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11.90</w:t>
            </w:r>
          </w:p>
        </w:tc>
        <w:tc>
          <w:tcPr>
            <w:tcW w:w="1134" w:type="dxa"/>
            <w:vAlign w:val="center"/>
          </w:tcPr>
          <w:p>
            <w:pPr>
              <w:pStyle w:val="11"/>
            </w:pPr>
            <w:r>
              <w:t>11.90</w:t>
            </w:r>
          </w:p>
        </w:tc>
        <w:tc>
          <w:tcPr>
            <w:tcW w:w="1134" w:type="dxa"/>
            <w:vAlign w:val="center"/>
          </w:tcPr>
          <w:p>
            <w:pPr>
              <w:pStyle w:val="11"/>
            </w:pPr>
            <w:r>
              <w:t>11.90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11.90</w:t>
            </w:r>
          </w:p>
        </w:tc>
        <w:tc>
          <w:tcPr>
            <w:tcW w:w="1134" w:type="dxa"/>
            <w:vAlign w:val="center"/>
          </w:tcPr>
          <w:p>
            <w:pPr>
              <w:pStyle w:val="11"/>
            </w:pPr>
            <w:r>
              <w:t>11.90</w:t>
            </w:r>
          </w:p>
        </w:tc>
        <w:tc>
          <w:tcPr>
            <w:tcW w:w="1134" w:type="dxa"/>
            <w:vAlign w:val="center"/>
          </w:tcPr>
          <w:p>
            <w:pPr>
              <w:pStyle w:val="11"/>
            </w:pPr>
            <w:r>
              <w:t>11.90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11.90</w:t>
            </w:r>
          </w:p>
        </w:tc>
        <w:tc>
          <w:tcPr>
            <w:tcW w:w="1134" w:type="dxa"/>
            <w:vAlign w:val="center"/>
          </w:tcPr>
          <w:p>
            <w:pPr>
              <w:pStyle w:val="11"/>
            </w:pPr>
            <w:r>
              <w:t>11.90</w:t>
            </w:r>
          </w:p>
        </w:tc>
        <w:tc>
          <w:tcPr>
            <w:tcW w:w="1134" w:type="dxa"/>
            <w:vAlign w:val="center"/>
          </w:tcPr>
          <w:p>
            <w:pPr>
              <w:pStyle w:val="11"/>
            </w:pPr>
            <w:r>
              <w:t>11.90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203.70</w:t>
            </w:r>
          </w:p>
        </w:tc>
        <w:tc>
          <w:tcPr>
            <w:tcW w:w="1361" w:type="dxa"/>
            <w:vAlign w:val="center"/>
          </w:tcPr>
          <w:p>
            <w:pPr>
              <w:pStyle w:val="15"/>
            </w:pPr>
            <w:r>
              <w:t>200.02</w:t>
            </w:r>
          </w:p>
        </w:tc>
        <w:tc>
          <w:tcPr>
            <w:tcW w:w="1361" w:type="dxa"/>
            <w:vAlign w:val="center"/>
          </w:tcPr>
          <w:p>
            <w:pPr>
              <w:pStyle w:val="15"/>
            </w:pPr>
            <w:r>
              <w:t>3.68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65.80</w:t>
            </w:r>
          </w:p>
        </w:tc>
        <w:tc>
          <w:tcPr>
            <w:tcW w:w="1361" w:type="dxa"/>
            <w:vAlign w:val="center"/>
          </w:tcPr>
          <w:p>
            <w:pPr>
              <w:pStyle w:val="11"/>
            </w:pPr>
            <w:r>
              <w:t>65.80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65.80</w:t>
            </w:r>
          </w:p>
        </w:tc>
        <w:tc>
          <w:tcPr>
            <w:tcW w:w="1361" w:type="dxa"/>
            <w:vAlign w:val="center"/>
          </w:tcPr>
          <w:p>
            <w:pPr>
              <w:pStyle w:val="11"/>
            </w:pPr>
            <w:r>
              <w:t>65.80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52.82</w:t>
            </w:r>
          </w:p>
        </w:tc>
        <w:tc>
          <w:tcPr>
            <w:tcW w:w="1361" w:type="dxa"/>
            <w:vAlign w:val="center"/>
          </w:tcPr>
          <w:p>
            <w:pPr>
              <w:pStyle w:val="11"/>
            </w:pPr>
            <w:r>
              <w:t>52.82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12.98</w:t>
            </w:r>
          </w:p>
        </w:tc>
        <w:tc>
          <w:tcPr>
            <w:tcW w:w="1361" w:type="dxa"/>
            <w:vAlign w:val="center"/>
          </w:tcPr>
          <w:p>
            <w:pPr>
              <w:pStyle w:val="11"/>
            </w:pPr>
            <w:r>
              <w:t>12.98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8.76</w:t>
            </w:r>
          </w:p>
        </w:tc>
        <w:tc>
          <w:tcPr>
            <w:tcW w:w="1361" w:type="dxa"/>
            <w:vAlign w:val="center"/>
          </w:tcPr>
          <w:p>
            <w:pPr>
              <w:pStyle w:val="11"/>
            </w:pPr>
            <w:r>
              <w:t>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8.76</w:t>
            </w:r>
          </w:p>
        </w:tc>
        <w:tc>
          <w:tcPr>
            <w:tcW w:w="1361" w:type="dxa"/>
            <w:vAlign w:val="center"/>
          </w:tcPr>
          <w:p>
            <w:pPr>
              <w:pStyle w:val="11"/>
            </w:pPr>
            <w:r>
              <w:t>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8.76</w:t>
            </w:r>
          </w:p>
        </w:tc>
        <w:tc>
          <w:tcPr>
            <w:tcW w:w="1361" w:type="dxa"/>
            <w:vAlign w:val="center"/>
          </w:tcPr>
          <w:p>
            <w:pPr>
              <w:pStyle w:val="11"/>
            </w:pPr>
            <w:r>
              <w:t>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117.24</w:t>
            </w:r>
          </w:p>
        </w:tc>
        <w:tc>
          <w:tcPr>
            <w:tcW w:w="1361" w:type="dxa"/>
            <w:vAlign w:val="center"/>
          </w:tcPr>
          <w:p>
            <w:pPr>
              <w:pStyle w:val="11"/>
            </w:pPr>
            <w:r>
              <w:t>113.56</w:t>
            </w:r>
          </w:p>
        </w:tc>
        <w:tc>
          <w:tcPr>
            <w:tcW w:w="1361" w:type="dxa"/>
            <w:vAlign w:val="center"/>
          </w:tcPr>
          <w:p>
            <w:pPr>
              <w:pStyle w:val="11"/>
            </w:pPr>
            <w:r>
              <w:t>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117.24</w:t>
            </w:r>
          </w:p>
        </w:tc>
        <w:tc>
          <w:tcPr>
            <w:tcW w:w="1361" w:type="dxa"/>
            <w:vAlign w:val="center"/>
          </w:tcPr>
          <w:p>
            <w:pPr>
              <w:pStyle w:val="11"/>
            </w:pPr>
            <w:r>
              <w:t>113.56</w:t>
            </w:r>
          </w:p>
        </w:tc>
        <w:tc>
          <w:tcPr>
            <w:tcW w:w="1361" w:type="dxa"/>
            <w:vAlign w:val="center"/>
          </w:tcPr>
          <w:p>
            <w:pPr>
              <w:pStyle w:val="11"/>
            </w:pPr>
            <w:r>
              <w:t>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113.56</w:t>
            </w:r>
          </w:p>
        </w:tc>
        <w:tc>
          <w:tcPr>
            <w:tcW w:w="1361" w:type="dxa"/>
            <w:vAlign w:val="center"/>
          </w:tcPr>
          <w:p>
            <w:pPr>
              <w:pStyle w:val="11"/>
            </w:pPr>
            <w:r>
              <w:t>113.56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3.68</w:t>
            </w:r>
          </w:p>
        </w:tc>
        <w:tc>
          <w:tcPr>
            <w:tcW w:w="1361" w:type="dxa"/>
            <w:vAlign w:val="center"/>
          </w:tcPr>
          <w:p>
            <w:pPr>
              <w:pStyle w:val="11"/>
            </w:pPr>
          </w:p>
        </w:tc>
        <w:tc>
          <w:tcPr>
            <w:tcW w:w="1361" w:type="dxa"/>
            <w:vAlign w:val="center"/>
          </w:tcPr>
          <w:p>
            <w:pPr>
              <w:pStyle w:val="11"/>
            </w:pPr>
            <w:r>
              <w:t>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11.90</w:t>
            </w:r>
          </w:p>
        </w:tc>
        <w:tc>
          <w:tcPr>
            <w:tcW w:w="1361" w:type="dxa"/>
            <w:vAlign w:val="center"/>
          </w:tcPr>
          <w:p>
            <w:pPr>
              <w:pStyle w:val="11"/>
            </w:pPr>
            <w:r>
              <w:t>11.90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11.90</w:t>
            </w:r>
          </w:p>
        </w:tc>
        <w:tc>
          <w:tcPr>
            <w:tcW w:w="1361" w:type="dxa"/>
            <w:vAlign w:val="center"/>
          </w:tcPr>
          <w:p>
            <w:pPr>
              <w:pStyle w:val="11"/>
            </w:pPr>
            <w:r>
              <w:t>11.90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11.90</w:t>
            </w:r>
          </w:p>
        </w:tc>
        <w:tc>
          <w:tcPr>
            <w:tcW w:w="1361" w:type="dxa"/>
            <w:vAlign w:val="center"/>
          </w:tcPr>
          <w:p>
            <w:pPr>
              <w:pStyle w:val="11"/>
            </w:pPr>
            <w:r>
              <w:t>11.90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203.70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65.80</w:t>
            </w:r>
          </w:p>
        </w:tc>
        <w:tc>
          <w:tcPr>
            <w:tcW w:w="1474" w:type="dxa"/>
            <w:vAlign w:val="center"/>
          </w:tcPr>
          <w:p>
            <w:pPr>
              <w:pStyle w:val="11"/>
            </w:pPr>
            <w:r>
              <w:t>65.80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8.76</w:t>
            </w:r>
          </w:p>
        </w:tc>
        <w:tc>
          <w:tcPr>
            <w:tcW w:w="1474" w:type="dxa"/>
            <w:vAlign w:val="center"/>
          </w:tcPr>
          <w:p>
            <w:pPr>
              <w:pStyle w:val="11"/>
            </w:pPr>
            <w:r>
              <w:t>8.76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117.24</w:t>
            </w:r>
          </w:p>
        </w:tc>
        <w:tc>
          <w:tcPr>
            <w:tcW w:w="1474" w:type="dxa"/>
            <w:vAlign w:val="center"/>
          </w:tcPr>
          <w:p>
            <w:pPr>
              <w:pStyle w:val="11"/>
            </w:pPr>
            <w:r>
              <w:t>117.24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11.90</w:t>
            </w:r>
          </w:p>
        </w:tc>
        <w:tc>
          <w:tcPr>
            <w:tcW w:w="1474" w:type="dxa"/>
            <w:vAlign w:val="center"/>
          </w:tcPr>
          <w:p>
            <w:pPr>
              <w:pStyle w:val="11"/>
            </w:pPr>
            <w:r>
              <w:t>11.90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203.70</w:t>
            </w:r>
          </w:p>
        </w:tc>
        <w:tc>
          <w:tcPr>
            <w:tcW w:w="3402" w:type="dxa"/>
            <w:vAlign w:val="center"/>
          </w:tcPr>
          <w:p>
            <w:pPr>
              <w:pStyle w:val="14"/>
            </w:pPr>
            <w:r>
              <w:t>本年支出合计</w:t>
            </w:r>
          </w:p>
        </w:tc>
        <w:tc>
          <w:tcPr>
            <w:tcW w:w="1474" w:type="dxa"/>
            <w:vAlign w:val="center"/>
          </w:tcPr>
          <w:p>
            <w:pPr>
              <w:pStyle w:val="15"/>
            </w:pPr>
            <w:r>
              <w:t>203.70</w:t>
            </w:r>
          </w:p>
        </w:tc>
        <w:tc>
          <w:tcPr>
            <w:tcW w:w="1474" w:type="dxa"/>
            <w:vAlign w:val="center"/>
          </w:tcPr>
          <w:p>
            <w:pPr>
              <w:pStyle w:val="15"/>
            </w:pPr>
            <w:r>
              <w:t>203.70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203.70</w:t>
            </w:r>
          </w:p>
        </w:tc>
        <w:tc>
          <w:tcPr>
            <w:tcW w:w="3402" w:type="dxa"/>
            <w:vAlign w:val="center"/>
          </w:tcPr>
          <w:p>
            <w:pPr>
              <w:pStyle w:val="14"/>
            </w:pPr>
            <w:r>
              <w:t>支出总计</w:t>
            </w:r>
          </w:p>
        </w:tc>
        <w:tc>
          <w:tcPr>
            <w:tcW w:w="1474" w:type="dxa"/>
            <w:vAlign w:val="center"/>
          </w:tcPr>
          <w:p>
            <w:pPr>
              <w:pStyle w:val="15"/>
            </w:pPr>
            <w:r>
              <w:t>203.70</w:t>
            </w:r>
          </w:p>
        </w:tc>
        <w:tc>
          <w:tcPr>
            <w:tcW w:w="1474" w:type="dxa"/>
            <w:vAlign w:val="center"/>
          </w:tcPr>
          <w:p>
            <w:pPr>
              <w:pStyle w:val="15"/>
            </w:pPr>
            <w:r>
              <w:t>203.70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203.70</w:t>
            </w:r>
          </w:p>
        </w:tc>
        <w:tc>
          <w:tcPr>
            <w:tcW w:w="2551" w:type="dxa"/>
            <w:vAlign w:val="center"/>
          </w:tcPr>
          <w:p>
            <w:pPr>
              <w:pStyle w:val="15"/>
            </w:pPr>
            <w:r>
              <w:t>200.02</w:t>
            </w:r>
          </w:p>
        </w:tc>
        <w:tc>
          <w:tcPr>
            <w:tcW w:w="2551" w:type="dxa"/>
            <w:vAlign w:val="center"/>
          </w:tcPr>
          <w:p>
            <w:pPr>
              <w:pStyle w:val="15"/>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65.80</w:t>
            </w:r>
          </w:p>
        </w:tc>
        <w:tc>
          <w:tcPr>
            <w:tcW w:w="2551" w:type="dxa"/>
            <w:vAlign w:val="center"/>
          </w:tcPr>
          <w:p>
            <w:pPr>
              <w:pStyle w:val="11"/>
            </w:pPr>
            <w:r>
              <w:t>65.80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65.80</w:t>
            </w:r>
          </w:p>
        </w:tc>
        <w:tc>
          <w:tcPr>
            <w:tcW w:w="2551" w:type="dxa"/>
            <w:vAlign w:val="center"/>
          </w:tcPr>
          <w:p>
            <w:pPr>
              <w:pStyle w:val="11"/>
            </w:pPr>
            <w:r>
              <w:t>65.80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52.82</w:t>
            </w:r>
          </w:p>
        </w:tc>
        <w:tc>
          <w:tcPr>
            <w:tcW w:w="2551" w:type="dxa"/>
            <w:vAlign w:val="center"/>
          </w:tcPr>
          <w:p>
            <w:pPr>
              <w:pStyle w:val="11"/>
            </w:pPr>
            <w:r>
              <w:t>52.82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12.98</w:t>
            </w:r>
          </w:p>
        </w:tc>
        <w:tc>
          <w:tcPr>
            <w:tcW w:w="2551" w:type="dxa"/>
            <w:vAlign w:val="center"/>
          </w:tcPr>
          <w:p>
            <w:pPr>
              <w:pStyle w:val="11"/>
            </w:pPr>
            <w:r>
              <w:t>12.98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8.76</w:t>
            </w:r>
          </w:p>
        </w:tc>
        <w:tc>
          <w:tcPr>
            <w:tcW w:w="2551" w:type="dxa"/>
            <w:vAlign w:val="center"/>
          </w:tcPr>
          <w:p>
            <w:pPr>
              <w:pStyle w:val="11"/>
            </w:pPr>
            <w:r>
              <w:t>8.76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8.76</w:t>
            </w:r>
          </w:p>
        </w:tc>
        <w:tc>
          <w:tcPr>
            <w:tcW w:w="2551" w:type="dxa"/>
            <w:vAlign w:val="center"/>
          </w:tcPr>
          <w:p>
            <w:pPr>
              <w:pStyle w:val="11"/>
            </w:pPr>
            <w:r>
              <w:t>8.76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8.76</w:t>
            </w:r>
          </w:p>
        </w:tc>
        <w:tc>
          <w:tcPr>
            <w:tcW w:w="2551" w:type="dxa"/>
            <w:vAlign w:val="center"/>
          </w:tcPr>
          <w:p>
            <w:pPr>
              <w:pStyle w:val="11"/>
            </w:pPr>
            <w:r>
              <w:t>8.76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117.24</w:t>
            </w:r>
          </w:p>
        </w:tc>
        <w:tc>
          <w:tcPr>
            <w:tcW w:w="2551" w:type="dxa"/>
            <w:vAlign w:val="center"/>
          </w:tcPr>
          <w:p>
            <w:pPr>
              <w:pStyle w:val="11"/>
            </w:pPr>
            <w:r>
              <w:t>113.56</w:t>
            </w:r>
          </w:p>
        </w:tc>
        <w:tc>
          <w:tcPr>
            <w:tcW w:w="2551" w:type="dxa"/>
            <w:vAlign w:val="center"/>
          </w:tcPr>
          <w:p>
            <w:pPr>
              <w:pStyle w:val="11"/>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117.24</w:t>
            </w:r>
          </w:p>
        </w:tc>
        <w:tc>
          <w:tcPr>
            <w:tcW w:w="2551" w:type="dxa"/>
            <w:vAlign w:val="center"/>
          </w:tcPr>
          <w:p>
            <w:pPr>
              <w:pStyle w:val="11"/>
            </w:pPr>
            <w:r>
              <w:t>113.56</w:t>
            </w:r>
          </w:p>
        </w:tc>
        <w:tc>
          <w:tcPr>
            <w:tcW w:w="2551" w:type="dxa"/>
            <w:vAlign w:val="center"/>
          </w:tcPr>
          <w:p>
            <w:pPr>
              <w:pStyle w:val="11"/>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113.56</w:t>
            </w:r>
          </w:p>
        </w:tc>
        <w:tc>
          <w:tcPr>
            <w:tcW w:w="2551" w:type="dxa"/>
            <w:vAlign w:val="center"/>
          </w:tcPr>
          <w:p>
            <w:pPr>
              <w:pStyle w:val="11"/>
            </w:pPr>
            <w:r>
              <w:t>113.56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3.68</w:t>
            </w:r>
          </w:p>
        </w:tc>
        <w:tc>
          <w:tcPr>
            <w:tcW w:w="2551" w:type="dxa"/>
            <w:vAlign w:val="center"/>
          </w:tcPr>
          <w:p>
            <w:pPr>
              <w:pStyle w:val="11"/>
            </w:pPr>
          </w:p>
        </w:tc>
        <w:tc>
          <w:tcPr>
            <w:tcW w:w="2551" w:type="dxa"/>
            <w:vAlign w:val="center"/>
          </w:tcPr>
          <w:p>
            <w:pPr>
              <w:pStyle w:val="11"/>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11.90</w:t>
            </w:r>
          </w:p>
        </w:tc>
        <w:tc>
          <w:tcPr>
            <w:tcW w:w="2551" w:type="dxa"/>
            <w:vAlign w:val="center"/>
          </w:tcPr>
          <w:p>
            <w:pPr>
              <w:pStyle w:val="11"/>
            </w:pPr>
            <w:r>
              <w:t>11.90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11.90</w:t>
            </w:r>
          </w:p>
        </w:tc>
        <w:tc>
          <w:tcPr>
            <w:tcW w:w="2551" w:type="dxa"/>
            <w:vAlign w:val="center"/>
          </w:tcPr>
          <w:p>
            <w:pPr>
              <w:pStyle w:val="11"/>
            </w:pPr>
            <w:r>
              <w:t>11.90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11.90</w:t>
            </w:r>
          </w:p>
        </w:tc>
        <w:tc>
          <w:tcPr>
            <w:tcW w:w="2551" w:type="dxa"/>
            <w:vAlign w:val="center"/>
          </w:tcPr>
          <w:p>
            <w:pPr>
              <w:pStyle w:val="11"/>
            </w:pPr>
            <w:r>
              <w:t>11.90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200.02</w:t>
            </w:r>
          </w:p>
        </w:tc>
        <w:tc>
          <w:tcPr>
            <w:tcW w:w="2551" w:type="dxa"/>
            <w:vAlign w:val="center"/>
          </w:tcPr>
          <w:p>
            <w:pPr>
              <w:pStyle w:val="15"/>
            </w:pPr>
            <w:r>
              <w:t>189.53</w:t>
            </w:r>
          </w:p>
        </w:tc>
        <w:tc>
          <w:tcPr>
            <w:tcW w:w="2551" w:type="dxa"/>
            <w:vAlign w:val="center"/>
          </w:tcPr>
          <w:p>
            <w:pPr>
              <w:pStyle w:val="15"/>
            </w:pPr>
            <w:r>
              <w:t>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133.63</w:t>
            </w:r>
          </w:p>
        </w:tc>
        <w:tc>
          <w:tcPr>
            <w:tcW w:w="2551" w:type="dxa"/>
            <w:vAlign w:val="center"/>
          </w:tcPr>
          <w:p>
            <w:pPr>
              <w:pStyle w:val="11"/>
            </w:pPr>
            <w:r>
              <w:t>133.63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35.59</w:t>
            </w:r>
          </w:p>
        </w:tc>
        <w:tc>
          <w:tcPr>
            <w:tcW w:w="2551" w:type="dxa"/>
            <w:vAlign w:val="center"/>
          </w:tcPr>
          <w:p>
            <w:pPr>
              <w:pStyle w:val="11"/>
            </w:pPr>
            <w:r>
              <w:t>35.59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56.88</w:t>
            </w:r>
          </w:p>
        </w:tc>
        <w:tc>
          <w:tcPr>
            <w:tcW w:w="2551" w:type="dxa"/>
            <w:vAlign w:val="center"/>
          </w:tcPr>
          <w:p>
            <w:pPr>
              <w:pStyle w:val="11"/>
            </w:pPr>
            <w:r>
              <w:t>56.88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12.98</w:t>
            </w:r>
          </w:p>
        </w:tc>
        <w:tc>
          <w:tcPr>
            <w:tcW w:w="2551" w:type="dxa"/>
            <w:vAlign w:val="center"/>
          </w:tcPr>
          <w:p>
            <w:pPr>
              <w:pStyle w:val="11"/>
            </w:pPr>
            <w:r>
              <w:t>12.98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4.51</w:t>
            </w:r>
          </w:p>
        </w:tc>
        <w:tc>
          <w:tcPr>
            <w:tcW w:w="2551" w:type="dxa"/>
            <w:vAlign w:val="center"/>
          </w:tcPr>
          <w:p>
            <w:pPr>
              <w:pStyle w:val="11"/>
            </w:pPr>
            <w:r>
              <w:t>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4.25</w:t>
            </w:r>
          </w:p>
        </w:tc>
        <w:tc>
          <w:tcPr>
            <w:tcW w:w="2551" w:type="dxa"/>
            <w:vAlign w:val="center"/>
          </w:tcPr>
          <w:p>
            <w:pPr>
              <w:pStyle w:val="11"/>
            </w:pPr>
            <w:r>
              <w:t>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0.73</w:t>
            </w:r>
          </w:p>
        </w:tc>
        <w:tc>
          <w:tcPr>
            <w:tcW w:w="2551" w:type="dxa"/>
            <w:vAlign w:val="center"/>
          </w:tcPr>
          <w:p>
            <w:pPr>
              <w:pStyle w:val="11"/>
            </w:pPr>
            <w:r>
              <w:t>0.73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11.90</w:t>
            </w:r>
          </w:p>
        </w:tc>
        <w:tc>
          <w:tcPr>
            <w:tcW w:w="2551" w:type="dxa"/>
            <w:vAlign w:val="center"/>
          </w:tcPr>
          <w:p>
            <w:pPr>
              <w:pStyle w:val="11"/>
            </w:pPr>
            <w:r>
              <w:t>11.90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10.19</w:t>
            </w:r>
          </w:p>
        </w:tc>
        <w:tc>
          <w:tcPr>
            <w:tcW w:w="2551" w:type="dxa"/>
            <w:vAlign w:val="center"/>
          </w:tcPr>
          <w:p>
            <w:pPr>
              <w:pStyle w:val="11"/>
            </w:pPr>
          </w:p>
        </w:tc>
        <w:tc>
          <w:tcPr>
            <w:tcW w:w="2551" w:type="dxa"/>
            <w:vAlign w:val="center"/>
          </w:tcPr>
          <w:p>
            <w:pPr>
              <w:pStyle w:val="11"/>
            </w:pPr>
            <w:r>
              <w:t>10.19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2.26</w:t>
            </w:r>
          </w:p>
        </w:tc>
        <w:tc>
          <w:tcPr>
            <w:tcW w:w="2551" w:type="dxa"/>
            <w:vAlign w:val="center"/>
          </w:tcPr>
          <w:p>
            <w:pPr>
              <w:pStyle w:val="11"/>
            </w:pPr>
          </w:p>
        </w:tc>
        <w:tc>
          <w:tcPr>
            <w:tcW w:w="2551" w:type="dxa"/>
            <w:vAlign w:val="center"/>
          </w:tcPr>
          <w:p>
            <w:pPr>
              <w:pStyle w:val="11"/>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55.90</w:t>
            </w:r>
          </w:p>
        </w:tc>
        <w:tc>
          <w:tcPr>
            <w:tcW w:w="2551" w:type="dxa"/>
            <w:vAlign w:val="center"/>
          </w:tcPr>
          <w:p>
            <w:pPr>
              <w:pStyle w:val="11"/>
            </w:pPr>
            <w:r>
              <w:t>55.90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52.52</w:t>
            </w:r>
          </w:p>
        </w:tc>
        <w:tc>
          <w:tcPr>
            <w:tcW w:w="2551" w:type="dxa"/>
            <w:vAlign w:val="center"/>
          </w:tcPr>
          <w:p>
            <w:pPr>
              <w:pStyle w:val="11"/>
            </w:pPr>
            <w:r>
              <w:t>52.52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3.38</w:t>
            </w:r>
          </w:p>
        </w:tc>
        <w:tc>
          <w:tcPr>
            <w:tcW w:w="2551" w:type="dxa"/>
            <w:vAlign w:val="center"/>
          </w:tcPr>
          <w:p>
            <w:pPr>
              <w:pStyle w:val="11"/>
            </w:pPr>
            <w:r>
              <w:t>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石家庄市鹿泉区农机安全监理站2026年单位预算信息公开情况说明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按照《中华人民共和国预算法》、《地方预决算公开操作规程》和《关于进一步推进预算公开工作的实施意见》规定，现将石家庄市鹿泉区农机安全监理站2026年单位预算公开如下：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负责农业机械安全相关技术性、服务性、事务性工作。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石家庄市鹿泉区农机安全监理站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203.70万元，其中：一般公共预算收入203.70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农机安全监理站年度单位预算中支出预算的总体情况。2026年支出预算203.70万元，其中基本支出200.02万元，包括人员经费189.53万元和日常公用经费10.49万元；项目支出3.68万元，主要为2026农机安全工作经费和2026农机牌照制作及管理工本费资金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203.70万元，较2025年预算增加25.03万元，其中：基本支出增加28.83万元，主要为人员经费支出增加。项目支出减少3.80万元，主要为减少农机安全工作经费和农机牌照制作及管理工本费部分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2026年，我单位机关运行经费共计安排10.49万元，主要用于日常维修、办公用房水电费、办公用房取暖费、办公用房物业管理费等日常运行支出。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w:t>
      </w:r>
      <w:r>
        <w:rPr>
          <w:rFonts w:hint="eastAsia"/>
          <w:lang w:eastAsia="zh-CN"/>
        </w:rPr>
        <w:t>与</w:t>
      </w:r>
      <w:r>
        <w:t>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1、2026农机安全工作经费绩效目标表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13011025P00157810047L</w:t>
            </w:r>
          </w:p>
        </w:tc>
        <w:tc>
          <w:tcPr>
            <w:tcW w:w="2835" w:type="dxa"/>
            <w:vAlign w:val="center"/>
          </w:tcPr>
          <w:p>
            <w:pPr>
              <w:pStyle w:val="10"/>
            </w:pPr>
            <w:r>
              <w:t>项目名称</w:t>
            </w:r>
          </w:p>
        </w:tc>
        <w:tc>
          <w:tcPr>
            <w:tcW w:w="6095" w:type="dxa"/>
            <w:gridSpan w:val="3"/>
            <w:vAlign w:val="center"/>
          </w:tcPr>
          <w:p>
            <w:pPr>
              <w:pStyle w:val="12"/>
            </w:pPr>
            <w:r>
              <w:t>2026农机安全工作经费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2.68</w:t>
            </w:r>
          </w:p>
        </w:tc>
        <w:tc>
          <w:tcPr>
            <w:tcW w:w="2835" w:type="dxa"/>
            <w:vAlign w:val="center"/>
          </w:tcPr>
          <w:p>
            <w:pPr>
              <w:pStyle w:val="10"/>
            </w:pPr>
            <w:r>
              <w:t>其中：财政    资金</w:t>
            </w:r>
          </w:p>
        </w:tc>
        <w:tc>
          <w:tcPr>
            <w:tcW w:w="2551" w:type="dxa"/>
            <w:vAlign w:val="center"/>
          </w:tcPr>
          <w:p>
            <w:pPr>
              <w:pStyle w:val="12"/>
            </w:pPr>
            <w:r>
              <w:t>2.68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用于开展农机事故应急演练，以检验和强化应急准备和应急响应能力。同时结合应急演练，组织开展有关法规政策、技术技能和安全防护知识方面的培训。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1.本年度完成农机事故应急演练2次，促进农机监理事业健康发展。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应急演练次数</w:t>
            </w:r>
          </w:p>
        </w:tc>
        <w:tc>
          <w:tcPr>
            <w:tcW w:w="5386" w:type="dxa"/>
            <w:vAlign w:val="center"/>
          </w:tcPr>
          <w:p>
            <w:pPr>
              <w:pStyle w:val="12"/>
            </w:pPr>
            <w:r>
              <w:t>完成农机事故应急演练2次</w:t>
            </w:r>
          </w:p>
        </w:tc>
        <w:tc>
          <w:tcPr>
            <w:tcW w:w="2268" w:type="dxa"/>
            <w:vAlign w:val="center"/>
          </w:tcPr>
          <w:p>
            <w:pPr>
              <w:pStyle w:val="12"/>
            </w:pPr>
            <w:r>
              <w:t>2次/年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工作完成情况</w:t>
            </w:r>
          </w:p>
        </w:tc>
        <w:tc>
          <w:tcPr>
            <w:tcW w:w="5386" w:type="dxa"/>
            <w:vAlign w:val="center"/>
          </w:tcPr>
          <w:p>
            <w:pPr>
              <w:pStyle w:val="12"/>
            </w:pPr>
            <w:r>
              <w:t>农机事故应急演练圆满完成</w:t>
            </w:r>
          </w:p>
        </w:tc>
        <w:tc>
          <w:tcPr>
            <w:tcW w:w="2268" w:type="dxa"/>
            <w:vAlign w:val="center"/>
          </w:tcPr>
          <w:p>
            <w:pPr>
              <w:pStyle w:val="12"/>
            </w:pPr>
            <w:r>
              <w:t>应急演练圆满完成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租金费用</w:t>
            </w:r>
          </w:p>
        </w:tc>
        <w:tc>
          <w:tcPr>
            <w:tcW w:w="5386" w:type="dxa"/>
            <w:vAlign w:val="center"/>
          </w:tcPr>
          <w:p>
            <w:pPr>
              <w:pStyle w:val="12"/>
            </w:pPr>
            <w:r>
              <w:t>场地租赁费用</w:t>
            </w:r>
          </w:p>
        </w:tc>
        <w:tc>
          <w:tcPr>
            <w:tcW w:w="2268" w:type="dxa"/>
            <w:vAlign w:val="center"/>
          </w:tcPr>
          <w:p>
            <w:pPr>
              <w:pStyle w:val="12"/>
            </w:pPr>
            <w:r>
              <w:t>2.68万元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在全区范围内产生的重要影响</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2268" w:type="dxa"/>
            <w:vAlign w:val="center"/>
          </w:tcPr>
          <w:p>
            <w:pPr>
              <w:pStyle w:val="12"/>
            </w:pPr>
            <w:r>
              <w:t>≥100人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2、2026农机牌照制作及管理工本费绩效目标表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13011025P00157810044R</w:t>
            </w:r>
          </w:p>
        </w:tc>
        <w:tc>
          <w:tcPr>
            <w:tcW w:w="2835" w:type="dxa"/>
            <w:vAlign w:val="center"/>
          </w:tcPr>
          <w:p>
            <w:pPr>
              <w:pStyle w:val="10"/>
            </w:pPr>
            <w:r>
              <w:t>项目名称</w:t>
            </w:r>
          </w:p>
        </w:tc>
        <w:tc>
          <w:tcPr>
            <w:tcW w:w="6095" w:type="dxa"/>
            <w:gridSpan w:val="3"/>
            <w:vAlign w:val="center"/>
          </w:tcPr>
          <w:p>
            <w:pPr>
              <w:pStyle w:val="12"/>
            </w:pPr>
            <w:r>
              <w:t>2026农机牌照制作及管理工本费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用于农机安全宣传教育、安全生产检查及行业标识制作等法定职责要求，积极发展农机监理事业。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1.印发宣传资料、购买宣传用品、制作行业标识牌等。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广告宣传数量</w:t>
            </w:r>
          </w:p>
        </w:tc>
        <w:tc>
          <w:tcPr>
            <w:tcW w:w="5386" w:type="dxa"/>
            <w:vAlign w:val="center"/>
          </w:tcPr>
          <w:p>
            <w:pPr>
              <w:pStyle w:val="12"/>
            </w:pPr>
            <w:r>
              <w:t>计划印制宣传材料数量完成率</w:t>
            </w:r>
          </w:p>
        </w:tc>
        <w:tc>
          <w:tcPr>
            <w:tcW w:w="2268" w:type="dxa"/>
            <w:vAlign w:val="center"/>
          </w:tcPr>
          <w:p>
            <w:pPr>
              <w:pStyle w:val="12"/>
            </w:pPr>
            <w:r>
              <w:t>≥5000份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年底前完成率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项目完成效果</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2.82</w:t>
            </w:r>
          </w:p>
        </w:tc>
        <w:tc>
          <w:tcPr>
            <w:tcW w:w="964" w:type="dxa"/>
            <w:vAlign w:val="center"/>
          </w:tcPr>
          <w:p>
            <w:pPr>
              <w:pStyle w:val="15"/>
            </w:pPr>
            <w:r>
              <w:t>2.82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石家庄市鹿泉区农机安全监理站小计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2.82</w:t>
            </w:r>
          </w:p>
        </w:tc>
        <w:tc>
          <w:tcPr>
            <w:tcW w:w="964" w:type="dxa"/>
            <w:vAlign w:val="center"/>
          </w:tcPr>
          <w:p>
            <w:pPr>
              <w:pStyle w:val="15"/>
            </w:pPr>
            <w:r>
              <w:t>2.82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5.69</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5.69</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1.30</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5.69</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4.80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0.12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石家庄市鹿泉区农机安全监理站上年末固定资产金额为62.58万元（详见下表）。本年度拟购置固定资产总额为0.00万元，已按要求列入政府采购预算，详见政府采购预算表。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64</w:t>
            </w:r>
          </w:p>
        </w:tc>
        <w:tc>
          <w:tcPr>
            <w:tcW w:w="2835" w:type="dxa"/>
            <w:vAlign w:val="center"/>
          </w:tcPr>
          <w:p>
            <w:pPr>
              <w:pStyle w:val="11"/>
            </w:pPr>
            <w:r>
              <w:t>55.10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五、石家庄市鹿泉区植物保护检疫站收支预算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191.51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285.90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191.51</w:t>
            </w:r>
          </w:p>
        </w:tc>
        <w:tc>
          <w:tcPr>
            <w:tcW w:w="4535" w:type="dxa"/>
            <w:vAlign w:val="center"/>
          </w:tcPr>
          <w:p>
            <w:pPr>
              <w:pStyle w:val="14"/>
            </w:pPr>
            <w:r>
              <w:t>本年支出合计</w:t>
            </w:r>
          </w:p>
        </w:tc>
        <w:tc>
          <w:tcPr>
            <w:tcW w:w="2126" w:type="dxa"/>
            <w:vAlign w:val="center"/>
          </w:tcPr>
          <w:p>
            <w:pPr>
              <w:pStyle w:val="15"/>
            </w:pPr>
            <w:r>
              <w:t>307.26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115.75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307.26</w:t>
            </w:r>
          </w:p>
        </w:tc>
        <w:tc>
          <w:tcPr>
            <w:tcW w:w="4535" w:type="dxa"/>
            <w:vAlign w:val="center"/>
          </w:tcPr>
          <w:p>
            <w:pPr>
              <w:pStyle w:val="14"/>
            </w:pPr>
            <w:r>
              <w:t>支出总计</w:t>
            </w:r>
          </w:p>
        </w:tc>
        <w:tc>
          <w:tcPr>
            <w:tcW w:w="2126" w:type="dxa"/>
            <w:vAlign w:val="center"/>
          </w:tcPr>
          <w:p>
            <w:pPr>
              <w:pStyle w:val="15"/>
            </w:pPr>
            <w:r>
              <w:t>307.26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307.26</w:t>
            </w:r>
          </w:p>
        </w:tc>
        <w:tc>
          <w:tcPr>
            <w:tcW w:w="1134" w:type="dxa"/>
            <w:vAlign w:val="center"/>
          </w:tcPr>
          <w:p>
            <w:pPr>
              <w:pStyle w:val="15"/>
            </w:pPr>
            <w:r>
              <w:t>191.51</w:t>
            </w:r>
          </w:p>
        </w:tc>
        <w:tc>
          <w:tcPr>
            <w:tcW w:w="1134" w:type="dxa"/>
            <w:vAlign w:val="center"/>
          </w:tcPr>
          <w:p>
            <w:pPr>
              <w:pStyle w:val="15"/>
            </w:pPr>
            <w:r>
              <w:t>191.51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12.37</w:t>
            </w:r>
          </w:p>
        </w:tc>
        <w:tc>
          <w:tcPr>
            <w:tcW w:w="1134" w:type="dxa"/>
            <w:vAlign w:val="center"/>
          </w:tcPr>
          <w:p>
            <w:pPr>
              <w:pStyle w:val="11"/>
            </w:pPr>
            <w:r>
              <w:t>12.37</w:t>
            </w:r>
          </w:p>
        </w:tc>
        <w:tc>
          <w:tcPr>
            <w:tcW w:w="1134" w:type="dxa"/>
            <w:vAlign w:val="center"/>
          </w:tcPr>
          <w:p>
            <w:pPr>
              <w:pStyle w:val="11"/>
            </w:pPr>
            <w:r>
              <w:t>12.37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12.37</w:t>
            </w:r>
          </w:p>
        </w:tc>
        <w:tc>
          <w:tcPr>
            <w:tcW w:w="1134" w:type="dxa"/>
            <w:vAlign w:val="center"/>
          </w:tcPr>
          <w:p>
            <w:pPr>
              <w:pStyle w:val="11"/>
            </w:pPr>
            <w:r>
              <w:t>12.37</w:t>
            </w:r>
          </w:p>
        </w:tc>
        <w:tc>
          <w:tcPr>
            <w:tcW w:w="1134" w:type="dxa"/>
            <w:vAlign w:val="center"/>
          </w:tcPr>
          <w:p>
            <w:pPr>
              <w:pStyle w:val="11"/>
            </w:pPr>
            <w:r>
              <w:t>12.37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6.67</w:t>
            </w:r>
          </w:p>
        </w:tc>
        <w:tc>
          <w:tcPr>
            <w:tcW w:w="1134" w:type="dxa"/>
            <w:vAlign w:val="center"/>
          </w:tcPr>
          <w:p>
            <w:pPr>
              <w:pStyle w:val="11"/>
            </w:pPr>
            <w:r>
              <w:t>6.67</w:t>
            </w:r>
          </w:p>
        </w:tc>
        <w:tc>
          <w:tcPr>
            <w:tcW w:w="1134" w:type="dxa"/>
            <w:vAlign w:val="center"/>
          </w:tcPr>
          <w:p>
            <w:pPr>
              <w:pStyle w:val="11"/>
            </w:pPr>
            <w:r>
              <w:t>6.67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5.69</w:t>
            </w:r>
          </w:p>
        </w:tc>
        <w:tc>
          <w:tcPr>
            <w:tcW w:w="1134" w:type="dxa"/>
            <w:vAlign w:val="center"/>
          </w:tcPr>
          <w:p>
            <w:pPr>
              <w:pStyle w:val="11"/>
            </w:pPr>
            <w:r>
              <w:t>5.69</w:t>
            </w:r>
          </w:p>
        </w:tc>
        <w:tc>
          <w:tcPr>
            <w:tcW w:w="1134" w:type="dxa"/>
            <w:vAlign w:val="center"/>
          </w:tcPr>
          <w:p>
            <w:pPr>
              <w:pStyle w:val="11"/>
            </w:pPr>
            <w:r>
              <w:t>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285.90</w:t>
            </w:r>
          </w:p>
        </w:tc>
        <w:tc>
          <w:tcPr>
            <w:tcW w:w="1134" w:type="dxa"/>
            <w:vAlign w:val="center"/>
          </w:tcPr>
          <w:p>
            <w:pPr>
              <w:pStyle w:val="11"/>
            </w:pPr>
            <w:r>
              <w:t>170.15</w:t>
            </w:r>
          </w:p>
        </w:tc>
        <w:tc>
          <w:tcPr>
            <w:tcW w:w="1134" w:type="dxa"/>
            <w:vAlign w:val="center"/>
          </w:tcPr>
          <w:p>
            <w:pPr>
              <w:pStyle w:val="11"/>
            </w:pPr>
            <w:r>
              <w:t>170.15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285.90</w:t>
            </w:r>
          </w:p>
        </w:tc>
        <w:tc>
          <w:tcPr>
            <w:tcW w:w="1134" w:type="dxa"/>
            <w:vAlign w:val="center"/>
          </w:tcPr>
          <w:p>
            <w:pPr>
              <w:pStyle w:val="11"/>
            </w:pPr>
            <w:r>
              <w:t>170.15</w:t>
            </w:r>
          </w:p>
        </w:tc>
        <w:tc>
          <w:tcPr>
            <w:tcW w:w="1134" w:type="dxa"/>
            <w:vAlign w:val="center"/>
          </w:tcPr>
          <w:p>
            <w:pPr>
              <w:pStyle w:val="11"/>
            </w:pPr>
            <w:r>
              <w:t>170.15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49.75</w:t>
            </w:r>
          </w:p>
        </w:tc>
        <w:tc>
          <w:tcPr>
            <w:tcW w:w="1134" w:type="dxa"/>
            <w:vAlign w:val="center"/>
          </w:tcPr>
          <w:p>
            <w:pPr>
              <w:pStyle w:val="11"/>
            </w:pPr>
            <w:r>
              <w:t>49.75</w:t>
            </w:r>
          </w:p>
        </w:tc>
        <w:tc>
          <w:tcPr>
            <w:tcW w:w="1134" w:type="dxa"/>
            <w:vAlign w:val="center"/>
          </w:tcPr>
          <w:p>
            <w:pPr>
              <w:pStyle w:val="11"/>
            </w:pPr>
            <w:r>
              <w:t>49.75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2130108</w:t>
            </w:r>
          </w:p>
        </w:tc>
        <w:tc>
          <w:tcPr>
            <w:tcW w:w="1559" w:type="dxa"/>
            <w:vAlign w:val="center"/>
          </w:tcPr>
          <w:p>
            <w:pPr>
              <w:pStyle w:val="12"/>
            </w:pPr>
            <w:r>
              <w:t>病虫害控制</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2130119</w:t>
            </w:r>
          </w:p>
        </w:tc>
        <w:tc>
          <w:tcPr>
            <w:tcW w:w="1559" w:type="dxa"/>
            <w:vAlign w:val="center"/>
          </w:tcPr>
          <w:p>
            <w:pPr>
              <w:pStyle w:val="12"/>
            </w:pPr>
            <w:r>
              <w:t>防灾救灾</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151.15</w:t>
            </w:r>
          </w:p>
        </w:tc>
        <w:tc>
          <w:tcPr>
            <w:tcW w:w="1134" w:type="dxa"/>
            <w:vAlign w:val="center"/>
          </w:tcPr>
          <w:p>
            <w:pPr>
              <w:pStyle w:val="11"/>
            </w:pPr>
            <w:r>
              <w:t>77.40</w:t>
            </w:r>
          </w:p>
        </w:tc>
        <w:tc>
          <w:tcPr>
            <w:tcW w:w="1134" w:type="dxa"/>
            <w:vAlign w:val="center"/>
          </w:tcPr>
          <w:p>
            <w:pPr>
              <w:pStyle w:val="11"/>
            </w:pPr>
            <w:r>
              <w:t>77.40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43.20</w:t>
            </w:r>
          </w:p>
        </w:tc>
        <w:tc>
          <w:tcPr>
            <w:tcW w:w="1134" w:type="dxa"/>
            <w:vAlign w:val="center"/>
          </w:tcPr>
          <w:p>
            <w:pPr>
              <w:pStyle w:val="11"/>
            </w:pPr>
            <w:r>
              <w:t>36.20</w:t>
            </w:r>
          </w:p>
        </w:tc>
        <w:tc>
          <w:tcPr>
            <w:tcW w:w="1134" w:type="dxa"/>
            <w:vAlign w:val="center"/>
          </w:tcPr>
          <w:p>
            <w:pPr>
              <w:pStyle w:val="11"/>
            </w:pPr>
            <w:r>
              <w:t>36.20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r>
              <w:t>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307.26</w:t>
            </w:r>
          </w:p>
        </w:tc>
        <w:tc>
          <w:tcPr>
            <w:tcW w:w="1361" w:type="dxa"/>
            <w:vAlign w:val="center"/>
          </w:tcPr>
          <w:p>
            <w:pPr>
              <w:pStyle w:val="15"/>
            </w:pPr>
            <w:r>
              <w:t>71.11</w:t>
            </w:r>
          </w:p>
        </w:tc>
        <w:tc>
          <w:tcPr>
            <w:tcW w:w="1361" w:type="dxa"/>
            <w:vAlign w:val="center"/>
          </w:tcPr>
          <w:p>
            <w:pPr>
              <w:pStyle w:val="15"/>
            </w:pPr>
            <w:r>
              <w:t>236.15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12.37</w:t>
            </w:r>
          </w:p>
        </w:tc>
        <w:tc>
          <w:tcPr>
            <w:tcW w:w="1361" w:type="dxa"/>
            <w:vAlign w:val="center"/>
          </w:tcPr>
          <w:p>
            <w:pPr>
              <w:pStyle w:val="11"/>
            </w:pPr>
            <w:r>
              <w:t>12.37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12.37</w:t>
            </w:r>
          </w:p>
        </w:tc>
        <w:tc>
          <w:tcPr>
            <w:tcW w:w="1361" w:type="dxa"/>
            <w:vAlign w:val="center"/>
          </w:tcPr>
          <w:p>
            <w:pPr>
              <w:pStyle w:val="11"/>
            </w:pPr>
            <w:r>
              <w:t>12.37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6.67</w:t>
            </w:r>
          </w:p>
        </w:tc>
        <w:tc>
          <w:tcPr>
            <w:tcW w:w="1361" w:type="dxa"/>
            <w:vAlign w:val="center"/>
          </w:tcPr>
          <w:p>
            <w:pPr>
              <w:pStyle w:val="11"/>
            </w:pPr>
            <w:r>
              <w:t>6.67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5.69</w:t>
            </w:r>
          </w:p>
        </w:tc>
        <w:tc>
          <w:tcPr>
            <w:tcW w:w="1361" w:type="dxa"/>
            <w:vAlign w:val="center"/>
          </w:tcPr>
          <w:p>
            <w:pPr>
              <w:pStyle w:val="11"/>
            </w:pPr>
            <w:r>
              <w:t>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3.84</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3.84</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3.84</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285.90</w:t>
            </w:r>
          </w:p>
        </w:tc>
        <w:tc>
          <w:tcPr>
            <w:tcW w:w="1361" w:type="dxa"/>
            <w:vAlign w:val="center"/>
          </w:tcPr>
          <w:p>
            <w:pPr>
              <w:pStyle w:val="11"/>
            </w:pPr>
            <w:r>
              <w:t>49.75</w:t>
            </w:r>
          </w:p>
        </w:tc>
        <w:tc>
          <w:tcPr>
            <w:tcW w:w="1361" w:type="dxa"/>
            <w:vAlign w:val="center"/>
          </w:tcPr>
          <w:p>
            <w:pPr>
              <w:pStyle w:val="11"/>
            </w:pPr>
            <w:r>
              <w:t>236.15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285.90</w:t>
            </w:r>
          </w:p>
        </w:tc>
        <w:tc>
          <w:tcPr>
            <w:tcW w:w="1361" w:type="dxa"/>
            <w:vAlign w:val="center"/>
          </w:tcPr>
          <w:p>
            <w:pPr>
              <w:pStyle w:val="11"/>
            </w:pPr>
            <w:r>
              <w:t>49.75</w:t>
            </w:r>
          </w:p>
        </w:tc>
        <w:tc>
          <w:tcPr>
            <w:tcW w:w="1361" w:type="dxa"/>
            <w:vAlign w:val="center"/>
          </w:tcPr>
          <w:p>
            <w:pPr>
              <w:pStyle w:val="11"/>
            </w:pPr>
            <w:r>
              <w:t>236.15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49.75</w:t>
            </w:r>
          </w:p>
        </w:tc>
        <w:tc>
          <w:tcPr>
            <w:tcW w:w="1361" w:type="dxa"/>
            <w:vAlign w:val="center"/>
          </w:tcPr>
          <w:p>
            <w:pPr>
              <w:pStyle w:val="11"/>
            </w:pPr>
            <w:r>
              <w:t>49.75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2130108</w:t>
            </w:r>
          </w:p>
        </w:tc>
        <w:tc>
          <w:tcPr>
            <w:tcW w:w="4535" w:type="dxa"/>
            <w:vAlign w:val="center"/>
          </w:tcPr>
          <w:p>
            <w:pPr>
              <w:pStyle w:val="12"/>
            </w:pPr>
            <w:r>
              <w:t>病虫害控制</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2130119</w:t>
            </w:r>
          </w:p>
        </w:tc>
        <w:tc>
          <w:tcPr>
            <w:tcW w:w="4535" w:type="dxa"/>
            <w:vAlign w:val="center"/>
          </w:tcPr>
          <w:p>
            <w:pPr>
              <w:pStyle w:val="12"/>
            </w:pPr>
            <w:r>
              <w:t>防灾救灾</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151.15</w:t>
            </w:r>
          </w:p>
        </w:tc>
        <w:tc>
          <w:tcPr>
            <w:tcW w:w="1361" w:type="dxa"/>
            <w:vAlign w:val="center"/>
          </w:tcPr>
          <w:p>
            <w:pPr>
              <w:pStyle w:val="11"/>
            </w:pPr>
          </w:p>
        </w:tc>
        <w:tc>
          <w:tcPr>
            <w:tcW w:w="1361" w:type="dxa"/>
            <w:vAlign w:val="center"/>
          </w:tcPr>
          <w:p>
            <w:pPr>
              <w:pStyle w:val="11"/>
            </w:pPr>
            <w:r>
              <w:t>151.15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43.20</w:t>
            </w:r>
          </w:p>
        </w:tc>
        <w:tc>
          <w:tcPr>
            <w:tcW w:w="1361" w:type="dxa"/>
            <w:vAlign w:val="center"/>
          </w:tcPr>
          <w:p>
            <w:pPr>
              <w:pStyle w:val="11"/>
            </w:pPr>
          </w:p>
        </w:tc>
        <w:tc>
          <w:tcPr>
            <w:tcW w:w="1361" w:type="dxa"/>
            <w:vAlign w:val="center"/>
          </w:tcPr>
          <w:p>
            <w:pPr>
              <w:pStyle w:val="11"/>
            </w:pPr>
            <w:r>
              <w:t>43.20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5.15</w:t>
            </w:r>
          </w:p>
        </w:tc>
        <w:tc>
          <w:tcPr>
            <w:tcW w:w="1361" w:type="dxa"/>
            <w:vAlign w:val="center"/>
          </w:tcPr>
          <w:p>
            <w:pPr>
              <w:pStyle w:val="11"/>
            </w:pPr>
            <w:r>
              <w:t>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5.15</w:t>
            </w:r>
          </w:p>
        </w:tc>
        <w:tc>
          <w:tcPr>
            <w:tcW w:w="1361" w:type="dxa"/>
            <w:vAlign w:val="center"/>
          </w:tcPr>
          <w:p>
            <w:pPr>
              <w:pStyle w:val="11"/>
            </w:pPr>
            <w:r>
              <w:t>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5.15</w:t>
            </w:r>
          </w:p>
        </w:tc>
        <w:tc>
          <w:tcPr>
            <w:tcW w:w="1361" w:type="dxa"/>
            <w:vAlign w:val="center"/>
          </w:tcPr>
          <w:p>
            <w:pPr>
              <w:pStyle w:val="11"/>
            </w:pPr>
            <w:r>
              <w:t>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191.51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12.37</w:t>
            </w:r>
          </w:p>
        </w:tc>
        <w:tc>
          <w:tcPr>
            <w:tcW w:w="1474" w:type="dxa"/>
            <w:vAlign w:val="center"/>
          </w:tcPr>
          <w:p>
            <w:pPr>
              <w:pStyle w:val="11"/>
            </w:pPr>
            <w:r>
              <w:t>12.37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3.84</w:t>
            </w:r>
          </w:p>
        </w:tc>
        <w:tc>
          <w:tcPr>
            <w:tcW w:w="1474" w:type="dxa"/>
            <w:vAlign w:val="center"/>
          </w:tcPr>
          <w:p>
            <w:pPr>
              <w:pStyle w:val="11"/>
            </w:pPr>
            <w:r>
              <w:t>3.84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285.90</w:t>
            </w:r>
          </w:p>
        </w:tc>
        <w:tc>
          <w:tcPr>
            <w:tcW w:w="1474" w:type="dxa"/>
            <w:vAlign w:val="center"/>
          </w:tcPr>
          <w:p>
            <w:pPr>
              <w:pStyle w:val="11"/>
            </w:pPr>
            <w:r>
              <w:t>285.90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5.15</w:t>
            </w:r>
          </w:p>
        </w:tc>
        <w:tc>
          <w:tcPr>
            <w:tcW w:w="1474" w:type="dxa"/>
            <w:vAlign w:val="center"/>
          </w:tcPr>
          <w:p>
            <w:pPr>
              <w:pStyle w:val="11"/>
            </w:pPr>
            <w:r>
              <w:t>5.15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191.51</w:t>
            </w:r>
          </w:p>
        </w:tc>
        <w:tc>
          <w:tcPr>
            <w:tcW w:w="3402" w:type="dxa"/>
            <w:vAlign w:val="center"/>
          </w:tcPr>
          <w:p>
            <w:pPr>
              <w:pStyle w:val="14"/>
            </w:pPr>
            <w:r>
              <w:t>本年支出合计</w:t>
            </w:r>
          </w:p>
        </w:tc>
        <w:tc>
          <w:tcPr>
            <w:tcW w:w="1474" w:type="dxa"/>
            <w:vAlign w:val="center"/>
          </w:tcPr>
          <w:p>
            <w:pPr>
              <w:pStyle w:val="15"/>
            </w:pPr>
            <w:r>
              <w:t>307.26</w:t>
            </w:r>
          </w:p>
        </w:tc>
        <w:tc>
          <w:tcPr>
            <w:tcW w:w="1474" w:type="dxa"/>
            <w:vAlign w:val="center"/>
          </w:tcPr>
          <w:p>
            <w:pPr>
              <w:pStyle w:val="15"/>
            </w:pPr>
            <w:r>
              <w:t>307.26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115.75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115.75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307.26</w:t>
            </w:r>
          </w:p>
        </w:tc>
        <w:tc>
          <w:tcPr>
            <w:tcW w:w="3402" w:type="dxa"/>
            <w:vAlign w:val="center"/>
          </w:tcPr>
          <w:p>
            <w:pPr>
              <w:pStyle w:val="14"/>
            </w:pPr>
            <w:r>
              <w:t>支出总计</w:t>
            </w:r>
          </w:p>
        </w:tc>
        <w:tc>
          <w:tcPr>
            <w:tcW w:w="1474" w:type="dxa"/>
            <w:vAlign w:val="center"/>
          </w:tcPr>
          <w:p>
            <w:pPr>
              <w:pStyle w:val="15"/>
            </w:pPr>
            <w:r>
              <w:t>307.26</w:t>
            </w:r>
          </w:p>
        </w:tc>
        <w:tc>
          <w:tcPr>
            <w:tcW w:w="1474" w:type="dxa"/>
            <w:vAlign w:val="center"/>
          </w:tcPr>
          <w:p>
            <w:pPr>
              <w:pStyle w:val="15"/>
            </w:pPr>
            <w:r>
              <w:t>307.26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307.26</w:t>
            </w:r>
          </w:p>
        </w:tc>
        <w:tc>
          <w:tcPr>
            <w:tcW w:w="2551" w:type="dxa"/>
            <w:vAlign w:val="center"/>
          </w:tcPr>
          <w:p>
            <w:pPr>
              <w:pStyle w:val="15"/>
            </w:pPr>
            <w:r>
              <w:t>71.11</w:t>
            </w:r>
          </w:p>
        </w:tc>
        <w:tc>
          <w:tcPr>
            <w:tcW w:w="2551" w:type="dxa"/>
            <w:vAlign w:val="center"/>
          </w:tcPr>
          <w:p>
            <w:pPr>
              <w:pStyle w:val="15"/>
            </w:pPr>
            <w:r>
              <w:t>236.15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12.37</w:t>
            </w:r>
          </w:p>
        </w:tc>
        <w:tc>
          <w:tcPr>
            <w:tcW w:w="2551" w:type="dxa"/>
            <w:vAlign w:val="center"/>
          </w:tcPr>
          <w:p>
            <w:pPr>
              <w:pStyle w:val="11"/>
            </w:pPr>
            <w:r>
              <w:t>12.37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12.37</w:t>
            </w:r>
          </w:p>
        </w:tc>
        <w:tc>
          <w:tcPr>
            <w:tcW w:w="2551" w:type="dxa"/>
            <w:vAlign w:val="center"/>
          </w:tcPr>
          <w:p>
            <w:pPr>
              <w:pStyle w:val="11"/>
            </w:pPr>
            <w:r>
              <w:t>12.37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6.67</w:t>
            </w:r>
          </w:p>
        </w:tc>
        <w:tc>
          <w:tcPr>
            <w:tcW w:w="2551" w:type="dxa"/>
            <w:vAlign w:val="center"/>
          </w:tcPr>
          <w:p>
            <w:pPr>
              <w:pStyle w:val="11"/>
            </w:pPr>
            <w:r>
              <w:t>6.67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5.69</w:t>
            </w:r>
          </w:p>
        </w:tc>
        <w:tc>
          <w:tcPr>
            <w:tcW w:w="2551" w:type="dxa"/>
            <w:vAlign w:val="center"/>
          </w:tcPr>
          <w:p>
            <w:pPr>
              <w:pStyle w:val="11"/>
            </w:pPr>
            <w:r>
              <w:t>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3.84</w:t>
            </w:r>
          </w:p>
        </w:tc>
        <w:tc>
          <w:tcPr>
            <w:tcW w:w="2551" w:type="dxa"/>
            <w:vAlign w:val="center"/>
          </w:tcPr>
          <w:p>
            <w:pPr>
              <w:pStyle w:val="11"/>
            </w:pPr>
            <w:r>
              <w:t>3.84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3.84</w:t>
            </w:r>
          </w:p>
        </w:tc>
        <w:tc>
          <w:tcPr>
            <w:tcW w:w="2551" w:type="dxa"/>
            <w:vAlign w:val="center"/>
          </w:tcPr>
          <w:p>
            <w:pPr>
              <w:pStyle w:val="11"/>
            </w:pPr>
            <w:r>
              <w:t>3.84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3.84</w:t>
            </w:r>
          </w:p>
        </w:tc>
        <w:tc>
          <w:tcPr>
            <w:tcW w:w="2551" w:type="dxa"/>
            <w:vAlign w:val="center"/>
          </w:tcPr>
          <w:p>
            <w:pPr>
              <w:pStyle w:val="11"/>
            </w:pPr>
            <w:r>
              <w:t>3.84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285.90</w:t>
            </w:r>
          </w:p>
        </w:tc>
        <w:tc>
          <w:tcPr>
            <w:tcW w:w="2551" w:type="dxa"/>
            <w:vAlign w:val="center"/>
          </w:tcPr>
          <w:p>
            <w:pPr>
              <w:pStyle w:val="11"/>
            </w:pPr>
            <w:r>
              <w:t>49.75</w:t>
            </w:r>
          </w:p>
        </w:tc>
        <w:tc>
          <w:tcPr>
            <w:tcW w:w="2551" w:type="dxa"/>
            <w:vAlign w:val="center"/>
          </w:tcPr>
          <w:p>
            <w:pPr>
              <w:pStyle w:val="11"/>
            </w:pPr>
            <w:r>
              <w:t>236.15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285.90</w:t>
            </w:r>
          </w:p>
        </w:tc>
        <w:tc>
          <w:tcPr>
            <w:tcW w:w="2551" w:type="dxa"/>
            <w:vAlign w:val="center"/>
          </w:tcPr>
          <w:p>
            <w:pPr>
              <w:pStyle w:val="11"/>
            </w:pPr>
            <w:r>
              <w:t>49.75</w:t>
            </w:r>
          </w:p>
        </w:tc>
        <w:tc>
          <w:tcPr>
            <w:tcW w:w="2551" w:type="dxa"/>
            <w:vAlign w:val="center"/>
          </w:tcPr>
          <w:p>
            <w:pPr>
              <w:pStyle w:val="11"/>
            </w:pPr>
            <w:r>
              <w:t>236.15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49.75</w:t>
            </w:r>
          </w:p>
        </w:tc>
        <w:tc>
          <w:tcPr>
            <w:tcW w:w="2551" w:type="dxa"/>
            <w:vAlign w:val="center"/>
          </w:tcPr>
          <w:p>
            <w:pPr>
              <w:pStyle w:val="11"/>
            </w:pPr>
            <w:r>
              <w:t>49.75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2130108</w:t>
            </w:r>
          </w:p>
        </w:tc>
        <w:tc>
          <w:tcPr>
            <w:tcW w:w="4535" w:type="dxa"/>
            <w:vAlign w:val="center"/>
          </w:tcPr>
          <w:p>
            <w:pPr>
              <w:pStyle w:val="12"/>
            </w:pPr>
            <w:r>
              <w:t>病虫害控制</w:t>
            </w:r>
          </w:p>
        </w:tc>
        <w:tc>
          <w:tcPr>
            <w:tcW w:w="2551" w:type="dxa"/>
            <w:vAlign w:val="center"/>
          </w:tcPr>
          <w:p>
            <w:pPr>
              <w:pStyle w:val="11"/>
            </w:pPr>
            <w:r>
              <w:t>6.80</w:t>
            </w:r>
          </w:p>
        </w:tc>
        <w:tc>
          <w:tcPr>
            <w:tcW w:w="2551" w:type="dxa"/>
            <w:vAlign w:val="center"/>
          </w:tcPr>
          <w:p>
            <w:pPr>
              <w:pStyle w:val="11"/>
            </w:pPr>
          </w:p>
        </w:tc>
        <w:tc>
          <w:tcPr>
            <w:tcW w:w="2551" w:type="dxa"/>
            <w:vAlign w:val="center"/>
          </w:tcPr>
          <w:p>
            <w:pPr>
              <w:pStyle w:val="11"/>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151.15</w:t>
            </w:r>
          </w:p>
        </w:tc>
        <w:tc>
          <w:tcPr>
            <w:tcW w:w="2551" w:type="dxa"/>
            <w:vAlign w:val="center"/>
          </w:tcPr>
          <w:p>
            <w:pPr>
              <w:pStyle w:val="11"/>
            </w:pPr>
          </w:p>
        </w:tc>
        <w:tc>
          <w:tcPr>
            <w:tcW w:w="2551" w:type="dxa"/>
            <w:vAlign w:val="center"/>
          </w:tcPr>
          <w:p>
            <w:pPr>
              <w:pStyle w:val="11"/>
            </w:pPr>
            <w:r>
              <w:t>151.15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43.20</w:t>
            </w:r>
          </w:p>
        </w:tc>
        <w:tc>
          <w:tcPr>
            <w:tcW w:w="2551" w:type="dxa"/>
            <w:vAlign w:val="center"/>
          </w:tcPr>
          <w:p>
            <w:pPr>
              <w:pStyle w:val="11"/>
            </w:pPr>
          </w:p>
        </w:tc>
        <w:tc>
          <w:tcPr>
            <w:tcW w:w="2551" w:type="dxa"/>
            <w:vAlign w:val="center"/>
          </w:tcPr>
          <w:p>
            <w:pPr>
              <w:pStyle w:val="11"/>
            </w:pPr>
            <w:r>
              <w:t>43.20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5.15</w:t>
            </w:r>
          </w:p>
        </w:tc>
        <w:tc>
          <w:tcPr>
            <w:tcW w:w="2551" w:type="dxa"/>
            <w:vAlign w:val="center"/>
          </w:tcPr>
          <w:p>
            <w:pPr>
              <w:pStyle w:val="11"/>
            </w:pPr>
            <w:r>
              <w:t>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5.15</w:t>
            </w:r>
          </w:p>
        </w:tc>
        <w:tc>
          <w:tcPr>
            <w:tcW w:w="2551" w:type="dxa"/>
            <w:vAlign w:val="center"/>
          </w:tcPr>
          <w:p>
            <w:pPr>
              <w:pStyle w:val="11"/>
            </w:pPr>
            <w:r>
              <w:t>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5.15</w:t>
            </w:r>
          </w:p>
        </w:tc>
        <w:tc>
          <w:tcPr>
            <w:tcW w:w="2551" w:type="dxa"/>
            <w:vAlign w:val="center"/>
          </w:tcPr>
          <w:p>
            <w:pPr>
              <w:pStyle w:val="11"/>
            </w:pPr>
            <w:r>
              <w:t>5.15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71.11</w:t>
            </w:r>
          </w:p>
        </w:tc>
        <w:tc>
          <w:tcPr>
            <w:tcW w:w="2551" w:type="dxa"/>
            <w:vAlign w:val="center"/>
          </w:tcPr>
          <w:p>
            <w:pPr>
              <w:pStyle w:val="15"/>
            </w:pPr>
            <w:r>
              <w:t>67.31</w:t>
            </w:r>
          </w:p>
        </w:tc>
        <w:tc>
          <w:tcPr>
            <w:tcW w:w="2551" w:type="dxa"/>
            <w:vAlign w:val="center"/>
          </w:tcPr>
          <w:p>
            <w:pPr>
              <w:pStyle w:val="15"/>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59.65</w:t>
            </w:r>
          </w:p>
        </w:tc>
        <w:tc>
          <w:tcPr>
            <w:tcW w:w="2551" w:type="dxa"/>
            <w:vAlign w:val="center"/>
          </w:tcPr>
          <w:p>
            <w:pPr>
              <w:pStyle w:val="11"/>
            </w:pPr>
            <w:r>
              <w:t>59.65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16.85</w:t>
            </w:r>
          </w:p>
        </w:tc>
        <w:tc>
          <w:tcPr>
            <w:tcW w:w="2551" w:type="dxa"/>
            <w:vAlign w:val="center"/>
          </w:tcPr>
          <w:p>
            <w:pPr>
              <w:pStyle w:val="11"/>
            </w:pPr>
            <w:r>
              <w:t>16.85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4.78</w:t>
            </w:r>
          </w:p>
        </w:tc>
        <w:tc>
          <w:tcPr>
            <w:tcW w:w="2551" w:type="dxa"/>
            <w:vAlign w:val="center"/>
          </w:tcPr>
          <w:p>
            <w:pPr>
              <w:pStyle w:val="11"/>
            </w:pPr>
            <w:r>
              <w:t>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5.69</w:t>
            </w:r>
          </w:p>
        </w:tc>
        <w:tc>
          <w:tcPr>
            <w:tcW w:w="2551" w:type="dxa"/>
            <w:vAlign w:val="center"/>
          </w:tcPr>
          <w:p>
            <w:pPr>
              <w:pStyle w:val="11"/>
            </w:pPr>
            <w:r>
              <w:t>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1.98</w:t>
            </w:r>
          </w:p>
        </w:tc>
        <w:tc>
          <w:tcPr>
            <w:tcW w:w="2551" w:type="dxa"/>
            <w:vAlign w:val="center"/>
          </w:tcPr>
          <w:p>
            <w:pPr>
              <w:pStyle w:val="11"/>
            </w:pPr>
            <w:r>
              <w:t>1.98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1.86</w:t>
            </w:r>
          </w:p>
        </w:tc>
        <w:tc>
          <w:tcPr>
            <w:tcW w:w="2551" w:type="dxa"/>
            <w:vAlign w:val="center"/>
          </w:tcPr>
          <w:p>
            <w:pPr>
              <w:pStyle w:val="11"/>
            </w:pPr>
            <w:r>
              <w:t>1.86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0.33</w:t>
            </w:r>
          </w:p>
        </w:tc>
        <w:tc>
          <w:tcPr>
            <w:tcW w:w="2551" w:type="dxa"/>
            <w:vAlign w:val="center"/>
          </w:tcPr>
          <w:p>
            <w:pPr>
              <w:pStyle w:val="11"/>
            </w:pPr>
            <w:r>
              <w:t>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5.15</w:t>
            </w:r>
          </w:p>
        </w:tc>
        <w:tc>
          <w:tcPr>
            <w:tcW w:w="2551" w:type="dxa"/>
            <w:vAlign w:val="center"/>
          </w:tcPr>
          <w:p>
            <w:pPr>
              <w:pStyle w:val="11"/>
            </w:pPr>
            <w:r>
              <w:t>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3.80</w:t>
            </w:r>
          </w:p>
        </w:tc>
        <w:tc>
          <w:tcPr>
            <w:tcW w:w="2551" w:type="dxa"/>
            <w:vAlign w:val="center"/>
          </w:tcPr>
          <w:p>
            <w:pPr>
              <w:pStyle w:val="11"/>
            </w:pPr>
          </w:p>
        </w:tc>
        <w:tc>
          <w:tcPr>
            <w:tcW w:w="2551" w:type="dxa"/>
            <w:vAlign w:val="center"/>
          </w:tcPr>
          <w:p>
            <w:pPr>
              <w:pStyle w:val="11"/>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7.66</w:t>
            </w:r>
          </w:p>
        </w:tc>
        <w:tc>
          <w:tcPr>
            <w:tcW w:w="2551" w:type="dxa"/>
            <w:vAlign w:val="center"/>
          </w:tcPr>
          <w:p>
            <w:pPr>
              <w:pStyle w:val="11"/>
            </w:pPr>
            <w:r>
              <w:t>7.66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6.60</w:t>
            </w:r>
          </w:p>
        </w:tc>
        <w:tc>
          <w:tcPr>
            <w:tcW w:w="2551" w:type="dxa"/>
            <w:vAlign w:val="center"/>
          </w:tcPr>
          <w:p>
            <w:pPr>
              <w:pStyle w:val="11"/>
            </w:pPr>
            <w:r>
              <w:t>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1.00</w:t>
            </w:r>
          </w:p>
        </w:tc>
        <w:tc>
          <w:tcPr>
            <w:tcW w:w="2381" w:type="dxa"/>
            <w:vAlign w:val="center"/>
          </w:tcPr>
          <w:p>
            <w:pPr>
              <w:pStyle w:val="15"/>
            </w:pPr>
            <w:r>
              <w:t>1.00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石家庄市鹿泉区植物保护检疫站2026年单位预算信息公开情况说明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按照《中华人民共和国预算法》、《地方预决算公开操作规程》和《关于进一步推进预算公开工作的实施意见》规定，现将石家庄市鹿泉区植物保护检疫站2026年单位预算公开如下：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1、承担植物检疫的调查、审核的技术支撑工作；</w:t>
      </w:r>
    </w:p>
    <w:p>
      <w:pPr>
        <w:pStyle w:val="17"/>
      </w:pPr>
      <w:r>
        <w:t>2、承担植物、植物产品的调运检疫和产地检疫的技术性工作；</w:t>
      </w:r>
    </w:p>
    <w:p>
      <w:pPr>
        <w:pStyle w:val="17"/>
      </w:pPr>
      <w:r>
        <w:t>3、承担植物疫情监测、阻截、防控的事务性工作；</w:t>
      </w:r>
    </w:p>
    <w:p>
      <w:pPr>
        <w:pStyle w:val="17"/>
      </w:pPr>
      <w:r>
        <w:t>4、承担农业有害生物突发事件应急管理的服务保障和技术支撑工作；</w:t>
      </w:r>
    </w:p>
    <w:p>
      <w:pPr>
        <w:pStyle w:val="17"/>
      </w:pPr>
      <w:r>
        <w:t>5、承担农作物病虫草鼠等有害生物的监测、预警和防控工作的技术保障和事务性工作；</w:t>
      </w:r>
    </w:p>
    <w:p>
      <w:pPr>
        <w:pStyle w:val="17"/>
      </w:pPr>
      <w:r>
        <w:t>6、承担农作物病虫害统防统治社会化服务体系建设的事务性工作；</w:t>
      </w:r>
    </w:p>
    <w:p>
      <w:pPr>
        <w:pStyle w:val="17"/>
      </w:pPr>
      <w:r>
        <w:t>7、承担农药科学使用技术指导工作；</w:t>
      </w:r>
    </w:p>
    <w:p>
      <w:pPr>
        <w:pStyle w:val="17"/>
      </w:pPr>
      <w:r>
        <w:t>8、承担植物保护新技术、新农药、新药械的试验、示范和推广的技术保障和事务性工作；</w:t>
      </w:r>
    </w:p>
    <w:p>
      <w:pPr>
        <w:pStyle w:val="17"/>
      </w:pPr>
      <w:r>
        <w:t>9、承担农药包装废弃物回收及处理的技术支撑工作。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石家庄市鹿泉区植物保护检疫站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307.26万元，其中：一般公共预算收入191.51万元，基金预算收入0.00万元，国有资本经营预算收入0.00万元，财政专户核拨收入0.00万元，单位资金收入0.00万元，上年结转结余115.75万元。</w:t>
      </w:r>
    </w:p>
    <w:p>
      <w:pPr>
        <w:pStyle w:val="18"/>
      </w:pPr>
      <w:r>
        <w:t>2、支出说明</w:t>
      </w:r>
    </w:p>
    <w:p>
      <w:pPr>
        <w:pStyle w:val="18"/>
      </w:pPr>
      <w:r>
        <w:t>收支预算总表支出栏、基本支出表、项目支出表按经济分类和支出功能分类科目编制，反映石家庄市鹿泉区植物保护检疫站年度单位预算中支出预算的总体情况。2026年支出预算307.26万元，其中基本支出71.11万元，包括人员经费67.31万元和日常公用经费3.80万元；项目支出236.15万元，主要为2025年省级农业生态资源保护资金（农药减量控害技术集成示范）、2025年省级粮油生产保障资金（小麦“一喷三防”）、2025年中央粮油生产保障资金（小麦“一喷三防“）、2025年中央农业防灾减灾和水利救灾资金（防灾救灾第三批）、2026年省级粮油生产保障资金（小麦“一喷三防”）、2026年中央粮油生产保障资金（小麦“一喷三防”）、2026年省级农业生态资源保护资金（农药减量控害集成示范）、2026蝗虫等农业有害生物监测防控工作经费、2026农药包装废弃物回收处理体系运行经费等资金支出。；预计下年使用的单位资金结余0.00万元。委托业务费共计安排16.80万元，主要用于因技术原因确需对外委托的辅助性工作和确有必要对外委托开展咨询、评审、规划等工作。</w:t>
      </w:r>
    </w:p>
    <w:p>
      <w:pPr>
        <w:pStyle w:val="18"/>
      </w:pPr>
      <w:r>
        <w:t>3、比上年增减情况</w:t>
      </w:r>
    </w:p>
    <w:p>
      <w:pPr>
        <w:pStyle w:val="18"/>
      </w:pPr>
      <w:r>
        <w:t>2026年预算收支安排307.26万元，较2025年预算增加107.66万元，其中：基本支出增加17.79万元，主要为人员经费支出增加。项目支出增加89.86万元，主要为增加2025年省级农业生态资源保护资金（农药减量控害技术集成示范）、2025年省级粮油生产保障资金（小麦“一喷三防”）等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rPr>
        <w:t>3.80万元，主要用于日常维修、办公用房水电费、办公用房取暖费、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1.00万元，其中因公出国（境）费0.00万元；公务用车购置及运维费1.00万元（其中：公务用车购置费为0.00万元，公务用车运维费1.00万元)；公务接待费0.00万元。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1、2026蝗虫等农业有害生物监测防控工作经费绩效目标表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13011025P00157710040M</w:t>
            </w:r>
          </w:p>
        </w:tc>
        <w:tc>
          <w:tcPr>
            <w:tcW w:w="2835" w:type="dxa"/>
            <w:vAlign w:val="center"/>
          </w:tcPr>
          <w:p>
            <w:pPr>
              <w:pStyle w:val="10"/>
            </w:pPr>
            <w:r>
              <w:t>项目名称</w:t>
            </w:r>
          </w:p>
        </w:tc>
        <w:tc>
          <w:tcPr>
            <w:tcW w:w="6095" w:type="dxa"/>
            <w:gridSpan w:val="3"/>
            <w:vAlign w:val="center"/>
          </w:tcPr>
          <w:p>
            <w:pPr>
              <w:pStyle w:val="12"/>
            </w:pPr>
            <w:r>
              <w:t>2026蝗虫等农业有害生物监测防控工作经费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w:t>
            </w:r>
          </w:p>
        </w:tc>
        <w:tc>
          <w:tcPr>
            <w:tcW w:w="2835" w:type="dxa"/>
            <w:vAlign w:val="center"/>
          </w:tcPr>
          <w:p>
            <w:pPr>
              <w:pStyle w:val="10"/>
            </w:pPr>
            <w:r>
              <w:t>其中：财政    资金</w:t>
            </w:r>
          </w:p>
        </w:tc>
        <w:tc>
          <w:tcPr>
            <w:tcW w:w="2551" w:type="dxa"/>
            <w:vAlign w:val="center"/>
          </w:tcPr>
          <w:p>
            <w:pPr>
              <w:pStyle w:val="12"/>
            </w:pPr>
            <w:r>
              <w:t>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开展蝗虫、草地贪夜蛾、黄顶菊等有害生物监测防控。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1.开展蝗虫、黄顶菊等农业有害生物监测防控，确保全区农业生产安全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病虫害防治次数</w:t>
            </w:r>
          </w:p>
        </w:tc>
        <w:tc>
          <w:tcPr>
            <w:tcW w:w="5386" w:type="dxa"/>
            <w:vAlign w:val="center"/>
          </w:tcPr>
          <w:p>
            <w:pPr>
              <w:pStyle w:val="12"/>
            </w:pPr>
            <w:r>
              <w:t>主要农业有害生物防治次数</w:t>
            </w:r>
          </w:p>
        </w:tc>
        <w:tc>
          <w:tcPr>
            <w:tcW w:w="2268" w:type="dxa"/>
            <w:vAlign w:val="center"/>
          </w:tcPr>
          <w:p>
            <w:pPr>
              <w:pStyle w:val="12"/>
            </w:pPr>
            <w:r>
              <w:t>≥3次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病虫害防治面积</w:t>
            </w:r>
          </w:p>
        </w:tc>
        <w:tc>
          <w:tcPr>
            <w:tcW w:w="5386" w:type="dxa"/>
            <w:vAlign w:val="center"/>
          </w:tcPr>
          <w:p>
            <w:pPr>
              <w:pStyle w:val="12"/>
            </w:pPr>
            <w:r>
              <w:t>主要农业有害生物防治面积</w:t>
            </w:r>
          </w:p>
        </w:tc>
        <w:tc>
          <w:tcPr>
            <w:tcW w:w="2268" w:type="dxa"/>
            <w:vAlign w:val="center"/>
          </w:tcPr>
          <w:p>
            <w:pPr>
              <w:pStyle w:val="12"/>
            </w:pPr>
            <w:r>
              <w:t>≥3000亩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病虫害防治有效率</w:t>
            </w:r>
          </w:p>
        </w:tc>
        <w:tc>
          <w:tcPr>
            <w:tcW w:w="5386" w:type="dxa"/>
            <w:vAlign w:val="center"/>
          </w:tcPr>
          <w:p>
            <w:pPr>
              <w:pStyle w:val="12"/>
            </w:pPr>
            <w:r>
              <w:t>病虫害防治有效面积占总防治面积的比率</w:t>
            </w:r>
          </w:p>
        </w:tc>
        <w:tc>
          <w:tcPr>
            <w:tcW w:w="2268" w:type="dxa"/>
            <w:vAlign w:val="center"/>
          </w:tcPr>
          <w:p>
            <w:pPr>
              <w:pStyle w:val="12"/>
            </w:pPr>
            <w:r>
              <w:t>≥85%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病虫害防治按时完成率</w:t>
            </w:r>
          </w:p>
        </w:tc>
        <w:tc>
          <w:tcPr>
            <w:tcW w:w="5386" w:type="dxa"/>
            <w:vAlign w:val="center"/>
          </w:tcPr>
          <w:p>
            <w:pPr>
              <w:pStyle w:val="12"/>
            </w:pPr>
            <w:r>
              <w:t>病虫害防治按时完成次数占总防治次数的比率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蝗虫防治成本</w:t>
            </w:r>
          </w:p>
        </w:tc>
        <w:tc>
          <w:tcPr>
            <w:tcW w:w="5386" w:type="dxa"/>
            <w:vAlign w:val="center"/>
          </w:tcPr>
          <w:p>
            <w:pPr>
              <w:pStyle w:val="12"/>
            </w:pPr>
            <w:r>
              <w:t>防治蝗虫每亩成本</w:t>
            </w:r>
          </w:p>
        </w:tc>
        <w:tc>
          <w:tcPr>
            <w:tcW w:w="2268" w:type="dxa"/>
            <w:vAlign w:val="center"/>
          </w:tcPr>
          <w:p>
            <w:pPr>
              <w:pStyle w:val="12"/>
            </w:pPr>
            <w:r>
              <w:t>≤20元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草地贪夜蛾防治成本</w:t>
            </w:r>
          </w:p>
        </w:tc>
        <w:tc>
          <w:tcPr>
            <w:tcW w:w="5386" w:type="dxa"/>
            <w:vAlign w:val="center"/>
          </w:tcPr>
          <w:p>
            <w:pPr>
              <w:pStyle w:val="12"/>
            </w:pPr>
            <w:r>
              <w:t>防治草地贪夜蛾每亩成本</w:t>
            </w:r>
          </w:p>
        </w:tc>
        <w:tc>
          <w:tcPr>
            <w:tcW w:w="2268" w:type="dxa"/>
            <w:vAlign w:val="center"/>
          </w:tcPr>
          <w:p>
            <w:pPr>
              <w:pStyle w:val="12"/>
            </w:pPr>
            <w:r>
              <w:t>≤20元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黄顶菊防治成本</w:t>
            </w:r>
          </w:p>
        </w:tc>
        <w:tc>
          <w:tcPr>
            <w:tcW w:w="5386" w:type="dxa"/>
            <w:vAlign w:val="center"/>
          </w:tcPr>
          <w:p>
            <w:pPr>
              <w:pStyle w:val="12"/>
            </w:pPr>
            <w:r>
              <w:t>防治黄顶菊每亩成本</w:t>
            </w:r>
          </w:p>
        </w:tc>
        <w:tc>
          <w:tcPr>
            <w:tcW w:w="2268" w:type="dxa"/>
            <w:vAlign w:val="center"/>
          </w:tcPr>
          <w:p>
            <w:pPr>
              <w:pStyle w:val="12"/>
            </w:pPr>
            <w:r>
              <w:t>≤90元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主要农作物病虫危害经济损失率</w:t>
            </w:r>
          </w:p>
        </w:tc>
        <w:tc>
          <w:tcPr>
            <w:tcW w:w="5386" w:type="dxa"/>
            <w:vAlign w:val="center"/>
          </w:tcPr>
          <w:p>
            <w:pPr>
              <w:pStyle w:val="12"/>
            </w:pPr>
            <w:r>
              <w:t>主要农作物病虫危害经济损失比率</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主要农作物总产量</w:t>
            </w:r>
          </w:p>
        </w:tc>
        <w:tc>
          <w:tcPr>
            <w:tcW w:w="5386" w:type="dxa"/>
            <w:vAlign w:val="center"/>
          </w:tcPr>
          <w:p>
            <w:pPr>
              <w:pStyle w:val="12"/>
            </w:pPr>
            <w:r>
              <w:t>农作物总产量提高</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主要粮食作物不产生重大病虫疫情</w:t>
            </w:r>
          </w:p>
        </w:tc>
        <w:tc>
          <w:tcPr>
            <w:tcW w:w="5386" w:type="dxa"/>
            <w:vAlign w:val="center"/>
          </w:tcPr>
          <w:p>
            <w:pPr>
              <w:pStyle w:val="12"/>
            </w:pPr>
            <w:r>
              <w:t>主要粮食作物不发生重大病虫疫情</w:t>
            </w:r>
          </w:p>
        </w:tc>
        <w:tc>
          <w:tcPr>
            <w:tcW w:w="2268" w:type="dxa"/>
            <w:vAlign w:val="center"/>
          </w:tcPr>
          <w:p>
            <w:pPr>
              <w:pStyle w:val="12"/>
            </w:pPr>
            <w:r>
              <w:t>主要粮食作物不产生重大病虫疫情</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满足生态环保要求</w:t>
            </w:r>
          </w:p>
        </w:tc>
        <w:tc>
          <w:tcPr>
            <w:tcW w:w="5386" w:type="dxa"/>
            <w:vAlign w:val="center"/>
          </w:tcPr>
          <w:p>
            <w:pPr>
              <w:pStyle w:val="12"/>
            </w:pPr>
            <w:r>
              <w:t>满足生态环保要求</w:t>
            </w:r>
          </w:p>
        </w:tc>
        <w:tc>
          <w:tcPr>
            <w:tcW w:w="2268" w:type="dxa"/>
            <w:vAlign w:val="center"/>
          </w:tcPr>
          <w:p>
            <w:pPr>
              <w:pStyle w:val="12"/>
            </w:pPr>
            <w:r>
              <w:t>满足生态环保要求</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项目实施满意度</w:t>
            </w:r>
          </w:p>
        </w:tc>
        <w:tc>
          <w:tcPr>
            <w:tcW w:w="5386" w:type="dxa"/>
            <w:vAlign w:val="center"/>
          </w:tcPr>
          <w:p>
            <w:pPr>
              <w:pStyle w:val="12"/>
            </w:pPr>
            <w:r>
              <w:t>项目实施满意度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2、2026农药包装废弃物回收处理体系运行经费绩效目标表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13011025P001580100115</w:t>
            </w:r>
          </w:p>
        </w:tc>
        <w:tc>
          <w:tcPr>
            <w:tcW w:w="2835" w:type="dxa"/>
            <w:vAlign w:val="center"/>
          </w:tcPr>
          <w:p>
            <w:pPr>
              <w:pStyle w:val="10"/>
            </w:pPr>
            <w:r>
              <w:t>项目名称</w:t>
            </w:r>
          </w:p>
        </w:tc>
        <w:tc>
          <w:tcPr>
            <w:tcW w:w="6095" w:type="dxa"/>
            <w:gridSpan w:val="3"/>
            <w:vAlign w:val="center"/>
          </w:tcPr>
          <w:p>
            <w:pPr>
              <w:pStyle w:val="12"/>
            </w:pPr>
            <w:r>
              <w:t>2026农药包装废弃物回收处理体系运行经费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全区农药包装废弃物回收处理。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1.及时回收处理农药包装废弃物，解决农村环境面源污染问题。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农药包装废弃物回收率</w:t>
            </w:r>
          </w:p>
        </w:tc>
        <w:tc>
          <w:tcPr>
            <w:tcW w:w="5386" w:type="dxa"/>
            <w:vAlign w:val="center"/>
          </w:tcPr>
          <w:p>
            <w:pPr>
              <w:pStyle w:val="12"/>
            </w:pPr>
            <w:r>
              <w:t>农业包装废弃物回收量占产生量的比率</w:t>
            </w:r>
          </w:p>
        </w:tc>
        <w:tc>
          <w:tcPr>
            <w:tcW w:w="2268" w:type="dxa"/>
            <w:vAlign w:val="center"/>
          </w:tcPr>
          <w:p>
            <w:pPr>
              <w:pStyle w:val="12"/>
            </w:pPr>
            <w:r>
              <w:t>≥85%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农药包装废弃物处置率</w:t>
            </w:r>
          </w:p>
        </w:tc>
        <w:tc>
          <w:tcPr>
            <w:tcW w:w="5386" w:type="dxa"/>
            <w:vAlign w:val="center"/>
          </w:tcPr>
          <w:p>
            <w:pPr>
              <w:pStyle w:val="12"/>
            </w:pPr>
            <w:r>
              <w:t>处置的农业包装废弃物占总回收量的比率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及时回收处置农药包装废弃物</w:t>
            </w:r>
          </w:p>
        </w:tc>
        <w:tc>
          <w:tcPr>
            <w:tcW w:w="5386" w:type="dxa"/>
            <w:vAlign w:val="center"/>
          </w:tcPr>
          <w:p>
            <w:pPr>
              <w:pStyle w:val="12"/>
            </w:pPr>
            <w:r>
              <w:t>回收农业包装废弃物及时率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农药包装废弃物回收成本</w:t>
            </w:r>
          </w:p>
        </w:tc>
        <w:tc>
          <w:tcPr>
            <w:tcW w:w="5386" w:type="dxa"/>
            <w:vAlign w:val="center"/>
          </w:tcPr>
          <w:p>
            <w:pPr>
              <w:pStyle w:val="12"/>
            </w:pPr>
            <w:r>
              <w:t>回收农药包装废弃物每个成本</w:t>
            </w:r>
          </w:p>
        </w:tc>
        <w:tc>
          <w:tcPr>
            <w:tcW w:w="2268" w:type="dxa"/>
            <w:vAlign w:val="center"/>
          </w:tcPr>
          <w:p>
            <w:pPr>
              <w:pStyle w:val="12"/>
            </w:pPr>
            <w:r>
              <w:t>0.1元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农药包装废弃物处置成本</w:t>
            </w:r>
          </w:p>
        </w:tc>
        <w:tc>
          <w:tcPr>
            <w:tcW w:w="5386" w:type="dxa"/>
            <w:vAlign w:val="center"/>
          </w:tcPr>
          <w:p>
            <w:pPr>
              <w:pStyle w:val="12"/>
            </w:pPr>
            <w:r>
              <w:t>处置农药包装废弃物每吨成本</w:t>
            </w:r>
          </w:p>
        </w:tc>
        <w:tc>
          <w:tcPr>
            <w:tcW w:w="2268" w:type="dxa"/>
            <w:vAlign w:val="center"/>
          </w:tcPr>
          <w:p>
            <w:pPr>
              <w:pStyle w:val="12"/>
            </w:pPr>
            <w:r>
              <w:t>500元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保护农村生态环境，减轻农业面源污染</w:t>
            </w:r>
          </w:p>
        </w:tc>
        <w:tc>
          <w:tcPr>
            <w:tcW w:w="5386" w:type="dxa"/>
            <w:vAlign w:val="center"/>
          </w:tcPr>
          <w:p>
            <w:pPr>
              <w:pStyle w:val="12"/>
            </w:pPr>
            <w:r>
              <w:t>保护农村生态环境，减轻农业面源污染</w:t>
            </w:r>
          </w:p>
        </w:tc>
        <w:tc>
          <w:tcPr>
            <w:tcW w:w="2268" w:type="dxa"/>
            <w:vAlign w:val="center"/>
          </w:tcPr>
          <w:p>
            <w:pPr>
              <w:pStyle w:val="12"/>
            </w:pPr>
            <w:r>
              <w:t>保护农村生态环境，减轻农业面源污染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3、石财农【2024】52号提前下达2025年中央粮油生产保障资金（小麦“一喷三防”）绩效目标表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13011025P001582100028</w:t>
            </w:r>
          </w:p>
        </w:tc>
        <w:tc>
          <w:tcPr>
            <w:tcW w:w="2835" w:type="dxa"/>
            <w:vAlign w:val="center"/>
          </w:tcPr>
          <w:p>
            <w:pPr>
              <w:pStyle w:val="10"/>
            </w:pPr>
            <w:r>
              <w:t>项目名称</w:t>
            </w:r>
          </w:p>
        </w:tc>
        <w:tc>
          <w:tcPr>
            <w:tcW w:w="6095" w:type="dxa"/>
            <w:gridSpan w:val="3"/>
            <w:vAlign w:val="center"/>
          </w:tcPr>
          <w:p>
            <w:pPr>
              <w:pStyle w:val="12"/>
            </w:pPr>
            <w:r>
              <w:t>石财农【2024】52号提前下达2025年中央粮油生产保障资金（小麦“一喷三防”）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通过使用项目资金，对全区14.6万亩小麦实施“一喷三防”，每亩补助标准不超过4.1元，起到防病、防虫、抗干热风、防早衰、延长灌浆期、增强灌浆强度，提高产量的目的。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1.通过使用项目资金，开展全区14.6万亩小麦“一喷三防”。每亩补助标准不超过4.1元，起到防病虫，抗干热风，防早衰，增强灌浆强度，延迟灌浆时间，丰产丰收的目的。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小麦“一喷三防”面积</w:t>
            </w:r>
          </w:p>
        </w:tc>
        <w:tc>
          <w:tcPr>
            <w:tcW w:w="5386" w:type="dxa"/>
            <w:vAlign w:val="center"/>
          </w:tcPr>
          <w:p>
            <w:pPr>
              <w:pStyle w:val="12"/>
            </w:pPr>
            <w:r>
              <w:t>小麦“一喷三防”面积</w:t>
            </w:r>
          </w:p>
        </w:tc>
        <w:tc>
          <w:tcPr>
            <w:tcW w:w="2268" w:type="dxa"/>
            <w:vAlign w:val="center"/>
          </w:tcPr>
          <w:p>
            <w:pPr>
              <w:pStyle w:val="12"/>
            </w:pPr>
            <w:r>
              <w:t>14.6万亩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小麦“一喷三防”效果</w:t>
            </w:r>
          </w:p>
        </w:tc>
        <w:tc>
          <w:tcPr>
            <w:tcW w:w="5386" w:type="dxa"/>
            <w:vAlign w:val="center"/>
          </w:tcPr>
          <w:p>
            <w:pPr>
              <w:pStyle w:val="12"/>
            </w:pPr>
            <w:r>
              <w:t>小麦“一喷三防”效果</w:t>
            </w:r>
          </w:p>
        </w:tc>
        <w:tc>
          <w:tcPr>
            <w:tcW w:w="2268" w:type="dxa"/>
            <w:vAlign w:val="center"/>
          </w:tcPr>
          <w:p>
            <w:pPr>
              <w:pStyle w:val="12"/>
            </w:pPr>
            <w:r>
              <w:t>延长小麦灌浆期，有效防止早衰，提高产量</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及时拨付资金</w:t>
            </w:r>
          </w:p>
        </w:tc>
        <w:tc>
          <w:tcPr>
            <w:tcW w:w="5386" w:type="dxa"/>
            <w:vAlign w:val="center"/>
          </w:tcPr>
          <w:p>
            <w:pPr>
              <w:pStyle w:val="12"/>
            </w:pPr>
            <w:r>
              <w:t>及时拨付资金</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重大病虫防控时效</w:t>
            </w:r>
          </w:p>
        </w:tc>
        <w:tc>
          <w:tcPr>
            <w:tcW w:w="5386" w:type="dxa"/>
            <w:vAlign w:val="center"/>
          </w:tcPr>
          <w:p>
            <w:pPr>
              <w:pStyle w:val="12"/>
            </w:pPr>
            <w:r>
              <w:t>重大病虫防控时效</w:t>
            </w:r>
          </w:p>
        </w:tc>
        <w:tc>
          <w:tcPr>
            <w:tcW w:w="2268" w:type="dxa"/>
            <w:vAlign w:val="center"/>
          </w:tcPr>
          <w:p>
            <w:pPr>
              <w:pStyle w:val="12"/>
            </w:pPr>
            <w:r>
              <w:t>不超过有效防控期</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严格执行资金预算管理</w:t>
            </w:r>
          </w:p>
        </w:tc>
        <w:tc>
          <w:tcPr>
            <w:tcW w:w="5386" w:type="dxa"/>
            <w:vAlign w:val="center"/>
          </w:tcPr>
          <w:p>
            <w:pPr>
              <w:pStyle w:val="12"/>
            </w:pPr>
            <w:r>
              <w:t>严格执行资金预算管理</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采购物资价格</w:t>
            </w:r>
          </w:p>
        </w:tc>
        <w:tc>
          <w:tcPr>
            <w:tcW w:w="5386" w:type="dxa"/>
            <w:vAlign w:val="center"/>
          </w:tcPr>
          <w:p>
            <w:pPr>
              <w:pStyle w:val="12"/>
            </w:pPr>
            <w:r>
              <w:t>采购物资价格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受灾地区小麦减产</w:t>
            </w:r>
          </w:p>
        </w:tc>
        <w:tc>
          <w:tcPr>
            <w:tcW w:w="5386" w:type="dxa"/>
            <w:vAlign w:val="center"/>
          </w:tcPr>
          <w:p>
            <w:pPr>
              <w:pStyle w:val="12"/>
            </w:pPr>
            <w:r>
              <w:t>受灾地区小麦减产</w:t>
            </w:r>
          </w:p>
        </w:tc>
        <w:tc>
          <w:tcPr>
            <w:tcW w:w="2268" w:type="dxa"/>
            <w:vAlign w:val="center"/>
          </w:tcPr>
          <w:p>
            <w:pPr>
              <w:pStyle w:val="12"/>
            </w:pPr>
            <w:r>
              <w:t>重灾区少减产，轻灾区不减产，无灾情增产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资金使用无重大违纪问题</w:t>
            </w:r>
          </w:p>
        </w:tc>
        <w:tc>
          <w:tcPr>
            <w:tcW w:w="5386" w:type="dxa"/>
            <w:vAlign w:val="center"/>
          </w:tcPr>
          <w:p>
            <w:pPr>
              <w:pStyle w:val="12"/>
            </w:pPr>
            <w:r>
              <w:t>资金使用无重大违纪问题</w:t>
            </w:r>
          </w:p>
        </w:tc>
        <w:tc>
          <w:tcPr>
            <w:tcW w:w="2268" w:type="dxa"/>
            <w:vAlign w:val="center"/>
          </w:tcPr>
          <w:p>
            <w:pPr>
              <w:pStyle w:val="12"/>
            </w:pPr>
            <w:r>
              <w:t>资金使用无重大违纪问题</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重大病虫危害损失率</w:t>
            </w:r>
          </w:p>
        </w:tc>
        <w:tc>
          <w:tcPr>
            <w:tcW w:w="5386" w:type="dxa"/>
            <w:vAlign w:val="center"/>
          </w:tcPr>
          <w:p>
            <w:pPr>
              <w:pStyle w:val="12"/>
            </w:pPr>
            <w:r>
              <w:t>重大病虫危害损失比率</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小麦持续稳产增产</w:t>
            </w:r>
          </w:p>
        </w:tc>
        <w:tc>
          <w:tcPr>
            <w:tcW w:w="5386" w:type="dxa"/>
            <w:vAlign w:val="center"/>
          </w:tcPr>
          <w:p>
            <w:pPr>
              <w:pStyle w:val="12"/>
            </w:pPr>
            <w:r>
              <w:t>小麦持续稳产增产</w:t>
            </w:r>
          </w:p>
        </w:tc>
        <w:tc>
          <w:tcPr>
            <w:tcW w:w="2268" w:type="dxa"/>
            <w:vAlign w:val="center"/>
          </w:tcPr>
          <w:p>
            <w:pPr>
              <w:pStyle w:val="12"/>
            </w:pPr>
            <w:r>
              <w:t>小麦持续稳产增产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服务对象满意都</w:t>
            </w:r>
          </w:p>
        </w:tc>
        <w:tc>
          <w:tcPr>
            <w:tcW w:w="5386" w:type="dxa"/>
            <w:vAlign w:val="center"/>
          </w:tcPr>
          <w:p>
            <w:pPr>
              <w:pStyle w:val="12"/>
            </w:pPr>
            <w:r>
              <w:t>服务对象满意都</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4、石财农【2024】71号提前下达2025年省级农业生态资源保护资金（农药减量控害技术集成示范）绩效目标表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13011025P00158010008J</w:t>
            </w:r>
          </w:p>
        </w:tc>
        <w:tc>
          <w:tcPr>
            <w:tcW w:w="2835" w:type="dxa"/>
            <w:vAlign w:val="center"/>
          </w:tcPr>
          <w:p>
            <w:pPr>
              <w:pStyle w:val="10"/>
            </w:pPr>
            <w:r>
              <w:t>项目名称</w:t>
            </w:r>
          </w:p>
        </w:tc>
        <w:tc>
          <w:tcPr>
            <w:tcW w:w="6095" w:type="dxa"/>
            <w:gridSpan w:val="3"/>
            <w:vAlign w:val="center"/>
          </w:tcPr>
          <w:p>
            <w:pPr>
              <w:pStyle w:val="12"/>
            </w:pPr>
            <w:r>
              <w:t>石财农【2024】71号提前下达2025年省级农业生态资源保护资金（农药减量控害技术集成示范）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对全区主要农作物病虫害监测调查分析预警，全年监测次数不少于36次，周报汇报不少于36期，发布病虫情报10期以上，实现农药减量控害。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1.对全区主要农作物病虫害监测调查预警分析，全年监测次数不少于36次，周报汇报不少于36期，发布病虫情报10期以上，实现农药减量控害，主要粮食作物不发生重大疫情，确保粮食生产安全。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全年监测次数</w:t>
            </w:r>
          </w:p>
        </w:tc>
        <w:tc>
          <w:tcPr>
            <w:tcW w:w="5386" w:type="dxa"/>
            <w:vAlign w:val="center"/>
          </w:tcPr>
          <w:p>
            <w:pPr>
              <w:pStyle w:val="12"/>
            </w:pPr>
            <w:r>
              <w:t>全年监测次数</w:t>
            </w:r>
          </w:p>
        </w:tc>
        <w:tc>
          <w:tcPr>
            <w:tcW w:w="2268" w:type="dxa"/>
            <w:vAlign w:val="center"/>
          </w:tcPr>
          <w:p>
            <w:pPr>
              <w:pStyle w:val="12"/>
            </w:pPr>
            <w:r>
              <w:t>≥36次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病虫周报汇报期次</w:t>
            </w:r>
          </w:p>
        </w:tc>
        <w:tc>
          <w:tcPr>
            <w:tcW w:w="5386" w:type="dxa"/>
            <w:vAlign w:val="center"/>
          </w:tcPr>
          <w:p>
            <w:pPr>
              <w:pStyle w:val="12"/>
            </w:pPr>
            <w:r>
              <w:t>病虫周报汇报期次</w:t>
            </w:r>
          </w:p>
        </w:tc>
        <w:tc>
          <w:tcPr>
            <w:tcW w:w="2268" w:type="dxa"/>
            <w:vAlign w:val="center"/>
          </w:tcPr>
          <w:p>
            <w:pPr>
              <w:pStyle w:val="12"/>
            </w:pPr>
            <w:r>
              <w:t>≥36期</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监测准确率</w:t>
            </w:r>
          </w:p>
        </w:tc>
        <w:tc>
          <w:tcPr>
            <w:tcW w:w="5386" w:type="dxa"/>
            <w:vAlign w:val="center"/>
          </w:tcPr>
          <w:p>
            <w:pPr>
              <w:pStyle w:val="12"/>
            </w:pPr>
            <w:r>
              <w:t>监测准确次数占监测总次数的比率</w:t>
            </w:r>
          </w:p>
        </w:tc>
        <w:tc>
          <w:tcPr>
            <w:tcW w:w="2268" w:type="dxa"/>
            <w:vAlign w:val="center"/>
          </w:tcPr>
          <w:p>
            <w:pPr>
              <w:pStyle w:val="12"/>
            </w:pPr>
            <w:r>
              <w:t>≥85%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监测及时率</w:t>
            </w:r>
          </w:p>
        </w:tc>
        <w:tc>
          <w:tcPr>
            <w:tcW w:w="5386" w:type="dxa"/>
            <w:vAlign w:val="center"/>
          </w:tcPr>
          <w:p>
            <w:pPr>
              <w:pStyle w:val="12"/>
            </w:pPr>
            <w:r>
              <w:t>监测及时次数占监测总次数的比率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财政投入补贴资金</w:t>
            </w:r>
          </w:p>
        </w:tc>
        <w:tc>
          <w:tcPr>
            <w:tcW w:w="5386" w:type="dxa"/>
            <w:vAlign w:val="center"/>
          </w:tcPr>
          <w:p>
            <w:pPr>
              <w:pStyle w:val="12"/>
            </w:pPr>
            <w:r>
              <w:t>财政投入补贴资金</w:t>
            </w:r>
          </w:p>
        </w:tc>
        <w:tc>
          <w:tcPr>
            <w:tcW w:w="2268" w:type="dxa"/>
            <w:vAlign w:val="center"/>
          </w:tcPr>
          <w:p>
            <w:pPr>
              <w:pStyle w:val="12"/>
            </w:pPr>
            <w:r>
              <w:t>7万元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控制病虫危害损失</w:t>
            </w:r>
          </w:p>
        </w:tc>
        <w:tc>
          <w:tcPr>
            <w:tcW w:w="5386" w:type="dxa"/>
            <w:vAlign w:val="center"/>
          </w:tcPr>
          <w:p>
            <w:pPr>
              <w:pStyle w:val="12"/>
            </w:pPr>
            <w:r>
              <w:t>控制病虫危害损失</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保障粮食安全</w:t>
            </w:r>
          </w:p>
        </w:tc>
        <w:tc>
          <w:tcPr>
            <w:tcW w:w="5386" w:type="dxa"/>
            <w:vAlign w:val="center"/>
          </w:tcPr>
          <w:p>
            <w:pPr>
              <w:pStyle w:val="12"/>
            </w:pPr>
            <w:r>
              <w:t>保障粮食安全</w:t>
            </w:r>
          </w:p>
        </w:tc>
        <w:tc>
          <w:tcPr>
            <w:tcW w:w="2268" w:type="dxa"/>
            <w:vAlign w:val="center"/>
          </w:tcPr>
          <w:p>
            <w:pPr>
              <w:pStyle w:val="12"/>
            </w:pPr>
            <w:r>
              <w:t>保障粮食安全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农药使用零增长</w:t>
            </w:r>
          </w:p>
        </w:tc>
        <w:tc>
          <w:tcPr>
            <w:tcW w:w="5386" w:type="dxa"/>
            <w:vAlign w:val="center"/>
          </w:tcPr>
          <w:p>
            <w:pPr>
              <w:pStyle w:val="12"/>
            </w:pPr>
            <w:r>
              <w:t>农药使用零增长</w:t>
            </w:r>
          </w:p>
        </w:tc>
        <w:tc>
          <w:tcPr>
            <w:tcW w:w="2268" w:type="dxa"/>
            <w:vAlign w:val="center"/>
          </w:tcPr>
          <w:p>
            <w:pPr>
              <w:pStyle w:val="12"/>
            </w:pPr>
            <w:r>
              <w:t>农药使用零增长，保护农村生态安全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主要农作物不产生重大疫情</w:t>
            </w:r>
          </w:p>
        </w:tc>
        <w:tc>
          <w:tcPr>
            <w:tcW w:w="5386" w:type="dxa"/>
            <w:vAlign w:val="center"/>
          </w:tcPr>
          <w:p>
            <w:pPr>
              <w:pStyle w:val="12"/>
            </w:pPr>
            <w:r>
              <w:t>主要农作物不产生重大疫情</w:t>
            </w:r>
          </w:p>
        </w:tc>
        <w:tc>
          <w:tcPr>
            <w:tcW w:w="2268" w:type="dxa"/>
            <w:vAlign w:val="center"/>
          </w:tcPr>
          <w:p>
            <w:pPr>
              <w:pStyle w:val="12"/>
            </w:pPr>
            <w:r>
              <w:t>主要农作物不产生重大疫情</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农民满意度</w:t>
            </w:r>
          </w:p>
        </w:tc>
        <w:tc>
          <w:tcPr>
            <w:tcW w:w="5386" w:type="dxa"/>
            <w:vAlign w:val="center"/>
          </w:tcPr>
          <w:p>
            <w:pPr>
              <w:pStyle w:val="12"/>
            </w:pPr>
            <w:r>
              <w:t>农民满意度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5、石财农【2024】74号提前下达2025年省级粮油生产保障资金（小麦“一喷三防”）绩效目标表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13011025P00158210004F</w:t>
            </w:r>
          </w:p>
        </w:tc>
        <w:tc>
          <w:tcPr>
            <w:tcW w:w="2835" w:type="dxa"/>
            <w:vAlign w:val="center"/>
          </w:tcPr>
          <w:p>
            <w:pPr>
              <w:pStyle w:val="10"/>
            </w:pPr>
            <w:r>
              <w:t>项目名称</w:t>
            </w:r>
          </w:p>
        </w:tc>
        <w:tc>
          <w:tcPr>
            <w:tcW w:w="6095" w:type="dxa"/>
            <w:gridSpan w:val="3"/>
            <w:vAlign w:val="center"/>
          </w:tcPr>
          <w:p>
            <w:pPr>
              <w:pStyle w:val="12"/>
            </w:pPr>
            <w:r>
              <w:t>石财农【2024】74号提前下达2025年省级粮油生产保障资金（小麦“一喷三防”）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13.75</w:t>
            </w:r>
          </w:p>
        </w:tc>
        <w:tc>
          <w:tcPr>
            <w:tcW w:w="2835" w:type="dxa"/>
            <w:vAlign w:val="center"/>
          </w:tcPr>
          <w:p>
            <w:pPr>
              <w:pStyle w:val="10"/>
            </w:pPr>
            <w:r>
              <w:t>其中：财政    资金</w:t>
            </w:r>
          </w:p>
        </w:tc>
        <w:tc>
          <w:tcPr>
            <w:tcW w:w="2551" w:type="dxa"/>
            <w:vAlign w:val="center"/>
          </w:tcPr>
          <w:p>
            <w:pPr>
              <w:pStyle w:val="12"/>
            </w:pPr>
            <w:r>
              <w:t>13.75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通过使用项目资金，开展全区14.6万亩小麦“一喷三防”每亩补助标准不超过1元，起到防病、抗干热风、防早衰，增强灌浆强度，延长灌浆时间、增加产量的目的。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1.通过使用项目资金，开展全区14.6万亩小麦“一喷三防”，每亩补助标准不超过1元，起到防病、抗干热风、防早衰，增强灌浆强度，延长灌浆时间，增加产量的目的。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小麦“一喷三防”面积</w:t>
            </w:r>
          </w:p>
        </w:tc>
        <w:tc>
          <w:tcPr>
            <w:tcW w:w="5386" w:type="dxa"/>
            <w:vAlign w:val="center"/>
          </w:tcPr>
          <w:p>
            <w:pPr>
              <w:pStyle w:val="12"/>
            </w:pPr>
            <w:r>
              <w:t>小麦“一喷三防”面积</w:t>
            </w:r>
          </w:p>
        </w:tc>
        <w:tc>
          <w:tcPr>
            <w:tcW w:w="2268" w:type="dxa"/>
            <w:vAlign w:val="center"/>
          </w:tcPr>
          <w:p>
            <w:pPr>
              <w:pStyle w:val="12"/>
            </w:pPr>
            <w:r>
              <w:t>14.6万亩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小麦“一喷三防”效果</w:t>
            </w:r>
          </w:p>
        </w:tc>
        <w:tc>
          <w:tcPr>
            <w:tcW w:w="5386" w:type="dxa"/>
            <w:vAlign w:val="center"/>
          </w:tcPr>
          <w:p>
            <w:pPr>
              <w:pStyle w:val="12"/>
            </w:pPr>
            <w:r>
              <w:t>小麦“一喷三防”效果</w:t>
            </w:r>
          </w:p>
        </w:tc>
        <w:tc>
          <w:tcPr>
            <w:tcW w:w="2268" w:type="dxa"/>
            <w:vAlign w:val="center"/>
          </w:tcPr>
          <w:p>
            <w:pPr>
              <w:pStyle w:val="12"/>
            </w:pPr>
            <w:r>
              <w:t>延长灌浆时间，有效增加产量</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重大病虫防控时效</w:t>
            </w:r>
          </w:p>
        </w:tc>
        <w:tc>
          <w:tcPr>
            <w:tcW w:w="5386" w:type="dxa"/>
            <w:vAlign w:val="center"/>
          </w:tcPr>
          <w:p>
            <w:pPr>
              <w:pStyle w:val="12"/>
            </w:pPr>
            <w:r>
              <w:t>重大病虫防控时效</w:t>
            </w:r>
          </w:p>
        </w:tc>
        <w:tc>
          <w:tcPr>
            <w:tcW w:w="2268" w:type="dxa"/>
            <w:vAlign w:val="center"/>
          </w:tcPr>
          <w:p>
            <w:pPr>
              <w:pStyle w:val="12"/>
            </w:pPr>
            <w:r>
              <w:t>不超过有效防控时期</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及时拨付资金</w:t>
            </w:r>
          </w:p>
        </w:tc>
        <w:tc>
          <w:tcPr>
            <w:tcW w:w="5386" w:type="dxa"/>
            <w:vAlign w:val="center"/>
          </w:tcPr>
          <w:p>
            <w:pPr>
              <w:pStyle w:val="12"/>
            </w:pPr>
            <w:r>
              <w:t>及时拨付资金</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严格执行资金预算管理</w:t>
            </w:r>
          </w:p>
        </w:tc>
        <w:tc>
          <w:tcPr>
            <w:tcW w:w="5386" w:type="dxa"/>
            <w:vAlign w:val="center"/>
          </w:tcPr>
          <w:p>
            <w:pPr>
              <w:pStyle w:val="12"/>
            </w:pPr>
            <w:r>
              <w:t>严格执行资金预算管理</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采购物资价格</w:t>
            </w:r>
          </w:p>
        </w:tc>
        <w:tc>
          <w:tcPr>
            <w:tcW w:w="5386" w:type="dxa"/>
            <w:vAlign w:val="center"/>
          </w:tcPr>
          <w:p>
            <w:pPr>
              <w:pStyle w:val="12"/>
            </w:pPr>
            <w:r>
              <w:t>采购物资价格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受灾地区小麦减产</w:t>
            </w:r>
          </w:p>
        </w:tc>
        <w:tc>
          <w:tcPr>
            <w:tcW w:w="5386" w:type="dxa"/>
            <w:vAlign w:val="center"/>
          </w:tcPr>
          <w:p>
            <w:pPr>
              <w:pStyle w:val="12"/>
            </w:pPr>
            <w:r>
              <w:t>受灾地区小麦减产</w:t>
            </w:r>
          </w:p>
        </w:tc>
        <w:tc>
          <w:tcPr>
            <w:tcW w:w="2268" w:type="dxa"/>
            <w:vAlign w:val="center"/>
          </w:tcPr>
          <w:p>
            <w:pPr>
              <w:pStyle w:val="12"/>
            </w:pPr>
            <w:r>
              <w:t>重灾区少减产，轻灾区不减产，无灾区增产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资金使用无重大违纪问题</w:t>
            </w:r>
          </w:p>
        </w:tc>
        <w:tc>
          <w:tcPr>
            <w:tcW w:w="5386" w:type="dxa"/>
            <w:vAlign w:val="center"/>
          </w:tcPr>
          <w:p>
            <w:pPr>
              <w:pStyle w:val="12"/>
            </w:pPr>
            <w:r>
              <w:t>资金使用无重大违纪问题</w:t>
            </w:r>
          </w:p>
        </w:tc>
        <w:tc>
          <w:tcPr>
            <w:tcW w:w="2268" w:type="dxa"/>
            <w:vAlign w:val="center"/>
          </w:tcPr>
          <w:p>
            <w:pPr>
              <w:pStyle w:val="12"/>
            </w:pPr>
            <w:r>
              <w:t>资金使用无重大违纪问题</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重大病虫危害损失率</w:t>
            </w:r>
          </w:p>
        </w:tc>
        <w:tc>
          <w:tcPr>
            <w:tcW w:w="5386" w:type="dxa"/>
            <w:vAlign w:val="center"/>
          </w:tcPr>
          <w:p>
            <w:pPr>
              <w:pStyle w:val="12"/>
            </w:pPr>
            <w:r>
              <w:t>重大病虫危害损失比率</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小麦持续稳产增产</w:t>
            </w:r>
          </w:p>
        </w:tc>
        <w:tc>
          <w:tcPr>
            <w:tcW w:w="5386" w:type="dxa"/>
            <w:vAlign w:val="center"/>
          </w:tcPr>
          <w:p>
            <w:pPr>
              <w:pStyle w:val="12"/>
            </w:pPr>
            <w:r>
              <w:t>小麦持续稳产增产</w:t>
            </w:r>
          </w:p>
        </w:tc>
        <w:tc>
          <w:tcPr>
            <w:tcW w:w="2268" w:type="dxa"/>
            <w:vAlign w:val="center"/>
          </w:tcPr>
          <w:p>
            <w:pPr>
              <w:pStyle w:val="12"/>
            </w:pPr>
            <w:r>
              <w:t>小麦持续稳产增产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6、石财农【2025】29号下达2025年中央农业防灾减灾和水利救灾资金（防灾救灾第三批）绩效目标表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13011025P001577100277</w:t>
            </w:r>
          </w:p>
        </w:tc>
        <w:tc>
          <w:tcPr>
            <w:tcW w:w="2835" w:type="dxa"/>
            <w:vAlign w:val="center"/>
          </w:tcPr>
          <w:p>
            <w:pPr>
              <w:pStyle w:val="10"/>
            </w:pPr>
            <w:r>
              <w:t>项目名称</w:t>
            </w:r>
          </w:p>
        </w:tc>
        <w:tc>
          <w:tcPr>
            <w:tcW w:w="6095" w:type="dxa"/>
            <w:gridSpan w:val="3"/>
            <w:vAlign w:val="center"/>
          </w:tcPr>
          <w:p>
            <w:pPr>
              <w:pStyle w:val="12"/>
            </w:pPr>
            <w:r>
              <w:t>石财农【2025】29号下达2025年中央农业防灾减灾和水利救灾资金（防灾救灾第三批）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开展玉米、农区蝗虫等农作物重大病虫害防控。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1.开展玉米、蝗虫等农作物重大病虫害防控，重发区域病虫疫情得到有效控制，不出现大面积绝收成灾，有力保障粮食安全和农产品质量安全。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重大病虫防控面积（万亩）</w:t>
            </w:r>
          </w:p>
        </w:tc>
        <w:tc>
          <w:tcPr>
            <w:tcW w:w="5386" w:type="dxa"/>
            <w:vAlign w:val="center"/>
          </w:tcPr>
          <w:p>
            <w:pPr>
              <w:pStyle w:val="12"/>
            </w:pPr>
            <w:r>
              <w:t>重大病虫防控面积（万亩）</w:t>
            </w:r>
          </w:p>
        </w:tc>
        <w:tc>
          <w:tcPr>
            <w:tcW w:w="2268" w:type="dxa"/>
            <w:vAlign w:val="center"/>
          </w:tcPr>
          <w:p>
            <w:pPr>
              <w:pStyle w:val="12"/>
            </w:pPr>
            <w:r>
              <w:t>2万亩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生物防治面积（万亩）</w:t>
            </w:r>
          </w:p>
        </w:tc>
        <w:tc>
          <w:tcPr>
            <w:tcW w:w="5386" w:type="dxa"/>
            <w:vAlign w:val="center"/>
          </w:tcPr>
          <w:p>
            <w:pPr>
              <w:pStyle w:val="12"/>
            </w:pPr>
            <w:r>
              <w:t>生物防治面积（万亩）</w:t>
            </w:r>
          </w:p>
        </w:tc>
        <w:tc>
          <w:tcPr>
            <w:tcW w:w="2268" w:type="dxa"/>
            <w:vAlign w:val="center"/>
          </w:tcPr>
          <w:p>
            <w:pPr>
              <w:pStyle w:val="12"/>
            </w:pPr>
            <w:r>
              <w:t>0.2万亩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防控效果</w:t>
            </w:r>
          </w:p>
        </w:tc>
        <w:tc>
          <w:tcPr>
            <w:tcW w:w="5386" w:type="dxa"/>
            <w:vAlign w:val="center"/>
          </w:tcPr>
          <w:p>
            <w:pPr>
              <w:pStyle w:val="12"/>
            </w:pPr>
            <w:r>
              <w:t>防控效果</w:t>
            </w:r>
          </w:p>
        </w:tc>
        <w:tc>
          <w:tcPr>
            <w:tcW w:w="2268" w:type="dxa"/>
            <w:vAlign w:val="center"/>
          </w:tcPr>
          <w:p>
            <w:pPr>
              <w:pStyle w:val="12"/>
            </w:pPr>
            <w:r>
              <w:t>有效遏制暴发流行成灾</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项目实施区统防统治覆盖率</w:t>
            </w:r>
          </w:p>
        </w:tc>
        <w:tc>
          <w:tcPr>
            <w:tcW w:w="5386" w:type="dxa"/>
            <w:vAlign w:val="center"/>
          </w:tcPr>
          <w:p>
            <w:pPr>
              <w:pStyle w:val="12"/>
            </w:pPr>
            <w:r>
              <w:t>项目实施区统防统治面积占全部防治面积的比率</w:t>
            </w:r>
          </w:p>
        </w:tc>
        <w:tc>
          <w:tcPr>
            <w:tcW w:w="2268" w:type="dxa"/>
            <w:vAlign w:val="center"/>
          </w:tcPr>
          <w:p>
            <w:pPr>
              <w:pStyle w:val="12"/>
            </w:pPr>
            <w:r>
              <w:t>&gt;48%</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农作物病虫害防治组织实施时效</w:t>
            </w:r>
          </w:p>
        </w:tc>
        <w:tc>
          <w:tcPr>
            <w:tcW w:w="5386" w:type="dxa"/>
            <w:vAlign w:val="center"/>
          </w:tcPr>
          <w:p>
            <w:pPr>
              <w:pStyle w:val="12"/>
            </w:pPr>
            <w:r>
              <w:t>农作物病虫害防治组织实施是否及时</w:t>
            </w:r>
          </w:p>
        </w:tc>
        <w:tc>
          <w:tcPr>
            <w:tcW w:w="2268" w:type="dxa"/>
            <w:vAlign w:val="center"/>
          </w:tcPr>
          <w:p>
            <w:pPr>
              <w:pStyle w:val="12"/>
            </w:pPr>
            <w:r>
              <w:t>在农作物病虫害防控期及时组织实施</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采购物资或服务价格</w:t>
            </w:r>
          </w:p>
        </w:tc>
        <w:tc>
          <w:tcPr>
            <w:tcW w:w="5386" w:type="dxa"/>
            <w:vAlign w:val="center"/>
          </w:tcPr>
          <w:p>
            <w:pPr>
              <w:pStyle w:val="12"/>
            </w:pPr>
            <w:r>
              <w:t>采购物资或服务价格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防灾措施保障粮食安全和农业生产安全效果</w:t>
            </w:r>
          </w:p>
        </w:tc>
        <w:tc>
          <w:tcPr>
            <w:tcW w:w="5386" w:type="dxa"/>
            <w:vAlign w:val="center"/>
          </w:tcPr>
          <w:p>
            <w:pPr>
              <w:pStyle w:val="12"/>
            </w:pPr>
            <w:r>
              <w:t>防灾措施保障粮食安全和农业生产安全效果</w:t>
            </w:r>
          </w:p>
        </w:tc>
        <w:tc>
          <w:tcPr>
            <w:tcW w:w="2268" w:type="dxa"/>
            <w:vAlign w:val="center"/>
          </w:tcPr>
          <w:p>
            <w:pPr>
              <w:pStyle w:val="12"/>
            </w:pPr>
            <w:r>
              <w:t>重发区域病虫害得到有效控制，农作物不出现大范围成灾绝收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有效保持重大病虫疫情灾情监测预警能力</w:t>
            </w:r>
          </w:p>
        </w:tc>
        <w:tc>
          <w:tcPr>
            <w:tcW w:w="5386" w:type="dxa"/>
            <w:vAlign w:val="center"/>
          </w:tcPr>
          <w:p>
            <w:pPr>
              <w:pStyle w:val="12"/>
            </w:pPr>
            <w:r>
              <w:t>有效保持重大病虫疫情灾情监测预警能力</w:t>
            </w:r>
          </w:p>
        </w:tc>
        <w:tc>
          <w:tcPr>
            <w:tcW w:w="2268" w:type="dxa"/>
            <w:vAlign w:val="center"/>
          </w:tcPr>
          <w:p>
            <w:pPr>
              <w:pStyle w:val="12"/>
            </w:pPr>
            <w:r>
              <w:t>病虫害防控期内</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受灾农民或防治服务组织满意度</w:t>
            </w:r>
          </w:p>
        </w:tc>
        <w:tc>
          <w:tcPr>
            <w:tcW w:w="5386" w:type="dxa"/>
            <w:vAlign w:val="center"/>
          </w:tcPr>
          <w:p>
            <w:pPr>
              <w:pStyle w:val="12"/>
            </w:pPr>
            <w:r>
              <w:t>生物防治面积（万亩）</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7、石财农【2025】56号提前下达2026年中央粮油生产保障资金（小麦“一喷三防”）绩效目标表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13011025P00158210007A</w:t>
            </w:r>
          </w:p>
        </w:tc>
        <w:tc>
          <w:tcPr>
            <w:tcW w:w="2835" w:type="dxa"/>
            <w:vAlign w:val="center"/>
          </w:tcPr>
          <w:p>
            <w:pPr>
              <w:pStyle w:val="10"/>
            </w:pPr>
            <w:r>
              <w:t>项目名称</w:t>
            </w:r>
          </w:p>
        </w:tc>
        <w:tc>
          <w:tcPr>
            <w:tcW w:w="6095" w:type="dxa"/>
            <w:gridSpan w:val="3"/>
            <w:vAlign w:val="center"/>
          </w:tcPr>
          <w:p>
            <w:pPr>
              <w:pStyle w:val="12"/>
            </w:pPr>
            <w:r>
              <w:t>石财农【2025】56号提前下达2026年中央粮油生产保障资金（小麦“一喷三防”）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61.40</w:t>
            </w:r>
          </w:p>
        </w:tc>
        <w:tc>
          <w:tcPr>
            <w:tcW w:w="2835" w:type="dxa"/>
            <w:vAlign w:val="center"/>
          </w:tcPr>
          <w:p>
            <w:pPr>
              <w:pStyle w:val="10"/>
            </w:pPr>
            <w:r>
              <w:t>其中：财政    资金</w:t>
            </w:r>
          </w:p>
        </w:tc>
        <w:tc>
          <w:tcPr>
            <w:tcW w:w="2551" w:type="dxa"/>
            <w:vAlign w:val="center"/>
          </w:tcPr>
          <w:p>
            <w:pPr>
              <w:pStyle w:val="12"/>
            </w:pPr>
            <w:r>
              <w:t>61.40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购买全区14.7万亩小麦生产"一喷三防“所需的杀虫剂、杀菌剂、叶面肥等。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1.按照相关实施方案，结合我区实际，开展小麦粮油生产保障，小麦一喷三防。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小麦“一喷三防”面积</w:t>
            </w:r>
          </w:p>
        </w:tc>
        <w:tc>
          <w:tcPr>
            <w:tcW w:w="5386" w:type="dxa"/>
            <w:vAlign w:val="center"/>
          </w:tcPr>
          <w:p>
            <w:pPr>
              <w:pStyle w:val="12"/>
            </w:pPr>
            <w:r>
              <w:t>小麦“一喷三防”面积</w:t>
            </w:r>
          </w:p>
        </w:tc>
        <w:tc>
          <w:tcPr>
            <w:tcW w:w="2268" w:type="dxa"/>
            <w:vAlign w:val="center"/>
          </w:tcPr>
          <w:p>
            <w:pPr>
              <w:pStyle w:val="12"/>
            </w:pPr>
            <w:r>
              <w:t>14.7万亩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小麦“一喷三防”项目区统防统治覆盖率</w:t>
            </w:r>
          </w:p>
        </w:tc>
        <w:tc>
          <w:tcPr>
            <w:tcW w:w="5386" w:type="dxa"/>
            <w:vAlign w:val="center"/>
          </w:tcPr>
          <w:p>
            <w:pPr>
              <w:pStyle w:val="12"/>
            </w:pPr>
            <w:r>
              <w:t>小麦“一喷三防”项目区统防统治覆盖率</w:t>
            </w:r>
          </w:p>
        </w:tc>
        <w:tc>
          <w:tcPr>
            <w:tcW w:w="2268" w:type="dxa"/>
            <w:vAlign w:val="center"/>
          </w:tcPr>
          <w:p>
            <w:pPr>
              <w:pStyle w:val="12"/>
            </w:pPr>
            <w:r>
              <w:t>≥75%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措施落实完成时限</w:t>
            </w:r>
          </w:p>
        </w:tc>
        <w:tc>
          <w:tcPr>
            <w:tcW w:w="5386" w:type="dxa"/>
            <w:vAlign w:val="center"/>
          </w:tcPr>
          <w:p>
            <w:pPr>
              <w:pStyle w:val="12"/>
            </w:pPr>
            <w:r>
              <w:t>措施落实完成时限</w:t>
            </w:r>
          </w:p>
        </w:tc>
        <w:tc>
          <w:tcPr>
            <w:tcW w:w="2268" w:type="dxa"/>
            <w:vAlign w:val="center"/>
          </w:tcPr>
          <w:p>
            <w:pPr>
              <w:pStyle w:val="12"/>
            </w:pPr>
            <w:r>
              <w:t>2026年6月30日前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小麦一喷三防效果</w:t>
            </w:r>
          </w:p>
        </w:tc>
        <w:tc>
          <w:tcPr>
            <w:tcW w:w="5386" w:type="dxa"/>
            <w:vAlign w:val="center"/>
          </w:tcPr>
          <w:p>
            <w:pPr>
              <w:pStyle w:val="12"/>
            </w:pPr>
            <w:r>
              <w:t>小麦一喷三防效果</w:t>
            </w:r>
          </w:p>
        </w:tc>
        <w:tc>
          <w:tcPr>
            <w:tcW w:w="2268" w:type="dxa"/>
            <w:vAlign w:val="center"/>
          </w:tcPr>
          <w:p>
            <w:pPr>
              <w:pStyle w:val="12"/>
            </w:pPr>
            <w:r>
              <w:t>延长灌浆时间，增强抗逆性，有效防控病虫害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采购物资价格</w:t>
            </w:r>
          </w:p>
        </w:tc>
        <w:tc>
          <w:tcPr>
            <w:tcW w:w="5386" w:type="dxa"/>
            <w:vAlign w:val="center"/>
          </w:tcPr>
          <w:p>
            <w:pPr>
              <w:pStyle w:val="12"/>
            </w:pPr>
            <w:r>
              <w:t>采购物资价格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资金使用无重大违纪问题</w:t>
            </w:r>
          </w:p>
        </w:tc>
        <w:tc>
          <w:tcPr>
            <w:tcW w:w="5386" w:type="dxa"/>
            <w:vAlign w:val="center"/>
          </w:tcPr>
          <w:p>
            <w:pPr>
              <w:pStyle w:val="12"/>
            </w:pPr>
            <w:r>
              <w:t>资金使用无重大违纪问题</w:t>
            </w:r>
          </w:p>
        </w:tc>
        <w:tc>
          <w:tcPr>
            <w:tcW w:w="2268" w:type="dxa"/>
            <w:vAlign w:val="center"/>
          </w:tcPr>
          <w:p>
            <w:pPr>
              <w:pStyle w:val="12"/>
            </w:pPr>
            <w:r>
              <w:t>资金使用无重大违纪问题</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重大病虫危害损失率</w:t>
            </w:r>
          </w:p>
        </w:tc>
        <w:tc>
          <w:tcPr>
            <w:tcW w:w="5386" w:type="dxa"/>
            <w:vAlign w:val="center"/>
          </w:tcPr>
          <w:p>
            <w:pPr>
              <w:pStyle w:val="12"/>
            </w:pPr>
            <w:r>
              <w:t>重大病虫危害损失率</w:t>
            </w:r>
          </w:p>
        </w:tc>
        <w:tc>
          <w:tcPr>
            <w:tcW w:w="2268" w:type="dxa"/>
            <w:vAlign w:val="center"/>
          </w:tcPr>
          <w:p>
            <w:pPr>
              <w:pStyle w:val="12"/>
            </w:pPr>
            <w:r>
              <w:t>≤4%</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小麦持续稳定增产</w:t>
            </w:r>
          </w:p>
        </w:tc>
        <w:tc>
          <w:tcPr>
            <w:tcW w:w="5386" w:type="dxa"/>
            <w:vAlign w:val="center"/>
          </w:tcPr>
          <w:p>
            <w:pPr>
              <w:pStyle w:val="12"/>
            </w:pPr>
            <w:r>
              <w:t>小麦持续稳定增产</w:t>
            </w:r>
          </w:p>
        </w:tc>
        <w:tc>
          <w:tcPr>
            <w:tcW w:w="2268" w:type="dxa"/>
            <w:vAlign w:val="center"/>
          </w:tcPr>
          <w:p>
            <w:pPr>
              <w:pStyle w:val="12"/>
            </w:pPr>
            <w:r>
              <w:t>小麦持续稳定增产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受灾地区小麦减产</w:t>
            </w:r>
          </w:p>
        </w:tc>
        <w:tc>
          <w:tcPr>
            <w:tcW w:w="5386" w:type="dxa"/>
            <w:vAlign w:val="center"/>
          </w:tcPr>
          <w:p>
            <w:pPr>
              <w:pStyle w:val="12"/>
            </w:pPr>
            <w:r>
              <w:t>受灾地区小麦减产</w:t>
            </w:r>
          </w:p>
        </w:tc>
        <w:tc>
          <w:tcPr>
            <w:tcW w:w="2268" w:type="dxa"/>
            <w:vAlign w:val="center"/>
          </w:tcPr>
          <w:p>
            <w:pPr>
              <w:pStyle w:val="12"/>
            </w:pPr>
            <w:r>
              <w:t>重灾区少减产，轻灾区不减产，无灾情能增产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8、石财农【2025】64号提前下达2026年省级粮油生产保障资金（小麦“一喷三防”）绩效目标表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13011025P00158210010W</w:t>
            </w:r>
          </w:p>
        </w:tc>
        <w:tc>
          <w:tcPr>
            <w:tcW w:w="2835" w:type="dxa"/>
            <w:vAlign w:val="center"/>
          </w:tcPr>
          <w:p>
            <w:pPr>
              <w:pStyle w:val="10"/>
            </w:pPr>
            <w:r>
              <w:t>项目名称</w:t>
            </w:r>
          </w:p>
        </w:tc>
        <w:tc>
          <w:tcPr>
            <w:tcW w:w="6095" w:type="dxa"/>
            <w:gridSpan w:val="3"/>
            <w:vAlign w:val="center"/>
          </w:tcPr>
          <w:p>
            <w:pPr>
              <w:pStyle w:val="12"/>
            </w:pPr>
            <w:r>
              <w:t>石财农【2025】64号提前下达2026年省级粮油生产保障资金（小麦“一喷三防”）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购买全区14.7万亩小麦生产“一喷三防”所需杀虫剂、杀菌剂、叶面肥等。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1.实现全区14.7万亩小麦“一喷三防”全覆盖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小麦“一喷三防”实施面积</w:t>
            </w:r>
          </w:p>
        </w:tc>
        <w:tc>
          <w:tcPr>
            <w:tcW w:w="5386" w:type="dxa"/>
            <w:vAlign w:val="center"/>
          </w:tcPr>
          <w:p>
            <w:pPr>
              <w:pStyle w:val="12"/>
            </w:pPr>
            <w:r>
              <w:t>小麦“一喷三防”实施面积</w:t>
            </w:r>
          </w:p>
        </w:tc>
        <w:tc>
          <w:tcPr>
            <w:tcW w:w="2268" w:type="dxa"/>
            <w:vAlign w:val="center"/>
          </w:tcPr>
          <w:p>
            <w:pPr>
              <w:pStyle w:val="12"/>
            </w:pPr>
            <w:r>
              <w:t>14.7万亩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项目区统防统治覆盖率</w:t>
            </w:r>
          </w:p>
        </w:tc>
        <w:tc>
          <w:tcPr>
            <w:tcW w:w="5386" w:type="dxa"/>
            <w:vAlign w:val="center"/>
          </w:tcPr>
          <w:p>
            <w:pPr>
              <w:pStyle w:val="12"/>
            </w:pPr>
            <w:r>
              <w:t>项目区统防统治覆盖率</w:t>
            </w:r>
          </w:p>
        </w:tc>
        <w:tc>
          <w:tcPr>
            <w:tcW w:w="2268" w:type="dxa"/>
            <w:vAlign w:val="center"/>
          </w:tcPr>
          <w:p>
            <w:pPr>
              <w:pStyle w:val="12"/>
            </w:pPr>
            <w:r>
              <w:t>≥75%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小麦“一喷三防”效果</w:t>
            </w:r>
          </w:p>
        </w:tc>
        <w:tc>
          <w:tcPr>
            <w:tcW w:w="5386" w:type="dxa"/>
            <w:vAlign w:val="center"/>
          </w:tcPr>
          <w:p>
            <w:pPr>
              <w:pStyle w:val="12"/>
            </w:pPr>
            <w:r>
              <w:t>小麦“一喷三防”效果</w:t>
            </w:r>
          </w:p>
        </w:tc>
        <w:tc>
          <w:tcPr>
            <w:tcW w:w="2268" w:type="dxa"/>
            <w:vAlign w:val="center"/>
          </w:tcPr>
          <w:p>
            <w:pPr>
              <w:pStyle w:val="12"/>
            </w:pPr>
            <w:r>
              <w:t>延长灌浆时间，增强抗逆性，提高小麦产量</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项目落实完成时限</w:t>
            </w:r>
          </w:p>
        </w:tc>
        <w:tc>
          <w:tcPr>
            <w:tcW w:w="5386" w:type="dxa"/>
            <w:vAlign w:val="center"/>
          </w:tcPr>
          <w:p>
            <w:pPr>
              <w:pStyle w:val="12"/>
            </w:pPr>
            <w:r>
              <w:t>项目落实完成时限</w:t>
            </w:r>
          </w:p>
        </w:tc>
        <w:tc>
          <w:tcPr>
            <w:tcW w:w="2268" w:type="dxa"/>
            <w:vAlign w:val="center"/>
          </w:tcPr>
          <w:p>
            <w:pPr>
              <w:pStyle w:val="12"/>
            </w:pPr>
            <w:r>
              <w:t>2026年6月30日前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采购物资价格</w:t>
            </w:r>
          </w:p>
        </w:tc>
        <w:tc>
          <w:tcPr>
            <w:tcW w:w="5386" w:type="dxa"/>
            <w:vAlign w:val="center"/>
          </w:tcPr>
          <w:p>
            <w:pPr>
              <w:pStyle w:val="12"/>
            </w:pPr>
            <w:r>
              <w:t>采购物资价格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受灾地区小麦减产</w:t>
            </w:r>
          </w:p>
        </w:tc>
        <w:tc>
          <w:tcPr>
            <w:tcW w:w="5386" w:type="dxa"/>
            <w:vAlign w:val="center"/>
          </w:tcPr>
          <w:p>
            <w:pPr>
              <w:pStyle w:val="12"/>
            </w:pPr>
            <w:r>
              <w:t>受灾地区小麦减产</w:t>
            </w:r>
          </w:p>
        </w:tc>
        <w:tc>
          <w:tcPr>
            <w:tcW w:w="2268" w:type="dxa"/>
            <w:vAlign w:val="center"/>
          </w:tcPr>
          <w:p>
            <w:pPr>
              <w:pStyle w:val="12"/>
            </w:pPr>
            <w:r>
              <w:t>重灾区少减产，轻灾区不减产，无灾情能增产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资金使用无重大违纪问题</w:t>
            </w:r>
          </w:p>
        </w:tc>
        <w:tc>
          <w:tcPr>
            <w:tcW w:w="5386" w:type="dxa"/>
            <w:vAlign w:val="center"/>
          </w:tcPr>
          <w:p>
            <w:pPr>
              <w:pStyle w:val="12"/>
            </w:pPr>
            <w:r>
              <w:t>资金使用无重大违纪问题</w:t>
            </w:r>
          </w:p>
        </w:tc>
        <w:tc>
          <w:tcPr>
            <w:tcW w:w="2268" w:type="dxa"/>
            <w:vAlign w:val="center"/>
          </w:tcPr>
          <w:p>
            <w:pPr>
              <w:pStyle w:val="12"/>
            </w:pPr>
            <w:r>
              <w:t>资金使用无重大违纪问题</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重大病虫危害损失率</w:t>
            </w:r>
          </w:p>
        </w:tc>
        <w:tc>
          <w:tcPr>
            <w:tcW w:w="5386" w:type="dxa"/>
            <w:vAlign w:val="center"/>
          </w:tcPr>
          <w:p>
            <w:pPr>
              <w:pStyle w:val="12"/>
            </w:pPr>
            <w:r>
              <w:t>重大病虫危害损失率</w:t>
            </w:r>
          </w:p>
        </w:tc>
        <w:tc>
          <w:tcPr>
            <w:tcW w:w="2268" w:type="dxa"/>
            <w:vAlign w:val="center"/>
          </w:tcPr>
          <w:p>
            <w:pPr>
              <w:pStyle w:val="12"/>
            </w:pPr>
            <w:r>
              <w:t>≤4%</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小麦持续稳定增产</w:t>
            </w:r>
          </w:p>
        </w:tc>
        <w:tc>
          <w:tcPr>
            <w:tcW w:w="5386" w:type="dxa"/>
            <w:vAlign w:val="center"/>
          </w:tcPr>
          <w:p>
            <w:pPr>
              <w:pStyle w:val="12"/>
            </w:pPr>
            <w:r>
              <w:t>小麦持续稳定增产</w:t>
            </w:r>
          </w:p>
        </w:tc>
        <w:tc>
          <w:tcPr>
            <w:tcW w:w="2268" w:type="dxa"/>
            <w:vAlign w:val="center"/>
          </w:tcPr>
          <w:p>
            <w:pPr>
              <w:pStyle w:val="12"/>
            </w:pPr>
            <w:r>
              <w:t>小麦持续稳定增产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9、石财农【2025】75号提前下达2026年省级农业生态资源保护资金（农药减量控害集成示范）绩效目标表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13011026P00158010014E</w:t>
            </w:r>
          </w:p>
        </w:tc>
        <w:tc>
          <w:tcPr>
            <w:tcW w:w="2835" w:type="dxa"/>
            <w:vAlign w:val="center"/>
          </w:tcPr>
          <w:p>
            <w:pPr>
              <w:pStyle w:val="10"/>
            </w:pPr>
            <w:r>
              <w:t>项目名称</w:t>
            </w:r>
          </w:p>
        </w:tc>
        <w:tc>
          <w:tcPr>
            <w:tcW w:w="6095" w:type="dxa"/>
            <w:gridSpan w:val="3"/>
            <w:vAlign w:val="center"/>
          </w:tcPr>
          <w:p>
            <w:pPr>
              <w:pStyle w:val="12"/>
            </w:pPr>
            <w:r>
              <w:t>石财农【2025】75号提前下达2026年省级农业生态资源保护资金（农药减量控害集成示范）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26.20</w:t>
            </w:r>
          </w:p>
        </w:tc>
        <w:tc>
          <w:tcPr>
            <w:tcW w:w="2835" w:type="dxa"/>
            <w:vAlign w:val="center"/>
          </w:tcPr>
          <w:p>
            <w:pPr>
              <w:pStyle w:val="10"/>
            </w:pPr>
            <w:r>
              <w:t>其中：财政    资金</w:t>
            </w:r>
          </w:p>
        </w:tc>
        <w:tc>
          <w:tcPr>
            <w:tcW w:w="2551" w:type="dxa"/>
            <w:vAlign w:val="center"/>
          </w:tcPr>
          <w:p>
            <w:pPr>
              <w:pStyle w:val="12"/>
            </w:pPr>
            <w:r>
              <w:t>26.20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开展农作物病虫害监测，建设玉米全生育期病虫害绿色防控样板田4000亩。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1.全年田间监测病虫害次数不少于36次，示范样板内绿色防控主推技术到位率不低于90%，绿色防控覆盖率不低于75%。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全年田间监测病虫害次数</w:t>
            </w:r>
          </w:p>
        </w:tc>
        <w:tc>
          <w:tcPr>
            <w:tcW w:w="5386" w:type="dxa"/>
            <w:vAlign w:val="center"/>
          </w:tcPr>
          <w:p>
            <w:pPr>
              <w:pStyle w:val="12"/>
            </w:pPr>
            <w:r>
              <w:t>全年田间监测病虫害次数</w:t>
            </w:r>
          </w:p>
        </w:tc>
        <w:tc>
          <w:tcPr>
            <w:tcW w:w="2268" w:type="dxa"/>
            <w:vAlign w:val="center"/>
          </w:tcPr>
          <w:p>
            <w:pPr>
              <w:pStyle w:val="12"/>
            </w:pPr>
            <w:r>
              <w:t>≥36次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农药减量控害集成示范面积</w:t>
            </w:r>
          </w:p>
        </w:tc>
        <w:tc>
          <w:tcPr>
            <w:tcW w:w="5386" w:type="dxa"/>
            <w:vAlign w:val="center"/>
          </w:tcPr>
          <w:p>
            <w:pPr>
              <w:pStyle w:val="12"/>
            </w:pPr>
            <w:r>
              <w:t>农药减量控害集成示范面积</w:t>
            </w:r>
          </w:p>
        </w:tc>
        <w:tc>
          <w:tcPr>
            <w:tcW w:w="2268" w:type="dxa"/>
            <w:vAlign w:val="center"/>
          </w:tcPr>
          <w:p>
            <w:pPr>
              <w:pStyle w:val="12"/>
            </w:pPr>
            <w:r>
              <w:t>4000亩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示范样板内绿色防控主推技术到位率</w:t>
            </w:r>
          </w:p>
        </w:tc>
        <w:tc>
          <w:tcPr>
            <w:tcW w:w="5386" w:type="dxa"/>
            <w:vAlign w:val="center"/>
          </w:tcPr>
          <w:p>
            <w:pPr>
              <w:pStyle w:val="12"/>
            </w:pPr>
            <w:r>
              <w:t>示范样板内绿色防控主推技术到位率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农药减量控害集成示范项目完成时限</w:t>
            </w:r>
          </w:p>
        </w:tc>
        <w:tc>
          <w:tcPr>
            <w:tcW w:w="5386" w:type="dxa"/>
            <w:vAlign w:val="center"/>
          </w:tcPr>
          <w:p>
            <w:pPr>
              <w:pStyle w:val="12"/>
            </w:pPr>
            <w:r>
              <w:t>农药减量控害集成示范项目完成时限</w:t>
            </w:r>
          </w:p>
        </w:tc>
        <w:tc>
          <w:tcPr>
            <w:tcW w:w="2268" w:type="dxa"/>
            <w:vAlign w:val="center"/>
          </w:tcPr>
          <w:p>
            <w:pPr>
              <w:pStyle w:val="12"/>
            </w:pPr>
            <w:r>
              <w:t>2026年12月15日前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示范样板亩均补助标准</w:t>
            </w:r>
          </w:p>
        </w:tc>
        <w:tc>
          <w:tcPr>
            <w:tcW w:w="5386" w:type="dxa"/>
            <w:vAlign w:val="center"/>
          </w:tcPr>
          <w:p>
            <w:pPr>
              <w:pStyle w:val="12"/>
            </w:pPr>
            <w:r>
              <w:t>示范样板亩均补助标准</w:t>
            </w:r>
          </w:p>
        </w:tc>
        <w:tc>
          <w:tcPr>
            <w:tcW w:w="2268" w:type="dxa"/>
            <w:vAlign w:val="center"/>
          </w:tcPr>
          <w:p>
            <w:pPr>
              <w:pStyle w:val="12"/>
            </w:pPr>
            <w:r>
              <w:t>50元/亩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示范样板内绿色防控覆盖率</w:t>
            </w:r>
          </w:p>
        </w:tc>
        <w:tc>
          <w:tcPr>
            <w:tcW w:w="5386" w:type="dxa"/>
            <w:vAlign w:val="center"/>
          </w:tcPr>
          <w:p>
            <w:pPr>
              <w:pStyle w:val="12"/>
            </w:pPr>
            <w:r>
              <w:t>示范样板内绿色防控覆盖率</w:t>
            </w:r>
          </w:p>
        </w:tc>
        <w:tc>
          <w:tcPr>
            <w:tcW w:w="2268" w:type="dxa"/>
            <w:vAlign w:val="center"/>
          </w:tcPr>
          <w:p>
            <w:pPr>
              <w:pStyle w:val="12"/>
            </w:pPr>
            <w:r>
              <w:t>≥75%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有效保持重大病虫疫情灾情监测预警能力</w:t>
            </w:r>
          </w:p>
        </w:tc>
        <w:tc>
          <w:tcPr>
            <w:tcW w:w="5386" w:type="dxa"/>
            <w:vAlign w:val="center"/>
          </w:tcPr>
          <w:p>
            <w:pPr>
              <w:pStyle w:val="12"/>
            </w:pPr>
            <w:r>
              <w:t>有效保持重大病虫疫情灾情监测预警能力</w:t>
            </w:r>
          </w:p>
        </w:tc>
        <w:tc>
          <w:tcPr>
            <w:tcW w:w="2268" w:type="dxa"/>
            <w:vAlign w:val="center"/>
          </w:tcPr>
          <w:p>
            <w:pPr>
              <w:pStyle w:val="12"/>
            </w:pPr>
            <w:r>
              <w:t>有效保持重大病虫疫情灾情监测预警能力</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77.79</w:t>
            </w:r>
          </w:p>
        </w:tc>
        <w:tc>
          <w:tcPr>
            <w:tcW w:w="964" w:type="dxa"/>
            <w:vAlign w:val="center"/>
          </w:tcPr>
          <w:p>
            <w:pPr>
              <w:pStyle w:val="15"/>
            </w:pPr>
            <w:r>
              <w:t>77.79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石家庄市鹿泉区植物保护检疫站小计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77.79</w:t>
            </w:r>
          </w:p>
        </w:tc>
        <w:tc>
          <w:tcPr>
            <w:tcW w:w="964" w:type="dxa"/>
            <w:vAlign w:val="center"/>
          </w:tcPr>
          <w:p>
            <w:pPr>
              <w:pStyle w:val="15"/>
            </w:pPr>
            <w:r>
              <w:t>77.79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0.39</w:t>
            </w:r>
          </w:p>
        </w:tc>
        <w:tc>
          <w:tcPr>
            <w:tcW w:w="964" w:type="dxa"/>
            <w:vAlign w:val="center"/>
          </w:tcPr>
          <w:p>
            <w:pPr>
              <w:pStyle w:val="11"/>
            </w:pPr>
            <w:r>
              <w:t>0.39</w:t>
            </w:r>
          </w:p>
        </w:tc>
        <w:tc>
          <w:tcPr>
            <w:tcW w:w="964" w:type="dxa"/>
            <w:vAlign w:val="center"/>
          </w:tcPr>
          <w:p>
            <w:pPr>
              <w:pStyle w:val="11"/>
            </w:pPr>
            <w:r>
              <w:t>0.39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石财农【2025】56号提前下达2026年中央粮油生产保障资金（小麦“一喷三防”）</w:t>
            </w:r>
          </w:p>
        </w:tc>
        <w:tc>
          <w:tcPr>
            <w:tcW w:w="964" w:type="dxa"/>
            <w:vAlign w:val="center"/>
          </w:tcPr>
          <w:p>
            <w:pPr>
              <w:pStyle w:val="11"/>
            </w:pPr>
            <w:r>
              <w:t>61.40</w:t>
            </w:r>
          </w:p>
        </w:tc>
        <w:tc>
          <w:tcPr>
            <w:tcW w:w="1134" w:type="dxa"/>
            <w:vAlign w:val="center"/>
          </w:tcPr>
          <w:p>
            <w:pPr>
              <w:pStyle w:val="12"/>
            </w:pPr>
            <w:r>
              <w:t>化学农药</w:t>
            </w:r>
          </w:p>
        </w:tc>
        <w:tc>
          <w:tcPr>
            <w:tcW w:w="1134" w:type="dxa"/>
            <w:vAlign w:val="center"/>
          </w:tcPr>
          <w:p>
            <w:pPr>
              <w:pStyle w:val="12"/>
            </w:pPr>
            <w:r>
              <w:t>A07080106</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61.40</w:t>
            </w:r>
          </w:p>
        </w:tc>
        <w:tc>
          <w:tcPr>
            <w:tcW w:w="964" w:type="dxa"/>
            <w:vAlign w:val="center"/>
          </w:tcPr>
          <w:p>
            <w:pPr>
              <w:pStyle w:val="11"/>
            </w:pPr>
            <w:r>
              <w:t>61.40</w:t>
            </w:r>
          </w:p>
        </w:tc>
        <w:tc>
          <w:tcPr>
            <w:tcW w:w="964" w:type="dxa"/>
            <w:vAlign w:val="center"/>
          </w:tcPr>
          <w:p>
            <w:pPr>
              <w:pStyle w:val="11"/>
            </w:pPr>
            <w:r>
              <w:t>61.40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石财农【2025】64号提前下达2026年省级粮油生产保障资金（小麦“一喷三防”）</w:t>
            </w:r>
          </w:p>
        </w:tc>
        <w:tc>
          <w:tcPr>
            <w:tcW w:w="964" w:type="dxa"/>
            <w:vAlign w:val="center"/>
          </w:tcPr>
          <w:p>
            <w:pPr>
              <w:pStyle w:val="11"/>
            </w:pPr>
            <w:r>
              <w:t>16.00</w:t>
            </w:r>
          </w:p>
        </w:tc>
        <w:tc>
          <w:tcPr>
            <w:tcW w:w="1134" w:type="dxa"/>
            <w:vAlign w:val="center"/>
          </w:tcPr>
          <w:p>
            <w:pPr>
              <w:pStyle w:val="12"/>
            </w:pPr>
            <w:r>
              <w:t>化学农药</w:t>
            </w:r>
          </w:p>
        </w:tc>
        <w:tc>
          <w:tcPr>
            <w:tcW w:w="1134" w:type="dxa"/>
            <w:vAlign w:val="center"/>
          </w:tcPr>
          <w:p>
            <w:pPr>
              <w:pStyle w:val="12"/>
            </w:pPr>
            <w:r>
              <w:t>A07080106</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16.00</w:t>
            </w:r>
          </w:p>
        </w:tc>
        <w:tc>
          <w:tcPr>
            <w:tcW w:w="964" w:type="dxa"/>
            <w:vAlign w:val="center"/>
          </w:tcPr>
          <w:p>
            <w:pPr>
              <w:pStyle w:val="11"/>
            </w:pPr>
            <w:r>
              <w:t>16.00</w:t>
            </w:r>
          </w:p>
        </w:tc>
        <w:tc>
          <w:tcPr>
            <w:tcW w:w="964" w:type="dxa"/>
            <w:vAlign w:val="center"/>
          </w:tcPr>
          <w:p>
            <w:pPr>
              <w:pStyle w:val="11"/>
            </w:pPr>
            <w:r>
              <w:t>16.00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石家庄市鹿泉区植物保护检疫站上年末固定资产金额为27.77万元（详见下表）。本年度拟购置固定资产总额为0.00万元，已按要求列入政府采购预算，详见政府采购预算表。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47</w:t>
            </w:r>
          </w:p>
        </w:tc>
        <w:tc>
          <w:tcPr>
            <w:tcW w:w="2835" w:type="dxa"/>
            <w:vAlign w:val="center"/>
          </w:tcPr>
          <w:p>
            <w:pPr>
              <w:pStyle w:val="11"/>
            </w:pPr>
            <w:r>
              <w:t>22.99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六、石家庄市鹿泉区农业机械化技术推广站收支预算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245.66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245.66</w:t>
            </w:r>
          </w:p>
        </w:tc>
        <w:tc>
          <w:tcPr>
            <w:tcW w:w="4535" w:type="dxa"/>
            <w:vAlign w:val="center"/>
          </w:tcPr>
          <w:p>
            <w:pPr>
              <w:pStyle w:val="14"/>
            </w:pPr>
            <w:r>
              <w:t>本年支出合计</w:t>
            </w:r>
          </w:p>
        </w:tc>
        <w:tc>
          <w:tcPr>
            <w:tcW w:w="2126" w:type="dxa"/>
            <w:vAlign w:val="center"/>
          </w:tcPr>
          <w:p>
            <w:pPr>
              <w:pStyle w:val="15"/>
            </w:pPr>
            <w:r>
              <w:t>245.66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245.66</w:t>
            </w:r>
          </w:p>
        </w:tc>
        <w:tc>
          <w:tcPr>
            <w:tcW w:w="4535" w:type="dxa"/>
            <w:vAlign w:val="center"/>
          </w:tcPr>
          <w:p>
            <w:pPr>
              <w:pStyle w:val="14"/>
            </w:pPr>
            <w:r>
              <w:t>支出总计</w:t>
            </w:r>
          </w:p>
        </w:tc>
        <w:tc>
          <w:tcPr>
            <w:tcW w:w="2126" w:type="dxa"/>
            <w:vAlign w:val="center"/>
          </w:tcPr>
          <w:p>
            <w:pPr>
              <w:pStyle w:val="15"/>
            </w:pPr>
            <w:r>
              <w:t>245.66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245.66</w:t>
            </w:r>
          </w:p>
        </w:tc>
        <w:tc>
          <w:tcPr>
            <w:tcW w:w="1134" w:type="dxa"/>
            <w:vAlign w:val="center"/>
          </w:tcPr>
          <w:p>
            <w:pPr>
              <w:pStyle w:val="15"/>
            </w:pPr>
            <w:r>
              <w:t>245.66</w:t>
            </w:r>
          </w:p>
        </w:tc>
        <w:tc>
          <w:tcPr>
            <w:tcW w:w="1134" w:type="dxa"/>
            <w:vAlign w:val="center"/>
          </w:tcPr>
          <w:p>
            <w:pPr>
              <w:pStyle w:val="15"/>
            </w:pPr>
            <w:r>
              <w:t>245.66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65.69</w:t>
            </w:r>
          </w:p>
        </w:tc>
        <w:tc>
          <w:tcPr>
            <w:tcW w:w="1134" w:type="dxa"/>
            <w:vAlign w:val="center"/>
          </w:tcPr>
          <w:p>
            <w:pPr>
              <w:pStyle w:val="11"/>
            </w:pPr>
            <w:r>
              <w:t>65.69</w:t>
            </w:r>
          </w:p>
        </w:tc>
        <w:tc>
          <w:tcPr>
            <w:tcW w:w="1134" w:type="dxa"/>
            <w:vAlign w:val="center"/>
          </w:tcPr>
          <w:p>
            <w:pPr>
              <w:pStyle w:val="11"/>
            </w:pPr>
            <w:r>
              <w:t>65.69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65.69</w:t>
            </w:r>
          </w:p>
        </w:tc>
        <w:tc>
          <w:tcPr>
            <w:tcW w:w="1134" w:type="dxa"/>
            <w:vAlign w:val="center"/>
          </w:tcPr>
          <w:p>
            <w:pPr>
              <w:pStyle w:val="11"/>
            </w:pPr>
            <w:r>
              <w:t>65.69</w:t>
            </w:r>
          </w:p>
        </w:tc>
        <w:tc>
          <w:tcPr>
            <w:tcW w:w="1134" w:type="dxa"/>
            <w:vAlign w:val="center"/>
          </w:tcPr>
          <w:p>
            <w:pPr>
              <w:pStyle w:val="11"/>
            </w:pPr>
            <w:r>
              <w:t>65.69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47.44</w:t>
            </w:r>
          </w:p>
        </w:tc>
        <w:tc>
          <w:tcPr>
            <w:tcW w:w="1134" w:type="dxa"/>
            <w:vAlign w:val="center"/>
          </w:tcPr>
          <w:p>
            <w:pPr>
              <w:pStyle w:val="11"/>
            </w:pPr>
            <w:r>
              <w:t>47.44</w:t>
            </w:r>
          </w:p>
        </w:tc>
        <w:tc>
          <w:tcPr>
            <w:tcW w:w="1134" w:type="dxa"/>
            <w:vAlign w:val="center"/>
          </w:tcPr>
          <w:p>
            <w:pPr>
              <w:pStyle w:val="11"/>
            </w:pPr>
            <w:r>
              <w:t>47.44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18.25</w:t>
            </w:r>
          </w:p>
        </w:tc>
        <w:tc>
          <w:tcPr>
            <w:tcW w:w="1134" w:type="dxa"/>
            <w:vAlign w:val="center"/>
          </w:tcPr>
          <w:p>
            <w:pPr>
              <w:pStyle w:val="11"/>
            </w:pPr>
            <w:r>
              <w:t>18.25</w:t>
            </w:r>
          </w:p>
        </w:tc>
        <w:tc>
          <w:tcPr>
            <w:tcW w:w="1134" w:type="dxa"/>
            <w:vAlign w:val="center"/>
          </w:tcPr>
          <w:p>
            <w:pPr>
              <w:pStyle w:val="11"/>
            </w:pPr>
            <w:r>
              <w:t>18.25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12.11</w:t>
            </w:r>
          </w:p>
        </w:tc>
        <w:tc>
          <w:tcPr>
            <w:tcW w:w="1134" w:type="dxa"/>
            <w:vAlign w:val="center"/>
          </w:tcPr>
          <w:p>
            <w:pPr>
              <w:pStyle w:val="11"/>
            </w:pPr>
            <w:r>
              <w:t>12.11</w:t>
            </w:r>
          </w:p>
        </w:tc>
        <w:tc>
          <w:tcPr>
            <w:tcW w:w="1134" w:type="dxa"/>
            <w:vAlign w:val="center"/>
          </w:tcPr>
          <w:p>
            <w:pPr>
              <w:pStyle w:val="11"/>
            </w:pPr>
            <w:r>
              <w:t>12.11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12.11</w:t>
            </w:r>
          </w:p>
        </w:tc>
        <w:tc>
          <w:tcPr>
            <w:tcW w:w="1134" w:type="dxa"/>
            <w:vAlign w:val="center"/>
          </w:tcPr>
          <w:p>
            <w:pPr>
              <w:pStyle w:val="11"/>
            </w:pPr>
            <w:r>
              <w:t>12.11</w:t>
            </w:r>
          </w:p>
        </w:tc>
        <w:tc>
          <w:tcPr>
            <w:tcW w:w="1134" w:type="dxa"/>
            <w:vAlign w:val="center"/>
          </w:tcPr>
          <w:p>
            <w:pPr>
              <w:pStyle w:val="11"/>
            </w:pPr>
            <w:r>
              <w:t>12.11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12.11</w:t>
            </w:r>
          </w:p>
        </w:tc>
        <w:tc>
          <w:tcPr>
            <w:tcW w:w="1134" w:type="dxa"/>
            <w:vAlign w:val="center"/>
          </w:tcPr>
          <w:p>
            <w:pPr>
              <w:pStyle w:val="11"/>
            </w:pPr>
            <w:r>
              <w:t>12.11</w:t>
            </w:r>
          </w:p>
        </w:tc>
        <w:tc>
          <w:tcPr>
            <w:tcW w:w="1134" w:type="dxa"/>
            <w:vAlign w:val="center"/>
          </w:tcPr>
          <w:p>
            <w:pPr>
              <w:pStyle w:val="11"/>
            </w:pPr>
            <w:r>
              <w:t>12.11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151.48</w:t>
            </w:r>
          </w:p>
        </w:tc>
        <w:tc>
          <w:tcPr>
            <w:tcW w:w="1134" w:type="dxa"/>
            <w:vAlign w:val="center"/>
          </w:tcPr>
          <w:p>
            <w:pPr>
              <w:pStyle w:val="11"/>
            </w:pPr>
            <w:r>
              <w:t>151.48</w:t>
            </w:r>
          </w:p>
        </w:tc>
        <w:tc>
          <w:tcPr>
            <w:tcW w:w="1134" w:type="dxa"/>
            <w:vAlign w:val="center"/>
          </w:tcPr>
          <w:p>
            <w:pPr>
              <w:pStyle w:val="11"/>
            </w:pPr>
            <w:r>
              <w:t>151.48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151.48</w:t>
            </w:r>
          </w:p>
        </w:tc>
        <w:tc>
          <w:tcPr>
            <w:tcW w:w="1134" w:type="dxa"/>
            <w:vAlign w:val="center"/>
          </w:tcPr>
          <w:p>
            <w:pPr>
              <w:pStyle w:val="11"/>
            </w:pPr>
            <w:r>
              <w:t>151.48</w:t>
            </w:r>
          </w:p>
        </w:tc>
        <w:tc>
          <w:tcPr>
            <w:tcW w:w="1134" w:type="dxa"/>
            <w:vAlign w:val="center"/>
          </w:tcPr>
          <w:p>
            <w:pPr>
              <w:pStyle w:val="11"/>
            </w:pPr>
            <w:r>
              <w:t>151.48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151.48</w:t>
            </w:r>
          </w:p>
        </w:tc>
        <w:tc>
          <w:tcPr>
            <w:tcW w:w="1134" w:type="dxa"/>
            <w:vAlign w:val="center"/>
          </w:tcPr>
          <w:p>
            <w:pPr>
              <w:pStyle w:val="11"/>
            </w:pPr>
            <w:r>
              <w:t>151.48</w:t>
            </w:r>
          </w:p>
        </w:tc>
        <w:tc>
          <w:tcPr>
            <w:tcW w:w="1134" w:type="dxa"/>
            <w:vAlign w:val="center"/>
          </w:tcPr>
          <w:p>
            <w:pPr>
              <w:pStyle w:val="11"/>
            </w:pPr>
            <w:r>
              <w:t>151.48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16.39</w:t>
            </w:r>
          </w:p>
        </w:tc>
        <w:tc>
          <w:tcPr>
            <w:tcW w:w="1134" w:type="dxa"/>
            <w:vAlign w:val="center"/>
          </w:tcPr>
          <w:p>
            <w:pPr>
              <w:pStyle w:val="11"/>
            </w:pPr>
            <w:r>
              <w:t>16.39</w:t>
            </w:r>
          </w:p>
        </w:tc>
        <w:tc>
          <w:tcPr>
            <w:tcW w:w="1134" w:type="dxa"/>
            <w:vAlign w:val="center"/>
          </w:tcPr>
          <w:p>
            <w:pPr>
              <w:pStyle w:val="11"/>
            </w:pPr>
            <w:r>
              <w:t>16.39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16.39</w:t>
            </w:r>
          </w:p>
        </w:tc>
        <w:tc>
          <w:tcPr>
            <w:tcW w:w="1134" w:type="dxa"/>
            <w:vAlign w:val="center"/>
          </w:tcPr>
          <w:p>
            <w:pPr>
              <w:pStyle w:val="11"/>
            </w:pPr>
            <w:r>
              <w:t>16.39</w:t>
            </w:r>
          </w:p>
        </w:tc>
        <w:tc>
          <w:tcPr>
            <w:tcW w:w="1134" w:type="dxa"/>
            <w:vAlign w:val="center"/>
          </w:tcPr>
          <w:p>
            <w:pPr>
              <w:pStyle w:val="11"/>
            </w:pPr>
            <w:r>
              <w:t>16.39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16.39</w:t>
            </w:r>
          </w:p>
        </w:tc>
        <w:tc>
          <w:tcPr>
            <w:tcW w:w="1134" w:type="dxa"/>
            <w:vAlign w:val="center"/>
          </w:tcPr>
          <w:p>
            <w:pPr>
              <w:pStyle w:val="11"/>
            </w:pPr>
            <w:r>
              <w:t>16.39</w:t>
            </w:r>
          </w:p>
        </w:tc>
        <w:tc>
          <w:tcPr>
            <w:tcW w:w="1134" w:type="dxa"/>
            <w:vAlign w:val="center"/>
          </w:tcPr>
          <w:p>
            <w:pPr>
              <w:pStyle w:val="11"/>
            </w:pPr>
            <w:r>
              <w:t>16.39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245.66</w:t>
            </w:r>
          </w:p>
        </w:tc>
        <w:tc>
          <w:tcPr>
            <w:tcW w:w="1361" w:type="dxa"/>
            <w:vAlign w:val="center"/>
          </w:tcPr>
          <w:p>
            <w:pPr>
              <w:pStyle w:val="15"/>
            </w:pPr>
            <w:r>
              <w:t>245.66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65.69</w:t>
            </w:r>
          </w:p>
        </w:tc>
        <w:tc>
          <w:tcPr>
            <w:tcW w:w="1361" w:type="dxa"/>
            <w:vAlign w:val="center"/>
          </w:tcPr>
          <w:p>
            <w:pPr>
              <w:pStyle w:val="11"/>
            </w:pPr>
            <w:r>
              <w:t>65.69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65.69</w:t>
            </w:r>
          </w:p>
        </w:tc>
        <w:tc>
          <w:tcPr>
            <w:tcW w:w="1361" w:type="dxa"/>
            <w:vAlign w:val="center"/>
          </w:tcPr>
          <w:p>
            <w:pPr>
              <w:pStyle w:val="11"/>
            </w:pPr>
            <w:r>
              <w:t>65.69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47.44</w:t>
            </w:r>
          </w:p>
        </w:tc>
        <w:tc>
          <w:tcPr>
            <w:tcW w:w="1361" w:type="dxa"/>
            <w:vAlign w:val="center"/>
          </w:tcPr>
          <w:p>
            <w:pPr>
              <w:pStyle w:val="11"/>
            </w:pPr>
            <w:r>
              <w:t>47.44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18.25</w:t>
            </w:r>
          </w:p>
        </w:tc>
        <w:tc>
          <w:tcPr>
            <w:tcW w:w="1361" w:type="dxa"/>
            <w:vAlign w:val="center"/>
          </w:tcPr>
          <w:p>
            <w:pPr>
              <w:pStyle w:val="11"/>
            </w:pPr>
            <w:r>
              <w:t>18.25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12.11</w:t>
            </w:r>
          </w:p>
        </w:tc>
        <w:tc>
          <w:tcPr>
            <w:tcW w:w="1361" w:type="dxa"/>
            <w:vAlign w:val="center"/>
          </w:tcPr>
          <w:p>
            <w:pPr>
              <w:pStyle w:val="11"/>
            </w:pPr>
            <w:r>
              <w:t>12.11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12.11</w:t>
            </w:r>
          </w:p>
        </w:tc>
        <w:tc>
          <w:tcPr>
            <w:tcW w:w="1361" w:type="dxa"/>
            <w:vAlign w:val="center"/>
          </w:tcPr>
          <w:p>
            <w:pPr>
              <w:pStyle w:val="11"/>
            </w:pPr>
            <w:r>
              <w:t>12.11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12.11</w:t>
            </w:r>
          </w:p>
        </w:tc>
        <w:tc>
          <w:tcPr>
            <w:tcW w:w="1361" w:type="dxa"/>
            <w:vAlign w:val="center"/>
          </w:tcPr>
          <w:p>
            <w:pPr>
              <w:pStyle w:val="11"/>
            </w:pPr>
            <w:r>
              <w:t>12.11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151.48</w:t>
            </w:r>
          </w:p>
        </w:tc>
        <w:tc>
          <w:tcPr>
            <w:tcW w:w="1361" w:type="dxa"/>
            <w:vAlign w:val="center"/>
          </w:tcPr>
          <w:p>
            <w:pPr>
              <w:pStyle w:val="11"/>
            </w:pPr>
            <w:r>
              <w:t>151.48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151.48</w:t>
            </w:r>
          </w:p>
        </w:tc>
        <w:tc>
          <w:tcPr>
            <w:tcW w:w="1361" w:type="dxa"/>
            <w:vAlign w:val="center"/>
          </w:tcPr>
          <w:p>
            <w:pPr>
              <w:pStyle w:val="11"/>
            </w:pPr>
            <w:r>
              <w:t>151.48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151.48</w:t>
            </w:r>
          </w:p>
        </w:tc>
        <w:tc>
          <w:tcPr>
            <w:tcW w:w="1361" w:type="dxa"/>
            <w:vAlign w:val="center"/>
          </w:tcPr>
          <w:p>
            <w:pPr>
              <w:pStyle w:val="11"/>
            </w:pPr>
            <w:r>
              <w:t>151.48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16.39</w:t>
            </w:r>
          </w:p>
        </w:tc>
        <w:tc>
          <w:tcPr>
            <w:tcW w:w="1361" w:type="dxa"/>
            <w:vAlign w:val="center"/>
          </w:tcPr>
          <w:p>
            <w:pPr>
              <w:pStyle w:val="11"/>
            </w:pPr>
            <w:r>
              <w:t>16.39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16.39</w:t>
            </w:r>
          </w:p>
        </w:tc>
        <w:tc>
          <w:tcPr>
            <w:tcW w:w="1361" w:type="dxa"/>
            <w:vAlign w:val="center"/>
          </w:tcPr>
          <w:p>
            <w:pPr>
              <w:pStyle w:val="11"/>
            </w:pPr>
            <w:r>
              <w:t>16.39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16.39</w:t>
            </w:r>
          </w:p>
        </w:tc>
        <w:tc>
          <w:tcPr>
            <w:tcW w:w="1361" w:type="dxa"/>
            <w:vAlign w:val="center"/>
          </w:tcPr>
          <w:p>
            <w:pPr>
              <w:pStyle w:val="11"/>
            </w:pPr>
            <w:r>
              <w:t>16.39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245.66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65.69</w:t>
            </w:r>
          </w:p>
        </w:tc>
        <w:tc>
          <w:tcPr>
            <w:tcW w:w="1474" w:type="dxa"/>
            <w:vAlign w:val="center"/>
          </w:tcPr>
          <w:p>
            <w:pPr>
              <w:pStyle w:val="11"/>
            </w:pPr>
            <w:r>
              <w:t>65.69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12.11</w:t>
            </w:r>
          </w:p>
        </w:tc>
        <w:tc>
          <w:tcPr>
            <w:tcW w:w="1474" w:type="dxa"/>
            <w:vAlign w:val="center"/>
          </w:tcPr>
          <w:p>
            <w:pPr>
              <w:pStyle w:val="11"/>
            </w:pPr>
            <w:r>
              <w:t>12.11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151.48</w:t>
            </w:r>
          </w:p>
        </w:tc>
        <w:tc>
          <w:tcPr>
            <w:tcW w:w="1474" w:type="dxa"/>
            <w:vAlign w:val="center"/>
          </w:tcPr>
          <w:p>
            <w:pPr>
              <w:pStyle w:val="11"/>
            </w:pPr>
            <w:r>
              <w:t>151.48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16.39</w:t>
            </w:r>
          </w:p>
        </w:tc>
        <w:tc>
          <w:tcPr>
            <w:tcW w:w="1474" w:type="dxa"/>
            <w:vAlign w:val="center"/>
          </w:tcPr>
          <w:p>
            <w:pPr>
              <w:pStyle w:val="11"/>
            </w:pPr>
            <w:r>
              <w:t>16.39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245.66</w:t>
            </w:r>
          </w:p>
        </w:tc>
        <w:tc>
          <w:tcPr>
            <w:tcW w:w="3402" w:type="dxa"/>
            <w:vAlign w:val="center"/>
          </w:tcPr>
          <w:p>
            <w:pPr>
              <w:pStyle w:val="14"/>
            </w:pPr>
            <w:r>
              <w:t>本年支出合计</w:t>
            </w:r>
          </w:p>
        </w:tc>
        <w:tc>
          <w:tcPr>
            <w:tcW w:w="1474" w:type="dxa"/>
            <w:vAlign w:val="center"/>
          </w:tcPr>
          <w:p>
            <w:pPr>
              <w:pStyle w:val="15"/>
            </w:pPr>
            <w:r>
              <w:t>245.66</w:t>
            </w:r>
          </w:p>
        </w:tc>
        <w:tc>
          <w:tcPr>
            <w:tcW w:w="1474" w:type="dxa"/>
            <w:vAlign w:val="center"/>
          </w:tcPr>
          <w:p>
            <w:pPr>
              <w:pStyle w:val="15"/>
            </w:pPr>
            <w:r>
              <w:t>245.66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245.66</w:t>
            </w:r>
          </w:p>
        </w:tc>
        <w:tc>
          <w:tcPr>
            <w:tcW w:w="3402" w:type="dxa"/>
            <w:vAlign w:val="center"/>
          </w:tcPr>
          <w:p>
            <w:pPr>
              <w:pStyle w:val="14"/>
            </w:pPr>
            <w:r>
              <w:t>支出总计</w:t>
            </w:r>
          </w:p>
        </w:tc>
        <w:tc>
          <w:tcPr>
            <w:tcW w:w="1474" w:type="dxa"/>
            <w:vAlign w:val="center"/>
          </w:tcPr>
          <w:p>
            <w:pPr>
              <w:pStyle w:val="15"/>
            </w:pPr>
            <w:r>
              <w:t>245.66</w:t>
            </w:r>
          </w:p>
        </w:tc>
        <w:tc>
          <w:tcPr>
            <w:tcW w:w="1474" w:type="dxa"/>
            <w:vAlign w:val="center"/>
          </w:tcPr>
          <w:p>
            <w:pPr>
              <w:pStyle w:val="15"/>
            </w:pPr>
            <w:r>
              <w:t>245.66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245.66</w:t>
            </w:r>
          </w:p>
        </w:tc>
        <w:tc>
          <w:tcPr>
            <w:tcW w:w="2551" w:type="dxa"/>
            <w:vAlign w:val="center"/>
          </w:tcPr>
          <w:p>
            <w:pPr>
              <w:pStyle w:val="15"/>
            </w:pPr>
            <w:r>
              <w:t>245.66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65.69</w:t>
            </w:r>
          </w:p>
        </w:tc>
        <w:tc>
          <w:tcPr>
            <w:tcW w:w="2551" w:type="dxa"/>
            <w:vAlign w:val="center"/>
          </w:tcPr>
          <w:p>
            <w:pPr>
              <w:pStyle w:val="11"/>
            </w:pPr>
            <w:r>
              <w:t>65.69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65.69</w:t>
            </w:r>
          </w:p>
        </w:tc>
        <w:tc>
          <w:tcPr>
            <w:tcW w:w="2551" w:type="dxa"/>
            <w:vAlign w:val="center"/>
          </w:tcPr>
          <w:p>
            <w:pPr>
              <w:pStyle w:val="11"/>
            </w:pPr>
            <w:r>
              <w:t>65.69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47.44</w:t>
            </w:r>
          </w:p>
        </w:tc>
        <w:tc>
          <w:tcPr>
            <w:tcW w:w="2551" w:type="dxa"/>
            <w:vAlign w:val="center"/>
          </w:tcPr>
          <w:p>
            <w:pPr>
              <w:pStyle w:val="11"/>
            </w:pPr>
            <w:r>
              <w:t>47.44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18.25</w:t>
            </w:r>
          </w:p>
        </w:tc>
        <w:tc>
          <w:tcPr>
            <w:tcW w:w="2551" w:type="dxa"/>
            <w:vAlign w:val="center"/>
          </w:tcPr>
          <w:p>
            <w:pPr>
              <w:pStyle w:val="11"/>
            </w:pPr>
            <w:r>
              <w:t>18.25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12.11</w:t>
            </w:r>
          </w:p>
        </w:tc>
        <w:tc>
          <w:tcPr>
            <w:tcW w:w="2551" w:type="dxa"/>
            <w:vAlign w:val="center"/>
          </w:tcPr>
          <w:p>
            <w:pPr>
              <w:pStyle w:val="11"/>
            </w:pPr>
            <w:r>
              <w:t>12.11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12.11</w:t>
            </w:r>
          </w:p>
        </w:tc>
        <w:tc>
          <w:tcPr>
            <w:tcW w:w="2551" w:type="dxa"/>
            <w:vAlign w:val="center"/>
          </w:tcPr>
          <w:p>
            <w:pPr>
              <w:pStyle w:val="11"/>
            </w:pPr>
            <w:r>
              <w:t>12.11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12.11</w:t>
            </w:r>
          </w:p>
        </w:tc>
        <w:tc>
          <w:tcPr>
            <w:tcW w:w="2551" w:type="dxa"/>
            <w:vAlign w:val="center"/>
          </w:tcPr>
          <w:p>
            <w:pPr>
              <w:pStyle w:val="11"/>
            </w:pPr>
            <w:r>
              <w:t>12.11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151.48</w:t>
            </w:r>
          </w:p>
        </w:tc>
        <w:tc>
          <w:tcPr>
            <w:tcW w:w="2551" w:type="dxa"/>
            <w:vAlign w:val="center"/>
          </w:tcPr>
          <w:p>
            <w:pPr>
              <w:pStyle w:val="11"/>
            </w:pPr>
            <w:r>
              <w:t>151.48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151.48</w:t>
            </w:r>
          </w:p>
        </w:tc>
        <w:tc>
          <w:tcPr>
            <w:tcW w:w="2551" w:type="dxa"/>
            <w:vAlign w:val="center"/>
          </w:tcPr>
          <w:p>
            <w:pPr>
              <w:pStyle w:val="11"/>
            </w:pPr>
            <w:r>
              <w:t>151.48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151.48</w:t>
            </w:r>
          </w:p>
        </w:tc>
        <w:tc>
          <w:tcPr>
            <w:tcW w:w="2551" w:type="dxa"/>
            <w:vAlign w:val="center"/>
          </w:tcPr>
          <w:p>
            <w:pPr>
              <w:pStyle w:val="11"/>
            </w:pPr>
            <w:r>
              <w:t>151.48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16.39</w:t>
            </w:r>
          </w:p>
        </w:tc>
        <w:tc>
          <w:tcPr>
            <w:tcW w:w="2551" w:type="dxa"/>
            <w:vAlign w:val="center"/>
          </w:tcPr>
          <w:p>
            <w:pPr>
              <w:pStyle w:val="11"/>
            </w:pPr>
            <w:r>
              <w:t>16.39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16.39</w:t>
            </w:r>
          </w:p>
        </w:tc>
        <w:tc>
          <w:tcPr>
            <w:tcW w:w="2551" w:type="dxa"/>
            <w:vAlign w:val="center"/>
          </w:tcPr>
          <w:p>
            <w:pPr>
              <w:pStyle w:val="11"/>
            </w:pPr>
            <w:r>
              <w:t>16.39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16.39</w:t>
            </w:r>
          </w:p>
        </w:tc>
        <w:tc>
          <w:tcPr>
            <w:tcW w:w="2551" w:type="dxa"/>
            <w:vAlign w:val="center"/>
          </w:tcPr>
          <w:p>
            <w:pPr>
              <w:pStyle w:val="11"/>
            </w:pPr>
            <w:r>
              <w:t>16.39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245.66</w:t>
            </w:r>
          </w:p>
        </w:tc>
        <w:tc>
          <w:tcPr>
            <w:tcW w:w="2551" w:type="dxa"/>
            <w:vAlign w:val="center"/>
          </w:tcPr>
          <w:p>
            <w:pPr>
              <w:pStyle w:val="15"/>
            </w:pPr>
            <w:r>
              <w:t>234.75</w:t>
            </w:r>
          </w:p>
        </w:tc>
        <w:tc>
          <w:tcPr>
            <w:tcW w:w="2551" w:type="dxa"/>
            <w:vAlign w:val="center"/>
          </w:tcPr>
          <w:p>
            <w:pPr>
              <w:pStyle w:val="15"/>
            </w:pPr>
            <w:r>
              <w:t>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184.42</w:t>
            </w:r>
          </w:p>
        </w:tc>
        <w:tc>
          <w:tcPr>
            <w:tcW w:w="2551" w:type="dxa"/>
            <w:vAlign w:val="center"/>
          </w:tcPr>
          <w:p>
            <w:pPr>
              <w:pStyle w:val="11"/>
            </w:pPr>
            <w:r>
              <w:t>184.42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55.70</w:t>
            </w:r>
          </w:p>
        </w:tc>
        <w:tc>
          <w:tcPr>
            <w:tcW w:w="2551" w:type="dxa"/>
            <w:vAlign w:val="center"/>
          </w:tcPr>
          <w:p>
            <w:pPr>
              <w:pStyle w:val="11"/>
            </w:pPr>
            <w:r>
              <w:t>55.70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9.79</w:t>
            </w:r>
          </w:p>
        </w:tc>
        <w:tc>
          <w:tcPr>
            <w:tcW w:w="2551" w:type="dxa"/>
            <w:vAlign w:val="center"/>
          </w:tcPr>
          <w:p>
            <w:pPr>
              <w:pStyle w:val="11"/>
            </w:pPr>
            <w:r>
              <w:t>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71.14</w:t>
            </w:r>
          </w:p>
        </w:tc>
        <w:tc>
          <w:tcPr>
            <w:tcW w:w="2551" w:type="dxa"/>
            <w:vAlign w:val="center"/>
          </w:tcPr>
          <w:p>
            <w:pPr>
              <w:pStyle w:val="11"/>
            </w:pPr>
            <w:r>
              <w:t>71.14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18.25</w:t>
            </w:r>
          </w:p>
        </w:tc>
        <w:tc>
          <w:tcPr>
            <w:tcW w:w="2551" w:type="dxa"/>
            <w:vAlign w:val="center"/>
          </w:tcPr>
          <w:p>
            <w:pPr>
              <w:pStyle w:val="11"/>
            </w:pPr>
            <w:r>
              <w:t>18.25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6.23</w:t>
            </w:r>
          </w:p>
        </w:tc>
        <w:tc>
          <w:tcPr>
            <w:tcW w:w="2551" w:type="dxa"/>
            <w:vAlign w:val="center"/>
          </w:tcPr>
          <w:p>
            <w:pPr>
              <w:pStyle w:val="11"/>
            </w:pPr>
            <w:r>
              <w:t>6.23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5.87</w:t>
            </w:r>
          </w:p>
        </w:tc>
        <w:tc>
          <w:tcPr>
            <w:tcW w:w="2551" w:type="dxa"/>
            <w:vAlign w:val="center"/>
          </w:tcPr>
          <w:p>
            <w:pPr>
              <w:pStyle w:val="11"/>
            </w:pPr>
            <w:r>
              <w:t>5.87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16.39</w:t>
            </w:r>
          </w:p>
        </w:tc>
        <w:tc>
          <w:tcPr>
            <w:tcW w:w="2551" w:type="dxa"/>
            <w:vAlign w:val="center"/>
          </w:tcPr>
          <w:p>
            <w:pPr>
              <w:pStyle w:val="11"/>
            </w:pPr>
            <w:r>
              <w:t>16.39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10.32</w:t>
            </w:r>
          </w:p>
        </w:tc>
        <w:tc>
          <w:tcPr>
            <w:tcW w:w="2551" w:type="dxa"/>
            <w:vAlign w:val="center"/>
          </w:tcPr>
          <w:p>
            <w:pPr>
              <w:pStyle w:val="11"/>
            </w:pPr>
          </w:p>
        </w:tc>
        <w:tc>
          <w:tcPr>
            <w:tcW w:w="2551" w:type="dxa"/>
            <w:vAlign w:val="center"/>
          </w:tcPr>
          <w:p>
            <w:pPr>
              <w:pStyle w:val="11"/>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3.81</w:t>
            </w:r>
          </w:p>
        </w:tc>
        <w:tc>
          <w:tcPr>
            <w:tcW w:w="2551" w:type="dxa"/>
            <w:vAlign w:val="center"/>
          </w:tcPr>
          <w:p>
            <w:pPr>
              <w:pStyle w:val="11"/>
            </w:pPr>
          </w:p>
        </w:tc>
        <w:tc>
          <w:tcPr>
            <w:tcW w:w="2551" w:type="dxa"/>
            <w:vAlign w:val="center"/>
          </w:tcPr>
          <w:p>
            <w:pPr>
              <w:pStyle w:val="11"/>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1.03</w:t>
            </w:r>
          </w:p>
        </w:tc>
        <w:tc>
          <w:tcPr>
            <w:tcW w:w="2551" w:type="dxa"/>
            <w:vAlign w:val="center"/>
          </w:tcPr>
          <w:p>
            <w:pPr>
              <w:pStyle w:val="11"/>
            </w:pPr>
          </w:p>
        </w:tc>
        <w:tc>
          <w:tcPr>
            <w:tcW w:w="2551" w:type="dxa"/>
            <w:vAlign w:val="center"/>
          </w:tcPr>
          <w:p>
            <w:pPr>
              <w:pStyle w:val="11"/>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2.48</w:t>
            </w:r>
          </w:p>
        </w:tc>
        <w:tc>
          <w:tcPr>
            <w:tcW w:w="2551" w:type="dxa"/>
            <w:vAlign w:val="center"/>
          </w:tcPr>
          <w:p>
            <w:pPr>
              <w:pStyle w:val="11"/>
            </w:pPr>
          </w:p>
        </w:tc>
        <w:tc>
          <w:tcPr>
            <w:tcW w:w="2551" w:type="dxa"/>
            <w:vAlign w:val="center"/>
          </w:tcPr>
          <w:p>
            <w:pPr>
              <w:pStyle w:val="11"/>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50.33</w:t>
            </w:r>
          </w:p>
        </w:tc>
        <w:tc>
          <w:tcPr>
            <w:tcW w:w="2551" w:type="dxa"/>
            <w:vAlign w:val="center"/>
          </w:tcPr>
          <w:p>
            <w:pPr>
              <w:pStyle w:val="11"/>
            </w:pPr>
            <w:r>
              <w:t>50.33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17.98</w:t>
            </w:r>
          </w:p>
        </w:tc>
        <w:tc>
          <w:tcPr>
            <w:tcW w:w="2551" w:type="dxa"/>
            <w:vAlign w:val="center"/>
          </w:tcPr>
          <w:p>
            <w:pPr>
              <w:pStyle w:val="11"/>
            </w:pPr>
            <w:r>
              <w:t>17.98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29.18</w:t>
            </w:r>
          </w:p>
        </w:tc>
        <w:tc>
          <w:tcPr>
            <w:tcW w:w="2551" w:type="dxa"/>
            <w:vAlign w:val="center"/>
          </w:tcPr>
          <w:p>
            <w:pPr>
              <w:pStyle w:val="11"/>
            </w:pPr>
            <w:r>
              <w:t>29.18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0.59</w:t>
            </w:r>
          </w:p>
        </w:tc>
        <w:tc>
          <w:tcPr>
            <w:tcW w:w="2551" w:type="dxa"/>
            <w:vAlign w:val="center"/>
          </w:tcPr>
          <w:p>
            <w:pPr>
              <w:pStyle w:val="11"/>
            </w:pPr>
          </w:p>
        </w:tc>
        <w:tc>
          <w:tcPr>
            <w:tcW w:w="2551" w:type="dxa"/>
            <w:vAlign w:val="center"/>
          </w:tcPr>
          <w:p>
            <w:pPr>
              <w:pStyle w:val="11"/>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0.59</w:t>
            </w:r>
          </w:p>
        </w:tc>
        <w:tc>
          <w:tcPr>
            <w:tcW w:w="2551" w:type="dxa"/>
            <w:vAlign w:val="center"/>
          </w:tcPr>
          <w:p>
            <w:pPr>
              <w:pStyle w:val="11"/>
            </w:pPr>
          </w:p>
        </w:tc>
        <w:tc>
          <w:tcPr>
            <w:tcW w:w="2551" w:type="dxa"/>
            <w:vAlign w:val="center"/>
          </w:tcPr>
          <w:p>
            <w:pPr>
              <w:pStyle w:val="11"/>
            </w:pPr>
            <w:r>
              <w:t>0.59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石家庄市鹿泉区农业机械化技术推广站2026年单位预算信息公开情况说明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按照《中华人民共和国预算法》、《地方预决算公开操作规程》和《关于进一步推进预算公开工作的实施意见》规定，现将石家庄市鹿泉区农业机械化技术推广站2026年单位预算公开如下：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推广先进农机技术，提高农业机械化水平；农机技术标准与规范拟定，农机技术推广计划编制；农机技术推广机构与队伍建设业务指导；新农机具引进，农机对比试验，质量测试；农机技术培训；农机信息服务。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石家庄市鹿泉区农业机械化技术推广站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245.66万元，其中：一般公共预算收入245.66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农业机械化技术推广站年度单位预算中支出预算的总体情况。2026年支出预算245.66万元，其中基本支出245.66万元，包括人员经费234.75万元和日常公用经费10.91万元；项目支出0.00万元，主要为人员经费主要为在职人员和离退休人员工资，津补贴，工会费，福利费等支出;日常公用经费主要为办公费，水费，电费，差旅费等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2026年预算收支安排245.66万元，较2025年预算减少30.74万元，其中：基本支出减少1.62万元，主要为人员减少项目支出减少29.12万元，主要为项目减少。预计下年使用的单位资金结余增加0.00万元。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eastAsia="方正仿宋_GBK"/>
          <w:lang w:eastAsia="zh-CN"/>
        </w:rPr>
      </w:pPr>
      <w:r>
        <w:rPr>
          <w:rFonts w:hint="eastAsia"/>
        </w:rPr>
        <w:t>2026年，我单位机关运行经费共计安排10.91万元，主要用于日常维修、办公用房水电费、办公用房取暖费、 办公用房物业管理费等日常运行支出</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pPr>
    </w:p>
    <w:p>
      <w:pPr>
        <w:keepNext w:val="0"/>
        <w:keepLines w:val="0"/>
        <w:pageBreakBefore w:val="0"/>
        <w:widowControl/>
        <w:numPr>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hint="eastAsia" w:ascii="Times New Roman" w:hAnsi="Times New Roman" w:eastAsia="方正仿宋_GBK" w:cs="Times New Roman"/>
          <w:sz w:val="28"/>
          <w:szCs w:val="22"/>
          <w:lang w:eastAsia="zh-CN"/>
        </w:rPr>
      </w:pPr>
      <w:r>
        <w:rPr>
          <w:rFonts w:hint="eastAsia" w:ascii="Times New Roman" w:hAnsi="Times New Roman" w:eastAsia="方正仿宋_GBK" w:cs="Times New Roman"/>
          <w:sz w:val="28"/>
          <w:szCs w:val="22"/>
          <w:lang w:eastAsia="zh-CN"/>
        </w:rPr>
        <w:t>无。</w:t>
      </w:r>
    </w:p>
    <w:p>
      <w:pPr>
        <w:keepNext w:val="0"/>
        <w:keepLines w:val="0"/>
        <w:pageBreakBefore w:val="0"/>
        <w:widowControl/>
        <w:numPr>
          <w:numId w:val="0"/>
        </w:numPr>
        <w:kinsoku/>
        <w:wordWrap/>
        <w:overflowPunct/>
        <w:topLinePunct w:val="0"/>
        <w:autoSpaceDE/>
        <w:autoSpaceDN/>
        <w:bidi w:val="0"/>
        <w:adjustRightInd/>
        <w:snapToGrid/>
        <w:spacing w:before="10" w:after="10" w:line="240" w:lineRule="auto"/>
        <w:ind w:firstLine="640" w:firstLineChars="200"/>
        <w:jc w:val="left"/>
        <w:textAlignment w:val="auto"/>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0.71</w:t>
            </w:r>
          </w:p>
        </w:tc>
        <w:tc>
          <w:tcPr>
            <w:tcW w:w="964" w:type="dxa"/>
            <w:vAlign w:val="center"/>
          </w:tcPr>
          <w:p>
            <w:pPr>
              <w:pStyle w:val="15"/>
            </w:pPr>
            <w:r>
              <w:t>0.71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石家庄市鹿泉区农业机械化技术推广站小计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0.71</w:t>
            </w:r>
          </w:p>
        </w:tc>
        <w:tc>
          <w:tcPr>
            <w:tcW w:w="964" w:type="dxa"/>
            <w:vAlign w:val="center"/>
          </w:tcPr>
          <w:p>
            <w:pPr>
              <w:pStyle w:val="15"/>
            </w:pPr>
            <w:r>
              <w:t>0.71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5.40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3</w:t>
            </w:r>
          </w:p>
        </w:tc>
        <w:tc>
          <w:tcPr>
            <w:tcW w:w="850" w:type="dxa"/>
            <w:vAlign w:val="center"/>
          </w:tcPr>
          <w:p>
            <w:pPr>
              <w:pStyle w:val="11"/>
            </w:pPr>
            <w:r>
              <w:t>0.15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5.40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4</w:t>
            </w:r>
          </w:p>
        </w:tc>
        <w:tc>
          <w:tcPr>
            <w:tcW w:w="850" w:type="dxa"/>
            <w:vAlign w:val="center"/>
          </w:tcPr>
          <w:p>
            <w:pPr>
              <w:pStyle w:val="11"/>
            </w:pPr>
            <w:r>
              <w:t>0.04</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0.12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石家庄市鹿泉区农业机械化技术推广站上年末固定资产金额为42.14万元（详见下表）。本年度拟购置固定资产总额为0.59万元，已按要求列入政府采购预算，详见政府采购预算表。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560</w:t>
            </w:r>
          </w:p>
        </w:tc>
        <w:tc>
          <w:tcPr>
            <w:tcW w:w="2835" w:type="dxa"/>
            <w:vAlign w:val="center"/>
          </w:tcPr>
          <w:p>
            <w:pPr>
              <w:pStyle w:val="11"/>
            </w:pPr>
            <w:r>
              <w:t>32.24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80</w:t>
            </w:r>
          </w:p>
        </w:tc>
        <w:tc>
          <w:tcPr>
            <w:tcW w:w="2835" w:type="dxa"/>
            <w:vAlign w:val="center"/>
          </w:tcPr>
          <w:p>
            <w:pPr>
              <w:pStyle w:val="11"/>
            </w:pPr>
            <w:r>
              <w:t>12.24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31</w:t>
            </w:r>
          </w:p>
        </w:tc>
        <w:tc>
          <w:tcPr>
            <w:tcW w:w="2835" w:type="dxa"/>
            <w:vAlign w:val="center"/>
          </w:tcPr>
          <w:p>
            <w:pPr>
              <w:pStyle w:val="11"/>
            </w:pPr>
            <w:r>
              <w:t>9.90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七、石家庄市鹿泉区农业技术推广中心收支预算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762.70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63.10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196.20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886.91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825.80</w:t>
            </w:r>
          </w:p>
        </w:tc>
        <w:tc>
          <w:tcPr>
            <w:tcW w:w="4535" w:type="dxa"/>
            <w:vAlign w:val="center"/>
          </w:tcPr>
          <w:p>
            <w:pPr>
              <w:pStyle w:val="14"/>
            </w:pPr>
            <w:r>
              <w:t>本年支出合计</w:t>
            </w:r>
          </w:p>
        </w:tc>
        <w:tc>
          <w:tcPr>
            <w:tcW w:w="2126" w:type="dxa"/>
            <w:vAlign w:val="center"/>
          </w:tcPr>
          <w:p>
            <w:pPr>
              <w:pStyle w:val="15"/>
            </w:pPr>
            <w:r>
              <w:t>1318.72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492.92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1318.72</w:t>
            </w:r>
          </w:p>
        </w:tc>
        <w:tc>
          <w:tcPr>
            <w:tcW w:w="4535" w:type="dxa"/>
            <w:vAlign w:val="center"/>
          </w:tcPr>
          <w:p>
            <w:pPr>
              <w:pStyle w:val="14"/>
            </w:pPr>
            <w:r>
              <w:t>支出总计</w:t>
            </w:r>
          </w:p>
        </w:tc>
        <w:tc>
          <w:tcPr>
            <w:tcW w:w="2126" w:type="dxa"/>
            <w:vAlign w:val="center"/>
          </w:tcPr>
          <w:p>
            <w:pPr>
              <w:pStyle w:val="15"/>
            </w:pPr>
            <w:r>
              <w:t>1318.72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1318.72</w:t>
            </w:r>
          </w:p>
        </w:tc>
        <w:tc>
          <w:tcPr>
            <w:tcW w:w="1134" w:type="dxa"/>
            <w:vAlign w:val="center"/>
          </w:tcPr>
          <w:p>
            <w:pPr>
              <w:pStyle w:val="15"/>
            </w:pPr>
            <w:r>
              <w:t>825.80</w:t>
            </w:r>
          </w:p>
        </w:tc>
        <w:tc>
          <w:tcPr>
            <w:tcW w:w="1134" w:type="dxa"/>
            <w:vAlign w:val="center"/>
          </w:tcPr>
          <w:p>
            <w:pPr>
              <w:pStyle w:val="15"/>
            </w:pPr>
            <w:r>
              <w:t>825.80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492.92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85.90</w:t>
            </w:r>
          </w:p>
        </w:tc>
        <w:tc>
          <w:tcPr>
            <w:tcW w:w="1134" w:type="dxa"/>
            <w:vAlign w:val="center"/>
          </w:tcPr>
          <w:p>
            <w:pPr>
              <w:pStyle w:val="11"/>
            </w:pPr>
            <w:r>
              <w:t>85.90</w:t>
            </w:r>
          </w:p>
        </w:tc>
        <w:tc>
          <w:tcPr>
            <w:tcW w:w="1134" w:type="dxa"/>
            <w:vAlign w:val="center"/>
          </w:tcPr>
          <w:p>
            <w:pPr>
              <w:pStyle w:val="11"/>
            </w:pPr>
            <w:r>
              <w:t>85.90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85.90</w:t>
            </w:r>
          </w:p>
        </w:tc>
        <w:tc>
          <w:tcPr>
            <w:tcW w:w="1134" w:type="dxa"/>
            <w:vAlign w:val="center"/>
          </w:tcPr>
          <w:p>
            <w:pPr>
              <w:pStyle w:val="11"/>
            </w:pPr>
            <w:r>
              <w:t>85.90</w:t>
            </w:r>
          </w:p>
        </w:tc>
        <w:tc>
          <w:tcPr>
            <w:tcW w:w="1134" w:type="dxa"/>
            <w:vAlign w:val="center"/>
          </w:tcPr>
          <w:p>
            <w:pPr>
              <w:pStyle w:val="11"/>
            </w:pPr>
            <w:r>
              <w:t>85.90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40.81</w:t>
            </w:r>
          </w:p>
        </w:tc>
        <w:tc>
          <w:tcPr>
            <w:tcW w:w="1134" w:type="dxa"/>
            <w:vAlign w:val="center"/>
          </w:tcPr>
          <w:p>
            <w:pPr>
              <w:pStyle w:val="11"/>
            </w:pPr>
            <w:r>
              <w:t>40.81</w:t>
            </w:r>
          </w:p>
        </w:tc>
        <w:tc>
          <w:tcPr>
            <w:tcW w:w="1134" w:type="dxa"/>
            <w:vAlign w:val="center"/>
          </w:tcPr>
          <w:p>
            <w:pPr>
              <w:pStyle w:val="11"/>
            </w:pPr>
            <w:r>
              <w:t>40.81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45.09</w:t>
            </w:r>
          </w:p>
        </w:tc>
        <w:tc>
          <w:tcPr>
            <w:tcW w:w="1134" w:type="dxa"/>
            <w:vAlign w:val="center"/>
          </w:tcPr>
          <w:p>
            <w:pPr>
              <w:pStyle w:val="11"/>
            </w:pPr>
            <w:r>
              <w:t>45.09</w:t>
            </w:r>
          </w:p>
        </w:tc>
        <w:tc>
          <w:tcPr>
            <w:tcW w:w="1134" w:type="dxa"/>
            <w:vAlign w:val="center"/>
          </w:tcPr>
          <w:p>
            <w:pPr>
              <w:pStyle w:val="11"/>
            </w:pPr>
            <w:r>
              <w:t>45.09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29.22</w:t>
            </w:r>
          </w:p>
        </w:tc>
        <w:tc>
          <w:tcPr>
            <w:tcW w:w="1134" w:type="dxa"/>
            <w:vAlign w:val="center"/>
          </w:tcPr>
          <w:p>
            <w:pPr>
              <w:pStyle w:val="11"/>
            </w:pPr>
            <w:r>
              <w:t>29.22</w:t>
            </w:r>
          </w:p>
        </w:tc>
        <w:tc>
          <w:tcPr>
            <w:tcW w:w="1134" w:type="dxa"/>
            <w:vAlign w:val="center"/>
          </w:tcPr>
          <w:p>
            <w:pPr>
              <w:pStyle w:val="11"/>
            </w:pPr>
            <w:r>
              <w:t>29.22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29.22</w:t>
            </w:r>
          </w:p>
        </w:tc>
        <w:tc>
          <w:tcPr>
            <w:tcW w:w="1134" w:type="dxa"/>
            <w:vAlign w:val="center"/>
          </w:tcPr>
          <w:p>
            <w:pPr>
              <w:pStyle w:val="11"/>
            </w:pPr>
            <w:r>
              <w:t>29.22</w:t>
            </w:r>
          </w:p>
        </w:tc>
        <w:tc>
          <w:tcPr>
            <w:tcW w:w="1134" w:type="dxa"/>
            <w:vAlign w:val="center"/>
          </w:tcPr>
          <w:p>
            <w:pPr>
              <w:pStyle w:val="11"/>
            </w:pPr>
            <w:r>
              <w:t>29.22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29.22</w:t>
            </w:r>
          </w:p>
        </w:tc>
        <w:tc>
          <w:tcPr>
            <w:tcW w:w="1134" w:type="dxa"/>
            <w:vAlign w:val="center"/>
          </w:tcPr>
          <w:p>
            <w:pPr>
              <w:pStyle w:val="11"/>
            </w:pPr>
            <w:r>
              <w:t>29.22</w:t>
            </w:r>
          </w:p>
        </w:tc>
        <w:tc>
          <w:tcPr>
            <w:tcW w:w="1134" w:type="dxa"/>
            <w:vAlign w:val="center"/>
          </w:tcPr>
          <w:p>
            <w:pPr>
              <w:pStyle w:val="11"/>
            </w:pPr>
            <w:r>
              <w:t>29.22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196.20</w:t>
            </w:r>
          </w:p>
        </w:tc>
        <w:tc>
          <w:tcPr>
            <w:tcW w:w="1134" w:type="dxa"/>
            <w:vAlign w:val="center"/>
          </w:tcPr>
          <w:p>
            <w:pPr>
              <w:pStyle w:val="11"/>
            </w:pPr>
            <w:r>
              <w:t>63.10</w:t>
            </w:r>
          </w:p>
        </w:tc>
        <w:tc>
          <w:tcPr>
            <w:tcW w:w="1134" w:type="dxa"/>
            <w:vAlign w:val="center"/>
          </w:tcPr>
          <w:p>
            <w:pPr>
              <w:pStyle w:val="11"/>
            </w:pPr>
            <w:r>
              <w:t>63.10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196.20</w:t>
            </w:r>
          </w:p>
        </w:tc>
        <w:tc>
          <w:tcPr>
            <w:tcW w:w="1134" w:type="dxa"/>
            <w:vAlign w:val="center"/>
          </w:tcPr>
          <w:p>
            <w:pPr>
              <w:pStyle w:val="11"/>
            </w:pPr>
            <w:r>
              <w:t>63.10</w:t>
            </w:r>
          </w:p>
        </w:tc>
        <w:tc>
          <w:tcPr>
            <w:tcW w:w="1134" w:type="dxa"/>
            <w:vAlign w:val="center"/>
          </w:tcPr>
          <w:p>
            <w:pPr>
              <w:pStyle w:val="11"/>
            </w:pPr>
            <w:r>
              <w:t>63.10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2120814</w:t>
            </w:r>
          </w:p>
        </w:tc>
        <w:tc>
          <w:tcPr>
            <w:tcW w:w="1559" w:type="dxa"/>
            <w:vAlign w:val="center"/>
          </w:tcPr>
          <w:p>
            <w:pPr>
              <w:pStyle w:val="12"/>
            </w:pPr>
            <w:r>
              <w:t>农业生产发展支出</w:t>
            </w:r>
          </w:p>
        </w:tc>
        <w:tc>
          <w:tcPr>
            <w:tcW w:w="1134" w:type="dxa"/>
            <w:vAlign w:val="center"/>
          </w:tcPr>
          <w:p>
            <w:pPr>
              <w:pStyle w:val="11"/>
            </w:pPr>
            <w:r>
              <w:t>196.20</w:t>
            </w:r>
          </w:p>
        </w:tc>
        <w:tc>
          <w:tcPr>
            <w:tcW w:w="1134" w:type="dxa"/>
            <w:vAlign w:val="center"/>
          </w:tcPr>
          <w:p>
            <w:pPr>
              <w:pStyle w:val="11"/>
            </w:pPr>
            <w:r>
              <w:t>63.10</w:t>
            </w:r>
          </w:p>
        </w:tc>
        <w:tc>
          <w:tcPr>
            <w:tcW w:w="1134" w:type="dxa"/>
            <w:vAlign w:val="center"/>
          </w:tcPr>
          <w:p>
            <w:pPr>
              <w:pStyle w:val="11"/>
            </w:pPr>
            <w:r>
              <w:t>63.10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886.91</w:t>
            </w:r>
          </w:p>
        </w:tc>
        <w:tc>
          <w:tcPr>
            <w:tcW w:w="1134" w:type="dxa"/>
            <w:vAlign w:val="center"/>
          </w:tcPr>
          <w:p>
            <w:pPr>
              <w:pStyle w:val="11"/>
            </w:pPr>
            <w:r>
              <w:t>527.09</w:t>
            </w:r>
          </w:p>
        </w:tc>
        <w:tc>
          <w:tcPr>
            <w:tcW w:w="1134" w:type="dxa"/>
            <w:vAlign w:val="center"/>
          </w:tcPr>
          <w:p>
            <w:pPr>
              <w:pStyle w:val="11"/>
            </w:pPr>
            <w:r>
              <w:t>527.09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886.91</w:t>
            </w:r>
          </w:p>
        </w:tc>
        <w:tc>
          <w:tcPr>
            <w:tcW w:w="1134" w:type="dxa"/>
            <w:vAlign w:val="center"/>
          </w:tcPr>
          <w:p>
            <w:pPr>
              <w:pStyle w:val="11"/>
            </w:pPr>
            <w:r>
              <w:t>527.09</w:t>
            </w:r>
          </w:p>
        </w:tc>
        <w:tc>
          <w:tcPr>
            <w:tcW w:w="1134" w:type="dxa"/>
            <w:vAlign w:val="center"/>
          </w:tcPr>
          <w:p>
            <w:pPr>
              <w:pStyle w:val="11"/>
            </w:pPr>
            <w:r>
              <w:t>527.09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375.11</w:t>
            </w:r>
          </w:p>
        </w:tc>
        <w:tc>
          <w:tcPr>
            <w:tcW w:w="1134" w:type="dxa"/>
            <w:vAlign w:val="center"/>
          </w:tcPr>
          <w:p>
            <w:pPr>
              <w:pStyle w:val="11"/>
            </w:pPr>
            <w:r>
              <w:t>375.11</w:t>
            </w:r>
          </w:p>
        </w:tc>
        <w:tc>
          <w:tcPr>
            <w:tcW w:w="1134" w:type="dxa"/>
            <w:vAlign w:val="center"/>
          </w:tcPr>
          <w:p>
            <w:pPr>
              <w:pStyle w:val="11"/>
            </w:pPr>
            <w:r>
              <w:t>375.11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2130106</w:t>
            </w:r>
          </w:p>
        </w:tc>
        <w:tc>
          <w:tcPr>
            <w:tcW w:w="1559" w:type="dxa"/>
            <w:vAlign w:val="center"/>
          </w:tcPr>
          <w:p>
            <w:pPr>
              <w:pStyle w:val="12"/>
            </w:pPr>
            <w:r>
              <w:t>科技转化与推广服务</w:t>
            </w:r>
          </w:p>
        </w:tc>
        <w:tc>
          <w:tcPr>
            <w:tcW w:w="1134" w:type="dxa"/>
            <w:vAlign w:val="center"/>
          </w:tcPr>
          <w:p>
            <w:pPr>
              <w:pStyle w:val="11"/>
            </w:pPr>
            <w:r>
              <w:t>202.00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122.20</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174.62</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2130153</w:t>
            </w:r>
          </w:p>
        </w:tc>
        <w:tc>
          <w:tcPr>
            <w:tcW w:w="1559" w:type="dxa"/>
            <w:vAlign w:val="center"/>
          </w:tcPr>
          <w:p>
            <w:pPr>
              <w:pStyle w:val="12"/>
            </w:pPr>
            <w:r>
              <w:t>耕地建设与利用</w:t>
            </w:r>
          </w:p>
        </w:tc>
        <w:tc>
          <w:tcPr>
            <w:tcW w:w="1134" w:type="dxa"/>
            <w:vAlign w:val="center"/>
          </w:tcPr>
          <w:p>
            <w:pPr>
              <w:pStyle w:val="11"/>
            </w:pPr>
            <w:r>
              <w:t>2.80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10.18</w:t>
            </w:r>
          </w:p>
        </w:tc>
        <w:tc>
          <w:tcPr>
            <w:tcW w:w="1134" w:type="dxa"/>
            <w:vAlign w:val="center"/>
          </w:tcPr>
          <w:p>
            <w:pPr>
              <w:pStyle w:val="11"/>
            </w:pPr>
            <w:r>
              <w:t>10.18</w:t>
            </w:r>
          </w:p>
        </w:tc>
        <w:tc>
          <w:tcPr>
            <w:tcW w:w="1134" w:type="dxa"/>
            <w:vAlign w:val="center"/>
          </w:tcPr>
          <w:p>
            <w:pPr>
              <w:pStyle w:val="11"/>
            </w:pPr>
            <w:r>
              <w:t>10.18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40.49</w:t>
            </w:r>
          </w:p>
        </w:tc>
        <w:tc>
          <w:tcPr>
            <w:tcW w:w="1134" w:type="dxa"/>
            <w:vAlign w:val="center"/>
          </w:tcPr>
          <w:p>
            <w:pPr>
              <w:pStyle w:val="11"/>
            </w:pPr>
            <w:r>
              <w:t>40.49</w:t>
            </w:r>
          </w:p>
        </w:tc>
        <w:tc>
          <w:tcPr>
            <w:tcW w:w="1134" w:type="dxa"/>
            <w:vAlign w:val="center"/>
          </w:tcPr>
          <w:p>
            <w:pPr>
              <w:pStyle w:val="11"/>
            </w:pPr>
            <w:r>
              <w:t>40.49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40.49</w:t>
            </w:r>
          </w:p>
        </w:tc>
        <w:tc>
          <w:tcPr>
            <w:tcW w:w="1134" w:type="dxa"/>
            <w:vAlign w:val="center"/>
          </w:tcPr>
          <w:p>
            <w:pPr>
              <w:pStyle w:val="11"/>
            </w:pPr>
            <w:r>
              <w:t>40.49</w:t>
            </w:r>
          </w:p>
        </w:tc>
        <w:tc>
          <w:tcPr>
            <w:tcW w:w="1134" w:type="dxa"/>
            <w:vAlign w:val="center"/>
          </w:tcPr>
          <w:p>
            <w:pPr>
              <w:pStyle w:val="11"/>
            </w:pPr>
            <w:r>
              <w:t>40.49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40.49</w:t>
            </w:r>
          </w:p>
        </w:tc>
        <w:tc>
          <w:tcPr>
            <w:tcW w:w="1134" w:type="dxa"/>
            <w:vAlign w:val="center"/>
          </w:tcPr>
          <w:p>
            <w:pPr>
              <w:pStyle w:val="11"/>
            </w:pPr>
            <w:r>
              <w:t>40.49</w:t>
            </w:r>
          </w:p>
        </w:tc>
        <w:tc>
          <w:tcPr>
            <w:tcW w:w="1134" w:type="dxa"/>
            <w:vAlign w:val="center"/>
          </w:tcPr>
          <w:p>
            <w:pPr>
              <w:pStyle w:val="11"/>
            </w:pPr>
            <w:r>
              <w:t>40.49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1318.72</w:t>
            </w:r>
          </w:p>
        </w:tc>
        <w:tc>
          <w:tcPr>
            <w:tcW w:w="1361" w:type="dxa"/>
            <w:vAlign w:val="center"/>
          </w:tcPr>
          <w:p>
            <w:pPr>
              <w:pStyle w:val="15"/>
            </w:pPr>
            <w:r>
              <w:t>530.72</w:t>
            </w:r>
          </w:p>
        </w:tc>
        <w:tc>
          <w:tcPr>
            <w:tcW w:w="1361" w:type="dxa"/>
            <w:vAlign w:val="center"/>
          </w:tcPr>
          <w:p>
            <w:pPr>
              <w:pStyle w:val="15"/>
            </w:pPr>
            <w:r>
              <w:t>788.00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85.90</w:t>
            </w:r>
          </w:p>
        </w:tc>
        <w:tc>
          <w:tcPr>
            <w:tcW w:w="1361" w:type="dxa"/>
            <w:vAlign w:val="center"/>
          </w:tcPr>
          <w:p>
            <w:pPr>
              <w:pStyle w:val="11"/>
            </w:pPr>
            <w:r>
              <w:t>85.90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85.90</w:t>
            </w:r>
          </w:p>
        </w:tc>
        <w:tc>
          <w:tcPr>
            <w:tcW w:w="1361" w:type="dxa"/>
            <w:vAlign w:val="center"/>
          </w:tcPr>
          <w:p>
            <w:pPr>
              <w:pStyle w:val="11"/>
            </w:pPr>
            <w:r>
              <w:t>85.90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40.81</w:t>
            </w:r>
          </w:p>
        </w:tc>
        <w:tc>
          <w:tcPr>
            <w:tcW w:w="1361" w:type="dxa"/>
            <w:vAlign w:val="center"/>
          </w:tcPr>
          <w:p>
            <w:pPr>
              <w:pStyle w:val="11"/>
            </w:pPr>
            <w:r>
              <w:t>40.81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45.09</w:t>
            </w:r>
          </w:p>
        </w:tc>
        <w:tc>
          <w:tcPr>
            <w:tcW w:w="1361" w:type="dxa"/>
            <w:vAlign w:val="center"/>
          </w:tcPr>
          <w:p>
            <w:pPr>
              <w:pStyle w:val="11"/>
            </w:pPr>
            <w:r>
              <w:t>45.09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29.22</w:t>
            </w:r>
          </w:p>
        </w:tc>
        <w:tc>
          <w:tcPr>
            <w:tcW w:w="1361" w:type="dxa"/>
            <w:vAlign w:val="center"/>
          </w:tcPr>
          <w:p>
            <w:pPr>
              <w:pStyle w:val="11"/>
            </w:pPr>
            <w:r>
              <w:t>29.22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29.22</w:t>
            </w:r>
          </w:p>
        </w:tc>
        <w:tc>
          <w:tcPr>
            <w:tcW w:w="1361" w:type="dxa"/>
            <w:vAlign w:val="center"/>
          </w:tcPr>
          <w:p>
            <w:pPr>
              <w:pStyle w:val="11"/>
            </w:pPr>
            <w:r>
              <w:t>29.22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29.22</w:t>
            </w:r>
          </w:p>
        </w:tc>
        <w:tc>
          <w:tcPr>
            <w:tcW w:w="1361" w:type="dxa"/>
            <w:vAlign w:val="center"/>
          </w:tcPr>
          <w:p>
            <w:pPr>
              <w:pStyle w:val="11"/>
            </w:pPr>
            <w:r>
              <w:t>29.22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2120814</w:t>
            </w:r>
          </w:p>
        </w:tc>
        <w:tc>
          <w:tcPr>
            <w:tcW w:w="4535" w:type="dxa"/>
            <w:vAlign w:val="center"/>
          </w:tcPr>
          <w:p>
            <w:pPr>
              <w:pStyle w:val="12"/>
            </w:pPr>
            <w:r>
              <w:t>农业生产发展支出</w:t>
            </w: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r>
              <w:t>196.20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886.91</w:t>
            </w:r>
          </w:p>
        </w:tc>
        <w:tc>
          <w:tcPr>
            <w:tcW w:w="1361" w:type="dxa"/>
            <w:vAlign w:val="center"/>
          </w:tcPr>
          <w:p>
            <w:pPr>
              <w:pStyle w:val="11"/>
            </w:pPr>
            <w:r>
              <w:t>375.11</w:t>
            </w:r>
          </w:p>
        </w:tc>
        <w:tc>
          <w:tcPr>
            <w:tcW w:w="1361" w:type="dxa"/>
            <w:vAlign w:val="center"/>
          </w:tcPr>
          <w:p>
            <w:pPr>
              <w:pStyle w:val="11"/>
            </w:pPr>
            <w:r>
              <w:t>511.80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886.91</w:t>
            </w:r>
          </w:p>
        </w:tc>
        <w:tc>
          <w:tcPr>
            <w:tcW w:w="1361" w:type="dxa"/>
            <w:vAlign w:val="center"/>
          </w:tcPr>
          <w:p>
            <w:pPr>
              <w:pStyle w:val="11"/>
            </w:pPr>
            <w:r>
              <w:t>375.11</w:t>
            </w:r>
          </w:p>
        </w:tc>
        <w:tc>
          <w:tcPr>
            <w:tcW w:w="1361" w:type="dxa"/>
            <w:vAlign w:val="center"/>
          </w:tcPr>
          <w:p>
            <w:pPr>
              <w:pStyle w:val="11"/>
            </w:pPr>
            <w:r>
              <w:t>511.80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375.11</w:t>
            </w:r>
          </w:p>
        </w:tc>
        <w:tc>
          <w:tcPr>
            <w:tcW w:w="1361" w:type="dxa"/>
            <w:vAlign w:val="center"/>
          </w:tcPr>
          <w:p>
            <w:pPr>
              <w:pStyle w:val="11"/>
            </w:pPr>
            <w:r>
              <w:t>375.11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2130106</w:t>
            </w:r>
          </w:p>
        </w:tc>
        <w:tc>
          <w:tcPr>
            <w:tcW w:w="4535" w:type="dxa"/>
            <w:vAlign w:val="center"/>
          </w:tcPr>
          <w:p>
            <w:pPr>
              <w:pStyle w:val="12"/>
            </w:pPr>
            <w:r>
              <w:t>科技转化与推广服务</w:t>
            </w:r>
          </w:p>
        </w:tc>
        <w:tc>
          <w:tcPr>
            <w:tcW w:w="1361" w:type="dxa"/>
            <w:vAlign w:val="center"/>
          </w:tcPr>
          <w:p>
            <w:pPr>
              <w:pStyle w:val="11"/>
            </w:pPr>
            <w:r>
              <w:t>202.00</w:t>
            </w:r>
          </w:p>
        </w:tc>
        <w:tc>
          <w:tcPr>
            <w:tcW w:w="1361" w:type="dxa"/>
            <w:vAlign w:val="center"/>
          </w:tcPr>
          <w:p>
            <w:pPr>
              <w:pStyle w:val="11"/>
            </w:pPr>
          </w:p>
        </w:tc>
        <w:tc>
          <w:tcPr>
            <w:tcW w:w="1361" w:type="dxa"/>
            <w:vAlign w:val="center"/>
          </w:tcPr>
          <w:p>
            <w:pPr>
              <w:pStyle w:val="11"/>
            </w:pPr>
            <w:r>
              <w:t>202.00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122.20</w:t>
            </w:r>
          </w:p>
        </w:tc>
        <w:tc>
          <w:tcPr>
            <w:tcW w:w="1361" w:type="dxa"/>
            <w:vAlign w:val="center"/>
          </w:tcPr>
          <w:p>
            <w:pPr>
              <w:pStyle w:val="11"/>
            </w:pPr>
          </w:p>
        </w:tc>
        <w:tc>
          <w:tcPr>
            <w:tcW w:w="1361" w:type="dxa"/>
            <w:vAlign w:val="center"/>
          </w:tcPr>
          <w:p>
            <w:pPr>
              <w:pStyle w:val="11"/>
            </w:pPr>
            <w:r>
              <w:t>122.20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174.62</w:t>
            </w:r>
          </w:p>
        </w:tc>
        <w:tc>
          <w:tcPr>
            <w:tcW w:w="1361" w:type="dxa"/>
            <w:vAlign w:val="center"/>
          </w:tcPr>
          <w:p>
            <w:pPr>
              <w:pStyle w:val="11"/>
            </w:pPr>
          </w:p>
        </w:tc>
        <w:tc>
          <w:tcPr>
            <w:tcW w:w="1361" w:type="dxa"/>
            <w:vAlign w:val="center"/>
          </w:tcPr>
          <w:p>
            <w:pPr>
              <w:pStyle w:val="11"/>
            </w:pPr>
            <w:r>
              <w:t>174.62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2130153</w:t>
            </w:r>
          </w:p>
        </w:tc>
        <w:tc>
          <w:tcPr>
            <w:tcW w:w="4535" w:type="dxa"/>
            <w:vAlign w:val="center"/>
          </w:tcPr>
          <w:p>
            <w:pPr>
              <w:pStyle w:val="12"/>
            </w:pPr>
            <w:r>
              <w:t>耕地建设与利用</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10.18</w:t>
            </w:r>
          </w:p>
        </w:tc>
        <w:tc>
          <w:tcPr>
            <w:tcW w:w="1361" w:type="dxa"/>
            <w:vAlign w:val="center"/>
          </w:tcPr>
          <w:p>
            <w:pPr>
              <w:pStyle w:val="11"/>
            </w:pPr>
          </w:p>
        </w:tc>
        <w:tc>
          <w:tcPr>
            <w:tcW w:w="1361" w:type="dxa"/>
            <w:vAlign w:val="center"/>
          </w:tcPr>
          <w:p>
            <w:pPr>
              <w:pStyle w:val="11"/>
            </w:pPr>
            <w:r>
              <w:t>10.18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40.49</w:t>
            </w:r>
          </w:p>
        </w:tc>
        <w:tc>
          <w:tcPr>
            <w:tcW w:w="1361" w:type="dxa"/>
            <w:vAlign w:val="center"/>
          </w:tcPr>
          <w:p>
            <w:pPr>
              <w:pStyle w:val="11"/>
            </w:pPr>
            <w:r>
              <w:t>40.49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40.49</w:t>
            </w:r>
          </w:p>
        </w:tc>
        <w:tc>
          <w:tcPr>
            <w:tcW w:w="1361" w:type="dxa"/>
            <w:vAlign w:val="center"/>
          </w:tcPr>
          <w:p>
            <w:pPr>
              <w:pStyle w:val="11"/>
            </w:pPr>
            <w:r>
              <w:t>40.49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40.49</w:t>
            </w:r>
          </w:p>
        </w:tc>
        <w:tc>
          <w:tcPr>
            <w:tcW w:w="1361" w:type="dxa"/>
            <w:vAlign w:val="center"/>
          </w:tcPr>
          <w:p>
            <w:pPr>
              <w:pStyle w:val="11"/>
            </w:pPr>
            <w:r>
              <w:t>40.49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762.70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63.10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80.00</w:t>
            </w:r>
          </w:p>
        </w:tc>
        <w:tc>
          <w:tcPr>
            <w:tcW w:w="1474" w:type="dxa"/>
            <w:vAlign w:val="center"/>
          </w:tcPr>
          <w:p>
            <w:pPr>
              <w:pStyle w:val="11"/>
            </w:pPr>
            <w:r>
              <w:t>80.00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85.90</w:t>
            </w:r>
          </w:p>
        </w:tc>
        <w:tc>
          <w:tcPr>
            <w:tcW w:w="1474" w:type="dxa"/>
            <w:vAlign w:val="center"/>
          </w:tcPr>
          <w:p>
            <w:pPr>
              <w:pStyle w:val="11"/>
            </w:pPr>
            <w:r>
              <w:t>85.90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29.22</w:t>
            </w:r>
          </w:p>
        </w:tc>
        <w:tc>
          <w:tcPr>
            <w:tcW w:w="1474" w:type="dxa"/>
            <w:vAlign w:val="center"/>
          </w:tcPr>
          <w:p>
            <w:pPr>
              <w:pStyle w:val="11"/>
            </w:pPr>
            <w:r>
              <w:t>29.22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196.20</w:t>
            </w:r>
          </w:p>
        </w:tc>
        <w:tc>
          <w:tcPr>
            <w:tcW w:w="1474" w:type="dxa"/>
            <w:vAlign w:val="center"/>
          </w:tcPr>
          <w:p>
            <w:pPr>
              <w:pStyle w:val="11"/>
            </w:pPr>
          </w:p>
        </w:tc>
        <w:tc>
          <w:tcPr>
            <w:tcW w:w="1474" w:type="dxa"/>
            <w:vAlign w:val="center"/>
          </w:tcPr>
          <w:p>
            <w:pPr>
              <w:pStyle w:val="11"/>
            </w:pPr>
            <w:r>
              <w:t>196.20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886.91</w:t>
            </w:r>
          </w:p>
        </w:tc>
        <w:tc>
          <w:tcPr>
            <w:tcW w:w="1474" w:type="dxa"/>
            <w:vAlign w:val="center"/>
          </w:tcPr>
          <w:p>
            <w:pPr>
              <w:pStyle w:val="11"/>
            </w:pPr>
            <w:r>
              <w:t>886.91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40.49</w:t>
            </w:r>
          </w:p>
        </w:tc>
        <w:tc>
          <w:tcPr>
            <w:tcW w:w="1474" w:type="dxa"/>
            <w:vAlign w:val="center"/>
          </w:tcPr>
          <w:p>
            <w:pPr>
              <w:pStyle w:val="11"/>
            </w:pPr>
            <w:r>
              <w:t>40.49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825.80</w:t>
            </w:r>
          </w:p>
        </w:tc>
        <w:tc>
          <w:tcPr>
            <w:tcW w:w="3402" w:type="dxa"/>
            <w:vAlign w:val="center"/>
          </w:tcPr>
          <w:p>
            <w:pPr>
              <w:pStyle w:val="14"/>
            </w:pPr>
            <w:r>
              <w:t>本年支出合计</w:t>
            </w:r>
          </w:p>
        </w:tc>
        <w:tc>
          <w:tcPr>
            <w:tcW w:w="1474" w:type="dxa"/>
            <w:vAlign w:val="center"/>
          </w:tcPr>
          <w:p>
            <w:pPr>
              <w:pStyle w:val="15"/>
            </w:pPr>
            <w:r>
              <w:t>1318.72</w:t>
            </w:r>
          </w:p>
        </w:tc>
        <w:tc>
          <w:tcPr>
            <w:tcW w:w="1474" w:type="dxa"/>
            <w:vAlign w:val="center"/>
          </w:tcPr>
          <w:p>
            <w:pPr>
              <w:pStyle w:val="15"/>
            </w:pPr>
            <w:r>
              <w:t>1122.52</w:t>
            </w:r>
          </w:p>
        </w:tc>
        <w:tc>
          <w:tcPr>
            <w:tcW w:w="1474" w:type="dxa"/>
            <w:vAlign w:val="center"/>
          </w:tcPr>
          <w:p>
            <w:pPr>
              <w:pStyle w:val="15"/>
            </w:pPr>
            <w:r>
              <w:t>196.20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492.92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359.82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133.10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1318.72</w:t>
            </w:r>
          </w:p>
        </w:tc>
        <w:tc>
          <w:tcPr>
            <w:tcW w:w="3402" w:type="dxa"/>
            <w:vAlign w:val="center"/>
          </w:tcPr>
          <w:p>
            <w:pPr>
              <w:pStyle w:val="14"/>
            </w:pPr>
            <w:r>
              <w:t>支出总计</w:t>
            </w:r>
          </w:p>
        </w:tc>
        <w:tc>
          <w:tcPr>
            <w:tcW w:w="1474" w:type="dxa"/>
            <w:vAlign w:val="center"/>
          </w:tcPr>
          <w:p>
            <w:pPr>
              <w:pStyle w:val="15"/>
            </w:pPr>
            <w:r>
              <w:t>1318.72</w:t>
            </w:r>
          </w:p>
        </w:tc>
        <w:tc>
          <w:tcPr>
            <w:tcW w:w="1474" w:type="dxa"/>
            <w:vAlign w:val="center"/>
          </w:tcPr>
          <w:p>
            <w:pPr>
              <w:pStyle w:val="15"/>
            </w:pPr>
            <w:r>
              <w:t>1122.52</w:t>
            </w:r>
          </w:p>
        </w:tc>
        <w:tc>
          <w:tcPr>
            <w:tcW w:w="1474" w:type="dxa"/>
            <w:vAlign w:val="center"/>
          </w:tcPr>
          <w:p>
            <w:pPr>
              <w:pStyle w:val="15"/>
            </w:pPr>
            <w:r>
              <w:t>196.20</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1122.52</w:t>
            </w:r>
          </w:p>
        </w:tc>
        <w:tc>
          <w:tcPr>
            <w:tcW w:w="2551" w:type="dxa"/>
            <w:vAlign w:val="center"/>
          </w:tcPr>
          <w:p>
            <w:pPr>
              <w:pStyle w:val="15"/>
            </w:pPr>
            <w:r>
              <w:t>530.72</w:t>
            </w:r>
          </w:p>
        </w:tc>
        <w:tc>
          <w:tcPr>
            <w:tcW w:w="2551" w:type="dxa"/>
            <w:vAlign w:val="center"/>
          </w:tcPr>
          <w:p>
            <w:pPr>
              <w:pStyle w:val="15"/>
            </w:pPr>
            <w:r>
              <w:t>591.80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85.90</w:t>
            </w:r>
          </w:p>
        </w:tc>
        <w:tc>
          <w:tcPr>
            <w:tcW w:w="2551" w:type="dxa"/>
            <w:vAlign w:val="center"/>
          </w:tcPr>
          <w:p>
            <w:pPr>
              <w:pStyle w:val="11"/>
            </w:pPr>
            <w:r>
              <w:t>85.90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85.90</w:t>
            </w:r>
          </w:p>
        </w:tc>
        <w:tc>
          <w:tcPr>
            <w:tcW w:w="2551" w:type="dxa"/>
            <w:vAlign w:val="center"/>
          </w:tcPr>
          <w:p>
            <w:pPr>
              <w:pStyle w:val="11"/>
            </w:pPr>
            <w:r>
              <w:t>85.90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40.81</w:t>
            </w:r>
          </w:p>
        </w:tc>
        <w:tc>
          <w:tcPr>
            <w:tcW w:w="2551" w:type="dxa"/>
            <w:vAlign w:val="center"/>
          </w:tcPr>
          <w:p>
            <w:pPr>
              <w:pStyle w:val="11"/>
            </w:pPr>
            <w:r>
              <w:t>40.81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45.09</w:t>
            </w:r>
          </w:p>
        </w:tc>
        <w:tc>
          <w:tcPr>
            <w:tcW w:w="2551" w:type="dxa"/>
            <w:vAlign w:val="center"/>
          </w:tcPr>
          <w:p>
            <w:pPr>
              <w:pStyle w:val="11"/>
            </w:pPr>
            <w:r>
              <w:t>45.09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29.22</w:t>
            </w:r>
          </w:p>
        </w:tc>
        <w:tc>
          <w:tcPr>
            <w:tcW w:w="2551" w:type="dxa"/>
            <w:vAlign w:val="center"/>
          </w:tcPr>
          <w:p>
            <w:pPr>
              <w:pStyle w:val="11"/>
            </w:pPr>
            <w:r>
              <w:t>29.22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29.22</w:t>
            </w:r>
          </w:p>
        </w:tc>
        <w:tc>
          <w:tcPr>
            <w:tcW w:w="2551" w:type="dxa"/>
            <w:vAlign w:val="center"/>
          </w:tcPr>
          <w:p>
            <w:pPr>
              <w:pStyle w:val="11"/>
            </w:pPr>
            <w:r>
              <w:t>29.22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29.22</w:t>
            </w:r>
          </w:p>
        </w:tc>
        <w:tc>
          <w:tcPr>
            <w:tcW w:w="2551" w:type="dxa"/>
            <w:vAlign w:val="center"/>
          </w:tcPr>
          <w:p>
            <w:pPr>
              <w:pStyle w:val="11"/>
            </w:pPr>
            <w:r>
              <w:t>29.22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886.91</w:t>
            </w:r>
          </w:p>
        </w:tc>
        <w:tc>
          <w:tcPr>
            <w:tcW w:w="2551" w:type="dxa"/>
            <w:vAlign w:val="center"/>
          </w:tcPr>
          <w:p>
            <w:pPr>
              <w:pStyle w:val="11"/>
            </w:pPr>
            <w:r>
              <w:t>375.11</w:t>
            </w:r>
          </w:p>
        </w:tc>
        <w:tc>
          <w:tcPr>
            <w:tcW w:w="2551" w:type="dxa"/>
            <w:vAlign w:val="center"/>
          </w:tcPr>
          <w:p>
            <w:pPr>
              <w:pStyle w:val="11"/>
            </w:pPr>
            <w:r>
              <w:t>511.80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886.91</w:t>
            </w:r>
          </w:p>
        </w:tc>
        <w:tc>
          <w:tcPr>
            <w:tcW w:w="2551" w:type="dxa"/>
            <w:vAlign w:val="center"/>
          </w:tcPr>
          <w:p>
            <w:pPr>
              <w:pStyle w:val="11"/>
            </w:pPr>
            <w:r>
              <w:t>375.11</w:t>
            </w:r>
          </w:p>
        </w:tc>
        <w:tc>
          <w:tcPr>
            <w:tcW w:w="2551" w:type="dxa"/>
            <w:vAlign w:val="center"/>
          </w:tcPr>
          <w:p>
            <w:pPr>
              <w:pStyle w:val="11"/>
            </w:pPr>
            <w:r>
              <w:t>511.80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375.11</w:t>
            </w:r>
          </w:p>
        </w:tc>
        <w:tc>
          <w:tcPr>
            <w:tcW w:w="2551" w:type="dxa"/>
            <w:vAlign w:val="center"/>
          </w:tcPr>
          <w:p>
            <w:pPr>
              <w:pStyle w:val="11"/>
            </w:pPr>
            <w:r>
              <w:t>375.11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2130106</w:t>
            </w:r>
          </w:p>
        </w:tc>
        <w:tc>
          <w:tcPr>
            <w:tcW w:w="4535" w:type="dxa"/>
            <w:vAlign w:val="center"/>
          </w:tcPr>
          <w:p>
            <w:pPr>
              <w:pStyle w:val="12"/>
            </w:pPr>
            <w:r>
              <w:t>科技转化与推广服务</w:t>
            </w:r>
          </w:p>
        </w:tc>
        <w:tc>
          <w:tcPr>
            <w:tcW w:w="2551" w:type="dxa"/>
            <w:vAlign w:val="center"/>
          </w:tcPr>
          <w:p>
            <w:pPr>
              <w:pStyle w:val="11"/>
            </w:pPr>
            <w:r>
              <w:t>202.00</w:t>
            </w:r>
          </w:p>
        </w:tc>
        <w:tc>
          <w:tcPr>
            <w:tcW w:w="2551" w:type="dxa"/>
            <w:vAlign w:val="center"/>
          </w:tcPr>
          <w:p>
            <w:pPr>
              <w:pStyle w:val="11"/>
            </w:pPr>
          </w:p>
        </w:tc>
        <w:tc>
          <w:tcPr>
            <w:tcW w:w="2551" w:type="dxa"/>
            <w:vAlign w:val="center"/>
          </w:tcPr>
          <w:p>
            <w:pPr>
              <w:pStyle w:val="11"/>
            </w:pPr>
            <w:r>
              <w:t>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122.20</w:t>
            </w:r>
          </w:p>
        </w:tc>
        <w:tc>
          <w:tcPr>
            <w:tcW w:w="2551" w:type="dxa"/>
            <w:vAlign w:val="center"/>
          </w:tcPr>
          <w:p>
            <w:pPr>
              <w:pStyle w:val="11"/>
            </w:pPr>
          </w:p>
        </w:tc>
        <w:tc>
          <w:tcPr>
            <w:tcW w:w="2551" w:type="dxa"/>
            <w:vAlign w:val="center"/>
          </w:tcPr>
          <w:p>
            <w:pPr>
              <w:pStyle w:val="11"/>
            </w:pPr>
            <w:r>
              <w:t>122.20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174.62</w:t>
            </w:r>
          </w:p>
        </w:tc>
        <w:tc>
          <w:tcPr>
            <w:tcW w:w="2551" w:type="dxa"/>
            <w:vAlign w:val="center"/>
          </w:tcPr>
          <w:p>
            <w:pPr>
              <w:pStyle w:val="11"/>
            </w:pPr>
          </w:p>
        </w:tc>
        <w:tc>
          <w:tcPr>
            <w:tcW w:w="2551" w:type="dxa"/>
            <w:vAlign w:val="center"/>
          </w:tcPr>
          <w:p>
            <w:pPr>
              <w:pStyle w:val="11"/>
            </w:pPr>
            <w:r>
              <w:t>174.62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10.18</w:t>
            </w:r>
          </w:p>
        </w:tc>
        <w:tc>
          <w:tcPr>
            <w:tcW w:w="2551" w:type="dxa"/>
            <w:vAlign w:val="center"/>
          </w:tcPr>
          <w:p>
            <w:pPr>
              <w:pStyle w:val="11"/>
            </w:pPr>
          </w:p>
        </w:tc>
        <w:tc>
          <w:tcPr>
            <w:tcW w:w="2551" w:type="dxa"/>
            <w:vAlign w:val="center"/>
          </w:tcPr>
          <w:p>
            <w:pPr>
              <w:pStyle w:val="11"/>
            </w:pPr>
            <w:r>
              <w:t>10.18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40.49</w:t>
            </w:r>
          </w:p>
        </w:tc>
        <w:tc>
          <w:tcPr>
            <w:tcW w:w="2551" w:type="dxa"/>
            <w:vAlign w:val="center"/>
          </w:tcPr>
          <w:p>
            <w:pPr>
              <w:pStyle w:val="11"/>
            </w:pPr>
            <w:r>
              <w:t>40.49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40.49</w:t>
            </w:r>
          </w:p>
        </w:tc>
        <w:tc>
          <w:tcPr>
            <w:tcW w:w="2551" w:type="dxa"/>
            <w:vAlign w:val="center"/>
          </w:tcPr>
          <w:p>
            <w:pPr>
              <w:pStyle w:val="11"/>
            </w:pPr>
            <w:r>
              <w:t>40.49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40.49</w:t>
            </w:r>
          </w:p>
        </w:tc>
        <w:tc>
          <w:tcPr>
            <w:tcW w:w="2551" w:type="dxa"/>
            <w:vAlign w:val="center"/>
          </w:tcPr>
          <w:p>
            <w:pPr>
              <w:pStyle w:val="11"/>
            </w:pPr>
            <w:r>
              <w:t>40.49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530.72</w:t>
            </w:r>
          </w:p>
        </w:tc>
        <w:tc>
          <w:tcPr>
            <w:tcW w:w="2551" w:type="dxa"/>
            <w:vAlign w:val="center"/>
          </w:tcPr>
          <w:p>
            <w:pPr>
              <w:pStyle w:val="15"/>
            </w:pPr>
            <w:r>
              <w:t>507.27</w:t>
            </w:r>
          </w:p>
        </w:tc>
        <w:tc>
          <w:tcPr>
            <w:tcW w:w="2551" w:type="dxa"/>
            <w:vAlign w:val="center"/>
          </w:tcPr>
          <w:p>
            <w:pPr>
              <w:pStyle w:val="15"/>
            </w:pPr>
            <w:r>
              <w:t>23.45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466.96</w:t>
            </w:r>
          </w:p>
        </w:tc>
        <w:tc>
          <w:tcPr>
            <w:tcW w:w="2551" w:type="dxa"/>
            <w:vAlign w:val="center"/>
          </w:tcPr>
          <w:p>
            <w:pPr>
              <w:pStyle w:val="11"/>
            </w:pPr>
            <w:r>
              <w:t>466.96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138.92</w:t>
            </w:r>
          </w:p>
        </w:tc>
        <w:tc>
          <w:tcPr>
            <w:tcW w:w="2551" w:type="dxa"/>
            <w:vAlign w:val="center"/>
          </w:tcPr>
          <w:p>
            <w:pPr>
              <w:pStyle w:val="11"/>
            </w:pPr>
            <w:r>
              <w:t>138.92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35.27</w:t>
            </w:r>
          </w:p>
        </w:tc>
        <w:tc>
          <w:tcPr>
            <w:tcW w:w="2551" w:type="dxa"/>
            <w:vAlign w:val="center"/>
          </w:tcPr>
          <w:p>
            <w:pPr>
              <w:pStyle w:val="11"/>
            </w:pPr>
            <w:r>
              <w:t>35.27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174.16</w:t>
            </w:r>
          </w:p>
        </w:tc>
        <w:tc>
          <w:tcPr>
            <w:tcW w:w="2551" w:type="dxa"/>
            <w:vAlign w:val="center"/>
          </w:tcPr>
          <w:p>
            <w:pPr>
              <w:pStyle w:val="11"/>
            </w:pPr>
            <w:r>
              <w:t>174.16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45.09</w:t>
            </w:r>
          </w:p>
        </w:tc>
        <w:tc>
          <w:tcPr>
            <w:tcW w:w="2551" w:type="dxa"/>
            <w:vAlign w:val="center"/>
          </w:tcPr>
          <w:p>
            <w:pPr>
              <w:pStyle w:val="11"/>
            </w:pPr>
            <w:r>
              <w:t>45.09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15.05</w:t>
            </w:r>
          </w:p>
        </w:tc>
        <w:tc>
          <w:tcPr>
            <w:tcW w:w="2551" w:type="dxa"/>
            <w:vAlign w:val="center"/>
          </w:tcPr>
          <w:p>
            <w:pPr>
              <w:pStyle w:val="11"/>
            </w:pPr>
            <w:r>
              <w:t>15.05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14.17</w:t>
            </w:r>
          </w:p>
        </w:tc>
        <w:tc>
          <w:tcPr>
            <w:tcW w:w="2551" w:type="dxa"/>
            <w:vAlign w:val="center"/>
          </w:tcPr>
          <w:p>
            <w:pPr>
              <w:pStyle w:val="11"/>
            </w:pPr>
            <w:r>
              <w:t>14.17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3.81</w:t>
            </w:r>
          </w:p>
        </w:tc>
        <w:tc>
          <w:tcPr>
            <w:tcW w:w="2551" w:type="dxa"/>
            <w:vAlign w:val="center"/>
          </w:tcPr>
          <w:p>
            <w:pPr>
              <w:pStyle w:val="11"/>
            </w:pPr>
            <w:r>
              <w:t>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40.49</w:t>
            </w:r>
          </w:p>
        </w:tc>
        <w:tc>
          <w:tcPr>
            <w:tcW w:w="2551" w:type="dxa"/>
            <w:vAlign w:val="center"/>
          </w:tcPr>
          <w:p>
            <w:pPr>
              <w:pStyle w:val="11"/>
            </w:pPr>
            <w:r>
              <w:t>40.49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23.45</w:t>
            </w:r>
          </w:p>
        </w:tc>
        <w:tc>
          <w:tcPr>
            <w:tcW w:w="2551" w:type="dxa"/>
            <w:vAlign w:val="center"/>
          </w:tcPr>
          <w:p>
            <w:pPr>
              <w:pStyle w:val="11"/>
            </w:pPr>
          </w:p>
        </w:tc>
        <w:tc>
          <w:tcPr>
            <w:tcW w:w="2551" w:type="dxa"/>
            <w:vAlign w:val="center"/>
          </w:tcPr>
          <w:p>
            <w:pPr>
              <w:pStyle w:val="11"/>
            </w:pPr>
            <w:r>
              <w:t>23.45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7.70</w:t>
            </w:r>
          </w:p>
        </w:tc>
        <w:tc>
          <w:tcPr>
            <w:tcW w:w="2551" w:type="dxa"/>
            <w:vAlign w:val="center"/>
          </w:tcPr>
          <w:p>
            <w:pPr>
              <w:pStyle w:val="11"/>
            </w:pPr>
          </w:p>
        </w:tc>
        <w:tc>
          <w:tcPr>
            <w:tcW w:w="2551" w:type="dxa"/>
            <w:vAlign w:val="center"/>
          </w:tcPr>
          <w:p>
            <w:pPr>
              <w:pStyle w:val="11"/>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2.55</w:t>
            </w:r>
          </w:p>
        </w:tc>
        <w:tc>
          <w:tcPr>
            <w:tcW w:w="2551" w:type="dxa"/>
            <w:vAlign w:val="center"/>
          </w:tcPr>
          <w:p>
            <w:pPr>
              <w:pStyle w:val="11"/>
            </w:pPr>
          </w:p>
        </w:tc>
        <w:tc>
          <w:tcPr>
            <w:tcW w:w="2551" w:type="dxa"/>
            <w:vAlign w:val="center"/>
          </w:tcPr>
          <w:p>
            <w:pPr>
              <w:pStyle w:val="11"/>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40.31</w:t>
            </w:r>
          </w:p>
        </w:tc>
        <w:tc>
          <w:tcPr>
            <w:tcW w:w="2551" w:type="dxa"/>
            <w:vAlign w:val="center"/>
          </w:tcPr>
          <w:p>
            <w:pPr>
              <w:pStyle w:val="11"/>
            </w:pPr>
            <w:r>
              <w:t>40.31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40.31</w:t>
            </w:r>
          </w:p>
        </w:tc>
        <w:tc>
          <w:tcPr>
            <w:tcW w:w="2551" w:type="dxa"/>
            <w:vAlign w:val="center"/>
          </w:tcPr>
          <w:p>
            <w:pPr>
              <w:pStyle w:val="11"/>
            </w:pPr>
            <w:r>
              <w:t>40.31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196.20</w:t>
            </w:r>
          </w:p>
        </w:tc>
        <w:tc>
          <w:tcPr>
            <w:tcW w:w="2551" w:type="dxa"/>
            <w:vAlign w:val="center"/>
          </w:tcPr>
          <w:p>
            <w:pPr>
              <w:pStyle w:val="15"/>
            </w:pPr>
          </w:p>
        </w:tc>
        <w:tc>
          <w:tcPr>
            <w:tcW w:w="2551" w:type="dxa"/>
            <w:vAlign w:val="center"/>
          </w:tcPr>
          <w:p>
            <w:pPr>
              <w:pStyle w:val="15"/>
            </w:pPr>
            <w:r>
              <w:t>196.20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196.20</w:t>
            </w:r>
          </w:p>
        </w:tc>
        <w:tc>
          <w:tcPr>
            <w:tcW w:w="2551" w:type="dxa"/>
            <w:vAlign w:val="center"/>
          </w:tcPr>
          <w:p>
            <w:pPr>
              <w:pStyle w:val="11"/>
            </w:pPr>
          </w:p>
        </w:tc>
        <w:tc>
          <w:tcPr>
            <w:tcW w:w="2551" w:type="dxa"/>
            <w:vAlign w:val="center"/>
          </w:tcPr>
          <w:p>
            <w:pPr>
              <w:pStyle w:val="11"/>
            </w:pPr>
            <w:r>
              <w:t>196.20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196.20</w:t>
            </w:r>
          </w:p>
        </w:tc>
        <w:tc>
          <w:tcPr>
            <w:tcW w:w="2551" w:type="dxa"/>
            <w:vAlign w:val="center"/>
          </w:tcPr>
          <w:p>
            <w:pPr>
              <w:pStyle w:val="11"/>
            </w:pPr>
          </w:p>
        </w:tc>
        <w:tc>
          <w:tcPr>
            <w:tcW w:w="2551" w:type="dxa"/>
            <w:vAlign w:val="center"/>
          </w:tcPr>
          <w:p>
            <w:pPr>
              <w:pStyle w:val="11"/>
            </w:pPr>
            <w:r>
              <w:t>196.20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196.20</w:t>
            </w:r>
          </w:p>
        </w:tc>
        <w:tc>
          <w:tcPr>
            <w:tcW w:w="2551" w:type="dxa"/>
            <w:vAlign w:val="center"/>
          </w:tcPr>
          <w:p>
            <w:pPr>
              <w:pStyle w:val="11"/>
            </w:pPr>
          </w:p>
        </w:tc>
        <w:tc>
          <w:tcPr>
            <w:tcW w:w="2551" w:type="dxa"/>
            <w:vAlign w:val="center"/>
          </w:tcPr>
          <w:p>
            <w:pPr>
              <w:pStyle w:val="11"/>
            </w:pPr>
            <w:r>
              <w:t>196.20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石家庄市鹿泉区农业技术推广中心2026年单位预算信息公开情况说明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按照《中华人民共和国预算法》、《地方预决算公开操作规程》和《关于进一步推进预算公开工作的实施意见》规定，现将石家庄市鹿泉区农业技术推广中心2026年单位预算公开如下：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推广种植业技术，促进农业发展。种植业技术的引进、试验、示范、推广，以及推广机构与队伍的建设；种植业技术推广业务指导和农业技术推广法规宣传。种子监督和管理职能。</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石家庄市鹿泉区农业技术推广中心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1318.72万元，其中：一般公共预算收入762.70万元，基金预算收入63.10万元，国有资本经营预算收入0.00万元，财政专户核拨收入0.00万元，单位资金收入0.00万元，上年结转结余492.92万元。</w:t>
      </w:r>
    </w:p>
    <w:p>
      <w:pPr>
        <w:pStyle w:val="18"/>
      </w:pPr>
      <w:r>
        <w:t>2、支出说明</w:t>
      </w:r>
    </w:p>
    <w:p>
      <w:pPr>
        <w:pStyle w:val="18"/>
      </w:pPr>
      <w:r>
        <w:t>收支预算总表支出栏、基本支出表、项目支出表按经济分类和支出功能分类科目编制，反映石家庄市鹿泉区农业技术推广中心年度单位预算中支出预算的总体情况。2026年支出预算1318.72万元，其中基本支出530.72万元，包括人员经费507.27万元和日常公用经费23.45万元；项目支出788.00万元，主要为2026农业技术推广服务经费;2026区级村级技术员补助资金；2026年中央基层农技推广体系改革与建设；2026年省级农业科技成果转化；2026年省级耕地质量监测与保护提升；2026年市级村级农业技术员补助；2026年市级农业创新驿站；2026年市级农作物育种攻关、良种繁育及种质资源鉴定评价；2025年中央基层农技推广补助；2025年省级耕地质量监测与保护提升项目；2025年省级农作物种业工程建设等资金支出。；预计下年使用的单位资金结余0.00万元。委托业务费共计安排3.60万元，主要用于因技术原因确需对外委托的辅助性工作和确有必要对外委托开展咨询、评审、规划等工作。</w:t>
      </w:r>
    </w:p>
    <w:p>
      <w:pPr>
        <w:pStyle w:val="18"/>
      </w:pPr>
      <w:r>
        <w:t>3、比上年增减情况</w:t>
      </w:r>
    </w:p>
    <w:p>
      <w:pPr>
        <w:pStyle w:val="18"/>
      </w:pPr>
      <w:r>
        <w:t>2026年预算收支安排1318.72万元，较2025年预算减少118.89万元，其中：基本支出增加29.13万元，主要为人员经费支出增加。项目支出减少148.02万元，主要为减少提前下达项目资金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2026年，我单位机关运行经费共计安排23.45万元，主要用于日常维修、办公用房水电费、办公用房取暖费、办公用房物业管理费等日常运行支出。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1、2026农业技术推广服务经费绩效目标表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13011025P001581100159</w:t>
            </w:r>
          </w:p>
        </w:tc>
        <w:tc>
          <w:tcPr>
            <w:tcW w:w="2835" w:type="dxa"/>
            <w:vAlign w:val="center"/>
          </w:tcPr>
          <w:p>
            <w:pPr>
              <w:pStyle w:val="10"/>
            </w:pPr>
            <w:r>
              <w:t>项目名称</w:t>
            </w:r>
          </w:p>
        </w:tc>
        <w:tc>
          <w:tcPr>
            <w:tcW w:w="6095" w:type="dxa"/>
            <w:gridSpan w:val="3"/>
            <w:vAlign w:val="center"/>
          </w:tcPr>
          <w:p>
            <w:pPr>
              <w:pStyle w:val="12"/>
            </w:pPr>
            <w:r>
              <w:t>2026农业技术推广服务经费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10.18</w:t>
            </w:r>
          </w:p>
        </w:tc>
        <w:tc>
          <w:tcPr>
            <w:tcW w:w="2835" w:type="dxa"/>
            <w:vAlign w:val="center"/>
          </w:tcPr>
          <w:p>
            <w:pPr>
              <w:pStyle w:val="10"/>
            </w:pPr>
            <w:r>
              <w:t>其中：财政    资金</w:t>
            </w:r>
          </w:p>
        </w:tc>
        <w:tc>
          <w:tcPr>
            <w:tcW w:w="2551" w:type="dxa"/>
            <w:vAlign w:val="center"/>
          </w:tcPr>
          <w:p>
            <w:pPr>
              <w:pStyle w:val="12"/>
            </w:pPr>
            <w:r>
              <w:t>10.18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用于农业技术推广服务相关支出。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1.引进试验农作物新品种、新技术9个以上，促进农业绿色发展。</w:t>
            </w:r>
          </w:p>
          <w:p>
            <w:pPr>
              <w:pStyle w:val="12"/>
            </w:pPr>
            <w:r>
              <w:t>2.开展下乡技术指导、培训不少于12次，印发技术资料。</w:t>
            </w:r>
          </w:p>
          <w:p>
            <w:pPr>
              <w:pStyle w:val="12"/>
            </w:pPr>
            <w:r>
              <w:t>3.开展农作物生育期调查，及时指导技术建议不少于10期。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引进试验新品种新技术的个数</w:t>
            </w:r>
          </w:p>
        </w:tc>
        <w:tc>
          <w:tcPr>
            <w:tcW w:w="5386" w:type="dxa"/>
            <w:vAlign w:val="center"/>
          </w:tcPr>
          <w:p>
            <w:pPr>
              <w:pStyle w:val="12"/>
            </w:pPr>
            <w:r>
              <w:t>引进试验新品种新技术的个数</w:t>
            </w:r>
          </w:p>
        </w:tc>
        <w:tc>
          <w:tcPr>
            <w:tcW w:w="2268" w:type="dxa"/>
            <w:vAlign w:val="center"/>
          </w:tcPr>
          <w:p>
            <w:pPr>
              <w:pStyle w:val="12"/>
            </w:pPr>
            <w:r>
              <w:t>≥9个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项目完成率</w:t>
            </w:r>
          </w:p>
        </w:tc>
        <w:tc>
          <w:tcPr>
            <w:tcW w:w="5386" w:type="dxa"/>
            <w:vAlign w:val="center"/>
          </w:tcPr>
          <w:p>
            <w:pPr>
              <w:pStyle w:val="12"/>
            </w:pPr>
            <w:r>
              <w:t>项目完成率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21.49万元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科学种植水平</w:t>
            </w:r>
          </w:p>
        </w:tc>
        <w:tc>
          <w:tcPr>
            <w:tcW w:w="5386" w:type="dxa"/>
            <w:vAlign w:val="center"/>
          </w:tcPr>
          <w:p>
            <w:pPr>
              <w:pStyle w:val="12"/>
            </w:pPr>
            <w:r>
              <w:t>农民科学种植水平持续增强</w:t>
            </w:r>
          </w:p>
        </w:tc>
        <w:tc>
          <w:tcPr>
            <w:tcW w:w="2268" w:type="dxa"/>
            <w:vAlign w:val="center"/>
          </w:tcPr>
          <w:p>
            <w:pPr>
              <w:pStyle w:val="12"/>
            </w:pPr>
            <w:r>
              <w:t>持续增强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农民满意度</w:t>
            </w:r>
          </w:p>
        </w:tc>
        <w:tc>
          <w:tcPr>
            <w:tcW w:w="5386" w:type="dxa"/>
            <w:vAlign w:val="center"/>
          </w:tcPr>
          <w:p>
            <w:pPr>
              <w:pStyle w:val="12"/>
            </w:pPr>
            <w:r>
              <w:t>农民满意度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2、2026区级村级技术员补助资金绩效目标表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13011025P00158110014M</w:t>
            </w:r>
          </w:p>
        </w:tc>
        <w:tc>
          <w:tcPr>
            <w:tcW w:w="2835" w:type="dxa"/>
            <w:vAlign w:val="center"/>
          </w:tcPr>
          <w:p>
            <w:pPr>
              <w:pStyle w:val="10"/>
            </w:pPr>
            <w:r>
              <w:t>项目名称</w:t>
            </w:r>
          </w:p>
        </w:tc>
        <w:tc>
          <w:tcPr>
            <w:tcW w:w="6095" w:type="dxa"/>
            <w:gridSpan w:val="3"/>
            <w:vAlign w:val="center"/>
          </w:tcPr>
          <w:p>
            <w:pPr>
              <w:pStyle w:val="12"/>
            </w:pPr>
            <w:r>
              <w:t>2026区级村级技术员补助资金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22.20</w:t>
            </w:r>
          </w:p>
        </w:tc>
        <w:tc>
          <w:tcPr>
            <w:tcW w:w="2835" w:type="dxa"/>
            <w:vAlign w:val="center"/>
          </w:tcPr>
          <w:p>
            <w:pPr>
              <w:pStyle w:val="10"/>
            </w:pPr>
            <w:r>
              <w:t>其中：财政    资金</w:t>
            </w:r>
          </w:p>
        </w:tc>
        <w:tc>
          <w:tcPr>
            <w:tcW w:w="2551" w:type="dxa"/>
            <w:vAlign w:val="center"/>
          </w:tcPr>
          <w:p>
            <w:pPr>
              <w:pStyle w:val="12"/>
            </w:pPr>
            <w:r>
              <w:t>22.20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用于村级技术员补助。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1.印发技术资料、发放科技书籍、开展业务调查、农业政策宣传等。</w:t>
            </w:r>
          </w:p>
          <w:p>
            <w:pPr>
              <w:pStyle w:val="12"/>
            </w:pPr>
            <w:r>
              <w:t>2.各乡镇选聘村级技术员185名，组织召开技术培训、现场观摩会。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张贴技术资料、开展业务调查次数</w:t>
            </w:r>
          </w:p>
        </w:tc>
        <w:tc>
          <w:tcPr>
            <w:tcW w:w="5386" w:type="dxa"/>
            <w:vAlign w:val="center"/>
          </w:tcPr>
          <w:p>
            <w:pPr>
              <w:pStyle w:val="12"/>
            </w:pPr>
            <w:r>
              <w:t>在本村宣传栏张贴技术资料、协助有关业务科室开展业务调查次数</w:t>
            </w:r>
          </w:p>
        </w:tc>
        <w:tc>
          <w:tcPr>
            <w:tcW w:w="2268" w:type="dxa"/>
            <w:vAlign w:val="center"/>
          </w:tcPr>
          <w:p>
            <w:pPr>
              <w:pStyle w:val="12"/>
            </w:pPr>
            <w:r>
              <w:t>≥5次</w:t>
            </w:r>
          </w:p>
        </w:tc>
        <w:tc>
          <w:tcPr>
            <w:tcW w:w="127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农情、病虫害动态采集上报率</w:t>
            </w:r>
          </w:p>
        </w:tc>
        <w:tc>
          <w:tcPr>
            <w:tcW w:w="5386" w:type="dxa"/>
            <w:vAlign w:val="center"/>
          </w:tcPr>
          <w:p>
            <w:pPr>
              <w:pStyle w:val="12"/>
            </w:pPr>
            <w:r>
              <w:t>实际上报农情、病虫害动态次数占要求上报信息次数的比例</w:t>
            </w:r>
          </w:p>
        </w:tc>
        <w:tc>
          <w:tcPr>
            <w:tcW w:w="2268" w:type="dxa"/>
            <w:vAlign w:val="center"/>
          </w:tcPr>
          <w:p>
            <w:pPr>
              <w:pStyle w:val="12"/>
            </w:pPr>
            <w:r>
              <w:t>100%</w:t>
            </w:r>
          </w:p>
        </w:tc>
        <w:tc>
          <w:tcPr>
            <w:tcW w:w="127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项目目标按时完成率</w:t>
            </w:r>
          </w:p>
        </w:tc>
        <w:tc>
          <w:tcPr>
            <w:tcW w:w="5386" w:type="dxa"/>
            <w:vAlign w:val="center"/>
          </w:tcPr>
          <w:p>
            <w:pPr>
              <w:pStyle w:val="12"/>
            </w:pPr>
            <w:r>
              <w:t>按时完成的目标占全部目标的比例</w:t>
            </w:r>
          </w:p>
        </w:tc>
        <w:tc>
          <w:tcPr>
            <w:tcW w:w="2268" w:type="dxa"/>
            <w:vAlign w:val="center"/>
          </w:tcPr>
          <w:p>
            <w:pPr>
              <w:pStyle w:val="12"/>
            </w:pPr>
            <w:r>
              <w:t>100%</w:t>
            </w:r>
          </w:p>
        </w:tc>
        <w:tc>
          <w:tcPr>
            <w:tcW w:w="127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33.3万元</w:t>
            </w:r>
          </w:p>
        </w:tc>
        <w:tc>
          <w:tcPr>
            <w:tcW w:w="127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提高农业科技普及率，促进科技成果转化</w:t>
            </w:r>
          </w:p>
        </w:tc>
        <w:tc>
          <w:tcPr>
            <w:tcW w:w="5386" w:type="dxa"/>
            <w:vAlign w:val="center"/>
          </w:tcPr>
          <w:p>
            <w:pPr>
              <w:pStyle w:val="12"/>
            </w:pPr>
            <w:r>
              <w:t>落实上级科技服务具体技术方案和技术措施比例</w:t>
            </w:r>
          </w:p>
        </w:tc>
        <w:tc>
          <w:tcPr>
            <w:tcW w:w="2268" w:type="dxa"/>
            <w:vAlign w:val="center"/>
          </w:tcPr>
          <w:p>
            <w:pPr>
              <w:pStyle w:val="12"/>
            </w:pPr>
            <w:r>
              <w:t>100%</w:t>
            </w:r>
          </w:p>
        </w:tc>
        <w:tc>
          <w:tcPr>
            <w:tcW w:w="127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3、石财农【2024】60号提前下达2025年中央农业经营主体能力提升资金（基层农技推广补助）绩效目标表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13011025P001581100061</w:t>
            </w:r>
          </w:p>
        </w:tc>
        <w:tc>
          <w:tcPr>
            <w:tcW w:w="2835" w:type="dxa"/>
            <w:vAlign w:val="center"/>
          </w:tcPr>
          <w:p>
            <w:pPr>
              <w:pStyle w:val="10"/>
            </w:pPr>
            <w:r>
              <w:t>项目名称</w:t>
            </w:r>
          </w:p>
        </w:tc>
        <w:tc>
          <w:tcPr>
            <w:tcW w:w="6095" w:type="dxa"/>
            <w:gridSpan w:val="3"/>
            <w:vAlign w:val="center"/>
          </w:tcPr>
          <w:p>
            <w:pPr>
              <w:pStyle w:val="12"/>
            </w:pPr>
            <w:r>
              <w:t>石财农【2024】60号提前下达2025年中央农业经营主体能力提升资金（基层农技推广补助）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51.62</w:t>
            </w:r>
          </w:p>
        </w:tc>
        <w:tc>
          <w:tcPr>
            <w:tcW w:w="2835" w:type="dxa"/>
            <w:vAlign w:val="center"/>
          </w:tcPr>
          <w:p>
            <w:pPr>
              <w:pStyle w:val="10"/>
            </w:pPr>
            <w:r>
              <w:t>其中：财政    资金</w:t>
            </w:r>
          </w:p>
        </w:tc>
        <w:tc>
          <w:tcPr>
            <w:tcW w:w="2551" w:type="dxa"/>
            <w:vAlign w:val="center"/>
          </w:tcPr>
          <w:p>
            <w:pPr>
              <w:pStyle w:val="12"/>
            </w:pPr>
            <w:r>
              <w:t>51.62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用于农技人员知识更新、试验示范基地及示范主体建设等。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3个以上试验示范基地，推介主导品种不少于5个，主推技术不少于5项，开展农技推广服务不少于10次。提升农技推广服务效能，为强化公益性农技推广机构主责履行，壮大农技队伍，构建“一主多元”的农技推广体系，提升农技推广服务能力，推动农业科技社会化服务发展，加快信息化手段普及应用，促进农业高质量发展提供科技支撑和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主导品种数量</w:t>
            </w:r>
          </w:p>
        </w:tc>
        <w:tc>
          <w:tcPr>
            <w:tcW w:w="5386" w:type="dxa"/>
            <w:vAlign w:val="center"/>
          </w:tcPr>
          <w:p>
            <w:pPr>
              <w:pStyle w:val="12"/>
            </w:pPr>
            <w:r>
              <w:t>主导品种数量</w:t>
            </w:r>
          </w:p>
        </w:tc>
        <w:tc>
          <w:tcPr>
            <w:tcW w:w="2268" w:type="dxa"/>
            <w:vAlign w:val="center"/>
          </w:tcPr>
          <w:p>
            <w:pPr>
              <w:pStyle w:val="12"/>
            </w:pPr>
            <w:r>
              <w:t>≥5个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主推技术数量</w:t>
            </w:r>
          </w:p>
        </w:tc>
        <w:tc>
          <w:tcPr>
            <w:tcW w:w="5386" w:type="dxa"/>
            <w:vAlign w:val="center"/>
          </w:tcPr>
          <w:p>
            <w:pPr>
              <w:pStyle w:val="12"/>
            </w:pPr>
            <w:r>
              <w:t>主推技术数量</w:t>
            </w:r>
          </w:p>
        </w:tc>
        <w:tc>
          <w:tcPr>
            <w:tcW w:w="2268" w:type="dxa"/>
            <w:vAlign w:val="center"/>
          </w:tcPr>
          <w:p>
            <w:pPr>
              <w:pStyle w:val="12"/>
            </w:pPr>
            <w:r>
              <w:t>≥5个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建设试验示范基地数量</w:t>
            </w:r>
          </w:p>
        </w:tc>
        <w:tc>
          <w:tcPr>
            <w:tcW w:w="5386" w:type="dxa"/>
            <w:vAlign w:val="center"/>
          </w:tcPr>
          <w:p>
            <w:pPr>
              <w:pStyle w:val="12"/>
            </w:pPr>
            <w:r>
              <w:t>建设试验示范基地数量</w:t>
            </w:r>
          </w:p>
        </w:tc>
        <w:tc>
          <w:tcPr>
            <w:tcW w:w="2268" w:type="dxa"/>
            <w:vAlign w:val="center"/>
          </w:tcPr>
          <w:p>
            <w:pPr>
              <w:pStyle w:val="12"/>
            </w:pPr>
            <w:r>
              <w:t>≥3个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农技人员开展农业技术推广服务次数</w:t>
            </w:r>
          </w:p>
        </w:tc>
        <w:tc>
          <w:tcPr>
            <w:tcW w:w="5386" w:type="dxa"/>
            <w:vAlign w:val="center"/>
          </w:tcPr>
          <w:p>
            <w:pPr>
              <w:pStyle w:val="12"/>
            </w:pPr>
            <w:r>
              <w:t>农技人员开展农业技术推广服务次数</w:t>
            </w:r>
          </w:p>
        </w:tc>
        <w:tc>
          <w:tcPr>
            <w:tcW w:w="2268" w:type="dxa"/>
            <w:vAlign w:val="center"/>
          </w:tcPr>
          <w:p>
            <w:pPr>
              <w:pStyle w:val="12"/>
            </w:pPr>
            <w:r>
              <w:t>≥10次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62万元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农技推广体系不断健全，服务能力不断提升，信息化服务水平持续提高</w:t>
            </w:r>
          </w:p>
        </w:tc>
        <w:tc>
          <w:tcPr>
            <w:tcW w:w="5386" w:type="dxa"/>
            <w:vAlign w:val="center"/>
          </w:tcPr>
          <w:p>
            <w:pPr>
              <w:pStyle w:val="12"/>
            </w:pPr>
            <w:r>
              <w:t>农技推广体系不断健全，服务能力不断提升，信息化服务水平持续提高</w:t>
            </w:r>
          </w:p>
        </w:tc>
        <w:tc>
          <w:tcPr>
            <w:tcW w:w="2268" w:type="dxa"/>
            <w:vAlign w:val="center"/>
          </w:tcPr>
          <w:p>
            <w:pPr>
              <w:pStyle w:val="12"/>
            </w:pPr>
            <w:r>
              <w:t>农技推广体系不断健全，服务能力不断提升，信息化服务水平持续提高</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4、石财农【2024】93号提前下达2025年省级耕地建设与利用资金（第三次土壤普查等3个支出方向）（耕地质量监测与保护提升项目）绩效目标表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13011025P00157910010D</w:t>
            </w:r>
          </w:p>
        </w:tc>
        <w:tc>
          <w:tcPr>
            <w:tcW w:w="2835" w:type="dxa"/>
            <w:vAlign w:val="center"/>
          </w:tcPr>
          <w:p>
            <w:pPr>
              <w:pStyle w:val="10"/>
            </w:pPr>
            <w:r>
              <w:t>项目名称</w:t>
            </w:r>
          </w:p>
        </w:tc>
        <w:tc>
          <w:tcPr>
            <w:tcW w:w="6095" w:type="dxa"/>
            <w:gridSpan w:val="3"/>
            <w:vAlign w:val="center"/>
          </w:tcPr>
          <w:p>
            <w:pPr>
              <w:pStyle w:val="12"/>
            </w:pPr>
            <w:r>
              <w:t>石财农【2024】93号提前下达2025年省级耕地建设与利用资金（第三次土壤普查等3个支出方向）（耕地质量监测与保护提升项目）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用于土壤化验及监测点补贴。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1.对全区4个耕地质量监测定位点进行作物生育期及土壤理化性状监测，及时上报汇总数据，协助河北省耕保中心迅速掌握所设监测点耕地质量状况。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监测点个数</w:t>
            </w:r>
          </w:p>
        </w:tc>
        <w:tc>
          <w:tcPr>
            <w:tcW w:w="5386" w:type="dxa"/>
            <w:vAlign w:val="center"/>
          </w:tcPr>
          <w:p>
            <w:pPr>
              <w:pStyle w:val="12"/>
            </w:pPr>
            <w:r>
              <w:t>耕地质量长期监测点个数</w:t>
            </w:r>
          </w:p>
        </w:tc>
        <w:tc>
          <w:tcPr>
            <w:tcW w:w="2268" w:type="dxa"/>
            <w:vAlign w:val="center"/>
          </w:tcPr>
          <w:p>
            <w:pPr>
              <w:pStyle w:val="12"/>
            </w:pPr>
            <w:r>
              <w:t>4个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监测完成率</w:t>
            </w:r>
          </w:p>
        </w:tc>
        <w:tc>
          <w:tcPr>
            <w:tcW w:w="5386" w:type="dxa"/>
            <w:vAlign w:val="center"/>
          </w:tcPr>
          <w:p>
            <w:pPr>
              <w:pStyle w:val="12"/>
            </w:pPr>
            <w:r>
              <w:t>实际监测占应监测比例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完成项目所需资金</w:t>
            </w:r>
          </w:p>
        </w:tc>
        <w:tc>
          <w:tcPr>
            <w:tcW w:w="2268" w:type="dxa"/>
            <w:vAlign w:val="center"/>
          </w:tcPr>
          <w:p>
            <w:pPr>
              <w:pStyle w:val="12"/>
            </w:pPr>
            <w:r>
              <w:t>1.2万元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耕地质量</w:t>
            </w:r>
          </w:p>
        </w:tc>
        <w:tc>
          <w:tcPr>
            <w:tcW w:w="5386" w:type="dxa"/>
            <w:vAlign w:val="center"/>
          </w:tcPr>
          <w:p>
            <w:pPr>
              <w:pStyle w:val="12"/>
            </w:pPr>
            <w:r>
              <w:t>耕地质量</w:t>
            </w:r>
          </w:p>
        </w:tc>
        <w:tc>
          <w:tcPr>
            <w:tcW w:w="2268" w:type="dxa"/>
            <w:vAlign w:val="center"/>
          </w:tcPr>
          <w:p>
            <w:pPr>
              <w:pStyle w:val="12"/>
            </w:pPr>
            <w:r>
              <w:t>不下降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5、石财农【2024】94号提前下达2025年省级农业产业发展资金预算（农作物种业工程建设）绩效目标表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13011025P001578100217</w:t>
            </w:r>
          </w:p>
        </w:tc>
        <w:tc>
          <w:tcPr>
            <w:tcW w:w="2835" w:type="dxa"/>
            <w:vAlign w:val="center"/>
          </w:tcPr>
          <w:p>
            <w:pPr>
              <w:pStyle w:val="10"/>
            </w:pPr>
            <w:r>
              <w:t>项目名称</w:t>
            </w:r>
          </w:p>
        </w:tc>
        <w:tc>
          <w:tcPr>
            <w:tcW w:w="6095" w:type="dxa"/>
            <w:gridSpan w:val="3"/>
            <w:vAlign w:val="center"/>
          </w:tcPr>
          <w:p>
            <w:pPr>
              <w:pStyle w:val="12"/>
            </w:pPr>
            <w:r>
              <w:t>石财农【2024】94号提前下达2025年省级农业产业发展资金预算（农作物种业工程建设）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用于良种繁育基地建设。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1.建设小麦良种繁育基地1个，有效提升基地设施水平和良种生产能力。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农作物良种繁育基地数量</w:t>
            </w:r>
          </w:p>
        </w:tc>
        <w:tc>
          <w:tcPr>
            <w:tcW w:w="5386" w:type="dxa"/>
            <w:vAlign w:val="center"/>
          </w:tcPr>
          <w:p>
            <w:pPr>
              <w:pStyle w:val="12"/>
            </w:pPr>
            <w:r>
              <w:t>农作物良种繁育基地数量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项目完成率</w:t>
            </w:r>
          </w:p>
        </w:tc>
        <w:tc>
          <w:tcPr>
            <w:tcW w:w="5386" w:type="dxa"/>
            <w:vAlign w:val="center"/>
          </w:tcPr>
          <w:p>
            <w:pPr>
              <w:pStyle w:val="12"/>
            </w:pPr>
            <w:r>
              <w:t>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100万元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提高农作物良种供种能力</w:t>
            </w:r>
          </w:p>
        </w:tc>
        <w:tc>
          <w:tcPr>
            <w:tcW w:w="5386" w:type="dxa"/>
            <w:vAlign w:val="center"/>
          </w:tcPr>
          <w:p>
            <w:pPr>
              <w:pStyle w:val="12"/>
            </w:pPr>
            <w:r>
              <w:t>提高农作物良种供种能力</w:t>
            </w:r>
          </w:p>
        </w:tc>
        <w:tc>
          <w:tcPr>
            <w:tcW w:w="2268" w:type="dxa"/>
            <w:vAlign w:val="center"/>
          </w:tcPr>
          <w:p>
            <w:pPr>
              <w:pStyle w:val="12"/>
            </w:pPr>
            <w:r>
              <w:t>提高农作物良种供种能力</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6、石财农【2024】99号提前下达2025年市级农业转移支付预算指标（村级农业技术员）绩效目标表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13011025P001581100107</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石财农【2024】99号提前下达2025年市级农业转移支付预算指标（村级农业技术员）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w:t>
            </w:r>
          </w:p>
        </w:tc>
        <w:tc>
          <w:tcPr>
            <w:tcW w:w="2835" w:type="dxa"/>
            <w:vAlign w:val="center"/>
          </w:tcPr>
          <w:p>
            <w:pPr>
              <w:pStyle w:val="10"/>
            </w:pPr>
            <w:r>
              <w:t>其中：财政    资金</w:t>
            </w:r>
          </w:p>
        </w:tc>
        <w:tc>
          <w:tcPr>
            <w:tcW w:w="2551" w:type="dxa"/>
            <w:vAlign w:val="center"/>
          </w:tcPr>
          <w:p>
            <w:pPr>
              <w:pStyle w:val="12"/>
            </w:pPr>
            <w:r>
              <w:t>11.10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用于村级农业技术员补助。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1.各乡镇选聘村级农业技术员185名，组织召开技术培训、现场观摩会。开展业务调查、农业政策宣传等。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村级技术员人数</w:t>
            </w:r>
          </w:p>
        </w:tc>
        <w:tc>
          <w:tcPr>
            <w:tcW w:w="5386" w:type="dxa"/>
            <w:vAlign w:val="center"/>
          </w:tcPr>
          <w:p>
            <w:pPr>
              <w:pStyle w:val="12"/>
            </w:pPr>
            <w:r>
              <w:t>村级技术员人数</w:t>
            </w:r>
          </w:p>
        </w:tc>
        <w:tc>
          <w:tcPr>
            <w:tcW w:w="2268" w:type="dxa"/>
            <w:vAlign w:val="center"/>
          </w:tcPr>
          <w:p>
            <w:pPr>
              <w:pStyle w:val="12"/>
            </w:pPr>
            <w:r>
              <w:t>185人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村级技术员任务完成率</w:t>
            </w:r>
          </w:p>
        </w:tc>
        <w:tc>
          <w:tcPr>
            <w:tcW w:w="5386" w:type="dxa"/>
            <w:vAlign w:val="center"/>
          </w:tcPr>
          <w:p>
            <w:pPr>
              <w:pStyle w:val="12"/>
            </w:pPr>
            <w:r>
              <w:t>实际完成数量占总量的比例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任务上报及时率</w:t>
            </w:r>
          </w:p>
        </w:tc>
        <w:tc>
          <w:tcPr>
            <w:tcW w:w="5386" w:type="dxa"/>
            <w:vAlign w:val="center"/>
          </w:tcPr>
          <w:p>
            <w:pPr>
              <w:pStyle w:val="12"/>
            </w:pPr>
            <w:r>
              <w:t>及时上报次数占总数的比例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技术员补贴标准</w:t>
            </w:r>
          </w:p>
        </w:tc>
        <w:tc>
          <w:tcPr>
            <w:tcW w:w="5386" w:type="dxa"/>
            <w:vAlign w:val="center"/>
          </w:tcPr>
          <w:p>
            <w:pPr>
              <w:pStyle w:val="12"/>
            </w:pPr>
            <w:r>
              <w:t>技术员补贴标准</w:t>
            </w:r>
          </w:p>
        </w:tc>
        <w:tc>
          <w:tcPr>
            <w:tcW w:w="2268" w:type="dxa"/>
            <w:vAlign w:val="center"/>
          </w:tcPr>
          <w:p>
            <w:pPr>
              <w:pStyle w:val="12"/>
            </w:pPr>
            <w:r>
              <w:t>600元/人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提高普及率推动发展</w:t>
            </w:r>
          </w:p>
        </w:tc>
        <w:tc>
          <w:tcPr>
            <w:tcW w:w="5386" w:type="dxa"/>
            <w:vAlign w:val="center"/>
          </w:tcPr>
          <w:p>
            <w:pPr>
              <w:pStyle w:val="12"/>
            </w:pPr>
            <w:r>
              <w:t>提高普及率推动发展</w:t>
            </w:r>
          </w:p>
        </w:tc>
        <w:tc>
          <w:tcPr>
            <w:tcW w:w="2268" w:type="dxa"/>
            <w:vAlign w:val="center"/>
          </w:tcPr>
          <w:p>
            <w:pPr>
              <w:pStyle w:val="12"/>
            </w:pPr>
            <w:r>
              <w:t>提高普及率推动发展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7、石财农【2024】99号提前下达2025年市级农业转移支付预算指标（农业创新驿站）绩效目标表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13011025P00158110009U</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石财农【2024】99号提前下达2025年市级农业转移支付预算指标（农业创新驿站）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用于农业创新驿站创建。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1.通过打造1个市级驿站，全面推进我区农业科技成果转化。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创建市级驿站数量</w:t>
            </w:r>
          </w:p>
        </w:tc>
        <w:tc>
          <w:tcPr>
            <w:tcW w:w="5386" w:type="dxa"/>
            <w:vAlign w:val="center"/>
          </w:tcPr>
          <w:p>
            <w:pPr>
              <w:pStyle w:val="12"/>
            </w:pPr>
            <w:r>
              <w:t>创建市级驿站数量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22万元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全面推进我区农业科技成果转化</w:t>
            </w:r>
          </w:p>
        </w:tc>
        <w:tc>
          <w:tcPr>
            <w:tcW w:w="5386" w:type="dxa"/>
            <w:vAlign w:val="center"/>
          </w:tcPr>
          <w:p>
            <w:pPr>
              <w:pStyle w:val="12"/>
            </w:pPr>
            <w:r>
              <w:t>全面推进我区农业科技成果转化</w:t>
            </w:r>
          </w:p>
        </w:tc>
        <w:tc>
          <w:tcPr>
            <w:tcW w:w="2268" w:type="dxa"/>
            <w:vAlign w:val="center"/>
          </w:tcPr>
          <w:p>
            <w:pPr>
              <w:pStyle w:val="12"/>
            </w:pPr>
            <w:r>
              <w:t>全面推进我区农业科技成果转化</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8、石财农【2024】99号提前下达2025年市级农业转移支付预算指标（现代种业提升）绩效目标表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13011025P00157810027W</w:t>
            </w:r>
          </w:p>
        </w:tc>
        <w:tc>
          <w:tcPr>
            <w:tcW w:w="2835" w:type="dxa"/>
            <w:vAlign w:val="center"/>
          </w:tcPr>
          <w:p>
            <w:pPr>
              <w:pStyle w:val="10"/>
            </w:pPr>
            <w:r>
              <w:t>项目名称</w:t>
            </w:r>
          </w:p>
        </w:tc>
        <w:tc>
          <w:tcPr>
            <w:tcW w:w="6095" w:type="dxa"/>
            <w:gridSpan w:val="3"/>
            <w:vAlign w:val="center"/>
          </w:tcPr>
          <w:p>
            <w:pPr>
              <w:pStyle w:val="12"/>
            </w:pPr>
            <w:r>
              <w:t>石财农【2024】99号提前下达2025年市级农业转移支付预算指标（现代种业提升）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202.00</w:t>
            </w:r>
          </w:p>
        </w:tc>
        <w:tc>
          <w:tcPr>
            <w:tcW w:w="2835" w:type="dxa"/>
            <w:vAlign w:val="center"/>
          </w:tcPr>
          <w:p>
            <w:pPr>
              <w:pStyle w:val="10"/>
            </w:pPr>
            <w:r>
              <w:t>其中：财政    资金</w:t>
            </w:r>
          </w:p>
        </w:tc>
        <w:tc>
          <w:tcPr>
            <w:tcW w:w="2551" w:type="dxa"/>
            <w:vAlign w:val="center"/>
          </w:tcPr>
          <w:p>
            <w:pPr>
              <w:pStyle w:val="12"/>
            </w:pPr>
            <w:r>
              <w:t>202.00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用于建设农作物良种繁育基地、农作物育种联合攻关及农作物新品种展示。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小麦、玉米、大豆等农作物新品种展示及种质资源鉴定评价，展示品种不少于50个；建设大豆良种繁育基地1个，提高良种供种能力；引进、创制、筛选优质种质资源，筛选出适宜我区种植的高产稳产优良新品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展示新品种数量</w:t>
            </w:r>
          </w:p>
        </w:tc>
        <w:tc>
          <w:tcPr>
            <w:tcW w:w="5386" w:type="dxa"/>
            <w:vAlign w:val="center"/>
          </w:tcPr>
          <w:p>
            <w:pPr>
              <w:pStyle w:val="12"/>
            </w:pPr>
            <w:r>
              <w:t>展示新品种数量</w:t>
            </w:r>
          </w:p>
        </w:tc>
        <w:tc>
          <w:tcPr>
            <w:tcW w:w="2268" w:type="dxa"/>
            <w:vAlign w:val="center"/>
          </w:tcPr>
          <w:p>
            <w:pPr>
              <w:pStyle w:val="12"/>
            </w:pPr>
            <w:r>
              <w:t>≥50个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建设大豆繁育基地数量</w:t>
            </w:r>
          </w:p>
        </w:tc>
        <w:tc>
          <w:tcPr>
            <w:tcW w:w="5386" w:type="dxa"/>
            <w:vAlign w:val="center"/>
          </w:tcPr>
          <w:p>
            <w:pPr>
              <w:pStyle w:val="12"/>
            </w:pPr>
            <w:r>
              <w:t>建设大豆繁育基地数量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202万元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提高农作物良种覆盖率</w:t>
            </w:r>
          </w:p>
        </w:tc>
        <w:tc>
          <w:tcPr>
            <w:tcW w:w="5386" w:type="dxa"/>
            <w:vAlign w:val="center"/>
          </w:tcPr>
          <w:p>
            <w:pPr>
              <w:pStyle w:val="12"/>
            </w:pPr>
            <w:r>
              <w:t>提高农作物良种覆盖率</w:t>
            </w:r>
          </w:p>
        </w:tc>
        <w:tc>
          <w:tcPr>
            <w:tcW w:w="2268" w:type="dxa"/>
            <w:vAlign w:val="center"/>
          </w:tcPr>
          <w:p>
            <w:pPr>
              <w:pStyle w:val="12"/>
            </w:pPr>
            <w:r>
              <w:t>提高农作物良种覆盖率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9、石财农【2025】17号下达2025年中央农业经营主体能力提升资金（基层农技推广体系改革与建设（第二批））绩效目标表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13011025P00158110012E</w:t>
            </w:r>
          </w:p>
        </w:tc>
        <w:tc>
          <w:tcPr>
            <w:tcW w:w="2835" w:type="dxa"/>
            <w:vAlign w:val="center"/>
          </w:tcPr>
          <w:p>
            <w:pPr>
              <w:pStyle w:val="10"/>
            </w:pPr>
            <w:r>
              <w:t>项目名称</w:t>
            </w:r>
          </w:p>
        </w:tc>
        <w:tc>
          <w:tcPr>
            <w:tcW w:w="6095" w:type="dxa"/>
            <w:gridSpan w:val="3"/>
            <w:vAlign w:val="center"/>
          </w:tcPr>
          <w:p>
            <w:pPr>
              <w:pStyle w:val="12"/>
            </w:pPr>
            <w:r>
              <w:t>石财农【2025】17号下达2025年中央农业经营主体能力提升资金（基层农技推广体系改革与建设（第二批））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用于生物育种产业化科技示范基地建设。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1.生物育种产业化科技示范基地1个。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科技示范基地数量</w:t>
            </w:r>
          </w:p>
        </w:tc>
        <w:tc>
          <w:tcPr>
            <w:tcW w:w="5386" w:type="dxa"/>
            <w:vAlign w:val="center"/>
          </w:tcPr>
          <w:p>
            <w:pPr>
              <w:pStyle w:val="12"/>
            </w:pPr>
            <w:r>
              <w:t>科技示范基地数量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项目完成率</w:t>
            </w:r>
          </w:p>
        </w:tc>
        <w:tc>
          <w:tcPr>
            <w:tcW w:w="5386" w:type="dxa"/>
            <w:vAlign w:val="center"/>
          </w:tcPr>
          <w:p>
            <w:pPr>
              <w:pStyle w:val="12"/>
            </w:pPr>
            <w:r>
              <w:t>完成项目占全部项目的比例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及时完成项目占全部项目的比例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5万元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生物育种产业化发展</w:t>
            </w:r>
          </w:p>
        </w:tc>
        <w:tc>
          <w:tcPr>
            <w:tcW w:w="5386" w:type="dxa"/>
            <w:vAlign w:val="center"/>
          </w:tcPr>
          <w:p>
            <w:pPr>
              <w:pStyle w:val="12"/>
            </w:pPr>
            <w:r>
              <w:t>生物育种产业化发展</w:t>
            </w:r>
          </w:p>
        </w:tc>
        <w:tc>
          <w:tcPr>
            <w:tcW w:w="2268" w:type="dxa"/>
            <w:vAlign w:val="center"/>
          </w:tcPr>
          <w:p>
            <w:pPr>
              <w:pStyle w:val="12"/>
            </w:pPr>
            <w:r>
              <w:t>有序发展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10、石财农【2025】3号下达2024年度石家庄市人民政府和中国农业科学院战略合作项目资金（第二批）（蛋鸡低蛋白日粮关键技术研究与示范应用）绩效目标表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13011025P00160510028L</w:t>
            </w:r>
          </w:p>
        </w:tc>
        <w:tc>
          <w:tcPr>
            <w:tcW w:w="2835" w:type="dxa"/>
            <w:vAlign w:val="center"/>
          </w:tcPr>
          <w:p>
            <w:pPr>
              <w:pStyle w:val="10"/>
            </w:pPr>
            <w:r>
              <w:t>项目名称</w:t>
            </w:r>
          </w:p>
        </w:tc>
        <w:tc>
          <w:tcPr>
            <w:tcW w:w="6095" w:type="dxa"/>
            <w:gridSpan w:val="3"/>
            <w:vAlign w:val="center"/>
          </w:tcPr>
          <w:p>
            <w:pPr>
              <w:pStyle w:val="12"/>
            </w:pPr>
            <w:r>
              <w:t>石财农【2025】3号下达2024年度石家庄市人民政府和中国农业科学院战略合作项目资金（第二批）（蛋鸡低蛋白日粮关键技术研究与示范应用）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用于科研费用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1.形成养殖应用技术方案两套；建立应用示范基地2个，蛋鸡养殖量1000万只以上；依托单位科研人员前往中国农科饲料研究所跟班学习3个月。提高产业化水平。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形成养殖应用技术方案数量</w:t>
            </w:r>
          </w:p>
        </w:tc>
        <w:tc>
          <w:tcPr>
            <w:tcW w:w="5386" w:type="dxa"/>
            <w:vAlign w:val="center"/>
          </w:tcPr>
          <w:p>
            <w:pPr>
              <w:pStyle w:val="12"/>
            </w:pPr>
            <w:r>
              <w:t>形成养殖应用技术方案数量</w:t>
            </w:r>
          </w:p>
        </w:tc>
        <w:tc>
          <w:tcPr>
            <w:tcW w:w="2268" w:type="dxa"/>
            <w:vAlign w:val="center"/>
          </w:tcPr>
          <w:p>
            <w:pPr>
              <w:pStyle w:val="12"/>
            </w:pPr>
            <w:r>
              <w:t>2套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建立应用示范基地数量</w:t>
            </w:r>
          </w:p>
        </w:tc>
        <w:tc>
          <w:tcPr>
            <w:tcW w:w="5386" w:type="dxa"/>
            <w:vAlign w:val="center"/>
          </w:tcPr>
          <w:p>
            <w:pPr>
              <w:pStyle w:val="12"/>
            </w:pPr>
            <w:r>
              <w:t>建立应用示范基地数量</w:t>
            </w:r>
          </w:p>
        </w:tc>
        <w:tc>
          <w:tcPr>
            <w:tcW w:w="2268" w:type="dxa"/>
            <w:vAlign w:val="center"/>
          </w:tcPr>
          <w:p>
            <w:pPr>
              <w:pStyle w:val="12"/>
            </w:pPr>
            <w:r>
              <w:t>2个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10万元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减低粪便中氮的排放量，提高蛋禽生产性能，节约饲料养殖成本</w:t>
            </w:r>
          </w:p>
        </w:tc>
        <w:tc>
          <w:tcPr>
            <w:tcW w:w="5386" w:type="dxa"/>
            <w:vAlign w:val="center"/>
          </w:tcPr>
          <w:p>
            <w:pPr>
              <w:pStyle w:val="12"/>
            </w:pPr>
            <w:r>
              <w:t>减低粪便中氮的排放量，提高蛋禽生产性能，节约饲料养殖成本</w:t>
            </w:r>
          </w:p>
        </w:tc>
        <w:tc>
          <w:tcPr>
            <w:tcW w:w="2268" w:type="dxa"/>
            <w:vAlign w:val="center"/>
          </w:tcPr>
          <w:p>
            <w:pPr>
              <w:pStyle w:val="12"/>
            </w:pPr>
            <w:r>
              <w:t>减低粪便中氮的排放量，提高蛋禽生产性能，节约饲料养殖成本</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11、石财农【2025】3号下达2024年度石家庄市人民政府和中国农业科学院战略合作项目资金（第二批）（中华鳖高效环保饲料的创制与应用）绩效目标表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13011025P001605100298</w:t>
            </w:r>
          </w:p>
        </w:tc>
        <w:tc>
          <w:tcPr>
            <w:tcW w:w="2835" w:type="dxa"/>
            <w:vAlign w:val="center"/>
          </w:tcPr>
          <w:p>
            <w:pPr>
              <w:pStyle w:val="10"/>
            </w:pPr>
            <w:r>
              <w:t>项目名称</w:t>
            </w:r>
          </w:p>
        </w:tc>
        <w:tc>
          <w:tcPr>
            <w:tcW w:w="6095" w:type="dxa"/>
            <w:gridSpan w:val="3"/>
            <w:vAlign w:val="center"/>
          </w:tcPr>
          <w:p>
            <w:pPr>
              <w:pStyle w:val="12"/>
            </w:pPr>
            <w:r>
              <w:t>石财农【2025】3号下达2024年度石家庄市人民政府和中国农业科学院战略合作项目资金（第二批）（中华鳖高效环保饲料的创制与应用）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用于科研费用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1.建立产能不小于200kg/小时的浮性膨化颗粒饲料生产线一条，助推河北省的中华鳖养殖业绿色健康高效发展。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建立饲料生产线数量</w:t>
            </w:r>
          </w:p>
        </w:tc>
        <w:tc>
          <w:tcPr>
            <w:tcW w:w="5386" w:type="dxa"/>
            <w:vAlign w:val="center"/>
          </w:tcPr>
          <w:p>
            <w:pPr>
              <w:pStyle w:val="12"/>
            </w:pPr>
            <w:r>
              <w:t>建立饲料生产线数量</w:t>
            </w:r>
          </w:p>
        </w:tc>
        <w:tc>
          <w:tcPr>
            <w:tcW w:w="2268" w:type="dxa"/>
            <w:vAlign w:val="center"/>
          </w:tcPr>
          <w:p>
            <w:pPr>
              <w:pStyle w:val="12"/>
            </w:pPr>
            <w:r>
              <w:t>1条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10万元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中华鳖成鳖生长速度提高，饲料系数降低</w:t>
            </w:r>
          </w:p>
        </w:tc>
        <w:tc>
          <w:tcPr>
            <w:tcW w:w="5386" w:type="dxa"/>
            <w:vAlign w:val="center"/>
          </w:tcPr>
          <w:p>
            <w:pPr>
              <w:pStyle w:val="12"/>
            </w:pPr>
            <w:r>
              <w:t>中华鳖成鳖生长速度提高，饲料系数降低</w:t>
            </w:r>
          </w:p>
        </w:tc>
        <w:tc>
          <w:tcPr>
            <w:tcW w:w="2268" w:type="dxa"/>
            <w:vAlign w:val="center"/>
          </w:tcPr>
          <w:p>
            <w:pPr>
              <w:pStyle w:val="12"/>
            </w:pPr>
            <w:r>
              <w:t>中华鳖成鳖生长速度提高，饲料系数降低</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12、石财农【2025】57号提前下达2026年中央农业经营主体能力提升资金（基层农技推广体系改革与建设）绩效目标表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13011025P00158110016W</w:t>
            </w:r>
          </w:p>
        </w:tc>
        <w:tc>
          <w:tcPr>
            <w:tcW w:w="2835" w:type="dxa"/>
            <w:vAlign w:val="center"/>
          </w:tcPr>
          <w:p>
            <w:pPr>
              <w:pStyle w:val="10"/>
            </w:pPr>
            <w:r>
              <w:t>项目名称</w:t>
            </w:r>
          </w:p>
        </w:tc>
        <w:tc>
          <w:tcPr>
            <w:tcW w:w="6095" w:type="dxa"/>
            <w:gridSpan w:val="3"/>
            <w:vAlign w:val="center"/>
          </w:tcPr>
          <w:p>
            <w:pPr>
              <w:pStyle w:val="12"/>
            </w:pPr>
            <w:r>
              <w:t>石财农【2025】57号提前下达2026年中央农业经营主体能力提升资金（基层农技推广体系改革与建设）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118.00</w:t>
            </w:r>
          </w:p>
        </w:tc>
        <w:tc>
          <w:tcPr>
            <w:tcW w:w="2835" w:type="dxa"/>
            <w:vAlign w:val="center"/>
          </w:tcPr>
          <w:p>
            <w:pPr>
              <w:pStyle w:val="10"/>
            </w:pPr>
            <w:r>
              <w:t>其中：财政    资金</w:t>
            </w:r>
          </w:p>
        </w:tc>
        <w:tc>
          <w:tcPr>
            <w:tcW w:w="2551" w:type="dxa"/>
            <w:vAlign w:val="center"/>
          </w:tcPr>
          <w:p>
            <w:pPr>
              <w:pStyle w:val="12"/>
            </w:pPr>
            <w:r>
              <w:t>118.00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用于基层农技推广体系改革与建设。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介主导品种不少于5个，主推技术不少于5项，开展农技推广服务不少于10次。提升农技推广服务效能，为强化公益性农技推广机构主责履行，壮大农技队伍，构建“一主多元”的农技推广体系，提升农技推广服务能力，推动农业科技社会化服务发展，加快信息化手段普及应用，促进农业高质量发展提供科技支撑和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推介主导品种及主推技术</w:t>
            </w:r>
          </w:p>
        </w:tc>
        <w:tc>
          <w:tcPr>
            <w:tcW w:w="5386" w:type="dxa"/>
            <w:vAlign w:val="center"/>
          </w:tcPr>
          <w:p>
            <w:pPr>
              <w:pStyle w:val="12"/>
            </w:pPr>
            <w:r>
              <w:t>推介主导品种及主推技术数量</w:t>
            </w:r>
          </w:p>
        </w:tc>
        <w:tc>
          <w:tcPr>
            <w:tcW w:w="2268" w:type="dxa"/>
            <w:vAlign w:val="center"/>
          </w:tcPr>
          <w:p>
            <w:pPr>
              <w:pStyle w:val="12"/>
            </w:pPr>
            <w:r>
              <w:t>≥10个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农技人员开展农业技术推广服务次数</w:t>
            </w:r>
          </w:p>
        </w:tc>
        <w:tc>
          <w:tcPr>
            <w:tcW w:w="5386" w:type="dxa"/>
            <w:vAlign w:val="center"/>
          </w:tcPr>
          <w:p>
            <w:pPr>
              <w:pStyle w:val="12"/>
            </w:pPr>
            <w:r>
              <w:t>农技人员开展农业技术推广服务次数</w:t>
            </w:r>
          </w:p>
        </w:tc>
        <w:tc>
          <w:tcPr>
            <w:tcW w:w="2268" w:type="dxa"/>
            <w:vAlign w:val="center"/>
          </w:tcPr>
          <w:p>
            <w:pPr>
              <w:pStyle w:val="12"/>
            </w:pPr>
            <w:r>
              <w:t>≥10次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农业主推技术到位率</w:t>
            </w:r>
          </w:p>
        </w:tc>
        <w:tc>
          <w:tcPr>
            <w:tcW w:w="5386" w:type="dxa"/>
            <w:vAlign w:val="center"/>
          </w:tcPr>
          <w:p>
            <w:pPr>
              <w:pStyle w:val="12"/>
            </w:pPr>
            <w:r>
              <w:t>农业主推技术到位率</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118万元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农技推广体系不断健全，服务能力不断提升，信息化服务水平持续提高</w:t>
            </w:r>
          </w:p>
        </w:tc>
        <w:tc>
          <w:tcPr>
            <w:tcW w:w="5386" w:type="dxa"/>
            <w:vAlign w:val="center"/>
          </w:tcPr>
          <w:p>
            <w:pPr>
              <w:pStyle w:val="12"/>
            </w:pPr>
            <w:r>
              <w:t>农技推广体系不断健全，服务能力不断提升，信息化服务水平持续提高</w:t>
            </w:r>
          </w:p>
        </w:tc>
        <w:tc>
          <w:tcPr>
            <w:tcW w:w="2268" w:type="dxa"/>
            <w:vAlign w:val="center"/>
          </w:tcPr>
          <w:p>
            <w:pPr>
              <w:pStyle w:val="12"/>
            </w:pPr>
            <w:r>
              <w:t>农技推广体系不断健全，服务能力不断提升，信息化服务水平持续提高</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13、石财农【2025】68号提前下达2026年省级农业科技成果转化及推广专项资金（农业科技成果转化）绩效目标表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13011026P00163210010Y</w:t>
            </w:r>
          </w:p>
        </w:tc>
        <w:tc>
          <w:tcPr>
            <w:tcW w:w="2835" w:type="dxa"/>
            <w:vAlign w:val="center"/>
          </w:tcPr>
          <w:p>
            <w:pPr>
              <w:pStyle w:val="10"/>
            </w:pPr>
            <w:r>
              <w:t>项目名称</w:t>
            </w:r>
          </w:p>
        </w:tc>
        <w:tc>
          <w:tcPr>
            <w:tcW w:w="6095" w:type="dxa"/>
            <w:gridSpan w:val="3"/>
            <w:vAlign w:val="center"/>
          </w:tcPr>
          <w:p>
            <w:pPr>
              <w:pStyle w:val="12"/>
            </w:pPr>
            <w:r>
              <w:t>石财农【2025】68号提前下达2026年省级农业科技成果转化及推广专项资金（农业科技成果转化）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用于农业科技成果转化。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1.形成产品标准化生产工艺规范及应用标准，建立中试生产线及示范基地，培养产品相关技术人员，为保障饲料安全提供技术支撑和产业化模式。</w:t>
            </w:r>
          </w:p>
          <w:p>
            <w:pPr>
              <w:pStyle w:val="12"/>
            </w:pPr>
            <w:r>
              <w:t>形成栽培技术规程,建立基地2-3个，规模化示范50000亩。开展技术培训会3次，在甘薯生长期间进行田间技术指导8次，培训基层科技人员3名，种植大户105人次。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中试生产线数量</w:t>
            </w:r>
          </w:p>
        </w:tc>
        <w:tc>
          <w:tcPr>
            <w:tcW w:w="5386" w:type="dxa"/>
            <w:vAlign w:val="center"/>
          </w:tcPr>
          <w:p>
            <w:pPr>
              <w:pStyle w:val="12"/>
            </w:pPr>
            <w:r>
              <w:t>中试生产线数量</w:t>
            </w:r>
          </w:p>
        </w:tc>
        <w:tc>
          <w:tcPr>
            <w:tcW w:w="2268" w:type="dxa"/>
            <w:vAlign w:val="center"/>
          </w:tcPr>
          <w:p>
            <w:pPr>
              <w:pStyle w:val="12"/>
            </w:pPr>
            <w:r>
              <w:t>≥1个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示范基地数量</w:t>
            </w:r>
          </w:p>
        </w:tc>
        <w:tc>
          <w:tcPr>
            <w:tcW w:w="5386" w:type="dxa"/>
            <w:vAlign w:val="center"/>
          </w:tcPr>
          <w:p>
            <w:pPr>
              <w:pStyle w:val="12"/>
            </w:pPr>
            <w:r>
              <w:t>示范基地数量</w:t>
            </w:r>
          </w:p>
        </w:tc>
        <w:tc>
          <w:tcPr>
            <w:tcW w:w="2268" w:type="dxa"/>
            <w:vAlign w:val="center"/>
          </w:tcPr>
          <w:p>
            <w:pPr>
              <w:pStyle w:val="12"/>
            </w:pPr>
            <w:r>
              <w:t>≥5个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技术规范或标准数量</w:t>
            </w:r>
          </w:p>
        </w:tc>
        <w:tc>
          <w:tcPr>
            <w:tcW w:w="5386" w:type="dxa"/>
            <w:vAlign w:val="center"/>
          </w:tcPr>
          <w:p>
            <w:pPr>
              <w:pStyle w:val="12"/>
            </w:pPr>
            <w:r>
              <w:t>技术规范或标准数量</w:t>
            </w:r>
          </w:p>
        </w:tc>
        <w:tc>
          <w:tcPr>
            <w:tcW w:w="2268" w:type="dxa"/>
            <w:vAlign w:val="center"/>
          </w:tcPr>
          <w:p>
            <w:pPr>
              <w:pStyle w:val="12"/>
            </w:pPr>
            <w:r>
              <w:t>≥4个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实际完成项目内容占全部项目内容的比例</w:t>
            </w:r>
          </w:p>
        </w:tc>
        <w:tc>
          <w:tcPr>
            <w:tcW w:w="2268" w:type="dxa"/>
            <w:vAlign w:val="center"/>
          </w:tcPr>
          <w:p>
            <w:pPr>
              <w:pStyle w:val="12"/>
            </w:pPr>
            <w:r>
              <w:t>100%</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80万元</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培养技术人员数量</w:t>
            </w:r>
          </w:p>
        </w:tc>
        <w:tc>
          <w:tcPr>
            <w:tcW w:w="5386" w:type="dxa"/>
            <w:vAlign w:val="center"/>
          </w:tcPr>
          <w:p>
            <w:pPr>
              <w:pStyle w:val="12"/>
            </w:pPr>
            <w:r>
              <w:t>培养技术人员数量</w:t>
            </w:r>
          </w:p>
        </w:tc>
        <w:tc>
          <w:tcPr>
            <w:tcW w:w="2268" w:type="dxa"/>
            <w:vAlign w:val="center"/>
          </w:tcPr>
          <w:p>
            <w:pPr>
              <w:pStyle w:val="12"/>
            </w:pPr>
            <w:r>
              <w:t>≥4个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提升安全生产效率</w:t>
            </w:r>
          </w:p>
        </w:tc>
        <w:tc>
          <w:tcPr>
            <w:tcW w:w="5386" w:type="dxa"/>
            <w:vAlign w:val="center"/>
          </w:tcPr>
          <w:p>
            <w:pPr>
              <w:pStyle w:val="12"/>
            </w:pPr>
            <w:r>
              <w:t>提升安全生产效率</w:t>
            </w:r>
          </w:p>
        </w:tc>
        <w:tc>
          <w:tcPr>
            <w:tcW w:w="2268" w:type="dxa"/>
            <w:vAlign w:val="center"/>
          </w:tcPr>
          <w:p>
            <w:pPr>
              <w:pStyle w:val="12"/>
            </w:pPr>
            <w:r>
              <w:t>提升安全生产效率</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14、石财农【2025】71号提前下达2026年省级耕地建设与利用资金（耕地质量提升等支出方向）（耕地质量监测与保护提升）绩效目标表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13011026P00157910032T</w:t>
            </w:r>
          </w:p>
        </w:tc>
        <w:tc>
          <w:tcPr>
            <w:tcW w:w="2835" w:type="dxa"/>
            <w:vAlign w:val="center"/>
          </w:tcPr>
          <w:p>
            <w:pPr>
              <w:pStyle w:val="10"/>
            </w:pPr>
            <w:r>
              <w:t>项目名称</w:t>
            </w:r>
          </w:p>
        </w:tc>
        <w:tc>
          <w:tcPr>
            <w:tcW w:w="6095" w:type="dxa"/>
            <w:gridSpan w:val="3"/>
            <w:vAlign w:val="center"/>
          </w:tcPr>
          <w:p>
            <w:pPr>
              <w:pStyle w:val="12"/>
            </w:pPr>
            <w:r>
              <w:t>石财农【2025】71号提前下达2026年省级耕地建设与利用资金（耕地质量提升等支出方向）（耕地质量监测与保护提升）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用于耕地质量监测与保护提升。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1.对全区4个耕地质量定位点进行作物生育期及土壤理化性状监测，及时上报汇总数据。协助河北省耕保中心迅速掌握所设监测点耕地质量状况，完成河北省耕地质量监测报告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耕地质量监测与保护提升完成监测点数量</w:t>
            </w:r>
          </w:p>
        </w:tc>
        <w:tc>
          <w:tcPr>
            <w:tcW w:w="5386" w:type="dxa"/>
            <w:vAlign w:val="center"/>
          </w:tcPr>
          <w:p>
            <w:pPr>
              <w:pStyle w:val="12"/>
            </w:pPr>
            <w:r>
              <w:t>耕地质量监测与保护提升完成监测点数量</w:t>
            </w:r>
          </w:p>
        </w:tc>
        <w:tc>
          <w:tcPr>
            <w:tcW w:w="2268" w:type="dxa"/>
            <w:vAlign w:val="center"/>
          </w:tcPr>
          <w:p>
            <w:pPr>
              <w:pStyle w:val="12"/>
            </w:pPr>
            <w:r>
              <w:t>4个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监测完成率</w:t>
            </w:r>
          </w:p>
        </w:tc>
        <w:tc>
          <w:tcPr>
            <w:tcW w:w="5386" w:type="dxa"/>
            <w:vAlign w:val="center"/>
          </w:tcPr>
          <w:p>
            <w:pPr>
              <w:pStyle w:val="12"/>
            </w:pPr>
            <w:r>
              <w:t>实际监测占应监测比例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耕地质量监测与保护提升完成时间</w:t>
            </w:r>
          </w:p>
        </w:tc>
        <w:tc>
          <w:tcPr>
            <w:tcW w:w="5386" w:type="dxa"/>
            <w:vAlign w:val="center"/>
          </w:tcPr>
          <w:p>
            <w:pPr>
              <w:pStyle w:val="12"/>
            </w:pPr>
            <w:r>
              <w:t>耕地质量监测与保护提升完成时间</w:t>
            </w:r>
          </w:p>
        </w:tc>
        <w:tc>
          <w:tcPr>
            <w:tcW w:w="2268" w:type="dxa"/>
            <w:vAlign w:val="center"/>
          </w:tcPr>
          <w:p>
            <w:pPr>
              <w:pStyle w:val="12"/>
            </w:pPr>
            <w:r>
              <w:t>2026年12月31日</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完成项目所需资金</w:t>
            </w:r>
          </w:p>
        </w:tc>
        <w:tc>
          <w:tcPr>
            <w:tcW w:w="2268" w:type="dxa"/>
            <w:vAlign w:val="center"/>
          </w:tcPr>
          <w:p>
            <w:pPr>
              <w:pStyle w:val="12"/>
            </w:pPr>
            <w:r>
              <w:t>1.6万元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耕地质量</w:t>
            </w:r>
          </w:p>
        </w:tc>
        <w:tc>
          <w:tcPr>
            <w:tcW w:w="5386" w:type="dxa"/>
            <w:vAlign w:val="center"/>
          </w:tcPr>
          <w:p>
            <w:pPr>
              <w:pStyle w:val="12"/>
            </w:pPr>
            <w:r>
              <w:t>耕地质量</w:t>
            </w:r>
          </w:p>
        </w:tc>
        <w:tc>
          <w:tcPr>
            <w:tcW w:w="2268" w:type="dxa"/>
            <w:vAlign w:val="center"/>
          </w:tcPr>
          <w:p>
            <w:pPr>
              <w:pStyle w:val="12"/>
            </w:pPr>
            <w:r>
              <w:t>不下降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15、石财农【2025】79号下达2025年石家庄市人民政府和中国农业科学院战略合作项目资金（雏沙门菌减毒活疫苗（HXSP16ΔcrpΔcya)的研究开发）绩效目标表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13011025P001578100751</w:t>
            </w:r>
          </w:p>
        </w:tc>
        <w:tc>
          <w:tcPr>
            <w:tcW w:w="2835" w:type="dxa"/>
            <w:vAlign w:val="center"/>
          </w:tcPr>
          <w:p>
            <w:pPr>
              <w:pStyle w:val="10"/>
            </w:pPr>
            <w:r>
              <w:t>项目名称</w:t>
            </w:r>
          </w:p>
        </w:tc>
        <w:tc>
          <w:tcPr>
            <w:tcW w:w="6095" w:type="dxa"/>
            <w:gridSpan w:val="3"/>
            <w:vAlign w:val="center"/>
          </w:tcPr>
          <w:p>
            <w:pPr>
              <w:pStyle w:val="12"/>
            </w:pPr>
            <w:r>
              <w:t>石财农【2025】79号下达2025年石家庄市人民政府和中国农业科学院战略合作项目资金（雏沙门菌减毒活疫苗（HXSP16ΔcrpΔcya)的研究开发）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用于雏沙门菌减毒活疫苗的研究开发。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1.完成沙门菌疫苗分析方法研究，制定质量标准草案1项；完成沙门菌疫苗生产工艺研究，制定生产工艺规程（企业）1项；发表论文1-2篇；沙门菌疫苗的免疫保护率达到70.0%以上。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完成沙门菌疫苗分析方法研究，制定质量标准草案数量</w:t>
            </w:r>
          </w:p>
        </w:tc>
        <w:tc>
          <w:tcPr>
            <w:tcW w:w="5386" w:type="dxa"/>
            <w:vAlign w:val="center"/>
          </w:tcPr>
          <w:p>
            <w:pPr>
              <w:pStyle w:val="12"/>
            </w:pPr>
            <w:r>
              <w:t>完成沙门菌疫苗分析方法研究，制定质量标准草案数量</w:t>
            </w:r>
          </w:p>
        </w:tc>
        <w:tc>
          <w:tcPr>
            <w:tcW w:w="2268" w:type="dxa"/>
            <w:vAlign w:val="center"/>
          </w:tcPr>
          <w:p>
            <w:pPr>
              <w:pStyle w:val="12"/>
            </w:pPr>
            <w:r>
              <w:t>1项</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完成沙门菌疫苗生产工艺研究，制定生产工艺规程（企业）数量</w:t>
            </w:r>
          </w:p>
        </w:tc>
        <w:tc>
          <w:tcPr>
            <w:tcW w:w="5386" w:type="dxa"/>
            <w:vAlign w:val="center"/>
          </w:tcPr>
          <w:p>
            <w:pPr>
              <w:pStyle w:val="12"/>
            </w:pPr>
            <w:r>
              <w:t>完成沙门菌疫苗生产工艺研究，制定生产工艺规程（企业）数量</w:t>
            </w:r>
          </w:p>
        </w:tc>
        <w:tc>
          <w:tcPr>
            <w:tcW w:w="2268" w:type="dxa"/>
            <w:vAlign w:val="center"/>
          </w:tcPr>
          <w:p>
            <w:pPr>
              <w:pStyle w:val="12"/>
            </w:pPr>
            <w:r>
              <w:t>1项</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发表论文数量</w:t>
            </w:r>
          </w:p>
        </w:tc>
        <w:tc>
          <w:tcPr>
            <w:tcW w:w="5386" w:type="dxa"/>
            <w:vAlign w:val="center"/>
          </w:tcPr>
          <w:p>
            <w:pPr>
              <w:pStyle w:val="12"/>
            </w:pPr>
            <w:r>
              <w:t>发表论文数量</w:t>
            </w:r>
          </w:p>
        </w:tc>
        <w:tc>
          <w:tcPr>
            <w:tcW w:w="2268" w:type="dxa"/>
            <w:vAlign w:val="center"/>
          </w:tcPr>
          <w:p>
            <w:pPr>
              <w:pStyle w:val="12"/>
            </w:pPr>
            <w:r>
              <w:t>≥1篇</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沙门菌疫苗的免疫保护率</w:t>
            </w:r>
          </w:p>
        </w:tc>
        <w:tc>
          <w:tcPr>
            <w:tcW w:w="5386" w:type="dxa"/>
            <w:vAlign w:val="center"/>
          </w:tcPr>
          <w:p>
            <w:pPr>
              <w:pStyle w:val="12"/>
            </w:pPr>
            <w:r>
              <w:t>沙门菌疫苗的免疫保护率</w:t>
            </w:r>
          </w:p>
        </w:tc>
        <w:tc>
          <w:tcPr>
            <w:tcW w:w="2268" w:type="dxa"/>
            <w:vAlign w:val="center"/>
          </w:tcPr>
          <w:p>
            <w:pPr>
              <w:pStyle w:val="12"/>
            </w:pPr>
            <w:r>
              <w:t>≥70%</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20万元</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提高动物源食品的安全性</w:t>
            </w:r>
          </w:p>
        </w:tc>
        <w:tc>
          <w:tcPr>
            <w:tcW w:w="5386" w:type="dxa"/>
            <w:vAlign w:val="center"/>
          </w:tcPr>
          <w:p>
            <w:pPr>
              <w:pStyle w:val="12"/>
            </w:pPr>
            <w:r>
              <w:t>提高动物源食品的安全性</w:t>
            </w:r>
          </w:p>
        </w:tc>
        <w:tc>
          <w:tcPr>
            <w:tcW w:w="2268" w:type="dxa"/>
            <w:vAlign w:val="center"/>
          </w:tcPr>
          <w:p>
            <w:pPr>
              <w:pStyle w:val="12"/>
            </w:pPr>
            <w:r>
              <w:t>提高动物源食品的安全性</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16、石财农【2025】79号下达2025年石家庄市人民政府和中国农业科学院战略合作项目资金（防治鸡球虫病新药常山散的中试研究与推广示范）绩效目标表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13011025P00157810076L</w:t>
            </w:r>
          </w:p>
        </w:tc>
        <w:tc>
          <w:tcPr>
            <w:tcW w:w="2835" w:type="dxa"/>
            <w:vAlign w:val="center"/>
          </w:tcPr>
          <w:p>
            <w:pPr>
              <w:pStyle w:val="10"/>
            </w:pPr>
            <w:r>
              <w:t>项目名称</w:t>
            </w:r>
          </w:p>
        </w:tc>
        <w:tc>
          <w:tcPr>
            <w:tcW w:w="6095" w:type="dxa"/>
            <w:gridSpan w:val="3"/>
            <w:vAlign w:val="center"/>
          </w:tcPr>
          <w:p>
            <w:pPr>
              <w:pStyle w:val="12"/>
            </w:pPr>
            <w:r>
              <w:t>石财农【2025】79号下达2025年石家庄市人民政府和中国农业科学院战略合作项目资金（防治鸡球虫病新药常山散的中试研究与推广示范）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用于防治鸡球虫病新药常山散的中试研究与推广示范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常山散的中试生产工艺研究；完善和制定质量标准草案；常山散在河北省内养鸡场进行推广示范。培养企业中兽药创制领域的科技带头人1名；建立鸡球虫病减抗防控示范基地1-2个；培训养殖场技术人员50-100人次，发表科技论文1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培养企业中兽药创制领域的科技带头人数量</w:t>
            </w:r>
          </w:p>
        </w:tc>
        <w:tc>
          <w:tcPr>
            <w:tcW w:w="5386" w:type="dxa"/>
            <w:vAlign w:val="center"/>
          </w:tcPr>
          <w:p>
            <w:pPr>
              <w:pStyle w:val="12"/>
            </w:pPr>
            <w:r>
              <w:t>培养企业中兽药创制领域的科技带头人数量</w:t>
            </w:r>
          </w:p>
        </w:tc>
        <w:tc>
          <w:tcPr>
            <w:tcW w:w="2268" w:type="dxa"/>
            <w:vAlign w:val="center"/>
          </w:tcPr>
          <w:p>
            <w:pPr>
              <w:pStyle w:val="12"/>
            </w:pPr>
            <w:r>
              <w:t>1个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建立鸡球虫病减抗防控示范基地数量</w:t>
            </w:r>
          </w:p>
        </w:tc>
        <w:tc>
          <w:tcPr>
            <w:tcW w:w="5386" w:type="dxa"/>
            <w:vAlign w:val="center"/>
          </w:tcPr>
          <w:p>
            <w:pPr>
              <w:pStyle w:val="12"/>
            </w:pPr>
            <w:r>
              <w:t>建立鸡球虫病减抗防控示范基地数量</w:t>
            </w:r>
          </w:p>
        </w:tc>
        <w:tc>
          <w:tcPr>
            <w:tcW w:w="2268" w:type="dxa"/>
            <w:vAlign w:val="center"/>
          </w:tcPr>
          <w:p>
            <w:pPr>
              <w:pStyle w:val="12"/>
            </w:pPr>
            <w:r>
              <w:t>≥1个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培训养殖场技术人员数量</w:t>
            </w:r>
          </w:p>
        </w:tc>
        <w:tc>
          <w:tcPr>
            <w:tcW w:w="5386" w:type="dxa"/>
            <w:vAlign w:val="center"/>
          </w:tcPr>
          <w:p>
            <w:pPr>
              <w:pStyle w:val="12"/>
            </w:pPr>
            <w:r>
              <w:t>培训养殖场技术人员数量</w:t>
            </w:r>
          </w:p>
        </w:tc>
        <w:tc>
          <w:tcPr>
            <w:tcW w:w="2268" w:type="dxa"/>
            <w:vAlign w:val="center"/>
          </w:tcPr>
          <w:p>
            <w:pPr>
              <w:pStyle w:val="12"/>
            </w:pPr>
            <w:r>
              <w:t>≥50人次</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发表科技论文数量</w:t>
            </w:r>
          </w:p>
        </w:tc>
        <w:tc>
          <w:tcPr>
            <w:tcW w:w="5386" w:type="dxa"/>
            <w:vAlign w:val="center"/>
          </w:tcPr>
          <w:p>
            <w:pPr>
              <w:pStyle w:val="12"/>
            </w:pPr>
            <w:r>
              <w:t>发表科技论文数量</w:t>
            </w:r>
          </w:p>
        </w:tc>
        <w:tc>
          <w:tcPr>
            <w:tcW w:w="2268" w:type="dxa"/>
            <w:vAlign w:val="center"/>
          </w:tcPr>
          <w:p>
            <w:pPr>
              <w:pStyle w:val="12"/>
            </w:pPr>
            <w:r>
              <w:t>≥1篇</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项目完成率</w:t>
            </w:r>
          </w:p>
        </w:tc>
        <w:tc>
          <w:tcPr>
            <w:tcW w:w="5386" w:type="dxa"/>
            <w:vAlign w:val="center"/>
          </w:tcPr>
          <w:p>
            <w:pPr>
              <w:pStyle w:val="12"/>
            </w:pPr>
            <w:r>
              <w:t>项目完成率</w:t>
            </w:r>
          </w:p>
        </w:tc>
        <w:tc>
          <w:tcPr>
            <w:tcW w:w="2268" w:type="dxa"/>
            <w:vAlign w:val="center"/>
          </w:tcPr>
          <w:p>
            <w:pPr>
              <w:pStyle w:val="12"/>
            </w:pPr>
            <w:r>
              <w:t>100%</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20万元</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最大限度降低鸡的死亡率</w:t>
            </w:r>
          </w:p>
        </w:tc>
        <w:tc>
          <w:tcPr>
            <w:tcW w:w="5386" w:type="dxa"/>
            <w:vAlign w:val="center"/>
          </w:tcPr>
          <w:p>
            <w:pPr>
              <w:pStyle w:val="12"/>
            </w:pPr>
            <w:r>
              <w:t>最大限度降低鸡的死亡率</w:t>
            </w:r>
          </w:p>
        </w:tc>
        <w:tc>
          <w:tcPr>
            <w:tcW w:w="2268" w:type="dxa"/>
            <w:vAlign w:val="center"/>
          </w:tcPr>
          <w:p>
            <w:pPr>
              <w:pStyle w:val="12"/>
            </w:pPr>
            <w:r>
              <w:t>最大限度降低鸡的死亡率</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17、石财农【2025】79号下达2025年石家庄市人民政府和中国农业科学院战略合作项目资金（基于维氏固氮菌底盘生物的高效抗仔猪腹泻海藻多糖产品研发）绩效目标表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13011025P00157810074D</w:t>
            </w:r>
          </w:p>
        </w:tc>
        <w:tc>
          <w:tcPr>
            <w:tcW w:w="2835" w:type="dxa"/>
            <w:vAlign w:val="center"/>
          </w:tcPr>
          <w:p>
            <w:pPr>
              <w:pStyle w:val="10"/>
            </w:pPr>
            <w:r>
              <w:t>项目名称</w:t>
            </w:r>
          </w:p>
        </w:tc>
        <w:tc>
          <w:tcPr>
            <w:tcW w:w="6095" w:type="dxa"/>
            <w:gridSpan w:val="3"/>
            <w:vAlign w:val="center"/>
          </w:tcPr>
          <w:p>
            <w:pPr>
              <w:pStyle w:val="12"/>
            </w:pPr>
            <w:r>
              <w:t>石财农【2025】79号下达2025年石家庄市人民政府和中国农业科学院战略合作项目资金（基于维氏固氮菌底盘生物的高效抗仔猪腹泻海藻多糖产品研发）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用于基于维氏固氮菌底盘生物的高效抗仔猪腹泻海藻多糖产品研发。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1.获得高效海藻多糖合成的固氮菌菌株1-2株；优化并确立高效产海藻多糖的固氮菌发酵工艺参数1套； 开发基于海藻多糖的仔猪抗腹泻饲料添加剂产品1个；建立产品应用示范基地2~3个；申请国家发明专利1项；发表文章1篇。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获得高效海藻多糖合成的固氮菌菌株数量</w:t>
            </w:r>
          </w:p>
        </w:tc>
        <w:tc>
          <w:tcPr>
            <w:tcW w:w="5386" w:type="dxa"/>
            <w:vAlign w:val="center"/>
          </w:tcPr>
          <w:p>
            <w:pPr>
              <w:pStyle w:val="12"/>
            </w:pPr>
            <w:r>
              <w:t>获得高效海藻多糖合成的固氮菌菌株数量</w:t>
            </w:r>
          </w:p>
        </w:tc>
        <w:tc>
          <w:tcPr>
            <w:tcW w:w="2268" w:type="dxa"/>
            <w:vAlign w:val="center"/>
          </w:tcPr>
          <w:p>
            <w:pPr>
              <w:pStyle w:val="12"/>
            </w:pPr>
            <w:r>
              <w:t>≥1个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开发基于海藻多糖的仔猪抗腹泻饲料添加剂产品数量</w:t>
            </w:r>
          </w:p>
        </w:tc>
        <w:tc>
          <w:tcPr>
            <w:tcW w:w="5386" w:type="dxa"/>
            <w:vAlign w:val="center"/>
          </w:tcPr>
          <w:p>
            <w:pPr>
              <w:pStyle w:val="12"/>
            </w:pPr>
            <w:r>
              <w:t>开发基于海藻多糖的仔猪抗腹泻饲料添加剂产品数量</w:t>
            </w:r>
          </w:p>
        </w:tc>
        <w:tc>
          <w:tcPr>
            <w:tcW w:w="2268" w:type="dxa"/>
            <w:vAlign w:val="center"/>
          </w:tcPr>
          <w:p>
            <w:pPr>
              <w:pStyle w:val="12"/>
            </w:pPr>
            <w:r>
              <w:t>1个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申请国家发明专利数量</w:t>
            </w:r>
          </w:p>
        </w:tc>
        <w:tc>
          <w:tcPr>
            <w:tcW w:w="5386" w:type="dxa"/>
            <w:vAlign w:val="center"/>
          </w:tcPr>
          <w:p>
            <w:pPr>
              <w:pStyle w:val="12"/>
            </w:pPr>
            <w:r>
              <w:t>申请国家发明专利数量</w:t>
            </w:r>
          </w:p>
        </w:tc>
        <w:tc>
          <w:tcPr>
            <w:tcW w:w="2268" w:type="dxa"/>
            <w:vAlign w:val="center"/>
          </w:tcPr>
          <w:p>
            <w:pPr>
              <w:pStyle w:val="12"/>
            </w:pPr>
            <w:r>
              <w:t>1个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发表文章数量</w:t>
            </w:r>
          </w:p>
        </w:tc>
        <w:tc>
          <w:tcPr>
            <w:tcW w:w="5386" w:type="dxa"/>
            <w:vAlign w:val="center"/>
          </w:tcPr>
          <w:p>
            <w:pPr>
              <w:pStyle w:val="12"/>
            </w:pPr>
            <w:r>
              <w:t>发表文章数量</w:t>
            </w:r>
          </w:p>
        </w:tc>
        <w:tc>
          <w:tcPr>
            <w:tcW w:w="2268" w:type="dxa"/>
            <w:vAlign w:val="center"/>
          </w:tcPr>
          <w:p>
            <w:pPr>
              <w:pStyle w:val="12"/>
            </w:pPr>
            <w:r>
              <w:t>1个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建立产品应用示范基地数量</w:t>
            </w:r>
          </w:p>
        </w:tc>
        <w:tc>
          <w:tcPr>
            <w:tcW w:w="5386" w:type="dxa"/>
            <w:vAlign w:val="center"/>
          </w:tcPr>
          <w:p>
            <w:pPr>
              <w:pStyle w:val="12"/>
            </w:pPr>
            <w:r>
              <w:t>建立产品应用示范基地数量</w:t>
            </w:r>
          </w:p>
        </w:tc>
        <w:tc>
          <w:tcPr>
            <w:tcW w:w="2268" w:type="dxa"/>
            <w:vAlign w:val="center"/>
          </w:tcPr>
          <w:p>
            <w:pPr>
              <w:pStyle w:val="12"/>
            </w:pPr>
            <w:r>
              <w:t>≥2个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优化并确立高效产海藻多糖的固氮菌发酵工艺参数数量</w:t>
            </w:r>
          </w:p>
        </w:tc>
        <w:tc>
          <w:tcPr>
            <w:tcW w:w="5386" w:type="dxa"/>
            <w:vAlign w:val="center"/>
          </w:tcPr>
          <w:p>
            <w:pPr>
              <w:pStyle w:val="12"/>
            </w:pPr>
            <w:r>
              <w:t>优化并确立高效产海藻多糖的固氮菌发酵工艺参数数量</w:t>
            </w:r>
          </w:p>
        </w:tc>
        <w:tc>
          <w:tcPr>
            <w:tcW w:w="2268" w:type="dxa"/>
            <w:vAlign w:val="center"/>
          </w:tcPr>
          <w:p>
            <w:pPr>
              <w:pStyle w:val="12"/>
            </w:pPr>
            <w:r>
              <w:t>1套</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20万元</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减少化学药物的残留和对环境的污染</w:t>
            </w:r>
          </w:p>
        </w:tc>
        <w:tc>
          <w:tcPr>
            <w:tcW w:w="5386" w:type="dxa"/>
            <w:vAlign w:val="center"/>
          </w:tcPr>
          <w:p>
            <w:pPr>
              <w:pStyle w:val="12"/>
            </w:pPr>
            <w:r>
              <w:t>减少化学药物的残留和对环境的污染</w:t>
            </w:r>
          </w:p>
        </w:tc>
        <w:tc>
          <w:tcPr>
            <w:tcW w:w="2268" w:type="dxa"/>
            <w:vAlign w:val="center"/>
          </w:tcPr>
          <w:p>
            <w:pPr>
              <w:pStyle w:val="12"/>
            </w:pPr>
            <w:r>
              <w:t>减少化学药物的残留和对环境的污染</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18、石财农【2025】79号下达2025年石家庄市人民政府和中国农业科学院战略合作项目资金（肉牛体细胞克隆技术研究与产业化应用）绩效目标表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13011025P00157810073R</w:t>
            </w:r>
          </w:p>
        </w:tc>
        <w:tc>
          <w:tcPr>
            <w:tcW w:w="2835" w:type="dxa"/>
            <w:vAlign w:val="center"/>
          </w:tcPr>
          <w:p>
            <w:pPr>
              <w:pStyle w:val="10"/>
            </w:pPr>
            <w:r>
              <w:t>项目名称</w:t>
            </w:r>
          </w:p>
        </w:tc>
        <w:tc>
          <w:tcPr>
            <w:tcW w:w="6095" w:type="dxa"/>
            <w:gridSpan w:val="3"/>
            <w:vAlign w:val="center"/>
          </w:tcPr>
          <w:p>
            <w:pPr>
              <w:pStyle w:val="12"/>
            </w:pPr>
            <w:r>
              <w:t>石财农【2025】79号下达2025年石家庄市人民政府和中国农业科学院战略合作项目资金（肉牛体细胞克隆技术研究与产业化应用）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用于肉牛体细胞克隆技术研究与产业化应用。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1.开发肉牛种质资源保护与利用新技术1项，手工克隆去核成功率达95%以上，注核融合成功率达80%以上；重组胚胎囊胚率20%以上。发布中文核心文章1篇，申请发明专利1件，获得克隆胚胎50枚、获得克隆犊牛3头。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发表中文核心文章数量</w:t>
            </w:r>
          </w:p>
        </w:tc>
        <w:tc>
          <w:tcPr>
            <w:tcW w:w="5386" w:type="dxa"/>
            <w:vAlign w:val="center"/>
          </w:tcPr>
          <w:p>
            <w:pPr>
              <w:pStyle w:val="12"/>
            </w:pPr>
            <w:r>
              <w:t>发表中文核心文章数量</w:t>
            </w:r>
          </w:p>
        </w:tc>
        <w:tc>
          <w:tcPr>
            <w:tcW w:w="2268" w:type="dxa"/>
            <w:vAlign w:val="center"/>
          </w:tcPr>
          <w:p>
            <w:pPr>
              <w:pStyle w:val="12"/>
            </w:pPr>
            <w:r>
              <w:t>1篇</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申请发明专利数量</w:t>
            </w:r>
          </w:p>
        </w:tc>
        <w:tc>
          <w:tcPr>
            <w:tcW w:w="5386" w:type="dxa"/>
            <w:vAlign w:val="center"/>
          </w:tcPr>
          <w:p>
            <w:pPr>
              <w:pStyle w:val="12"/>
            </w:pPr>
            <w:r>
              <w:t>申请发明专利数量</w:t>
            </w:r>
          </w:p>
        </w:tc>
        <w:tc>
          <w:tcPr>
            <w:tcW w:w="2268" w:type="dxa"/>
            <w:vAlign w:val="center"/>
          </w:tcPr>
          <w:p>
            <w:pPr>
              <w:pStyle w:val="12"/>
            </w:pPr>
            <w:r>
              <w:t>1个</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手工克隆去核成功率</w:t>
            </w:r>
          </w:p>
        </w:tc>
        <w:tc>
          <w:tcPr>
            <w:tcW w:w="5386" w:type="dxa"/>
            <w:vAlign w:val="center"/>
          </w:tcPr>
          <w:p>
            <w:pPr>
              <w:pStyle w:val="12"/>
            </w:pPr>
            <w:r>
              <w:t>手工克隆去核成功率</w:t>
            </w:r>
          </w:p>
        </w:tc>
        <w:tc>
          <w:tcPr>
            <w:tcW w:w="2268" w:type="dxa"/>
            <w:vAlign w:val="center"/>
          </w:tcPr>
          <w:p>
            <w:pPr>
              <w:pStyle w:val="12"/>
            </w:pPr>
            <w:r>
              <w:t>≥95%</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重组胚胎囊胚率</w:t>
            </w:r>
          </w:p>
        </w:tc>
        <w:tc>
          <w:tcPr>
            <w:tcW w:w="5386" w:type="dxa"/>
            <w:vAlign w:val="center"/>
          </w:tcPr>
          <w:p>
            <w:pPr>
              <w:pStyle w:val="12"/>
            </w:pPr>
            <w:r>
              <w:t>重组胚胎囊胚率</w:t>
            </w:r>
          </w:p>
        </w:tc>
        <w:tc>
          <w:tcPr>
            <w:tcW w:w="2268" w:type="dxa"/>
            <w:vAlign w:val="center"/>
          </w:tcPr>
          <w:p>
            <w:pPr>
              <w:pStyle w:val="12"/>
            </w:pPr>
            <w:r>
              <w:t>≥20%</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注核融合成功率</w:t>
            </w:r>
          </w:p>
        </w:tc>
        <w:tc>
          <w:tcPr>
            <w:tcW w:w="5386" w:type="dxa"/>
            <w:vAlign w:val="center"/>
          </w:tcPr>
          <w:p>
            <w:pPr>
              <w:pStyle w:val="12"/>
            </w:pPr>
            <w:r>
              <w:t>注核融合成功率</w:t>
            </w:r>
          </w:p>
        </w:tc>
        <w:tc>
          <w:tcPr>
            <w:tcW w:w="2268" w:type="dxa"/>
            <w:vAlign w:val="center"/>
          </w:tcPr>
          <w:p>
            <w:pPr>
              <w:pStyle w:val="12"/>
            </w:pPr>
            <w:r>
              <w:t>≥80%</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20万元</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提高肉牛遗传改良效率加快遗传改良进展</w:t>
            </w:r>
          </w:p>
        </w:tc>
        <w:tc>
          <w:tcPr>
            <w:tcW w:w="5386" w:type="dxa"/>
            <w:vAlign w:val="center"/>
          </w:tcPr>
          <w:p>
            <w:pPr>
              <w:pStyle w:val="12"/>
            </w:pPr>
            <w:r>
              <w:t>提高肉牛遗传改良效率加快遗传改良进展</w:t>
            </w:r>
          </w:p>
        </w:tc>
        <w:tc>
          <w:tcPr>
            <w:tcW w:w="2268" w:type="dxa"/>
            <w:vAlign w:val="center"/>
          </w:tcPr>
          <w:p>
            <w:pPr>
              <w:pStyle w:val="12"/>
            </w:pPr>
            <w:r>
              <w:t>提高肉牛遗传改良效率加快遗传改良进展</w:t>
            </w:r>
          </w:p>
        </w:tc>
        <w:tc>
          <w:tcPr>
            <w:tcW w:w="1276" w:type="dxa"/>
            <w:vAlign w:val="center"/>
          </w:tcPr>
          <w:p>
            <w:pPr>
              <w:pStyle w:val="12"/>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19、石财农【2025】80号提前下达2026年市级农业转移支付预算指标（村级农业技术员补助）绩效目标表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13011026P00158110020H</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石财农【2025】80号提前下达2026年市级农业转移支付预算指标（村级农业技术员补助）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w:t>
            </w:r>
          </w:p>
        </w:tc>
        <w:tc>
          <w:tcPr>
            <w:tcW w:w="2835" w:type="dxa"/>
            <w:vAlign w:val="center"/>
          </w:tcPr>
          <w:p>
            <w:pPr>
              <w:pStyle w:val="10"/>
            </w:pPr>
            <w:r>
              <w:t>其中：财政    资金</w:t>
            </w:r>
          </w:p>
        </w:tc>
        <w:tc>
          <w:tcPr>
            <w:tcW w:w="2551" w:type="dxa"/>
            <w:vAlign w:val="center"/>
          </w:tcPr>
          <w:p>
            <w:pPr>
              <w:pStyle w:val="12"/>
            </w:pPr>
            <w:r>
              <w:t>11.10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用于村级农业技术员补助。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1.各乡镇选聘村级农业技术员185名，组织召开技术培训、现场观摩会。开展业务调查、农业政策宣传等。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村级技术员人数</w:t>
            </w:r>
          </w:p>
        </w:tc>
        <w:tc>
          <w:tcPr>
            <w:tcW w:w="5386" w:type="dxa"/>
            <w:vAlign w:val="center"/>
          </w:tcPr>
          <w:p>
            <w:pPr>
              <w:pStyle w:val="12"/>
            </w:pPr>
            <w:r>
              <w:t>村级技术员人数</w:t>
            </w:r>
          </w:p>
        </w:tc>
        <w:tc>
          <w:tcPr>
            <w:tcW w:w="2268" w:type="dxa"/>
            <w:vAlign w:val="center"/>
          </w:tcPr>
          <w:p>
            <w:pPr>
              <w:pStyle w:val="12"/>
            </w:pPr>
            <w:r>
              <w:t>185人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村级技术员任务完成率</w:t>
            </w:r>
          </w:p>
        </w:tc>
        <w:tc>
          <w:tcPr>
            <w:tcW w:w="5386" w:type="dxa"/>
            <w:vAlign w:val="center"/>
          </w:tcPr>
          <w:p>
            <w:pPr>
              <w:pStyle w:val="12"/>
            </w:pPr>
            <w:r>
              <w:t>村级技术员任务完成率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任务上报及时率</w:t>
            </w:r>
          </w:p>
        </w:tc>
        <w:tc>
          <w:tcPr>
            <w:tcW w:w="5386" w:type="dxa"/>
            <w:vAlign w:val="center"/>
          </w:tcPr>
          <w:p>
            <w:pPr>
              <w:pStyle w:val="12"/>
            </w:pPr>
            <w:r>
              <w:t>任务上报及时率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技术员补贴标准</w:t>
            </w:r>
          </w:p>
        </w:tc>
        <w:tc>
          <w:tcPr>
            <w:tcW w:w="5386" w:type="dxa"/>
            <w:vAlign w:val="center"/>
          </w:tcPr>
          <w:p>
            <w:pPr>
              <w:pStyle w:val="12"/>
            </w:pPr>
            <w:r>
              <w:t>技术员补贴标准</w:t>
            </w:r>
          </w:p>
        </w:tc>
        <w:tc>
          <w:tcPr>
            <w:tcW w:w="2268" w:type="dxa"/>
            <w:vAlign w:val="center"/>
          </w:tcPr>
          <w:p>
            <w:pPr>
              <w:pStyle w:val="12"/>
            </w:pPr>
            <w:r>
              <w:t>600元/人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提高普及率推动发展</w:t>
            </w:r>
          </w:p>
        </w:tc>
        <w:tc>
          <w:tcPr>
            <w:tcW w:w="5386" w:type="dxa"/>
            <w:vAlign w:val="center"/>
          </w:tcPr>
          <w:p>
            <w:pPr>
              <w:pStyle w:val="12"/>
            </w:pPr>
            <w:r>
              <w:t>提高普及率推动发展</w:t>
            </w:r>
          </w:p>
        </w:tc>
        <w:tc>
          <w:tcPr>
            <w:tcW w:w="2268" w:type="dxa"/>
            <w:vAlign w:val="center"/>
          </w:tcPr>
          <w:p>
            <w:pPr>
              <w:pStyle w:val="12"/>
            </w:pPr>
            <w:r>
              <w:t>提高普及率推动发展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20、石财农【2025】80号提前下达2026年市级农业转移支付预算指标（农业创新驿站）绩效目标表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13011026P001581100196</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石财农【2025】80号提前下达2026年市级农业转移支付预算指标（农业创新驿站）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用于市级驿站创建。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1.突出驿站对县域主导特色优势产业的科技支撑作用，按照“十个一”模式持续用力，全面推进农业创新驿站建设，创建市级驿站1个，市级精品驿站1个。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创建市级驿站数量</w:t>
            </w:r>
          </w:p>
        </w:tc>
        <w:tc>
          <w:tcPr>
            <w:tcW w:w="5386" w:type="dxa"/>
            <w:vAlign w:val="center"/>
          </w:tcPr>
          <w:p>
            <w:pPr>
              <w:pStyle w:val="12"/>
            </w:pPr>
            <w:r>
              <w:t>创建市级驿站数量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创建市级精品驿站数量</w:t>
            </w:r>
          </w:p>
        </w:tc>
        <w:tc>
          <w:tcPr>
            <w:tcW w:w="5386" w:type="dxa"/>
            <w:vAlign w:val="center"/>
          </w:tcPr>
          <w:p>
            <w:pPr>
              <w:pStyle w:val="12"/>
            </w:pPr>
            <w:r>
              <w:t>创建市级精品驿站数量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项目内容完成率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30万元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全面推进我区农业科技成果转化</w:t>
            </w:r>
          </w:p>
        </w:tc>
        <w:tc>
          <w:tcPr>
            <w:tcW w:w="5386" w:type="dxa"/>
            <w:vAlign w:val="center"/>
          </w:tcPr>
          <w:p>
            <w:pPr>
              <w:pStyle w:val="12"/>
            </w:pPr>
            <w:r>
              <w:t>全面推进我区农业科技成果转化</w:t>
            </w:r>
          </w:p>
        </w:tc>
        <w:tc>
          <w:tcPr>
            <w:tcW w:w="2268" w:type="dxa"/>
            <w:vAlign w:val="center"/>
          </w:tcPr>
          <w:p>
            <w:pPr>
              <w:pStyle w:val="12"/>
            </w:pPr>
            <w:r>
              <w:t>全面推进我区农业科技成果转化</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21、石财农【2025】80号提前下达2026年市级农业转移支付预算指标（现代种业提升（农作物育种攻关、良种繁育及种质资源鉴定评价））绩效目标表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13011026P001578100692</w:t>
            </w:r>
          </w:p>
        </w:tc>
        <w:tc>
          <w:tcPr>
            <w:tcW w:w="2835" w:type="dxa"/>
            <w:vAlign w:val="center"/>
          </w:tcPr>
          <w:p>
            <w:pPr>
              <w:pStyle w:val="10"/>
            </w:pPr>
            <w:r>
              <w:t>项目名称</w:t>
            </w:r>
          </w:p>
        </w:tc>
        <w:tc>
          <w:tcPr>
            <w:tcW w:w="6095" w:type="dxa"/>
            <w:gridSpan w:val="3"/>
            <w:vAlign w:val="center"/>
          </w:tcPr>
          <w:p>
            <w:pPr>
              <w:pStyle w:val="12"/>
            </w:pPr>
            <w:r>
              <w:t>石财农【2025】80号提前下达2026年市级农业转移支付预算指标（现代种业提升（农作物育种攻关、良种繁育及种质资源鉴定评价））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用于现代种业提升项目。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1.开展小麦、玉米、大豆等农作物新品种展示及种质资源鉴定评价，展示品种50个，提高良种覆盖率。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展示新品种数量</w:t>
            </w:r>
          </w:p>
        </w:tc>
        <w:tc>
          <w:tcPr>
            <w:tcW w:w="5386" w:type="dxa"/>
            <w:vAlign w:val="center"/>
          </w:tcPr>
          <w:p>
            <w:pPr>
              <w:pStyle w:val="12"/>
            </w:pPr>
            <w:r>
              <w:t>展示新品种数量</w:t>
            </w:r>
          </w:p>
        </w:tc>
        <w:tc>
          <w:tcPr>
            <w:tcW w:w="2268" w:type="dxa"/>
            <w:vAlign w:val="center"/>
          </w:tcPr>
          <w:p>
            <w:pPr>
              <w:pStyle w:val="12"/>
            </w:pPr>
            <w:r>
              <w:t>50个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22万元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提高农作物良种覆盖率</w:t>
            </w:r>
          </w:p>
        </w:tc>
        <w:tc>
          <w:tcPr>
            <w:tcW w:w="5386" w:type="dxa"/>
            <w:vAlign w:val="center"/>
          </w:tcPr>
          <w:p>
            <w:pPr>
              <w:pStyle w:val="12"/>
            </w:pPr>
            <w:r>
              <w:t>提高农作物良种覆盖率</w:t>
            </w:r>
          </w:p>
        </w:tc>
        <w:tc>
          <w:tcPr>
            <w:tcW w:w="2268" w:type="dxa"/>
            <w:vAlign w:val="center"/>
          </w:tcPr>
          <w:p>
            <w:pPr>
              <w:pStyle w:val="12"/>
            </w:pPr>
            <w:r>
              <w:t>提高农作物良种覆盖率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5.70</w:t>
            </w:r>
          </w:p>
        </w:tc>
        <w:tc>
          <w:tcPr>
            <w:tcW w:w="964" w:type="dxa"/>
            <w:vAlign w:val="center"/>
          </w:tcPr>
          <w:p>
            <w:pPr>
              <w:pStyle w:val="15"/>
            </w:pPr>
            <w:r>
              <w:t>5.70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石家庄市鹿泉区农业技术推广中心小计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5.70</w:t>
            </w:r>
          </w:p>
        </w:tc>
        <w:tc>
          <w:tcPr>
            <w:tcW w:w="964" w:type="dxa"/>
            <w:vAlign w:val="center"/>
          </w:tcPr>
          <w:p>
            <w:pPr>
              <w:pStyle w:val="15"/>
            </w:pPr>
            <w:r>
              <w:t>5.70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10.25</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0.79</w:t>
            </w:r>
          </w:p>
        </w:tc>
        <w:tc>
          <w:tcPr>
            <w:tcW w:w="964" w:type="dxa"/>
            <w:vAlign w:val="center"/>
          </w:tcPr>
          <w:p>
            <w:pPr>
              <w:pStyle w:val="11"/>
            </w:pPr>
            <w:r>
              <w:t>0.79</w:t>
            </w:r>
          </w:p>
        </w:tc>
        <w:tc>
          <w:tcPr>
            <w:tcW w:w="964" w:type="dxa"/>
            <w:vAlign w:val="center"/>
          </w:tcPr>
          <w:p>
            <w:pPr>
              <w:pStyle w:val="11"/>
            </w:pPr>
            <w:r>
              <w:t>0.79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10.25</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1.14</w:t>
            </w:r>
          </w:p>
        </w:tc>
        <w:tc>
          <w:tcPr>
            <w:tcW w:w="964" w:type="dxa"/>
            <w:vAlign w:val="center"/>
          </w:tcPr>
          <w:p>
            <w:pPr>
              <w:pStyle w:val="11"/>
            </w:pPr>
            <w:r>
              <w:t>1.14</w:t>
            </w:r>
          </w:p>
        </w:tc>
        <w:tc>
          <w:tcPr>
            <w:tcW w:w="964" w:type="dxa"/>
            <w:vAlign w:val="center"/>
          </w:tcPr>
          <w:p>
            <w:pPr>
              <w:pStyle w:val="11"/>
            </w:pPr>
            <w:r>
              <w:t>1.14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10.25</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160</w:t>
            </w:r>
          </w:p>
        </w:tc>
        <w:tc>
          <w:tcPr>
            <w:tcW w:w="850" w:type="dxa"/>
            <w:vAlign w:val="center"/>
          </w:tcPr>
          <w:p>
            <w:pPr>
              <w:pStyle w:val="11"/>
            </w:pPr>
            <w:r>
              <w:t>0.00</w:t>
            </w:r>
          </w:p>
        </w:tc>
        <w:tc>
          <w:tcPr>
            <w:tcW w:w="964" w:type="dxa"/>
            <w:vAlign w:val="center"/>
          </w:tcPr>
          <w:p>
            <w:pPr>
              <w:pStyle w:val="11"/>
            </w:pPr>
            <w:r>
              <w:t>0.37</w:t>
            </w:r>
          </w:p>
        </w:tc>
        <w:tc>
          <w:tcPr>
            <w:tcW w:w="964" w:type="dxa"/>
            <w:vAlign w:val="center"/>
          </w:tcPr>
          <w:p>
            <w:pPr>
              <w:pStyle w:val="11"/>
            </w:pPr>
            <w:r>
              <w:t>0.37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2026农业技术推广服务经费</w:t>
            </w:r>
          </w:p>
        </w:tc>
        <w:tc>
          <w:tcPr>
            <w:tcW w:w="964" w:type="dxa"/>
            <w:vAlign w:val="center"/>
          </w:tcPr>
          <w:p>
            <w:pPr>
              <w:pStyle w:val="11"/>
            </w:pPr>
            <w:r>
              <w:t>10.18</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石家庄市鹿泉区农业技术推广中心上年末固定资产金额为268.31万元（详见下表）。本年度拟购置固定资产总额为0.00万元，已按要求列入政府采购预算，详见政府采购预算表。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2190.50</w:t>
            </w:r>
          </w:p>
        </w:tc>
        <w:tc>
          <w:tcPr>
            <w:tcW w:w="2835" w:type="dxa"/>
            <w:vAlign w:val="center"/>
          </w:tcPr>
          <w:p>
            <w:pPr>
              <w:pStyle w:val="11"/>
            </w:pPr>
            <w:r>
              <w:t>53.55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198</w:t>
            </w:r>
          </w:p>
        </w:tc>
        <w:tc>
          <w:tcPr>
            <w:tcW w:w="2835" w:type="dxa"/>
            <w:vAlign w:val="center"/>
          </w:tcPr>
          <w:p>
            <w:pPr>
              <w:pStyle w:val="11"/>
            </w:pPr>
            <w:r>
              <w:t>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15.90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295</w:t>
            </w:r>
          </w:p>
        </w:tc>
        <w:tc>
          <w:tcPr>
            <w:tcW w:w="2835" w:type="dxa"/>
            <w:vAlign w:val="center"/>
          </w:tcPr>
          <w:p>
            <w:pPr>
              <w:pStyle w:val="11"/>
            </w:pPr>
            <w:r>
              <w:t>198.86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八、石家庄市鹿泉区气象灾害防御中心收支预算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54.22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54.22</w:t>
            </w:r>
          </w:p>
        </w:tc>
        <w:tc>
          <w:tcPr>
            <w:tcW w:w="4535" w:type="dxa"/>
            <w:vAlign w:val="center"/>
          </w:tcPr>
          <w:p>
            <w:pPr>
              <w:pStyle w:val="14"/>
            </w:pPr>
            <w:r>
              <w:t>本年支出合计</w:t>
            </w:r>
          </w:p>
        </w:tc>
        <w:tc>
          <w:tcPr>
            <w:tcW w:w="2126" w:type="dxa"/>
            <w:vAlign w:val="center"/>
          </w:tcPr>
          <w:p>
            <w:pPr>
              <w:pStyle w:val="15"/>
            </w:pPr>
            <w:r>
              <w:t>54.22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54.22</w:t>
            </w:r>
          </w:p>
        </w:tc>
        <w:tc>
          <w:tcPr>
            <w:tcW w:w="4535" w:type="dxa"/>
            <w:vAlign w:val="center"/>
          </w:tcPr>
          <w:p>
            <w:pPr>
              <w:pStyle w:val="14"/>
            </w:pPr>
            <w:r>
              <w:t>支出总计</w:t>
            </w:r>
          </w:p>
        </w:tc>
        <w:tc>
          <w:tcPr>
            <w:tcW w:w="2126" w:type="dxa"/>
            <w:vAlign w:val="center"/>
          </w:tcPr>
          <w:p>
            <w:pPr>
              <w:pStyle w:val="15"/>
            </w:pPr>
            <w:r>
              <w:t>54.22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54.22</w:t>
            </w:r>
          </w:p>
        </w:tc>
        <w:tc>
          <w:tcPr>
            <w:tcW w:w="1134" w:type="dxa"/>
            <w:vAlign w:val="center"/>
          </w:tcPr>
          <w:p>
            <w:pPr>
              <w:pStyle w:val="15"/>
            </w:pPr>
            <w:r>
              <w:t>54.22</w:t>
            </w:r>
          </w:p>
        </w:tc>
        <w:tc>
          <w:tcPr>
            <w:tcW w:w="1134" w:type="dxa"/>
            <w:vAlign w:val="center"/>
          </w:tcPr>
          <w:p>
            <w:pPr>
              <w:pStyle w:val="15"/>
            </w:pPr>
            <w:r>
              <w:t>54.22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18.65</w:t>
            </w:r>
          </w:p>
        </w:tc>
        <w:tc>
          <w:tcPr>
            <w:tcW w:w="1134" w:type="dxa"/>
            <w:vAlign w:val="center"/>
          </w:tcPr>
          <w:p>
            <w:pPr>
              <w:pStyle w:val="11"/>
            </w:pPr>
            <w:r>
              <w:t>18.65</w:t>
            </w:r>
          </w:p>
        </w:tc>
        <w:tc>
          <w:tcPr>
            <w:tcW w:w="1134" w:type="dxa"/>
            <w:vAlign w:val="center"/>
          </w:tcPr>
          <w:p>
            <w:pPr>
              <w:pStyle w:val="11"/>
            </w:pPr>
            <w:r>
              <w:t>18.65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18.65</w:t>
            </w:r>
          </w:p>
        </w:tc>
        <w:tc>
          <w:tcPr>
            <w:tcW w:w="1134" w:type="dxa"/>
            <w:vAlign w:val="center"/>
          </w:tcPr>
          <w:p>
            <w:pPr>
              <w:pStyle w:val="11"/>
            </w:pPr>
            <w:r>
              <w:t>18.65</w:t>
            </w:r>
          </w:p>
        </w:tc>
        <w:tc>
          <w:tcPr>
            <w:tcW w:w="1134" w:type="dxa"/>
            <w:vAlign w:val="center"/>
          </w:tcPr>
          <w:p>
            <w:pPr>
              <w:pStyle w:val="11"/>
            </w:pPr>
            <w:r>
              <w:t>18.65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15.03</w:t>
            </w:r>
          </w:p>
        </w:tc>
        <w:tc>
          <w:tcPr>
            <w:tcW w:w="1134" w:type="dxa"/>
            <w:vAlign w:val="center"/>
          </w:tcPr>
          <w:p>
            <w:pPr>
              <w:pStyle w:val="11"/>
            </w:pPr>
            <w:r>
              <w:t>15.03</w:t>
            </w:r>
          </w:p>
        </w:tc>
        <w:tc>
          <w:tcPr>
            <w:tcW w:w="1134" w:type="dxa"/>
            <w:vAlign w:val="center"/>
          </w:tcPr>
          <w:p>
            <w:pPr>
              <w:pStyle w:val="11"/>
            </w:pPr>
            <w:r>
              <w:t>15.03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3.63</w:t>
            </w:r>
          </w:p>
        </w:tc>
        <w:tc>
          <w:tcPr>
            <w:tcW w:w="1134" w:type="dxa"/>
            <w:vAlign w:val="center"/>
          </w:tcPr>
          <w:p>
            <w:pPr>
              <w:pStyle w:val="11"/>
            </w:pPr>
            <w:r>
              <w:t>3.63</w:t>
            </w:r>
          </w:p>
        </w:tc>
        <w:tc>
          <w:tcPr>
            <w:tcW w:w="1134" w:type="dxa"/>
            <w:vAlign w:val="center"/>
          </w:tcPr>
          <w:p>
            <w:pPr>
              <w:pStyle w:val="11"/>
            </w:pPr>
            <w:r>
              <w:t>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2.34</w:t>
            </w:r>
          </w:p>
        </w:tc>
        <w:tc>
          <w:tcPr>
            <w:tcW w:w="1134" w:type="dxa"/>
            <w:vAlign w:val="center"/>
          </w:tcPr>
          <w:p>
            <w:pPr>
              <w:pStyle w:val="11"/>
            </w:pPr>
            <w:r>
              <w:t>2.34</w:t>
            </w:r>
          </w:p>
        </w:tc>
        <w:tc>
          <w:tcPr>
            <w:tcW w:w="1134" w:type="dxa"/>
            <w:vAlign w:val="center"/>
          </w:tcPr>
          <w:p>
            <w:pPr>
              <w:pStyle w:val="11"/>
            </w:pPr>
            <w:r>
              <w:t>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2.34</w:t>
            </w:r>
          </w:p>
        </w:tc>
        <w:tc>
          <w:tcPr>
            <w:tcW w:w="1134" w:type="dxa"/>
            <w:vAlign w:val="center"/>
          </w:tcPr>
          <w:p>
            <w:pPr>
              <w:pStyle w:val="11"/>
            </w:pPr>
            <w:r>
              <w:t>2.34</w:t>
            </w:r>
          </w:p>
        </w:tc>
        <w:tc>
          <w:tcPr>
            <w:tcW w:w="1134" w:type="dxa"/>
            <w:vAlign w:val="center"/>
          </w:tcPr>
          <w:p>
            <w:pPr>
              <w:pStyle w:val="11"/>
            </w:pPr>
            <w:r>
              <w:t>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2.34</w:t>
            </w:r>
          </w:p>
        </w:tc>
        <w:tc>
          <w:tcPr>
            <w:tcW w:w="1134" w:type="dxa"/>
            <w:vAlign w:val="center"/>
          </w:tcPr>
          <w:p>
            <w:pPr>
              <w:pStyle w:val="11"/>
            </w:pPr>
            <w:r>
              <w:t>2.34</w:t>
            </w:r>
          </w:p>
        </w:tc>
        <w:tc>
          <w:tcPr>
            <w:tcW w:w="1134" w:type="dxa"/>
            <w:vAlign w:val="center"/>
          </w:tcPr>
          <w:p>
            <w:pPr>
              <w:pStyle w:val="11"/>
            </w:pPr>
            <w:r>
              <w:t>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29.94</w:t>
            </w:r>
          </w:p>
        </w:tc>
        <w:tc>
          <w:tcPr>
            <w:tcW w:w="1134" w:type="dxa"/>
            <w:vAlign w:val="center"/>
          </w:tcPr>
          <w:p>
            <w:pPr>
              <w:pStyle w:val="11"/>
            </w:pPr>
            <w:r>
              <w:t>29.94</w:t>
            </w:r>
          </w:p>
        </w:tc>
        <w:tc>
          <w:tcPr>
            <w:tcW w:w="1134" w:type="dxa"/>
            <w:vAlign w:val="center"/>
          </w:tcPr>
          <w:p>
            <w:pPr>
              <w:pStyle w:val="11"/>
            </w:pPr>
            <w:r>
              <w:t>29.94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29.94</w:t>
            </w:r>
          </w:p>
        </w:tc>
        <w:tc>
          <w:tcPr>
            <w:tcW w:w="1134" w:type="dxa"/>
            <w:vAlign w:val="center"/>
          </w:tcPr>
          <w:p>
            <w:pPr>
              <w:pStyle w:val="11"/>
            </w:pPr>
            <w:r>
              <w:t>29.94</w:t>
            </w:r>
          </w:p>
        </w:tc>
        <w:tc>
          <w:tcPr>
            <w:tcW w:w="1134" w:type="dxa"/>
            <w:vAlign w:val="center"/>
          </w:tcPr>
          <w:p>
            <w:pPr>
              <w:pStyle w:val="11"/>
            </w:pPr>
            <w:r>
              <w:t>29.94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29.94</w:t>
            </w:r>
          </w:p>
        </w:tc>
        <w:tc>
          <w:tcPr>
            <w:tcW w:w="1134" w:type="dxa"/>
            <w:vAlign w:val="center"/>
          </w:tcPr>
          <w:p>
            <w:pPr>
              <w:pStyle w:val="11"/>
            </w:pPr>
            <w:r>
              <w:t>29.94</w:t>
            </w:r>
          </w:p>
        </w:tc>
        <w:tc>
          <w:tcPr>
            <w:tcW w:w="1134" w:type="dxa"/>
            <w:vAlign w:val="center"/>
          </w:tcPr>
          <w:p>
            <w:pPr>
              <w:pStyle w:val="11"/>
            </w:pPr>
            <w:r>
              <w:t>29.94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3.28</w:t>
            </w:r>
          </w:p>
        </w:tc>
        <w:tc>
          <w:tcPr>
            <w:tcW w:w="1134" w:type="dxa"/>
            <w:vAlign w:val="center"/>
          </w:tcPr>
          <w:p>
            <w:pPr>
              <w:pStyle w:val="11"/>
            </w:pPr>
            <w:r>
              <w:t>3.28</w:t>
            </w:r>
          </w:p>
        </w:tc>
        <w:tc>
          <w:tcPr>
            <w:tcW w:w="1134" w:type="dxa"/>
            <w:vAlign w:val="center"/>
          </w:tcPr>
          <w:p>
            <w:pPr>
              <w:pStyle w:val="11"/>
            </w:pPr>
            <w:r>
              <w:t>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3.28</w:t>
            </w:r>
          </w:p>
        </w:tc>
        <w:tc>
          <w:tcPr>
            <w:tcW w:w="1134" w:type="dxa"/>
            <w:vAlign w:val="center"/>
          </w:tcPr>
          <w:p>
            <w:pPr>
              <w:pStyle w:val="11"/>
            </w:pPr>
            <w:r>
              <w:t>3.28</w:t>
            </w:r>
          </w:p>
        </w:tc>
        <w:tc>
          <w:tcPr>
            <w:tcW w:w="1134" w:type="dxa"/>
            <w:vAlign w:val="center"/>
          </w:tcPr>
          <w:p>
            <w:pPr>
              <w:pStyle w:val="11"/>
            </w:pPr>
            <w:r>
              <w:t>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3.28</w:t>
            </w:r>
          </w:p>
        </w:tc>
        <w:tc>
          <w:tcPr>
            <w:tcW w:w="1134" w:type="dxa"/>
            <w:vAlign w:val="center"/>
          </w:tcPr>
          <w:p>
            <w:pPr>
              <w:pStyle w:val="11"/>
            </w:pPr>
            <w:r>
              <w:t>3.28</w:t>
            </w:r>
          </w:p>
        </w:tc>
        <w:tc>
          <w:tcPr>
            <w:tcW w:w="1134" w:type="dxa"/>
            <w:vAlign w:val="center"/>
          </w:tcPr>
          <w:p>
            <w:pPr>
              <w:pStyle w:val="11"/>
            </w:pPr>
            <w:r>
              <w:t>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54.22</w:t>
            </w:r>
          </w:p>
        </w:tc>
        <w:tc>
          <w:tcPr>
            <w:tcW w:w="1361" w:type="dxa"/>
            <w:vAlign w:val="center"/>
          </w:tcPr>
          <w:p>
            <w:pPr>
              <w:pStyle w:val="15"/>
            </w:pPr>
            <w:r>
              <w:t>54.22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18.65</w:t>
            </w:r>
          </w:p>
        </w:tc>
        <w:tc>
          <w:tcPr>
            <w:tcW w:w="1361" w:type="dxa"/>
            <w:vAlign w:val="center"/>
          </w:tcPr>
          <w:p>
            <w:pPr>
              <w:pStyle w:val="11"/>
            </w:pPr>
            <w:r>
              <w:t>18.65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18.65</w:t>
            </w:r>
          </w:p>
        </w:tc>
        <w:tc>
          <w:tcPr>
            <w:tcW w:w="1361" w:type="dxa"/>
            <w:vAlign w:val="center"/>
          </w:tcPr>
          <w:p>
            <w:pPr>
              <w:pStyle w:val="11"/>
            </w:pPr>
            <w:r>
              <w:t>18.65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15.03</w:t>
            </w:r>
          </w:p>
        </w:tc>
        <w:tc>
          <w:tcPr>
            <w:tcW w:w="1361" w:type="dxa"/>
            <w:vAlign w:val="center"/>
          </w:tcPr>
          <w:p>
            <w:pPr>
              <w:pStyle w:val="11"/>
            </w:pPr>
            <w:r>
              <w:t>15.03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3.63</w:t>
            </w:r>
          </w:p>
        </w:tc>
        <w:tc>
          <w:tcPr>
            <w:tcW w:w="1361" w:type="dxa"/>
            <w:vAlign w:val="center"/>
          </w:tcPr>
          <w:p>
            <w:pPr>
              <w:pStyle w:val="11"/>
            </w:pPr>
            <w:r>
              <w:t>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2.34</w:t>
            </w:r>
          </w:p>
        </w:tc>
        <w:tc>
          <w:tcPr>
            <w:tcW w:w="1361" w:type="dxa"/>
            <w:vAlign w:val="center"/>
          </w:tcPr>
          <w:p>
            <w:pPr>
              <w:pStyle w:val="11"/>
            </w:pPr>
            <w:r>
              <w:t>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2.34</w:t>
            </w:r>
          </w:p>
        </w:tc>
        <w:tc>
          <w:tcPr>
            <w:tcW w:w="1361" w:type="dxa"/>
            <w:vAlign w:val="center"/>
          </w:tcPr>
          <w:p>
            <w:pPr>
              <w:pStyle w:val="11"/>
            </w:pPr>
            <w:r>
              <w:t>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2.34</w:t>
            </w:r>
          </w:p>
        </w:tc>
        <w:tc>
          <w:tcPr>
            <w:tcW w:w="1361" w:type="dxa"/>
            <w:vAlign w:val="center"/>
          </w:tcPr>
          <w:p>
            <w:pPr>
              <w:pStyle w:val="11"/>
            </w:pPr>
            <w:r>
              <w:t>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29.94</w:t>
            </w:r>
          </w:p>
        </w:tc>
        <w:tc>
          <w:tcPr>
            <w:tcW w:w="1361" w:type="dxa"/>
            <w:vAlign w:val="center"/>
          </w:tcPr>
          <w:p>
            <w:pPr>
              <w:pStyle w:val="11"/>
            </w:pPr>
            <w:r>
              <w:t>29.94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29.94</w:t>
            </w:r>
          </w:p>
        </w:tc>
        <w:tc>
          <w:tcPr>
            <w:tcW w:w="1361" w:type="dxa"/>
            <w:vAlign w:val="center"/>
          </w:tcPr>
          <w:p>
            <w:pPr>
              <w:pStyle w:val="11"/>
            </w:pPr>
            <w:r>
              <w:t>29.94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29.94</w:t>
            </w:r>
          </w:p>
        </w:tc>
        <w:tc>
          <w:tcPr>
            <w:tcW w:w="1361" w:type="dxa"/>
            <w:vAlign w:val="center"/>
          </w:tcPr>
          <w:p>
            <w:pPr>
              <w:pStyle w:val="11"/>
            </w:pPr>
            <w:r>
              <w:t>29.94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3.28</w:t>
            </w:r>
          </w:p>
        </w:tc>
        <w:tc>
          <w:tcPr>
            <w:tcW w:w="1361" w:type="dxa"/>
            <w:vAlign w:val="center"/>
          </w:tcPr>
          <w:p>
            <w:pPr>
              <w:pStyle w:val="11"/>
            </w:pPr>
            <w:r>
              <w:t>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3.28</w:t>
            </w:r>
          </w:p>
        </w:tc>
        <w:tc>
          <w:tcPr>
            <w:tcW w:w="1361" w:type="dxa"/>
            <w:vAlign w:val="center"/>
          </w:tcPr>
          <w:p>
            <w:pPr>
              <w:pStyle w:val="11"/>
            </w:pPr>
            <w:r>
              <w:t>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3.28</w:t>
            </w:r>
          </w:p>
        </w:tc>
        <w:tc>
          <w:tcPr>
            <w:tcW w:w="1361" w:type="dxa"/>
            <w:vAlign w:val="center"/>
          </w:tcPr>
          <w:p>
            <w:pPr>
              <w:pStyle w:val="11"/>
            </w:pPr>
            <w:r>
              <w:t>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54.22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18.65</w:t>
            </w:r>
          </w:p>
        </w:tc>
        <w:tc>
          <w:tcPr>
            <w:tcW w:w="1474" w:type="dxa"/>
            <w:vAlign w:val="center"/>
          </w:tcPr>
          <w:p>
            <w:pPr>
              <w:pStyle w:val="11"/>
            </w:pPr>
            <w:r>
              <w:t>18.65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2.34</w:t>
            </w:r>
          </w:p>
        </w:tc>
        <w:tc>
          <w:tcPr>
            <w:tcW w:w="1474" w:type="dxa"/>
            <w:vAlign w:val="center"/>
          </w:tcPr>
          <w:p>
            <w:pPr>
              <w:pStyle w:val="11"/>
            </w:pPr>
            <w:r>
              <w:t>2.34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29.94</w:t>
            </w:r>
          </w:p>
        </w:tc>
        <w:tc>
          <w:tcPr>
            <w:tcW w:w="1474" w:type="dxa"/>
            <w:vAlign w:val="center"/>
          </w:tcPr>
          <w:p>
            <w:pPr>
              <w:pStyle w:val="11"/>
            </w:pPr>
            <w:r>
              <w:t>29.94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3.28</w:t>
            </w:r>
          </w:p>
        </w:tc>
        <w:tc>
          <w:tcPr>
            <w:tcW w:w="1474" w:type="dxa"/>
            <w:vAlign w:val="center"/>
          </w:tcPr>
          <w:p>
            <w:pPr>
              <w:pStyle w:val="11"/>
            </w:pPr>
            <w:r>
              <w:t>3.28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54.22</w:t>
            </w:r>
          </w:p>
        </w:tc>
        <w:tc>
          <w:tcPr>
            <w:tcW w:w="3402" w:type="dxa"/>
            <w:vAlign w:val="center"/>
          </w:tcPr>
          <w:p>
            <w:pPr>
              <w:pStyle w:val="14"/>
            </w:pPr>
            <w:r>
              <w:t>本年支出合计</w:t>
            </w:r>
          </w:p>
        </w:tc>
        <w:tc>
          <w:tcPr>
            <w:tcW w:w="1474" w:type="dxa"/>
            <w:vAlign w:val="center"/>
          </w:tcPr>
          <w:p>
            <w:pPr>
              <w:pStyle w:val="15"/>
            </w:pPr>
            <w:r>
              <w:t>54.22</w:t>
            </w:r>
          </w:p>
        </w:tc>
        <w:tc>
          <w:tcPr>
            <w:tcW w:w="1474" w:type="dxa"/>
            <w:vAlign w:val="center"/>
          </w:tcPr>
          <w:p>
            <w:pPr>
              <w:pStyle w:val="15"/>
            </w:pPr>
            <w:r>
              <w:t>54.22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54.22</w:t>
            </w:r>
          </w:p>
        </w:tc>
        <w:tc>
          <w:tcPr>
            <w:tcW w:w="3402" w:type="dxa"/>
            <w:vAlign w:val="center"/>
          </w:tcPr>
          <w:p>
            <w:pPr>
              <w:pStyle w:val="14"/>
            </w:pPr>
            <w:r>
              <w:t>支出总计</w:t>
            </w:r>
          </w:p>
        </w:tc>
        <w:tc>
          <w:tcPr>
            <w:tcW w:w="1474" w:type="dxa"/>
            <w:vAlign w:val="center"/>
          </w:tcPr>
          <w:p>
            <w:pPr>
              <w:pStyle w:val="15"/>
            </w:pPr>
            <w:r>
              <w:t>54.22</w:t>
            </w:r>
          </w:p>
        </w:tc>
        <w:tc>
          <w:tcPr>
            <w:tcW w:w="1474" w:type="dxa"/>
            <w:vAlign w:val="center"/>
          </w:tcPr>
          <w:p>
            <w:pPr>
              <w:pStyle w:val="15"/>
            </w:pPr>
            <w:r>
              <w:t>54.22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54.22</w:t>
            </w:r>
          </w:p>
        </w:tc>
        <w:tc>
          <w:tcPr>
            <w:tcW w:w="2551" w:type="dxa"/>
            <w:vAlign w:val="center"/>
          </w:tcPr>
          <w:p>
            <w:pPr>
              <w:pStyle w:val="15"/>
            </w:pPr>
            <w:r>
              <w:t>54.22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18.65</w:t>
            </w:r>
          </w:p>
        </w:tc>
        <w:tc>
          <w:tcPr>
            <w:tcW w:w="2551" w:type="dxa"/>
            <w:vAlign w:val="center"/>
          </w:tcPr>
          <w:p>
            <w:pPr>
              <w:pStyle w:val="11"/>
            </w:pPr>
            <w:r>
              <w:t>18.65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18.65</w:t>
            </w:r>
          </w:p>
        </w:tc>
        <w:tc>
          <w:tcPr>
            <w:tcW w:w="2551" w:type="dxa"/>
            <w:vAlign w:val="center"/>
          </w:tcPr>
          <w:p>
            <w:pPr>
              <w:pStyle w:val="11"/>
            </w:pPr>
            <w:r>
              <w:t>18.65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15.03</w:t>
            </w:r>
          </w:p>
        </w:tc>
        <w:tc>
          <w:tcPr>
            <w:tcW w:w="2551" w:type="dxa"/>
            <w:vAlign w:val="center"/>
          </w:tcPr>
          <w:p>
            <w:pPr>
              <w:pStyle w:val="11"/>
            </w:pPr>
            <w:r>
              <w:t>15.03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3.63</w:t>
            </w:r>
          </w:p>
        </w:tc>
        <w:tc>
          <w:tcPr>
            <w:tcW w:w="2551" w:type="dxa"/>
            <w:vAlign w:val="center"/>
          </w:tcPr>
          <w:p>
            <w:pPr>
              <w:pStyle w:val="11"/>
            </w:pPr>
            <w:r>
              <w:t>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2.34</w:t>
            </w:r>
          </w:p>
        </w:tc>
        <w:tc>
          <w:tcPr>
            <w:tcW w:w="2551" w:type="dxa"/>
            <w:vAlign w:val="center"/>
          </w:tcPr>
          <w:p>
            <w:pPr>
              <w:pStyle w:val="11"/>
            </w:pPr>
            <w:r>
              <w:t>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2.34</w:t>
            </w:r>
          </w:p>
        </w:tc>
        <w:tc>
          <w:tcPr>
            <w:tcW w:w="2551" w:type="dxa"/>
            <w:vAlign w:val="center"/>
          </w:tcPr>
          <w:p>
            <w:pPr>
              <w:pStyle w:val="11"/>
            </w:pPr>
            <w:r>
              <w:t>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2.34</w:t>
            </w:r>
          </w:p>
        </w:tc>
        <w:tc>
          <w:tcPr>
            <w:tcW w:w="2551" w:type="dxa"/>
            <w:vAlign w:val="center"/>
          </w:tcPr>
          <w:p>
            <w:pPr>
              <w:pStyle w:val="11"/>
            </w:pPr>
            <w:r>
              <w:t>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29.94</w:t>
            </w:r>
          </w:p>
        </w:tc>
        <w:tc>
          <w:tcPr>
            <w:tcW w:w="2551" w:type="dxa"/>
            <w:vAlign w:val="center"/>
          </w:tcPr>
          <w:p>
            <w:pPr>
              <w:pStyle w:val="11"/>
            </w:pPr>
            <w:r>
              <w:t>29.94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29.94</w:t>
            </w:r>
          </w:p>
        </w:tc>
        <w:tc>
          <w:tcPr>
            <w:tcW w:w="2551" w:type="dxa"/>
            <w:vAlign w:val="center"/>
          </w:tcPr>
          <w:p>
            <w:pPr>
              <w:pStyle w:val="11"/>
            </w:pPr>
            <w:r>
              <w:t>29.94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29.94</w:t>
            </w:r>
          </w:p>
        </w:tc>
        <w:tc>
          <w:tcPr>
            <w:tcW w:w="2551" w:type="dxa"/>
            <w:vAlign w:val="center"/>
          </w:tcPr>
          <w:p>
            <w:pPr>
              <w:pStyle w:val="11"/>
            </w:pPr>
            <w:r>
              <w:t>29.94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3.28</w:t>
            </w:r>
          </w:p>
        </w:tc>
        <w:tc>
          <w:tcPr>
            <w:tcW w:w="2551" w:type="dxa"/>
            <w:vAlign w:val="center"/>
          </w:tcPr>
          <w:p>
            <w:pPr>
              <w:pStyle w:val="11"/>
            </w:pPr>
            <w:r>
              <w:t>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3.28</w:t>
            </w:r>
          </w:p>
        </w:tc>
        <w:tc>
          <w:tcPr>
            <w:tcW w:w="2551" w:type="dxa"/>
            <w:vAlign w:val="center"/>
          </w:tcPr>
          <w:p>
            <w:pPr>
              <w:pStyle w:val="11"/>
            </w:pPr>
            <w:r>
              <w:t>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3.28</w:t>
            </w:r>
          </w:p>
        </w:tc>
        <w:tc>
          <w:tcPr>
            <w:tcW w:w="2551" w:type="dxa"/>
            <w:vAlign w:val="center"/>
          </w:tcPr>
          <w:p>
            <w:pPr>
              <w:pStyle w:val="11"/>
            </w:pPr>
            <w:r>
              <w:t>3.28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54.22</w:t>
            </w:r>
          </w:p>
        </w:tc>
        <w:tc>
          <w:tcPr>
            <w:tcW w:w="2551" w:type="dxa"/>
            <w:vAlign w:val="center"/>
          </w:tcPr>
          <w:p>
            <w:pPr>
              <w:pStyle w:val="15"/>
            </w:pPr>
            <w:r>
              <w:t>51.72</w:t>
            </w:r>
          </w:p>
        </w:tc>
        <w:tc>
          <w:tcPr>
            <w:tcW w:w="2551" w:type="dxa"/>
            <w:vAlign w:val="center"/>
          </w:tcPr>
          <w:p>
            <w:pPr>
              <w:pStyle w:val="15"/>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36.87</w:t>
            </w:r>
          </w:p>
        </w:tc>
        <w:tc>
          <w:tcPr>
            <w:tcW w:w="2551" w:type="dxa"/>
            <w:vAlign w:val="center"/>
          </w:tcPr>
          <w:p>
            <w:pPr>
              <w:pStyle w:val="11"/>
            </w:pPr>
            <w:r>
              <w:t>36.87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10.80</w:t>
            </w:r>
          </w:p>
        </w:tc>
        <w:tc>
          <w:tcPr>
            <w:tcW w:w="2551" w:type="dxa"/>
            <w:vAlign w:val="center"/>
          </w:tcPr>
          <w:p>
            <w:pPr>
              <w:pStyle w:val="11"/>
            </w:pPr>
            <w:r>
              <w:t>10.80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14.71</w:t>
            </w:r>
          </w:p>
        </w:tc>
        <w:tc>
          <w:tcPr>
            <w:tcW w:w="2551" w:type="dxa"/>
            <w:vAlign w:val="center"/>
          </w:tcPr>
          <w:p>
            <w:pPr>
              <w:pStyle w:val="11"/>
            </w:pPr>
            <w:r>
              <w:t>14.71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3.63</w:t>
            </w:r>
          </w:p>
        </w:tc>
        <w:tc>
          <w:tcPr>
            <w:tcW w:w="2551" w:type="dxa"/>
            <w:vAlign w:val="center"/>
          </w:tcPr>
          <w:p>
            <w:pPr>
              <w:pStyle w:val="11"/>
            </w:pPr>
            <w:r>
              <w:t>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1.21</w:t>
            </w:r>
          </w:p>
        </w:tc>
        <w:tc>
          <w:tcPr>
            <w:tcW w:w="2551" w:type="dxa"/>
            <w:vAlign w:val="center"/>
          </w:tcPr>
          <w:p>
            <w:pPr>
              <w:pStyle w:val="11"/>
            </w:pPr>
            <w:r>
              <w:t>1.21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1.14</w:t>
            </w:r>
          </w:p>
        </w:tc>
        <w:tc>
          <w:tcPr>
            <w:tcW w:w="2551" w:type="dxa"/>
            <w:vAlign w:val="center"/>
          </w:tcPr>
          <w:p>
            <w:pPr>
              <w:pStyle w:val="11"/>
            </w:pPr>
            <w:r>
              <w:t>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0.21</w:t>
            </w:r>
          </w:p>
        </w:tc>
        <w:tc>
          <w:tcPr>
            <w:tcW w:w="2551" w:type="dxa"/>
            <w:vAlign w:val="center"/>
          </w:tcPr>
          <w:p>
            <w:pPr>
              <w:pStyle w:val="11"/>
            </w:pPr>
            <w:r>
              <w:t>0.21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3.28</w:t>
            </w:r>
          </w:p>
        </w:tc>
        <w:tc>
          <w:tcPr>
            <w:tcW w:w="2551" w:type="dxa"/>
            <w:vAlign w:val="center"/>
          </w:tcPr>
          <w:p>
            <w:pPr>
              <w:pStyle w:val="11"/>
            </w:pPr>
            <w:r>
              <w:t>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0.77</w:t>
            </w:r>
          </w:p>
        </w:tc>
        <w:tc>
          <w:tcPr>
            <w:tcW w:w="2551" w:type="dxa"/>
            <w:vAlign w:val="center"/>
          </w:tcPr>
          <w:p>
            <w:pPr>
              <w:pStyle w:val="11"/>
            </w:pPr>
          </w:p>
        </w:tc>
        <w:tc>
          <w:tcPr>
            <w:tcW w:w="2551" w:type="dxa"/>
            <w:vAlign w:val="center"/>
          </w:tcPr>
          <w:p>
            <w:pPr>
              <w:pStyle w:val="11"/>
            </w:pPr>
            <w:r>
              <w:t>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14.85</w:t>
            </w:r>
          </w:p>
        </w:tc>
        <w:tc>
          <w:tcPr>
            <w:tcW w:w="2551" w:type="dxa"/>
            <w:vAlign w:val="center"/>
          </w:tcPr>
          <w:p>
            <w:pPr>
              <w:pStyle w:val="11"/>
            </w:pPr>
            <w:r>
              <w:t>14.85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14.85</w:t>
            </w:r>
          </w:p>
        </w:tc>
        <w:tc>
          <w:tcPr>
            <w:tcW w:w="2551" w:type="dxa"/>
            <w:vAlign w:val="center"/>
          </w:tcPr>
          <w:p>
            <w:pPr>
              <w:pStyle w:val="11"/>
            </w:pPr>
            <w:r>
              <w:t>14.85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石家庄市鹿泉区气象灾害防御中心2026年单位预算信息公开情况说明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按照《中华人民共和国预算法》、《地方预决算公开操作规程》和《关于进一步推进预算公开工作的实施意见》规定，现将石家庄市鹿泉区气象灾害防御中心2026年单位预算公开如下：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石家庄市鹿泉区气象灾害防御技术指导、培训、科普宣传、监测预警及影响评估；承担气象灾害普查、隐患排查、联合检查、应急演练、应急准备认证等事务性工作；负责编制气象灾害风险区划；协助鹿泉区政府拟定气象灾害防御政策、规划等；拟定石家庄市鹿泉区人工影响天气工作规划；承担人工影响天气工作的组织、协调，具体实施防雹、增雨（雪）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石家庄市鹿泉区气象灾害防御中心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54.22万元，其中：一般公共预算收入54.22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气象灾害防御中心年度单位预算中支出预算的总体情况。2026年支出预算54.22万元，其中基本支出54.22万元，包括人员经费51.72万元和日常公用经费2.50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2026年预算收支安排54.22万元，较2025年预算减少3.44万元，其中：基本支出减少3.44万元，主要为人员经费支出减少。项目支出增加0.00万元，主要为无。预计下年使用的单位资金结余增加0.00万元。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sectPr>
      </w:pPr>
      <w:r>
        <w:rPr>
          <w:rFonts w:hint="eastAsia" w:ascii="Times New Roman" w:hAnsi="Times New Roman" w:eastAsia="方正仿宋_GBK" w:cs="Times New Roman"/>
          <w:sz w:val="28"/>
          <w:szCs w:val="22"/>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石家庄市鹿泉区气象灾害防御中心上年末固定资产金额为16.10万元（详见下表）。本年度拟购置固定资产总额为0.00万元，已按要求列入政府采购预算，详见政府采购预算表。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108</w:t>
            </w:r>
          </w:p>
        </w:tc>
        <w:tc>
          <w:tcPr>
            <w:tcW w:w="2835" w:type="dxa"/>
            <w:vAlign w:val="center"/>
          </w:tcPr>
          <w:p>
            <w:pPr>
              <w:pStyle w:val="11"/>
            </w:pPr>
            <w:r>
              <w:t>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w:t>
            </w:r>
          </w:p>
        </w:tc>
        <w:tc>
          <w:tcPr>
            <w:tcW w:w="2835" w:type="dxa"/>
            <w:vAlign w:val="center"/>
          </w:tcPr>
          <w:p>
            <w:pPr>
              <w:pStyle w:val="11"/>
            </w:pPr>
            <w:r>
              <w:t>5.07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九、河北省农业广播电视学校石家庄市鹿泉区分校收支预算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342.72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270.46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342.72</w:t>
            </w:r>
          </w:p>
        </w:tc>
        <w:tc>
          <w:tcPr>
            <w:tcW w:w="4535" w:type="dxa"/>
            <w:vAlign w:val="center"/>
          </w:tcPr>
          <w:p>
            <w:pPr>
              <w:pStyle w:val="14"/>
            </w:pPr>
            <w:r>
              <w:t>本年支出合计</w:t>
            </w:r>
          </w:p>
        </w:tc>
        <w:tc>
          <w:tcPr>
            <w:tcW w:w="2126" w:type="dxa"/>
            <w:vAlign w:val="center"/>
          </w:tcPr>
          <w:p>
            <w:pPr>
              <w:pStyle w:val="15"/>
            </w:pPr>
            <w:r>
              <w:t>354.72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12.00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354.72</w:t>
            </w:r>
          </w:p>
        </w:tc>
        <w:tc>
          <w:tcPr>
            <w:tcW w:w="4535" w:type="dxa"/>
            <w:vAlign w:val="center"/>
          </w:tcPr>
          <w:p>
            <w:pPr>
              <w:pStyle w:val="14"/>
            </w:pPr>
            <w:r>
              <w:t>支出总计</w:t>
            </w:r>
          </w:p>
        </w:tc>
        <w:tc>
          <w:tcPr>
            <w:tcW w:w="2126" w:type="dxa"/>
            <w:vAlign w:val="center"/>
          </w:tcPr>
          <w:p>
            <w:pPr>
              <w:pStyle w:val="15"/>
            </w:pPr>
            <w:r>
              <w:t>354.72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354.72</w:t>
            </w:r>
          </w:p>
        </w:tc>
        <w:tc>
          <w:tcPr>
            <w:tcW w:w="1134" w:type="dxa"/>
            <w:vAlign w:val="center"/>
          </w:tcPr>
          <w:p>
            <w:pPr>
              <w:pStyle w:val="15"/>
            </w:pPr>
            <w:r>
              <w:t>342.72</w:t>
            </w:r>
          </w:p>
        </w:tc>
        <w:tc>
          <w:tcPr>
            <w:tcW w:w="1134" w:type="dxa"/>
            <w:vAlign w:val="center"/>
          </w:tcPr>
          <w:p>
            <w:pPr>
              <w:pStyle w:val="15"/>
            </w:pPr>
            <w:r>
              <w:t>342.72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270.46</w:t>
            </w:r>
          </w:p>
        </w:tc>
        <w:tc>
          <w:tcPr>
            <w:tcW w:w="1134" w:type="dxa"/>
            <w:vAlign w:val="center"/>
          </w:tcPr>
          <w:p>
            <w:pPr>
              <w:pStyle w:val="11"/>
            </w:pPr>
            <w:r>
              <w:t>270.46</w:t>
            </w:r>
          </w:p>
        </w:tc>
        <w:tc>
          <w:tcPr>
            <w:tcW w:w="1134" w:type="dxa"/>
            <w:vAlign w:val="center"/>
          </w:tcPr>
          <w:p>
            <w:pPr>
              <w:pStyle w:val="11"/>
            </w:pPr>
            <w:r>
              <w:t>270.46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20505</w:t>
            </w:r>
          </w:p>
        </w:tc>
        <w:tc>
          <w:tcPr>
            <w:tcW w:w="1559" w:type="dxa"/>
            <w:vAlign w:val="center"/>
          </w:tcPr>
          <w:p>
            <w:pPr>
              <w:pStyle w:val="12"/>
            </w:pPr>
            <w:r>
              <w:t>广播电视教育</w:t>
            </w:r>
          </w:p>
        </w:tc>
        <w:tc>
          <w:tcPr>
            <w:tcW w:w="1134" w:type="dxa"/>
            <w:vAlign w:val="center"/>
          </w:tcPr>
          <w:p>
            <w:pPr>
              <w:pStyle w:val="11"/>
            </w:pPr>
            <w:r>
              <w:t>221.83</w:t>
            </w:r>
          </w:p>
        </w:tc>
        <w:tc>
          <w:tcPr>
            <w:tcW w:w="1134" w:type="dxa"/>
            <w:vAlign w:val="center"/>
          </w:tcPr>
          <w:p>
            <w:pPr>
              <w:pStyle w:val="11"/>
            </w:pPr>
            <w:r>
              <w:t>221.83</w:t>
            </w:r>
          </w:p>
        </w:tc>
        <w:tc>
          <w:tcPr>
            <w:tcW w:w="1134" w:type="dxa"/>
            <w:vAlign w:val="center"/>
          </w:tcPr>
          <w:p>
            <w:pPr>
              <w:pStyle w:val="11"/>
            </w:pPr>
            <w:r>
              <w:t>221.83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2050501</w:t>
            </w:r>
          </w:p>
        </w:tc>
        <w:tc>
          <w:tcPr>
            <w:tcW w:w="1559" w:type="dxa"/>
            <w:vAlign w:val="center"/>
          </w:tcPr>
          <w:p>
            <w:pPr>
              <w:pStyle w:val="12"/>
            </w:pPr>
            <w:r>
              <w:t>广播电视学校</w:t>
            </w:r>
          </w:p>
        </w:tc>
        <w:tc>
          <w:tcPr>
            <w:tcW w:w="1134" w:type="dxa"/>
            <w:vAlign w:val="center"/>
          </w:tcPr>
          <w:p>
            <w:pPr>
              <w:pStyle w:val="11"/>
            </w:pPr>
            <w:r>
              <w:t>221.83</w:t>
            </w:r>
          </w:p>
        </w:tc>
        <w:tc>
          <w:tcPr>
            <w:tcW w:w="1134" w:type="dxa"/>
            <w:vAlign w:val="center"/>
          </w:tcPr>
          <w:p>
            <w:pPr>
              <w:pStyle w:val="11"/>
            </w:pPr>
            <w:r>
              <w:t>221.83</w:t>
            </w:r>
          </w:p>
        </w:tc>
        <w:tc>
          <w:tcPr>
            <w:tcW w:w="1134" w:type="dxa"/>
            <w:vAlign w:val="center"/>
          </w:tcPr>
          <w:p>
            <w:pPr>
              <w:pStyle w:val="11"/>
            </w:pPr>
            <w:r>
              <w:t>221.83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48.63</w:t>
            </w:r>
          </w:p>
        </w:tc>
        <w:tc>
          <w:tcPr>
            <w:tcW w:w="1134" w:type="dxa"/>
            <w:vAlign w:val="center"/>
          </w:tcPr>
          <w:p>
            <w:pPr>
              <w:pStyle w:val="11"/>
            </w:pPr>
            <w:r>
              <w:t>48.63</w:t>
            </w:r>
          </w:p>
        </w:tc>
        <w:tc>
          <w:tcPr>
            <w:tcW w:w="1134" w:type="dxa"/>
            <w:vAlign w:val="center"/>
          </w:tcPr>
          <w:p>
            <w:pPr>
              <w:pStyle w:val="11"/>
            </w:pPr>
            <w:r>
              <w:t>48.63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2050802</w:t>
            </w:r>
          </w:p>
        </w:tc>
        <w:tc>
          <w:tcPr>
            <w:tcW w:w="1559" w:type="dxa"/>
            <w:vAlign w:val="center"/>
          </w:tcPr>
          <w:p>
            <w:pPr>
              <w:pStyle w:val="12"/>
            </w:pPr>
            <w:r>
              <w:t>干部教育</w:t>
            </w:r>
          </w:p>
        </w:tc>
        <w:tc>
          <w:tcPr>
            <w:tcW w:w="1134" w:type="dxa"/>
            <w:vAlign w:val="center"/>
          </w:tcPr>
          <w:p>
            <w:pPr>
              <w:pStyle w:val="11"/>
            </w:pPr>
            <w:r>
              <w:t>48.63</w:t>
            </w:r>
          </w:p>
        </w:tc>
        <w:tc>
          <w:tcPr>
            <w:tcW w:w="1134" w:type="dxa"/>
            <w:vAlign w:val="center"/>
          </w:tcPr>
          <w:p>
            <w:pPr>
              <w:pStyle w:val="11"/>
            </w:pPr>
            <w:r>
              <w:t>48.63</w:t>
            </w:r>
          </w:p>
        </w:tc>
        <w:tc>
          <w:tcPr>
            <w:tcW w:w="1134" w:type="dxa"/>
            <w:vAlign w:val="center"/>
          </w:tcPr>
          <w:p>
            <w:pPr>
              <w:pStyle w:val="11"/>
            </w:pPr>
            <w:r>
              <w:t>48.63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26.77</w:t>
            </w:r>
          </w:p>
        </w:tc>
        <w:tc>
          <w:tcPr>
            <w:tcW w:w="1134" w:type="dxa"/>
            <w:vAlign w:val="center"/>
          </w:tcPr>
          <w:p>
            <w:pPr>
              <w:pStyle w:val="11"/>
            </w:pPr>
            <w:r>
              <w:t>26.77</w:t>
            </w:r>
          </w:p>
        </w:tc>
        <w:tc>
          <w:tcPr>
            <w:tcW w:w="1134" w:type="dxa"/>
            <w:vAlign w:val="center"/>
          </w:tcPr>
          <w:p>
            <w:pPr>
              <w:pStyle w:val="11"/>
            </w:pPr>
            <w:r>
              <w:t>26.77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26.77</w:t>
            </w:r>
          </w:p>
        </w:tc>
        <w:tc>
          <w:tcPr>
            <w:tcW w:w="1134" w:type="dxa"/>
            <w:vAlign w:val="center"/>
          </w:tcPr>
          <w:p>
            <w:pPr>
              <w:pStyle w:val="11"/>
            </w:pPr>
            <w:r>
              <w:t>26.77</w:t>
            </w:r>
          </w:p>
        </w:tc>
        <w:tc>
          <w:tcPr>
            <w:tcW w:w="1134" w:type="dxa"/>
            <w:vAlign w:val="center"/>
          </w:tcPr>
          <w:p>
            <w:pPr>
              <w:pStyle w:val="11"/>
            </w:pPr>
            <w:r>
              <w:t>26.77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26.77</w:t>
            </w:r>
          </w:p>
        </w:tc>
        <w:tc>
          <w:tcPr>
            <w:tcW w:w="1134" w:type="dxa"/>
            <w:vAlign w:val="center"/>
          </w:tcPr>
          <w:p>
            <w:pPr>
              <w:pStyle w:val="11"/>
            </w:pPr>
            <w:r>
              <w:t>26.77</w:t>
            </w:r>
          </w:p>
        </w:tc>
        <w:tc>
          <w:tcPr>
            <w:tcW w:w="1134" w:type="dxa"/>
            <w:vAlign w:val="center"/>
          </w:tcPr>
          <w:p>
            <w:pPr>
              <w:pStyle w:val="11"/>
            </w:pPr>
            <w:r>
              <w:t>26.77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15.00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24.61</w:t>
            </w:r>
          </w:p>
        </w:tc>
        <w:tc>
          <w:tcPr>
            <w:tcW w:w="1134" w:type="dxa"/>
            <w:vAlign w:val="center"/>
          </w:tcPr>
          <w:p>
            <w:pPr>
              <w:pStyle w:val="11"/>
            </w:pPr>
            <w:r>
              <w:t>24.61</w:t>
            </w:r>
          </w:p>
        </w:tc>
        <w:tc>
          <w:tcPr>
            <w:tcW w:w="1134" w:type="dxa"/>
            <w:vAlign w:val="center"/>
          </w:tcPr>
          <w:p>
            <w:pPr>
              <w:pStyle w:val="11"/>
            </w:pPr>
            <w:r>
              <w:t>24.61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24.61</w:t>
            </w:r>
          </w:p>
        </w:tc>
        <w:tc>
          <w:tcPr>
            <w:tcW w:w="1134" w:type="dxa"/>
            <w:vAlign w:val="center"/>
          </w:tcPr>
          <w:p>
            <w:pPr>
              <w:pStyle w:val="11"/>
            </w:pPr>
            <w:r>
              <w:t>24.61</w:t>
            </w:r>
          </w:p>
        </w:tc>
        <w:tc>
          <w:tcPr>
            <w:tcW w:w="1134" w:type="dxa"/>
            <w:vAlign w:val="center"/>
          </w:tcPr>
          <w:p>
            <w:pPr>
              <w:pStyle w:val="11"/>
            </w:pPr>
            <w:r>
              <w:t>24.61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24.61</w:t>
            </w:r>
          </w:p>
        </w:tc>
        <w:tc>
          <w:tcPr>
            <w:tcW w:w="1134" w:type="dxa"/>
            <w:vAlign w:val="center"/>
          </w:tcPr>
          <w:p>
            <w:pPr>
              <w:pStyle w:val="11"/>
            </w:pPr>
            <w:r>
              <w:t>24.61</w:t>
            </w:r>
          </w:p>
        </w:tc>
        <w:tc>
          <w:tcPr>
            <w:tcW w:w="1134" w:type="dxa"/>
            <w:vAlign w:val="center"/>
          </w:tcPr>
          <w:p>
            <w:pPr>
              <w:pStyle w:val="11"/>
            </w:pPr>
            <w:r>
              <w:t>24.61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354.72</w:t>
            </w:r>
          </w:p>
        </w:tc>
        <w:tc>
          <w:tcPr>
            <w:tcW w:w="1361" w:type="dxa"/>
            <w:vAlign w:val="center"/>
          </w:tcPr>
          <w:p>
            <w:pPr>
              <w:pStyle w:val="15"/>
            </w:pPr>
            <w:r>
              <w:t>339.72</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270.46</w:t>
            </w:r>
          </w:p>
        </w:tc>
        <w:tc>
          <w:tcPr>
            <w:tcW w:w="1361" w:type="dxa"/>
            <w:vAlign w:val="center"/>
          </w:tcPr>
          <w:p>
            <w:pPr>
              <w:pStyle w:val="11"/>
            </w:pPr>
            <w:r>
              <w:t>270.46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20505</w:t>
            </w:r>
          </w:p>
        </w:tc>
        <w:tc>
          <w:tcPr>
            <w:tcW w:w="4535" w:type="dxa"/>
            <w:vAlign w:val="center"/>
          </w:tcPr>
          <w:p>
            <w:pPr>
              <w:pStyle w:val="12"/>
            </w:pPr>
            <w:r>
              <w:t>广播电视教育</w:t>
            </w:r>
          </w:p>
        </w:tc>
        <w:tc>
          <w:tcPr>
            <w:tcW w:w="1361" w:type="dxa"/>
            <w:vAlign w:val="center"/>
          </w:tcPr>
          <w:p>
            <w:pPr>
              <w:pStyle w:val="11"/>
            </w:pPr>
            <w:r>
              <w:t>221.83</w:t>
            </w:r>
          </w:p>
        </w:tc>
        <w:tc>
          <w:tcPr>
            <w:tcW w:w="1361" w:type="dxa"/>
            <w:vAlign w:val="center"/>
          </w:tcPr>
          <w:p>
            <w:pPr>
              <w:pStyle w:val="11"/>
            </w:pPr>
            <w:r>
              <w:t>221.83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2050501</w:t>
            </w:r>
          </w:p>
        </w:tc>
        <w:tc>
          <w:tcPr>
            <w:tcW w:w="4535" w:type="dxa"/>
            <w:vAlign w:val="center"/>
          </w:tcPr>
          <w:p>
            <w:pPr>
              <w:pStyle w:val="12"/>
            </w:pPr>
            <w:r>
              <w:t>广播电视学校</w:t>
            </w:r>
          </w:p>
        </w:tc>
        <w:tc>
          <w:tcPr>
            <w:tcW w:w="1361" w:type="dxa"/>
            <w:vAlign w:val="center"/>
          </w:tcPr>
          <w:p>
            <w:pPr>
              <w:pStyle w:val="11"/>
            </w:pPr>
            <w:r>
              <w:t>221.83</w:t>
            </w:r>
          </w:p>
        </w:tc>
        <w:tc>
          <w:tcPr>
            <w:tcW w:w="1361" w:type="dxa"/>
            <w:vAlign w:val="center"/>
          </w:tcPr>
          <w:p>
            <w:pPr>
              <w:pStyle w:val="11"/>
            </w:pPr>
            <w:r>
              <w:t>221.83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48.63</w:t>
            </w:r>
          </w:p>
        </w:tc>
        <w:tc>
          <w:tcPr>
            <w:tcW w:w="1361" w:type="dxa"/>
            <w:vAlign w:val="center"/>
          </w:tcPr>
          <w:p>
            <w:pPr>
              <w:pStyle w:val="11"/>
            </w:pPr>
            <w:r>
              <w:t>48.63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2050802</w:t>
            </w:r>
          </w:p>
        </w:tc>
        <w:tc>
          <w:tcPr>
            <w:tcW w:w="4535" w:type="dxa"/>
            <w:vAlign w:val="center"/>
          </w:tcPr>
          <w:p>
            <w:pPr>
              <w:pStyle w:val="12"/>
            </w:pPr>
            <w:r>
              <w:t>干部教育</w:t>
            </w:r>
          </w:p>
        </w:tc>
        <w:tc>
          <w:tcPr>
            <w:tcW w:w="1361" w:type="dxa"/>
            <w:vAlign w:val="center"/>
          </w:tcPr>
          <w:p>
            <w:pPr>
              <w:pStyle w:val="11"/>
            </w:pPr>
            <w:r>
              <w:t>48.63</w:t>
            </w:r>
          </w:p>
        </w:tc>
        <w:tc>
          <w:tcPr>
            <w:tcW w:w="1361" w:type="dxa"/>
            <w:vAlign w:val="center"/>
          </w:tcPr>
          <w:p>
            <w:pPr>
              <w:pStyle w:val="11"/>
            </w:pPr>
            <w:r>
              <w:t>48.63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26.77</w:t>
            </w:r>
          </w:p>
        </w:tc>
        <w:tc>
          <w:tcPr>
            <w:tcW w:w="1361" w:type="dxa"/>
            <w:vAlign w:val="center"/>
          </w:tcPr>
          <w:p>
            <w:pPr>
              <w:pStyle w:val="11"/>
            </w:pPr>
            <w:r>
              <w:t>26.77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26.77</w:t>
            </w:r>
          </w:p>
        </w:tc>
        <w:tc>
          <w:tcPr>
            <w:tcW w:w="1361" w:type="dxa"/>
            <w:vAlign w:val="center"/>
          </w:tcPr>
          <w:p>
            <w:pPr>
              <w:pStyle w:val="11"/>
            </w:pPr>
            <w:r>
              <w:t>26.77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26.77</w:t>
            </w:r>
          </w:p>
        </w:tc>
        <w:tc>
          <w:tcPr>
            <w:tcW w:w="1361" w:type="dxa"/>
            <w:vAlign w:val="center"/>
          </w:tcPr>
          <w:p>
            <w:pPr>
              <w:pStyle w:val="11"/>
            </w:pPr>
            <w:r>
              <w:t>26.77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17.87</w:t>
            </w:r>
          </w:p>
        </w:tc>
        <w:tc>
          <w:tcPr>
            <w:tcW w:w="1361" w:type="dxa"/>
            <w:vAlign w:val="center"/>
          </w:tcPr>
          <w:p>
            <w:pPr>
              <w:pStyle w:val="11"/>
            </w:pPr>
            <w:r>
              <w:t>17.87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17.87</w:t>
            </w:r>
          </w:p>
        </w:tc>
        <w:tc>
          <w:tcPr>
            <w:tcW w:w="1361" w:type="dxa"/>
            <w:vAlign w:val="center"/>
          </w:tcPr>
          <w:p>
            <w:pPr>
              <w:pStyle w:val="11"/>
            </w:pPr>
            <w:r>
              <w:t>17.87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17.87</w:t>
            </w:r>
          </w:p>
        </w:tc>
        <w:tc>
          <w:tcPr>
            <w:tcW w:w="1361" w:type="dxa"/>
            <w:vAlign w:val="center"/>
          </w:tcPr>
          <w:p>
            <w:pPr>
              <w:pStyle w:val="11"/>
            </w:pPr>
            <w:r>
              <w:t>17.87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24.61</w:t>
            </w:r>
          </w:p>
        </w:tc>
        <w:tc>
          <w:tcPr>
            <w:tcW w:w="1361" w:type="dxa"/>
            <w:vAlign w:val="center"/>
          </w:tcPr>
          <w:p>
            <w:pPr>
              <w:pStyle w:val="11"/>
            </w:pPr>
            <w:r>
              <w:t>24.61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24.61</w:t>
            </w:r>
          </w:p>
        </w:tc>
        <w:tc>
          <w:tcPr>
            <w:tcW w:w="1361" w:type="dxa"/>
            <w:vAlign w:val="center"/>
          </w:tcPr>
          <w:p>
            <w:pPr>
              <w:pStyle w:val="11"/>
            </w:pPr>
            <w:r>
              <w:t>24.61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24.61</w:t>
            </w:r>
          </w:p>
        </w:tc>
        <w:tc>
          <w:tcPr>
            <w:tcW w:w="1361" w:type="dxa"/>
            <w:vAlign w:val="center"/>
          </w:tcPr>
          <w:p>
            <w:pPr>
              <w:pStyle w:val="11"/>
            </w:pPr>
            <w:r>
              <w:t>24.61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342.72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270.46</w:t>
            </w:r>
          </w:p>
        </w:tc>
        <w:tc>
          <w:tcPr>
            <w:tcW w:w="1474" w:type="dxa"/>
            <w:vAlign w:val="center"/>
          </w:tcPr>
          <w:p>
            <w:pPr>
              <w:pStyle w:val="11"/>
            </w:pPr>
            <w:r>
              <w:t>270.46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26.77</w:t>
            </w:r>
          </w:p>
        </w:tc>
        <w:tc>
          <w:tcPr>
            <w:tcW w:w="1474" w:type="dxa"/>
            <w:vAlign w:val="center"/>
          </w:tcPr>
          <w:p>
            <w:pPr>
              <w:pStyle w:val="11"/>
            </w:pPr>
            <w:r>
              <w:t>26.77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17.87</w:t>
            </w:r>
          </w:p>
        </w:tc>
        <w:tc>
          <w:tcPr>
            <w:tcW w:w="1474" w:type="dxa"/>
            <w:vAlign w:val="center"/>
          </w:tcPr>
          <w:p>
            <w:pPr>
              <w:pStyle w:val="11"/>
            </w:pPr>
            <w:r>
              <w:t>17.87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24.61</w:t>
            </w:r>
          </w:p>
        </w:tc>
        <w:tc>
          <w:tcPr>
            <w:tcW w:w="1474" w:type="dxa"/>
            <w:vAlign w:val="center"/>
          </w:tcPr>
          <w:p>
            <w:pPr>
              <w:pStyle w:val="11"/>
            </w:pPr>
            <w:r>
              <w:t>24.61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342.72</w:t>
            </w:r>
          </w:p>
        </w:tc>
        <w:tc>
          <w:tcPr>
            <w:tcW w:w="3402" w:type="dxa"/>
            <w:vAlign w:val="center"/>
          </w:tcPr>
          <w:p>
            <w:pPr>
              <w:pStyle w:val="14"/>
            </w:pPr>
            <w:r>
              <w:t>本年支出合计</w:t>
            </w:r>
          </w:p>
        </w:tc>
        <w:tc>
          <w:tcPr>
            <w:tcW w:w="1474" w:type="dxa"/>
            <w:vAlign w:val="center"/>
          </w:tcPr>
          <w:p>
            <w:pPr>
              <w:pStyle w:val="15"/>
            </w:pPr>
            <w:r>
              <w:t>354.72</w:t>
            </w:r>
          </w:p>
        </w:tc>
        <w:tc>
          <w:tcPr>
            <w:tcW w:w="1474" w:type="dxa"/>
            <w:vAlign w:val="center"/>
          </w:tcPr>
          <w:p>
            <w:pPr>
              <w:pStyle w:val="15"/>
            </w:pPr>
            <w:r>
              <w:t>354.72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354.72</w:t>
            </w:r>
          </w:p>
        </w:tc>
        <w:tc>
          <w:tcPr>
            <w:tcW w:w="3402" w:type="dxa"/>
            <w:vAlign w:val="center"/>
          </w:tcPr>
          <w:p>
            <w:pPr>
              <w:pStyle w:val="14"/>
            </w:pPr>
            <w:r>
              <w:t>支出总计</w:t>
            </w:r>
          </w:p>
        </w:tc>
        <w:tc>
          <w:tcPr>
            <w:tcW w:w="1474" w:type="dxa"/>
            <w:vAlign w:val="center"/>
          </w:tcPr>
          <w:p>
            <w:pPr>
              <w:pStyle w:val="15"/>
            </w:pPr>
            <w:r>
              <w:t>354.72</w:t>
            </w:r>
          </w:p>
        </w:tc>
        <w:tc>
          <w:tcPr>
            <w:tcW w:w="1474" w:type="dxa"/>
            <w:vAlign w:val="center"/>
          </w:tcPr>
          <w:p>
            <w:pPr>
              <w:pStyle w:val="15"/>
            </w:pPr>
            <w:r>
              <w:t>354.72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354.72</w:t>
            </w:r>
          </w:p>
        </w:tc>
        <w:tc>
          <w:tcPr>
            <w:tcW w:w="2551" w:type="dxa"/>
            <w:vAlign w:val="center"/>
          </w:tcPr>
          <w:p>
            <w:pPr>
              <w:pStyle w:val="15"/>
            </w:pPr>
            <w:r>
              <w:t>339.72</w:t>
            </w: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270.46</w:t>
            </w:r>
          </w:p>
        </w:tc>
        <w:tc>
          <w:tcPr>
            <w:tcW w:w="2551" w:type="dxa"/>
            <w:vAlign w:val="center"/>
          </w:tcPr>
          <w:p>
            <w:pPr>
              <w:pStyle w:val="11"/>
            </w:pPr>
            <w:r>
              <w:t>270.46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20505</w:t>
            </w:r>
          </w:p>
        </w:tc>
        <w:tc>
          <w:tcPr>
            <w:tcW w:w="4535" w:type="dxa"/>
            <w:vAlign w:val="center"/>
          </w:tcPr>
          <w:p>
            <w:pPr>
              <w:pStyle w:val="12"/>
            </w:pPr>
            <w:r>
              <w:t>广播电视教育</w:t>
            </w:r>
          </w:p>
        </w:tc>
        <w:tc>
          <w:tcPr>
            <w:tcW w:w="2551" w:type="dxa"/>
            <w:vAlign w:val="center"/>
          </w:tcPr>
          <w:p>
            <w:pPr>
              <w:pStyle w:val="11"/>
            </w:pPr>
            <w:r>
              <w:t>221.83</w:t>
            </w:r>
          </w:p>
        </w:tc>
        <w:tc>
          <w:tcPr>
            <w:tcW w:w="2551" w:type="dxa"/>
            <w:vAlign w:val="center"/>
          </w:tcPr>
          <w:p>
            <w:pPr>
              <w:pStyle w:val="11"/>
            </w:pPr>
            <w:r>
              <w:t>221.83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2050501</w:t>
            </w:r>
          </w:p>
        </w:tc>
        <w:tc>
          <w:tcPr>
            <w:tcW w:w="4535" w:type="dxa"/>
            <w:vAlign w:val="center"/>
          </w:tcPr>
          <w:p>
            <w:pPr>
              <w:pStyle w:val="12"/>
            </w:pPr>
            <w:r>
              <w:t>广播电视学校</w:t>
            </w:r>
          </w:p>
        </w:tc>
        <w:tc>
          <w:tcPr>
            <w:tcW w:w="2551" w:type="dxa"/>
            <w:vAlign w:val="center"/>
          </w:tcPr>
          <w:p>
            <w:pPr>
              <w:pStyle w:val="11"/>
            </w:pPr>
            <w:r>
              <w:t>221.83</w:t>
            </w:r>
          </w:p>
        </w:tc>
        <w:tc>
          <w:tcPr>
            <w:tcW w:w="2551" w:type="dxa"/>
            <w:vAlign w:val="center"/>
          </w:tcPr>
          <w:p>
            <w:pPr>
              <w:pStyle w:val="11"/>
            </w:pPr>
            <w:r>
              <w:t>221.83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48.63</w:t>
            </w:r>
          </w:p>
        </w:tc>
        <w:tc>
          <w:tcPr>
            <w:tcW w:w="2551" w:type="dxa"/>
            <w:vAlign w:val="center"/>
          </w:tcPr>
          <w:p>
            <w:pPr>
              <w:pStyle w:val="11"/>
            </w:pPr>
            <w:r>
              <w:t>48.63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2050802</w:t>
            </w:r>
          </w:p>
        </w:tc>
        <w:tc>
          <w:tcPr>
            <w:tcW w:w="4535" w:type="dxa"/>
            <w:vAlign w:val="center"/>
          </w:tcPr>
          <w:p>
            <w:pPr>
              <w:pStyle w:val="12"/>
            </w:pPr>
            <w:r>
              <w:t>干部教育</w:t>
            </w:r>
          </w:p>
        </w:tc>
        <w:tc>
          <w:tcPr>
            <w:tcW w:w="2551" w:type="dxa"/>
            <w:vAlign w:val="center"/>
          </w:tcPr>
          <w:p>
            <w:pPr>
              <w:pStyle w:val="11"/>
            </w:pPr>
            <w:r>
              <w:t>48.63</w:t>
            </w:r>
          </w:p>
        </w:tc>
        <w:tc>
          <w:tcPr>
            <w:tcW w:w="2551" w:type="dxa"/>
            <w:vAlign w:val="center"/>
          </w:tcPr>
          <w:p>
            <w:pPr>
              <w:pStyle w:val="11"/>
            </w:pPr>
            <w:r>
              <w:t>48.63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26.77</w:t>
            </w:r>
          </w:p>
        </w:tc>
        <w:tc>
          <w:tcPr>
            <w:tcW w:w="2551" w:type="dxa"/>
            <w:vAlign w:val="center"/>
          </w:tcPr>
          <w:p>
            <w:pPr>
              <w:pStyle w:val="11"/>
            </w:pPr>
            <w:r>
              <w:t>26.77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26.77</w:t>
            </w:r>
          </w:p>
        </w:tc>
        <w:tc>
          <w:tcPr>
            <w:tcW w:w="2551" w:type="dxa"/>
            <w:vAlign w:val="center"/>
          </w:tcPr>
          <w:p>
            <w:pPr>
              <w:pStyle w:val="11"/>
            </w:pPr>
            <w:r>
              <w:t>26.77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26.77</w:t>
            </w:r>
          </w:p>
        </w:tc>
        <w:tc>
          <w:tcPr>
            <w:tcW w:w="2551" w:type="dxa"/>
            <w:vAlign w:val="center"/>
          </w:tcPr>
          <w:p>
            <w:pPr>
              <w:pStyle w:val="11"/>
            </w:pPr>
            <w:r>
              <w:t>26.77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17.87</w:t>
            </w:r>
          </w:p>
        </w:tc>
        <w:tc>
          <w:tcPr>
            <w:tcW w:w="2551" w:type="dxa"/>
            <w:vAlign w:val="center"/>
          </w:tcPr>
          <w:p>
            <w:pPr>
              <w:pStyle w:val="11"/>
            </w:pPr>
            <w:r>
              <w:t>17.87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17.87</w:t>
            </w:r>
          </w:p>
        </w:tc>
        <w:tc>
          <w:tcPr>
            <w:tcW w:w="2551" w:type="dxa"/>
            <w:vAlign w:val="center"/>
          </w:tcPr>
          <w:p>
            <w:pPr>
              <w:pStyle w:val="11"/>
            </w:pPr>
            <w:r>
              <w:t>17.87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17.87</w:t>
            </w:r>
          </w:p>
        </w:tc>
        <w:tc>
          <w:tcPr>
            <w:tcW w:w="2551" w:type="dxa"/>
            <w:vAlign w:val="center"/>
          </w:tcPr>
          <w:p>
            <w:pPr>
              <w:pStyle w:val="11"/>
            </w:pPr>
            <w:r>
              <w:t>17.87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24.61</w:t>
            </w:r>
          </w:p>
        </w:tc>
        <w:tc>
          <w:tcPr>
            <w:tcW w:w="2551" w:type="dxa"/>
            <w:vAlign w:val="center"/>
          </w:tcPr>
          <w:p>
            <w:pPr>
              <w:pStyle w:val="11"/>
            </w:pPr>
            <w:r>
              <w:t>24.61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24.61</w:t>
            </w:r>
          </w:p>
        </w:tc>
        <w:tc>
          <w:tcPr>
            <w:tcW w:w="2551" w:type="dxa"/>
            <w:vAlign w:val="center"/>
          </w:tcPr>
          <w:p>
            <w:pPr>
              <w:pStyle w:val="11"/>
            </w:pPr>
            <w:r>
              <w:t>24.61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24.61</w:t>
            </w:r>
          </w:p>
        </w:tc>
        <w:tc>
          <w:tcPr>
            <w:tcW w:w="2551" w:type="dxa"/>
            <w:vAlign w:val="center"/>
          </w:tcPr>
          <w:p>
            <w:pPr>
              <w:pStyle w:val="11"/>
            </w:pPr>
            <w:r>
              <w:t>24.61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339.72</w:t>
            </w:r>
          </w:p>
        </w:tc>
        <w:tc>
          <w:tcPr>
            <w:tcW w:w="2551" w:type="dxa"/>
            <w:vAlign w:val="center"/>
          </w:tcPr>
          <w:p>
            <w:pPr>
              <w:pStyle w:val="15"/>
            </w:pPr>
            <w:r>
              <w:t>320.98</w:t>
            </w:r>
          </w:p>
        </w:tc>
        <w:tc>
          <w:tcPr>
            <w:tcW w:w="2551" w:type="dxa"/>
            <w:vAlign w:val="center"/>
          </w:tcPr>
          <w:p>
            <w:pPr>
              <w:pStyle w:val="15"/>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272.86</w:t>
            </w:r>
          </w:p>
        </w:tc>
        <w:tc>
          <w:tcPr>
            <w:tcW w:w="2551" w:type="dxa"/>
            <w:vAlign w:val="center"/>
          </w:tcPr>
          <w:p>
            <w:pPr>
              <w:pStyle w:val="11"/>
            </w:pPr>
            <w:r>
              <w:t>272.86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81.21</w:t>
            </w:r>
          </w:p>
        </w:tc>
        <w:tc>
          <w:tcPr>
            <w:tcW w:w="2551" w:type="dxa"/>
            <w:vAlign w:val="center"/>
          </w:tcPr>
          <w:p>
            <w:pPr>
              <w:pStyle w:val="11"/>
            </w:pPr>
            <w:r>
              <w:t>81.21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14.88</w:t>
            </w:r>
          </w:p>
        </w:tc>
        <w:tc>
          <w:tcPr>
            <w:tcW w:w="2551" w:type="dxa"/>
            <w:vAlign w:val="center"/>
          </w:tcPr>
          <w:p>
            <w:pPr>
              <w:pStyle w:val="11"/>
            </w:pPr>
            <w:r>
              <w:t>14.88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105.96</w:t>
            </w:r>
          </w:p>
        </w:tc>
        <w:tc>
          <w:tcPr>
            <w:tcW w:w="2551" w:type="dxa"/>
            <w:vAlign w:val="center"/>
          </w:tcPr>
          <w:p>
            <w:pPr>
              <w:pStyle w:val="11"/>
            </w:pPr>
            <w:r>
              <w:t>105.96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26.77</w:t>
            </w:r>
          </w:p>
        </w:tc>
        <w:tc>
          <w:tcPr>
            <w:tcW w:w="2551" w:type="dxa"/>
            <w:vAlign w:val="center"/>
          </w:tcPr>
          <w:p>
            <w:pPr>
              <w:pStyle w:val="11"/>
            </w:pPr>
            <w:r>
              <w:t>26.77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9.20</w:t>
            </w:r>
          </w:p>
        </w:tc>
        <w:tc>
          <w:tcPr>
            <w:tcW w:w="2551" w:type="dxa"/>
            <w:vAlign w:val="center"/>
          </w:tcPr>
          <w:p>
            <w:pPr>
              <w:pStyle w:val="11"/>
            </w:pPr>
            <w:r>
              <w:t>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8.67</w:t>
            </w:r>
          </w:p>
        </w:tc>
        <w:tc>
          <w:tcPr>
            <w:tcW w:w="2551" w:type="dxa"/>
            <w:vAlign w:val="center"/>
          </w:tcPr>
          <w:p>
            <w:pPr>
              <w:pStyle w:val="11"/>
            </w:pPr>
            <w:r>
              <w:t>8.67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1.55</w:t>
            </w:r>
          </w:p>
        </w:tc>
        <w:tc>
          <w:tcPr>
            <w:tcW w:w="2551" w:type="dxa"/>
            <w:vAlign w:val="center"/>
          </w:tcPr>
          <w:p>
            <w:pPr>
              <w:pStyle w:val="11"/>
            </w:pPr>
            <w:r>
              <w:t>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24.61</w:t>
            </w:r>
          </w:p>
        </w:tc>
        <w:tc>
          <w:tcPr>
            <w:tcW w:w="2551" w:type="dxa"/>
            <w:vAlign w:val="center"/>
          </w:tcPr>
          <w:p>
            <w:pPr>
              <w:pStyle w:val="11"/>
            </w:pPr>
            <w:r>
              <w:t>24.61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18.38</w:t>
            </w:r>
          </w:p>
        </w:tc>
        <w:tc>
          <w:tcPr>
            <w:tcW w:w="2551" w:type="dxa"/>
            <w:vAlign w:val="center"/>
          </w:tcPr>
          <w:p>
            <w:pPr>
              <w:pStyle w:val="11"/>
            </w:pPr>
          </w:p>
        </w:tc>
        <w:tc>
          <w:tcPr>
            <w:tcW w:w="2551" w:type="dxa"/>
            <w:vAlign w:val="center"/>
          </w:tcPr>
          <w:p>
            <w:pPr>
              <w:pStyle w:val="11"/>
            </w:pPr>
            <w:r>
              <w:t>18.38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6.54</w:t>
            </w:r>
          </w:p>
        </w:tc>
        <w:tc>
          <w:tcPr>
            <w:tcW w:w="2551" w:type="dxa"/>
            <w:vAlign w:val="center"/>
          </w:tcPr>
          <w:p>
            <w:pPr>
              <w:pStyle w:val="11"/>
            </w:pPr>
          </w:p>
        </w:tc>
        <w:tc>
          <w:tcPr>
            <w:tcW w:w="2551" w:type="dxa"/>
            <w:vAlign w:val="center"/>
          </w:tcPr>
          <w:p>
            <w:pPr>
              <w:pStyle w:val="11"/>
            </w:pPr>
            <w:r>
              <w:t>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1.70</w:t>
            </w:r>
          </w:p>
        </w:tc>
        <w:tc>
          <w:tcPr>
            <w:tcW w:w="2551" w:type="dxa"/>
            <w:vAlign w:val="center"/>
          </w:tcPr>
          <w:p>
            <w:pPr>
              <w:pStyle w:val="11"/>
            </w:pPr>
          </w:p>
        </w:tc>
        <w:tc>
          <w:tcPr>
            <w:tcW w:w="2551"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3.36</w:t>
            </w:r>
          </w:p>
        </w:tc>
        <w:tc>
          <w:tcPr>
            <w:tcW w:w="2551" w:type="dxa"/>
            <w:vAlign w:val="center"/>
          </w:tcPr>
          <w:p>
            <w:pPr>
              <w:pStyle w:val="11"/>
            </w:pPr>
          </w:p>
        </w:tc>
        <w:tc>
          <w:tcPr>
            <w:tcW w:w="2551" w:type="dxa"/>
            <w:vAlign w:val="center"/>
          </w:tcPr>
          <w:p>
            <w:pPr>
              <w:pStyle w:val="11"/>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3.77</w:t>
            </w:r>
          </w:p>
        </w:tc>
        <w:tc>
          <w:tcPr>
            <w:tcW w:w="2551" w:type="dxa"/>
            <w:vAlign w:val="center"/>
          </w:tcPr>
          <w:p>
            <w:pPr>
              <w:pStyle w:val="11"/>
            </w:pPr>
          </w:p>
        </w:tc>
        <w:tc>
          <w:tcPr>
            <w:tcW w:w="2551" w:type="dxa"/>
            <w:vAlign w:val="center"/>
          </w:tcPr>
          <w:p>
            <w:pPr>
              <w:pStyle w:val="11"/>
            </w:pPr>
            <w:r>
              <w:t>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48.12</w:t>
            </w:r>
          </w:p>
        </w:tc>
        <w:tc>
          <w:tcPr>
            <w:tcW w:w="2551" w:type="dxa"/>
            <w:vAlign w:val="center"/>
          </w:tcPr>
          <w:p>
            <w:pPr>
              <w:pStyle w:val="11"/>
            </w:pPr>
            <w:r>
              <w:t>48.12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48.12</w:t>
            </w:r>
          </w:p>
        </w:tc>
        <w:tc>
          <w:tcPr>
            <w:tcW w:w="2551" w:type="dxa"/>
            <w:vAlign w:val="center"/>
          </w:tcPr>
          <w:p>
            <w:pPr>
              <w:pStyle w:val="11"/>
            </w:pPr>
            <w:r>
              <w:t>48.12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1.70</w:t>
            </w:r>
          </w:p>
        </w:tc>
        <w:tc>
          <w:tcPr>
            <w:tcW w:w="2381" w:type="dxa"/>
            <w:vAlign w:val="center"/>
          </w:tcPr>
          <w:p>
            <w:pPr>
              <w:pStyle w:val="15"/>
            </w:pPr>
            <w:r>
              <w:t>1.70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1.70</w:t>
            </w:r>
          </w:p>
        </w:tc>
        <w:tc>
          <w:tcPr>
            <w:tcW w:w="2381" w:type="dxa"/>
            <w:vAlign w:val="center"/>
          </w:tcPr>
          <w:p>
            <w:pPr>
              <w:pStyle w:val="11"/>
            </w:pPr>
            <w:r>
              <w:t>1.70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1.70</w:t>
            </w:r>
          </w:p>
        </w:tc>
        <w:tc>
          <w:tcPr>
            <w:tcW w:w="2381" w:type="dxa"/>
            <w:vAlign w:val="center"/>
          </w:tcPr>
          <w:p>
            <w:pPr>
              <w:pStyle w:val="11"/>
            </w:pPr>
            <w:r>
              <w:t>1.70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1.70</w:t>
            </w:r>
          </w:p>
        </w:tc>
        <w:tc>
          <w:tcPr>
            <w:tcW w:w="2381" w:type="dxa"/>
            <w:vAlign w:val="center"/>
          </w:tcPr>
          <w:p>
            <w:pPr>
              <w:pStyle w:val="11"/>
            </w:pPr>
            <w:r>
              <w:t>1.70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河北省农业广播电视学校石家庄市鹿泉区分校2026年单位预算信息公开情况说明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按照《中华人民共和国预算法》、《地方预决算公开操作规程》和《关于进一步推进预算公开工作的实施意见》规定，现将河北省农业广播电视学校石家庄市鹿泉区分校2026年单位预算公开如下：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承担农民教育培训，农村实用人才培养。承担农业广播电视学校教育和农业系统干部知识更新远程培训及中职学历教育。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河北省农业广播电视学校石家庄市鹿泉区分校</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354.72万元，其中：一般公共预算收入342.72万元，基金预算收入0.00万元，国有资本经营预算收入0.00万元，财政专户核拨收入0.00万元，单位资金收入0.00万元，上年结转结余12.00万元。</w:t>
      </w:r>
    </w:p>
    <w:p>
      <w:pPr>
        <w:pStyle w:val="18"/>
      </w:pPr>
      <w:r>
        <w:t>2、支出说明</w:t>
      </w:r>
    </w:p>
    <w:p>
      <w:pPr>
        <w:pStyle w:val="18"/>
      </w:pPr>
      <w:r>
        <w:t>收支预算总表支出栏、基本支出表、项目支出表按经济分类和支出功能分类科目编制，反映河北省农业广播电视学校石家庄市鹿泉区分校年度单位预算中支出预算的总体情况。2026年支出预算354.72万元，其中基本支出339.72万元，包括人员经费320.98万元和日常公用经费18.74万元；项目支出15.00万元，主要为农广校教学管理费、中央资金结转（高素质农民培育）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2026年预算收支安排354.72万元，较2025年预算增加88.49万元，其中：基本支出增加94.60万元，主要为新招聘工作人员4人，调入2人。人员经费支出增加。项目支出减少6.10万元，主要为中央资金 （高素质农民培育）项目支出。。预计下年使用的单位资金结余增加0.00万元。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2026年，我单位机关运行经费共计安排18.74万元，主要用于日常维修、办公用房水电费、办公用房取暖费、办公用房物业管理费等日常运行支出。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1.70万元，其中因公出国（境）费0.00万元；公务用车购置及运维费1.70万元（其中：公务用车购置费为0.00万元，公务用车运维费1.70万元)；公务接待费0.00万元。与2025年相比增加1.70万元，增减变化的主要原因是为保障公务出行正常开展，向财政申请增加公务用车运行维护费，公务用车运维费增加1.7万元。</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1、2026农广校教学管理费绩效目标表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13011025P001581100132</w:t>
            </w:r>
          </w:p>
        </w:tc>
        <w:tc>
          <w:tcPr>
            <w:tcW w:w="2835" w:type="dxa"/>
            <w:vAlign w:val="center"/>
          </w:tcPr>
          <w:p>
            <w:pPr>
              <w:pStyle w:val="10"/>
            </w:pPr>
            <w:r>
              <w:t>项目名称</w:t>
            </w:r>
          </w:p>
        </w:tc>
        <w:tc>
          <w:tcPr>
            <w:tcW w:w="6095" w:type="dxa"/>
            <w:gridSpan w:val="3"/>
            <w:vAlign w:val="center"/>
          </w:tcPr>
          <w:p>
            <w:pPr>
              <w:pStyle w:val="12"/>
            </w:pPr>
            <w:r>
              <w:t>2026农广校教学管理费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用于农业农村实用技术和高素质农民培育。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15%</w:t>
            </w:r>
          </w:p>
        </w:tc>
        <w:tc>
          <w:tcPr>
            <w:tcW w:w="2551" w:type="dxa"/>
            <w:vAlign w:val="center"/>
          </w:tcPr>
          <w:p>
            <w:pPr>
              <w:pStyle w:val="13"/>
            </w:pPr>
            <w:r>
              <w:t>55%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1.印刷培训教材、资料约6000册。</w:t>
            </w:r>
          </w:p>
          <w:p>
            <w:pPr>
              <w:pStyle w:val="12"/>
            </w:pPr>
            <w:r>
              <w:t>2.培训1000人次，农业农村实用技术和高素质农民共培训10次。</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培训人次</w:t>
            </w:r>
          </w:p>
        </w:tc>
        <w:tc>
          <w:tcPr>
            <w:tcW w:w="5386" w:type="dxa"/>
            <w:vAlign w:val="center"/>
          </w:tcPr>
          <w:p>
            <w:pPr>
              <w:pStyle w:val="12"/>
            </w:pPr>
            <w:r>
              <w:t>完成农村实用技术和高素质农民培训人次</w:t>
            </w:r>
          </w:p>
        </w:tc>
        <w:tc>
          <w:tcPr>
            <w:tcW w:w="2268" w:type="dxa"/>
            <w:vAlign w:val="center"/>
          </w:tcPr>
          <w:p>
            <w:pPr>
              <w:pStyle w:val="12"/>
            </w:pPr>
            <w:r>
              <w:t>1000人次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完成农村实用技术和高素质农民培训次数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完成培训农村实用技术和高素质农民合格率占培训总学员数量的比率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完成培训农村实用技术和高素质农民,按期完成率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参加培训人均成本</w:t>
            </w:r>
          </w:p>
        </w:tc>
        <w:tc>
          <w:tcPr>
            <w:tcW w:w="5386" w:type="dxa"/>
            <w:vAlign w:val="center"/>
          </w:tcPr>
          <w:p>
            <w:pPr>
              <w:pStyle w:val="12"/>
            </w:pPr>
            <w:r>
              <w:t>完成培训农村实用技术和高素质农民共1000人,成本:30元/人次</w:t>
            </w:r>
          </w:p>
        </w:tc>
        <w:tc>
          <w:tcPr>
            <w:tcW w:w="2268" w:type="dxa"/>
            <w:vAlign w:val="center"/>
          </w:tcPr>
          <w:p>
            <w:pPr>
              <w:pStyle w:val="12"/>
            </w:pPr>
            <w:r>
              <w:t>30元/人次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参加农村实用技术和高素质农民培训需要技能提升掌握2-3项培训新技能</w:t>
            </w:r>
          </w:p>
        </w:tc>
        <w:tc>
          <w:tcPr>
            <w:tcW w:w="2268" w:type="dxa"/>
            <w:vAlign w:val="center"/>
          </w:tcPr>
          <w:p>
            <w:pPr>
              <w:pStyle w:val="12"/>
            </w:pPr>
            <w:r>
              <w:t>≥2项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参加农村实用技术和高素质农民培训,调查满意和较满意培训学员数量占调查总人数的比例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2、石财农【2024】60号提前下达2025年中央农业经营主体能力提升资金（高素质农民培育）绩效目标表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13011025P00158110005D</w:t>
            </w:r>
          </w:p>
        </w:tc>
        <w:tc>
          <w:tcPr>
            <w:tcW w:w="2835" w:type="dxa"/>
            <w:vAlign w:val="center"/>
          </w:tcPr>
          <w:p>
            <w:pPr>
              <w:pStyle w:val="10"/>
            </w:pPr>
            <w:r>
              <w:t>项目名称</w:t>
            </w:r>
          </w:p>
        </w:tc>
        <w:tc>
          <w:tcPr>
            <w:tcW w:w="6095" w:type="dxa"/>
            <w:gridSpan w:val="3"/>
            <w:vAlign w:val="center"/>
          </w:tcPr>
          <w:p>
            <w:pPr>
              <w:pStyle w:val="12"/>
            </w:pPr>
            <w:r>
              <w:t>石财农【2024】60号提前下达2025年中央农业经营主体能力提升资金（高素质农民培育）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用于承担农业经营主体和服务主体经营者高素质农民培训。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1.绩效任务:承担农业经营主体和服务主体经营者高素质农民培训人数40人。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完成培训人数40人</w:t>
            </w:r>
          </w:p>
        </w:tc>
        <w:tc>
          <w:tcPr>
            <w:tcW w:w="2268" w:type="dxa"/>
            <w:vAlign w:val="center"/>
          </w:tcPr>
          <w:p>
            <w:pPr>
              <w:pStyle w:val="12"/>
            </w:pPr>
            <w:r>
              <w:t>40人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培训期数</w:t>
            </w:r>
          </w:p>
        </w:tc>
        <w:tc>
          <w:tcPr>
            <w:tcW w:w="5386" w:type="dxa"/>
            <w:vAlign w:val="center"/>
          </w:tcPr>
          <w:p>
            <w:pPr>
              <w:pStyle w:val="12"/>
            </w:pPr>
            <w:r>
              <w:t>完成培训期数</w:t>
            </w:r>
          </w:p>
        </w:tc>
        <w:tc>
          <w:tcPr>
            <w:tcW w:w="2268" w:type="dxa"/>
            <w:vAlign w:val="center"/>
          </w:tcPr>
          <w:p>
            <w:pPr>
              <w:pStyle w:val="12"/>
            </w:pPr>
            <w:r>
              <w:t>≥1期</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考核通过率</w:t>
            </w:r>
          </w:p>
        </w:tc>
        <w:tc>
          <w:tcPr>
            <w:tcW w:w="5386" w:type="dxa"/>
            <w:vAlign w:val="center"/>
          </w:tcPr>
          <w:p>
            <w:pPr>
              <w:pStyle w:val="12"/>
            </w:pPr>
            <w:r>
              <w:t>考核通过率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培训学时数</w:t>
            </w:r>
          </w:p>
        </w:tc>
        <w:tc>
          <w:tcPr>
            <w:tcW w:w="5386" w:type="dxa"/>
            <w:vAlign w:val="center"/>
          </w:tcPr>
          <w:p>
            <w:pPr>
              <w:pStyle w:val="12"/>
            </w:pPr>
            <w:r>
              <w:t>完成培训学时</w:t>
            </w:r>
          </w:p>
        </w:tc>
        <w:tc>
          <w:tcPr>
            <w:tcW w:w="2268" w:type="dxa"/>
            <w:vAlign w:val="center"/>
          </w:tcPr>
          <w:p>
            <w:pPr>
              <w:pStyle w:val="12"/>
            </w:pPr>
            <w:r>
              <w:t>120学时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参训学员人均培训成本</w:t>
            </w:r>
          </w:p>
        </w:tc>
        <w:tc>
          <w:tcPr>
            <w:tcW w:w="2268" w:type="dxa"/>
            <w:vAlign w:val="center"/>
          </w:tcPr>
          <w:p>
            <w:pPr>
              <w:pStyle w:val="12"/>
            </w:pPr>
            <w:r>
              <w:t>3000元/人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农民生产水平提高</w:t>
            </w:r>
          </w:p>
        </w:tc>
        <w:tc>
          <w:tcPr>
            <w:tcW w:w="5386" w:type="dxa"/>
            <w:vAlign w:val="center"/>
          </w:tcPr>
          <w:p>
            <w:pPr>
              <w:pStyle w:val="12"/>
            </w:pPr>
            <w:r>
              <w:t>农民生产水平提高</w:t>
            </w:r>
          </w:p>
        </w:tc>
        <w:tc>
          <w:tcPr>
            <w:tcW w:w="2268" w:type="dxa"/>
            <w:vAlign w:val="center"/>
          </w:tcPr>
          <w:p>
            <w:pPr>
              <w:pStyle w:val="12"/>
            </w:pPr>
            <w:r>
              <w:t>提高农民生产水平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受训学员满意度</w:t>
            </w:r>
          </w:p>
        </w:tc>
        <w:tc>
          <w:tcPr>
            <w:tcW w:w="5386" w:type="dxa"/>
            <w:vAlign w:val="center"/>
          </w:tcPr>
          <w:p>
            <w:pPr>
              <w:pStyle w:val="12"/>
            </w:pPr>
            <w:r>
              <w:t>调查中满意和较满意的受训学员数量占调查总人数的比率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3.31</w:t>
            </w:r>
          </w:p>
        </w:tc>
        <w:tc>
          <w:tcPr>
            <w:tcW w:w="964" w:type="dxa"/>
            <w:vAlign w:val="center"/>
          </w:tcPr>
          <w:p>
            <w:pPr>
              <w:pStyle w:val="15"/>
            </w:pPr>
            <w:r>
              <w:t>3.31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河北省农业广播电视学校石家庄市鹿泉区分校小计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3.31</w:t>
            </w:r>
          </w:p>
        </w:tc>
        <w:tc>
          <w:tcPr>
            <w:tcW w:w="964" w:type="dxa"/>
            <w:vAlign w:val="center"/>
          </w:tcPr>
          <w:p>
            <w:pPr>
              <w:pStyle w:val="15"/>
            </w:pPr>
            <w:r>
              <w:t>3.31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10.34</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10.34</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10.34</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0.18</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2026农广校教学管理费</w:t>
            </w:r>
          </w:p>
        </w:tc>
        <w:tc>
          <w:tcPr>
            <w:tcW w:w="964" w:type="dxa"/>
            <w:vAlign w:val="center"/>
          </w:tcPr>
          <w:p>
            <w:pPr>
              <w:pStyle w:val="11"/>
            </w:pPr>
            <w:r>
              <w:t>3.00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河北省农业广播电视学校石家庄市鹿泉区分校上年末固定资产金额为31.23万元（详见下表）。本年度拟购置固定资产总额为0.00万元，已按要求列入政府采购预算，详见政府采购预算表。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76</w:t>
            </w:r>
          </w:p>
        </w:tc>
        <w:tc>
          <w:tcPr>
            <w:tcW w:w="2835" w:type="dxa"/>
            <w:vAlign w:val="center"/>
          </w:tcPr>
          <w:p>
            <w:pPr>
              <w:pStyle w:val="11"/>
            </w:pPr>
            <w:r>
              <w:t>11.86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十、石家庄市鹿泉区水产技术推广中心收支预算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206.99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206.99</w:t>
            </w:r>
          </w:p>
        </w:tc>
        <w:tc>
          <w:tcPr>
            <w:tcW w:w="4535" w:type="dxa"/>
            <w:vAlign w:val="center"/>
          </w:tcPr>
          <w:p>
            <w:pPr>
              <w:pStyle w:val="14"/>
            </w:pPr>
            <w:r>
              <w:t>本年支出合计</w:t>
            </w:r>
          </w:p>
        </w:tc>
        <w:tc>
          <w:tcPr>
            <w:tcW w:w="2126" w:type="dxa"/>
            <w:vAlign w:val="center"/>
          </w:tcPr>
          <w:p>
            <w:pPr>
              <w:pStyle w:val="15"/>
            </w:pPr>
            <w:r>
              <w:t>306.99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306.99</w:t>
            </w:r>
          </w:p>
        </w:tc>
        <w:tc>
          <w:tcPr>
            <w:tcW w:w="4535" w:type="dxa"/>
            <w:vAlign w:val="center"/>
          </w:tcPr>
          <w:p>
            <w:pPr>
              <w:pStyle w:val="14"/>
            </w:pPr>
            <w:r>
              <w:t>支出总计</w:t>
            </w:r>
          </w:p>
        </w:tc>
        <w:tc>
          <w:tcPr>
            <w:tcW w:w="2126" w:type="dxa"/>
            <w:vAlign w:val="center"/>
          </w:tcPr>
          <w:p>
            <w:pPr>
              <w:pStyle w:val="15"/>
            </w:pPr>
            <w:r>
              <w:t>306.99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306.99</w:t>
            </w:r>
          </w:p>
        </w:tc>
        <w:tc>
          <w:tcPr>
            <w:tcW w:w="1134" w:type="dxa"/>
            <w:vAlign w:val="center"/>
          </w:tcPr>
          <w:p>
            <w:pPr>
              <w:pStyle w:val="15"/>
            </w:pPr>
            <w:r>
              <w:t>206.99</w:t>
            </w:r>
          </w:p>
        </w:tc>
        <w:tc>
          <w:tcPr>
            <w:tcW w:w="1134" w:type="dxa"/>
            <w:vAlign w:val="center"/>
          </w:tcPr>
          <w:p>
            <w:pPr>
              <w:pStyle w:val="15"/>
            </w:pPr>
            <w:r>
              <w:t>206.99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69.44</w:t>
            </w:r>
          </w:p>
        </w:tc>
        <w:tc>
          <w:tcPr>
            <w:tcW w:w="1134" w:type="dxa"/>
            <w:vAlign w:val="center"/>
          </w:tcPr>
          <w:p>
            <w:pPr>
              <w:pStyle w:val="11"/>
            </w:pPr>
            <w:r>
              <w:t>69.44</w:t>
            </w:r>
          </w:p>
        </w:tc>
        <w:tc>
          <w:tcPr>
            <w:tcW w:w="1134" w:type="dxa"/>
            <w:vAlign w:val="center"/>
          </w:tcPr>
          <w:p>
            <w:pPr>
              <w:pStyle w:val="11"/>
            </w:pPr>
            <w:r>
              <w:t>69.44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69.44</w:t>
            </w:r>
          </w:p>
        </w:tc>
        <w:tc>
          <w:tcPr>
            <w:tcW w:w="1134" w:type="dxa"/>
            <w:vAlign w:val="center"/>
          </w:tcPr>
          <w:p>
            <w:pPr>
              <w:pStyle w:val="11"/>
            </w:pPr>
            <w:r>
              <w:t>69.44</w:t>
            </w:r>
          </w:p>
        </w:tc>
        <w:tc>
          <w:tcPr>
            <w:tcW w:w="1134" w:type="dxa"/>
            <w:vAlign w:val="center"/>
          </w:tcPr>
          <w:p>
            <w:pPr>
              <w:pStyle w:val="11"/>
            </w:pPr>
            <w:r>
              <w:t>69.44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56.21</w:t>
            </w:r>
          </w:p>
        </w:tc>
        <w:tc>
          <w:tcPr>
            <w:tcW w:w="1134" w:type="dxa"/>
            <w:vAlign w:val="center"/>
          </w:tcPr>
          <w:p>
            <w:pPr>
              <w:pStyle w:val="11"/>
            </w:pPr>
            <w:r>
              <w:t>56.21</w:t>
            </w:r>
          </w:p>
        </w:tc>
        <w:tc>
          <w:tcPr>
            <w:tcW w:w="1134" w:type="dxa"/>
            <w:vAlign w:val="center"/>
          </w:tcPr>
          <w:p>
            <w:pPr>
              <w:pStyle w:val="11"/>
            </w:pPr>
            <w:r>
              <w:t>56.21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13.23</w:t>
            </w:r>
          </w:p>
        </w:tc>
        <w:tc>
          <w:tcPr>
            <w:tcW w:w="1134" w:type="dxa"/>
            <w:vAlign w:val="center"/>
          </w:tcPr>
          <w:p>
            <w:pPr>
              <w:pStyle w:val="11"/>
            </w:pPr>
            <w:r>
              <w:t>13.23</w:t>
            </w:r>
          </w:p>
        </w:tc>
        <w:tc>
          <w:tcPr>
            <w:tcW w:w="1134" w:type="dxa"/>
            <w:vAlign w:val="center"/>
          </w:tcPr>
          <w:p>
            <w:pPr>
              <w:pStyle w:val="11"/>
            </w:pPr>
            <w:r>
              <w:t>13.23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8.95</w:t>
            </w:r>
          </w:p>
        </w:tc>
        <w:tc>
          <w:tcPr>
            <w:tcW w:w="1134" w:type="dxa"/>
            <w:vAlign w:val="center"/>
          </w:tcPr>
          <w:p>
            <w:pPr>
              <w:pStyle w:val="11"/>
            </w:pPr>
            <w:r>
              <w:t>8.95</w:t>
            </w:r>
          </w:p>
        </w:tc>
        <w:tc>
          <w:tcPr>
            <w:tcW w:w="1134" w:type="dxa"/>
            <w:vAlign w:val="center"/>
          </w:tcPr>
          <w:p>
            <w:pPr>
              <w:pStyle w:val="11"/>
            </w:pPr>
            <w:r>
              <w:t>8.95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8.95</w:t>
            </w:r>
          </w:p>
        </w:tc>
        <w:tc>
          <w:tcPr>
            <w:tcW w:w="1134" w:type="dxa"/>
            <w:vAlign w:val="center"/>
          </w:tcPr>
          <w:p>
            <w:pPr>
              <w:pStyle w:val="11"/>
            </w:pPr>
            <w:r>
              <w:t>8.95</w:t>
            </w:r>
          </w:p>
        </w:tc>
        <w:tc>
          <w:tcPr>
            <w:tcW w:w="1134" w:type="dxa"/>
            <w:vAlign w:val="center"/>
          </w:tcPr>
          <w:p>
            <w:pPr>
              <w:pStyle w:val="11"/>
            </w:pPr>
            <w:r>
              <w:t>8.95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8.95</w:t>
            </w:r>
          </w:p>
        </w:tc>
        <w:tc>
          <w:tcPr>
            <w:tcW w:w="1134" w:type="dxa"/>
            <w:vAlign w:val="center"/>
          </w:tcPr>
          <w:p>
            <w:pPr>
              <w:pStyle w:val="11"/>
            </w:pPr>
            <w:r>
              <w:t>8.95</w:t>
            </w:r>
          </w:p>
        </w:tc>
        <w:tc>
          <w:tcPr>
            <w:tcW w:w="1134" w:type="dxa"/>
            <w:vAlign w:val="center"/>
          </w:tcPr>
          <w:p>
            <w:pPr>
              <w:pStyle w:val="11"/>
            </w:pPr>
            <w:r>
              <w:t>8.95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216.48</w:t>
            </w:r>
          </w:p>
        </w:tc>
        <w:tc>
          <w:tcPr>
            <w:tcW w:w="1134" w:type="dxa"/>
            <w:vAlign w:val="center"/>
          </w:tcPr>
          <w:p>
            <w:pPr>
              <w:pStyle w:val="11"/>
            </w:pPr>
            <w:r>
              <w:t>116.48</w:t>
            </w:r>
          </w:p>
        </w:tc>
        <w:tc>
          <w:tcPr>
            <w:tcW w:w="1134" w:type="dxa"/>
            <w:vAlign w:val="center"/>
          </w:tcPr>
          <w:p>
            <w:pPr>
              <w:pStyle w:val="11"/>
            </w:pPr>
            <w:r>
              <w:t>116.48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216.48</w:t>
            </w:r>
          </w:p>
        </w:tc>
        <w:tc>
          <w:tcPr>
            <w:tcW w:w="1134" w:type="dxa"/>
            <w:vAlign w:val="center"/>
          </w:tcPr>
          <w:p>
            <w:pPr>
              <w:pStyle w:val="11"/>
            </w:pPr>
            <w:r>
              <w:t>116.48</w:t>
            </w:r>
          </w:p>
        </w:tc>
        <w:tc>
          <w:tcPr>
            <w:tcW w:w="1134" w:type="dxa"/>
            <w:vAlign w:val="center"/>
          </w:tcPr>
          <w:p>
            <w:pPr>
              <w:pStyle w:val="11"/>
            </w:pPr>
            <w:r>
              <w:t>116.48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112.21</w:t>
            </w:r>
          </w:p>
        </w:tc>
        <w:tc>
          <w:tcPr>
            <w:tcW w:w="1134" w:type="dxa"/>
            <w:vAlign w:val="center"/>
          </w:tcPr>
          <w:p>
            <w:pPr>
              <w:pStyle w:val="11"/>
            </w:pPr>
            <w:r>
              <w:t>112.21</w:t>
            </w:r>
          </w:p>
        </w:tc>
        <w:tc>
          <w:tcPr>
            <w:tcW w:w="1134" w:type="dxa"/>
            <w:vAlign w:val="center"/>
          </w:tcPr>
          <w:p>
            <w:pPr>
              <w:pStyle w:val="11"/>
            </w:pPr>
            <w:r>
              <w:t>112.21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2130148</w:t>
            </w:r>
          </w:p>
        </w:tc>
        <w:tc>
          <w:tcPr>
            <w:tcW w:w="1559" w:type="dxa"/>
            <w:vAlign w:val="center"/>
          </w:tcPr>
          <w:p>
            <w:pPr>
              <w:pStyle w:val="12"/>
            </w:pPr>
            <w:r>
              <w:t>渔业发展</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r>
              <w:t>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12.12</w:t>
            </w:r>
          </w:p>
        </w:tc>
        <w:tc>
          <w:tcPr>
            <w:tcW w:w="1134" w:type="dxa"/>
            <w:vAlign w:val="center"/>
          </w:tcPr>
          <w:p>
            <w:pPr>
              <w:pStyle w:val="11"/>
            </w:pPr>
            <w:r>
              <w:t>12.12</w:t>
            </w:r>
          </w:p>
        </w:tc>
        <w:tc>
          <w:tcPr>
            <w:tcW w:w="1134" w:type="dxa"/>
            <w:vAlign w:val="center"/>
          </w:tcPr>
          <w:p>
            <w:pPr>
              <w:pStyle w:val="11"/>
            </w:pPr>
            <w:r>
              <w:t>12.12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12.12</w:t>
            </w:r>
          </w:p>
        </w:tc>
        <w:tc>
          <w:tcPr>
            <w:tcW w:w="1134" w:type="dxa"/>
            <w:vAlign w:val="center"/>
          </w:tcPr>
          <w:p>
            <w:pPr>
              <w:pStyle w:val="11"/>
            </w:pPr>
            <w:r>
              <w:t>12.12</w:t>
            </w:r>
          </w:p>
        </w:tc>
        <w:tc>
          <w:tcPr>
            <w:tcW w:w="1134" w:type="dxa"/>
            <w:vAlign w:val="center"/>
          </w:tcPr>
          <w:p>
            <w:pPr>
              <w:pStyle w:val="11"/>
            </w:pPr>
            <w:r>
              <w:t>12.12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12.12</w:t>
            </w:r>
          </w:p>
        </w:tc>
        <w:tc>
          <w:tcPr>
            <w:tcW w:w="1134" w:type="dxa"/>
            <w:vAlign w:val="center"/>
          </w:tcPr>
          <w:p>
            <w:pPr>
              <w:pStyle w:val="11"/>
            </w:pPr>
            <w:r>
              <w:t>12.12</w:t>
            </w:r>
          </w:p>
        </w:tc>
        <w:tc>
          <w:tcPr>
            <w:tcW w:w="1134" w:type="dxa"/>
            <w:vAlign w:val="center"/>
          </w:tcPr>
          <w:p>
            <w:pPr>
              <w:pStyle w:val="11"/>
            </w:pPr>
            <w:r>
              <w:t>12.12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306.99</w:t>
            </w:r>
          </w:p>
        </w:tc>
        <w:tc>
          <w:tcPr>
            <w:tcW w:w="1361" w:type="dxa"/>
            <w:vAlign w:val="center"/>
          </w:tcPr>
          <w:p>
            <w:pPr>
              <w:pStyle w:val="15"/>
            </w:pPr>
            <w:r>
              <w:t>202.72</w:t>
            </w:r>
          </w:p>
        </w:tc>
        <w:tc>
          <w:tcPr>
            <w:tcW w:w="1361" w:type="dxa"/>
            <w:vAlign w:val="center"/>
          </w:tcPr>
          <w:p>
            <w:pPr>
              <w:pStyle w:val="15"/>
            </w:pPr>
            <w:r>
              <w:t>104.27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69.44</w:t>
            </w:r>
          </w:p>
        </w:tc>
        <w:tc>
          <w:tcPr>
            <w:tcW w:w="1361" w:type="dxa"/>
            <w:vAlign w:val="center"/>
          </w:tcPr>
          <w:p>
            <w:pPr>
              <w:pStyle w:val="11"/>
            </w:pPr>
            <w:r>
              <w:t>69.44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69.44</w:t>
            </w:r>
          </w:p>
        </w:tc>
        <w:tc>
          <w:tcPr>
            <w:tcW w:w="1361" w:type="dxa"/>
            <w:vAlign w:val="center"/>
          </w:tcPr>
          <w:p>
            <w:pPr>
              <w:pStyle w:val="11"/>
            </w:pPr>
            <w:r>
              <w:t>69.44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56.21</w:t>
            </w:r>
          </w:p>
        </w:tc>
        <w:tc>
          <w:tcPr>
            <w:tcW w:w="1361" w:type="dxa"/>
            <w:vAlign w:val="center"/>
          </w:tcPr>
          <w:p>
            <w:pPr>
              <w:pStyle w:val="11"/>
            </w:pPr>
            <w:r>
              <w:t>56.21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13.23</w:t>
            </w:r>
          </w:p>
        </w:tc>
        <w:tc>
          <w:tcPr>
            <w:tcW w:w="1361" w:type="dxa"/>
            <w:vAlign w:val="center"/>
          </w:tcPr>
          <w:p>
            <w:pPr>
              <w:pStyle w:val="11"/>
            </w:pPr>
            <w:r>
              <w:t>13.23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8.95</w:t>
            </w:r>
          </w:p>
        </w:tc>
        <w:tc>
          <w:tcPr>
            <w:tcW w:w="1361" w:type="dxa"/>
            <w:vAlign w:val="center"/>
          </w:tcPr>
          <w:p>
            <w:pPr>
              <w:pStyle w:val="11"/>
            </w:pPr>
            <w:r>
              <w:t>8.95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8.95</w:t>
            </w:r>
          </w:p>
        </w:tc>
        <w:tc>
          <w:tcPr>
            <w:tcW w:w="1361" w:type="dxa"/>
            <w:vAlign w:val="center"/>
          </w:tcPr>
          <w:p>
            <w:pPr>
              <w:pStyle w:val="11"/>
            </w:pPr>
            <w:r>
              <w:t>8.95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8.95</w:t>
            </w:r>
          </w:p>
        </w:tc>
        <w:tc>
          <w:tcPr>
            <w:tcW w:w="1361" w:type="dxa"/>
            <w:vAlign w:val="center"/>
          </w:tcPr>
          <w:p>
            <w:pPr>
              <w:pStyle w:val="11"/>
            </w:pPr>
            <w:r>
              <w:t>8.95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216.48</w:t>
            </w:r>
          </w:p>
        </w:tc>
        <w:tc>
          <w:tcPr>
            <w:tcW w:w="1361" w:type="dxa"/>
            <w:vAlign w:val="center"/>
          </w:tcPr>
          <w:p>
            <w:pPr>
              <w:pStyle w:val="11"/>
            </w:pPr>
            <w:r>
              <w:t>112.21</w:t>
            </w:r>
          </w:p>
        </w:tc>
        <w:tc>
          <w:tcPr>
            <w:tcW w:w="1361" w:type="dxa"/>
            <w:vAlign w:val="center"/>
          </w:tcPr>
          <w:p>
            <w:pPr>
              <w:pStyle w:val="11"/>
            </w:pPr>
            <w:r>
              <w:t>104.27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216.48</w:t>
            </w:r>
          </w:p>
        </w:tc>
        <w:tc>
          <w:tcPr>
            <w:tcW w:w="1361" w:type="dxa"/>
            <w:vAlign w:val="center"/>
          </w:tcPr>
          <w:p>
            <w:pPr>
              <w:pStyle w:val="11"/>
            </w:pPr>
            <w:r>
              <w:t>112.21</w:t>
            </w:r>
          </w:p>
        </w:tc>
        <w:tc>
          <w:tcPr>
            <w:tcW w:w="1361" w:type="dxa"/>
            <w:vAlign w:val="center"/>
          </w:tcPr>
          <w:p>
            <w:pPr>
              <w:pStyle w:val="11"/>
            </w:pPr>
            <w:r>
              <w:t>104.27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112.21</w:t>
            </w:r>
          </w:p>
        </w:tc>
        <w:tc>
          <w:tcPr>
            <w:tcW w:w="1361" w:type="dxa"/>
            <w:vAlign w:val="center"/>
          </w:tcPr>
          <w:p>
            <w:pPr>
              <w:pStyle w:val="11"/>
            </w:pPr>
            <w:r>
              <w:t>112.21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2130148</w:t>
            </w:r>
          </w:p>
        </w:tc>
        <w:tc>
          <w:tcPr>
            <w:tcW w:w="4535" w:type="dxa"/>
            <w:vAlign w:val="center"/>
          </w:tcPr>
          <w:p>
            <w:pPr>
              <w:pStyle w:val="12"/>
            </w:pPr>
            <w:r>
              <w:t>渔业发展</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r>
              <w:t>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12.12</w:t>
            </w:r>
          </w:p>
        </w:tc>
        <w:tc>
          <w:tcPr>
            <w:tcW w:w="1361" w:type="dxa"/>
            <w:vAlign w:val="center"/>
          </w:tcPr>
          <w:p>
            <w:pPr>
              <w:pStyle w:val="11"/>
            </w:pPr>
            <w:r>
              <w:t>12.12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12.12</w:t>
            </w:r>
          </w:p>
        </w:tc>
        <w:tc>
          <w:tcPr>
            <w:tcW w:w="1361" w:type="dxa"/>
            <w:vAlign w:val="center"/>
          </w:tcPr>
          <w:p>
            <w:pPr>
              <w:pStyle w:val="11"/>
            </w:pPr>
            <w:r>
              <w:t>12.12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12.12</w:t>
            </w:r>
          </w:p>
        </w:tc>
        <w:tc>
          <w:tcPr>
            <w:tcW w:w="1361" w:type="dxa"/>
            <w:vAlign w:val="center"/>
          </w:tcPr>
          <w:p>
            <w:pPr>
              <w:pStyle w:val="11"/>
            </w:pPr>
            <w:r>
              <w:t>12.12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206.99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69.44</w:t>
            </w:r>
          </w:p>
        </w:tc>
        <w:tc>
          <w:tcPr>
            <w:tcW w:w="1474" w:type="dxa"/>
            <w:vAlign w:val="center"/>
          </w:tcPr>
          <w:p>
            <w:pPr>
              <w:pStyle w:val="11"/>
            </w:pPr>
            <w:r>
              <w:t>69.44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8.95</w:t>
            </w:r>
          </w:p>
        </w:tc>
        <w:tc>
          <w:tcPr>
            <w:tcW w:w="1474" w:type="dxa"/>
            <w:vAlign w:val="center"/>
          </w:tcPr>
          <w:p>
            <w:pPr>
              <w:pStyle w:val="11"/>
            </w:pPr>
            <w:r>
              <w:t>8.95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216.48</w:t>
            </w:r>
          </w:p>
        </w:tc>
        <w:tc>
          <w:tcPr>
            <w:tcW w:w="1474" w:type="dxa"/>
            <w:vAlign w:val="center"/>
          </w:tcPr>
          <w:p>
            <w:pPr>
              <w:pStyle w:val="11"/>
            </w:pPr>
            <w:r>
              <w:t>216.48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12.12</w:t>
            </w:r>
          </w:p>
        </w:tc>
        <w:tc>
          <w:tcPr>
            <w:tcW w:w="1474" w:type="dxa"/>
            <w:vAlign w:val="center"/>
          </w:tcPr>
          <w:p>
            <w:pPr>
              <w:pStyle w:val="11"/>
            </w:pPr>
            <w:r>
              <w:t>12.12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206.99</w:t>
            </w:r>
          </w:p>
        </w:tc>
        <w:tc>
          <w:tcPr>
            <w:tcW w:w="3402" w:type="dxa"/>
            <w:vAlign w:val="center"/>
          </w:tcPr>
          <w:p>
            <w:pPr>
              <w:pStyle w:val="14"/>
            </w:pPr>
            <w:r>
              <w:t>本年支出合计</w:t>
            </w:r>
          </w:p>
        </w:tc>
        <w:tc>
          <w:tcPr>
            <w:tcW w:w="1474" w:type="dxa"/>
            <w:vAlign w:val="center"/>
          </w:tcPr>
          <w:p>
            <w:pPr>
              <w:pStyle w:val="15"/>
            </w:pPr>
            <w:r>
              <w:t>306.99</w:t>
            </w:r>
          </w:p>
        </w:tc>
        <w:tc>
          <w:tcPr>
            <w:tcW w:w="1474" w:type="dxa"/>
            <w:vAlign w:val="center"/>
          </w:tcPr>
          <w:p>
            <w:pPr>
              <w:pStyle w:val="15"/>
            </w:pPr>
            <w:r>
              <w:t>306.99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306.99</w:t>
            </w:r>
          </w:p>
        </w:tc>
        <w:tc>
          <w:tcPr>
            <w:tcW w:w="3402" w:type="dxa"/>
            <w:vAlign w:val="center"/>
          </w:tcPr>
          <w:p>
            <w:pPr>
              <w:pStyle w:val="14"/>
            </w:pPr>
            <w:r>
              <w:t>支出总计</w:t>
            </w:r>
          </w:p>
        </w:tc>
        <w:tc>
          <w:tcPr>
            <w:tcW w:w="1474" w:type="dxa"/>
            <w:vAlign w:val="center"/>
          </w:tcPr>
          <w:p>
            <w:pPr>
              <w:pStyle w:val="15"/>
            </w:pPr>
            <w:r>
              <w:t>306.99</w:t>
            </w:r>
          </w:p>
        </w:tc>
        <w:tc>
          <w:tcPr>
            <w:tcW w:w="1474" w:type="dxa"/>
            <w:vAlign w:val="center"/>
          </w:tcPr>
          <w:p>
            <w:pPr>
              <w:pStyle w:val="15"/>
            </w:pPr>
            <w:r>
              <w:t>306.99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306.99</w:t>
            </w:r>
          </w:p>
        </w:tc>
        <w:tc>
          <w:tcPr>
            <w:tcW w:w="2551" w:type="dxa"/>
            <w:vAlign w:val="center"/>
          </w:tcPr>
          <w:p>
            <w:pPr>
              <w:pStyle w:val="15"/>
            </w:pPr>
            <w:r>
              <w:t>202.72</w:t>
            </w:r>
          </w:p>
        </w:tc>
        <w:tc>
          <w:tcPr>
            <w:tcW w:w="2551" w:type="dxa"/>
            <w:vAlign w:val="center"/>
          </w:tcPr>
          <w:p>
            <w:pPr>
              <w:pStyle w:val="15"/>
            </w:pPr>
            <w:r>
              <w:t>104.27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69.44</w:t>
            </w:r>
          </w:p>
        </w:tc>
        <w:tc>
          <w:tcPr>
            <w:tcW w:w="2551" w:type="dxa"/>
            <w:vAlign w:val="center"/>
          </w:tcPr>
          <w:p>
            <w:pPr>
              <w:pStyle w:val="11"/>
            </w:pPr>
            <w:r>
              <w:t>69.44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69.44</w:t>
            </w:r>
          </w:p>
        </w:tc>
        <w:tc>
          <w:tcPr>
            <w:tcW w:w="2551" w:type="dxa"/>
            <w:vAlign w:val="center"/>
          </w:tcPr>
          <w:p>
            <w:pPr>
              <w:pStyle w:val="11"/>
            </w:pPr>
            <w:r>
              <w:t>69.44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56.21</w:t>
            </w:r>
          </w:p>
        </w:tc>
        <w:tc>
          <w:tcPr>
            <w:tcW w:w="2551" w:type="dxa"/>
            <w:vAlign w:val="center"/>
          </w:tcPr>
          <w:p>
            <w:pPr>
              <w:pStyle w:val="11"/>
            </w:pPr>
            <w:r>
              <w:t>56.21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13.23</w:t>
            </w:r>
          </w:p>
        </w:tc>
        <w:tc>
          <w:tcPr>
            <w:tcW w:w="2551" w:type="dxa"/>
            <w:vAlign w:val="center"/>
          </w:tcPr>
          <w:p>
            <w:pPr>
              <w:pStyle w:val="11"/>
            </w:pPr>
            <w:r>
              <w:t>13.23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8.95</w:t>
            </w:r>
          </w:p>
        </w:tc>
        <w:tc>
          <w:tcPr>
            <w:tcW w:w="2551" w:type="dxa"/>
            <w:vAlign w:val="center"/>
          </w:tcPr>
          <w:p>
            <w:pPr>
              <w:pStyle w:val="11"/>
            </w:pPr>
            <w:r>
              <w:t>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8.95</w:t>
            </w:r>
          </w:p>
        </w:tc>
        <w:tc>
          <w:tcPr>
            <w:tcW w:w="2551" w:type="dxa"/>
            <w:vAlign w:val="center"/>
          </w:tcPr>
          <w:p>
            <w:pPr>
              <w:pStyle w:val="11"/>
            </w:pPr>
            <w:r>
              <w:t>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8.95</w:t>
            </w:r>
          </w:p>
        </w:tc>
        <w:tc>
          <w:tcPr>
            <w:tcW w:w="2551" w:type="dxa"/>
            <w:vAlign w:val="center"/>
          </w:tcPr>
          <w:p>
            <w:pPr>
              <w:pStyle w:val="11"/>
            </w:pPr>
            <w:r>
              <w:t>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216.48</w:t>
            </w:r>
          </w:p>
        </w:tc>
        <w:tc>
          <w:tcPr>
            <w:tcW w:w="2551" w:type="dxa"/>
            <w:vAlign w:val="center"/>
          </w:tcPr>
          <w:p>
            <w:pPr>
              <w:pStyle w:val="11"/>
            </w:pPr>
            <w:r>
              <w:t>112.21</w:t>
            </w:r>
          </w:p>
        </w:tc>
        <w:tc>
          <w:tcPr>
            <w:tcW w:w="2551" w:type="dxa"/>
            <w:vAlign w:val="center"/>
          </w:tcPr>
          <w:p>
            <w:pPr>
              <w:pStyle w:val="11"/>
            </w:pPr>
            <w:r>
              <w:t>104.27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216.48</w:t>
            </w:r>
          </w:p>
        </w:tc>
        <w:tc>
          <w:tcPr>
            <w:tcW w:w="2551" w:type="dxa"/>
            <w:vAlign w:val="center"/>
          </w:tcPr>
          <w:p>
            <w:pPr>
              <w:pStyle w:val="11"/>
            </w:pPr>
            <w:r>
              <w:t>112.21</w:t>
            </w:r>
          </w:p>
        </w:tc>
        <w:tc>
          <w:tcPr>
            <w:tcW w:w="2551" w:type="dxa"/>
            <w:vAlign w:val="center"/>
          </w:tcPr>
          <w:p>
            <w:pPr>
              <w:pStyle w:val="11"/>
            </w:pPr>
            <w:r>
              <w:t>104.27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112.21</w:t>
            </w:r>
          </w:p>
        </w:tc>
        <w:tc>
          <w:tcPr>
            <w:tcW w:w="2551" w:type="dxa"/>
            <w:vAlign w:val="center"/>
          </w:tcPr>
          <w:p>
            <w:pPr>
              <w:pStyle w:val="11"/>
            </w:pPr>
            <w:r>
              <w:t>112.21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2130148</w:t>
            </w:r>
          </w:p>
        </w:tc>
        <w:tc>
          <w:tcPr>
            <w:tcW w:w="4535" w:type="dxa"/>
            <w:vAlign w:val="center"/>
          </w:tcPr>
          <w:p>
            <w:pPr>
              <w:pStyle w:val="12"/>
            </w:pPr>
            <w:r>
              <w:t>渔业发展</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4.27</w:t>
            </w:r>
          </w:p>
        </w:tc>
        <w:tc>
          <w:tcPr>
            <w:tcW w:w="2551" w:type="dxa"/>
            <w:vAlign w:val="center"/>
          </w:tcPr>
          <w:p>
            <w:pPr>
              <w:pStyle w:val="11"/>
            </w:pPr>
          </w:p>
        </w:tc>
        <w:tc>
          <w:tcPr>
            <w:tcW w:w="2551" w:type="dxa"/>
            <w:vAlign w:val="center"/>
          </w:tcPr>
          <w:p>
            <w:pPr>
              <w:pStyle w:val="11"/>
            </w:pPr>
            <w:r>
              <w:t>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12.12</w:t>
            </w:r>
          </w:p>
        </w:tc>
        <w:tc>
          <w:tcPr>
            <w:tcW w:w="2551" w:type="dxa"/>
            <w:vAlign w:val="center"/>
          </w:tcPr>
          <w:p>
            <w:pPr>
              <w:pStyle w:val="11"/>
            </w:pPr>
            <w:r>
              <w:t>12.12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12.12</w:t>
            </w:r>
          </w:p>
        </w:tc>
        <w:tc>
          <w:tcPr>
            <w:tcW w:w="2551" w:type="dxa"/>
            <w:vAlign w:val="center"/>
          </w:tcPr>
          <w:p>
            <w:pPr>
              <w:pStyle w:val="11"/>
            </w:pPr>
            <w:r>
              <w:t>12.12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12.12</w:t>
            </w:r>
          </w:p>
        </w:tc>
        <w:tc>
          <w:tcPr>
            <w:tcW w:w="2551" w:type="dxa"/>
            <w:vAlign w:val="center"/>
          </w:tcPr>
          <w:p>
            <w:pPr>
              <w:pStyle w:val="11"/>
            </w:pPr>
            <w:r>
              <w:t>12.12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202.72</w:t>
            </w:r>
          </w:p>
        </w:tc>
        <w:tc>
          <w:tcPr>
            <w:tcW w:w="2551" w:type="dxa"/>
            <w:vAlign w:val="center"/>
          </w:tcPr>
          <w:p>
            <w:pPr>
              <w:pStyle w:val="15"/>
            </w:pPr>
            <w:r>
              <w:t>191.98</w:t>
            </w:r>
          </w:p>
        </w:tc>
        <w:tc>
          <w:tcPr>
            <w:tcW w:w="2551" w:type="dxa"/>
            <w:vAlign w:val="center"/>
          </w:tcPr>
          <w:p>
            <w:pPr>
              <w:pStyle w:val="15"/>
            </w:pPr>
            <w:r>
              <w:t>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136.18</w:t>
            </w:r>
          </w:p>
        </w:tc>
        <w:tc>
          <w:tcPr>
            <w:tcW w:w="2551" w:type="dxa"/>
            <w:vAlign w:val="center"/>
          </w:tcPr>
          <w:p>
            <w:pPr>
              <w:pStyle w:val="11"/>
            </w:pPr>
            <w:r>
              <w:t>136.18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37.24</w:t>
            </w:r>
          </w:p>
        </w:tc>
        <w:tc>
          <w:tcPr>
            <w:tcW w:w="2551" w:type="dxa"/>
            <w:vAlign w:val="center"/>
          </w:tcPr>
          <w:p>
            <w:pPr>
              <w:pStyle w:val="11"/>
            </w:pPr>
            <w:r>
              <w:t>37.24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7.05</w:t>
            </w:r>
          </w:p>
        </w:tc>
        <w:tc>
          <w:tcPr>
            <w:tcW w:w="2551" w:type="dxa"/>
            <w:vAlign w:val="center"/>
          </w:tcPr>
          <w:p>
            <w:pPr>
              <w:pStyle w:val="11"/>
            </w:pPr>
            <w:r>
              <w:t>7.05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56.83</w:t>
            </w:r>
          </w:p>
        </w:tc>
        <w:tc>
          <w:tcPr>
            <w:tcW w:w="2551" w:type="dxa"/>
            <w:vAlign w:val="center"/>
          </w:tcPr>
          <w:p>
            <w:pPr>
              <w:pStyle w:val="11"/>
            </w:pPr>
            <w:r>
              <w:t>56.83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13.23</w:t>
            </w:r>
          </w:p>
        </w:tc>
        <w:tc>
          <w:tcPr>
            <w:tcW w:w="2551" w:type="dxa"/>
            <w:vAlign w:val="center"/>
          </w:tcPr>
          <w:p>
            <w:pPr>
              <w:pStyle w:val="11"/>
            </w:pPr>
            <w:r>
              <w:t>13.23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4.61</w:t>
            </w:r>
          </w:p>
        </w:tc>
        <w:tc>
          <w:tcPr>
            <w:tcW w:w="2551" w:type="dxa"/>
            <w:vAlign w:val="center"/>
          </w:tcPr>
          <w:p>
            <w:pPr>
              <w:pStyle w:val="11"/>
            </w:pPr>
            <w:r>
              <w:t>4.61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4.34</w:t>
            </w:r>
          </w:p>
        </w:tc>
        <w:tc>
          <w:tcPr>
            <w:tcW w:w="2551" w:type="dxa"/>
            <w:vAlign w:val="center"/>
          </w:tcPr>
          <w:p>
            <w:pPr>
              <w:pStyle w:val="11"/>
            </w:pPr>
            <w:r>
              <w:t>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0.75</w:t>
            </w:r>
          </w:p>
        </w:tc>
        <w:tc>
          <w:tcPr>
            <w:tcW w:w="2551" w:type="dxa"/>
            <w:vAlign w:val="center"/>
          </w:tcPr>
          <w:p>
            <w:pPr>
              <w:pStyle w:val="11"/>
            </w:pPr>
            <w:r>
              <w:t>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12.12</w:t>
            </w:r>
          </w:p>
        </w:tc>
        <w:tc>
          <w:tcPr>
            <w:tcW w:w="2551" w:type="dxa"/>
            <w:vAlign w:val="center"/>
          </w:tcPr>
          <w:p>
            <w:pPr>
              <w:pStyle w:val="11"/>
            </w:pPr>
            <w:r>
              <w:t>12.12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10.74</w:t>
            </w:r>
          </w:p>
        </w:tc>
        <w:tc>
          <w:tcPr>
            <w:tcW w:w="2551" w:type="dxa"/>
            <w:vAlign w:val="center"/>
          </w:tcPr>
          <w:p>
            <w:pPr>
              <w:pStyle w:val="11"/>
            </w:pPr>
          </w:p>
        </w:tc>
        <w:tc>
          <w:tcPr>
            <w:tcW w:w="2551" w:type="dxa"/>
            <w:vAlign w:val="center"/>
          </w:tcPr>
          <w:p>
            <w:pPr>
              <w:pStyle w:val="11"/>
            </w:pPr>
            <w:r>
              <w:t>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3.29</w:t>
            </w:r>
          </w:p>
        </w:tc>
        <w:tc>
          <w:tcPr>
            <w:tcW w:w="2551" w:type="dxa"/>
            <w:vAlign w:val="center"/>
          </w:tcPr>
          <w:p>
            <w:pPr>
              <w:pStyle w:val="11"/>
            </w:pPr>
          </w:p>
        </w:tc>
        <w:tc>
          <w:tcPr>
            <w:tcW w:w="2551" w:type="dxa"/>
            <w:vAlign w:val="center"/>
          </w:tcPr>
          <w:p>
            <w:pPr>
              <w:pStyle w:val="11"/>
            </w:pPr>
            <w: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55.81</w:t>
            </w:r>
          </w:p>
        </w:tc>
        <w:tc>
          <w:tcPr>
            <w:tcW w:w="2551" w:type="dxa"/>
            <w:vAlign w:val="center"/>
          </w:tcPr>
          <w:p>
            <w:pPr>
              <w:pStyle w:val="11"/>
            </w:pPr>
            <w:r>
              <w:t>55.81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55.81</w:t>
            </w:r>
          </w:p>
        </w:tc>
        <w:tc>
          <w:tcPr>
            <w:tcW w:w="2551" w:type="dxa"/>
            <w:vAlign w:val="center"/>
          </w:tcPr>
          <w:p>
            <w:pPr>
              <w:pStyle w:val="11"/>
            </w:pPr>
            <w:r>
              <w:t>55.81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石家庄市鹿泉区水产技术推广中心2026年单位预算信息公开情况说明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按照《中华人民共和国预算法》、《地方预决算公开操作规程》和《关于进一步推进预算公开工作的实施意见》规定，现将石家庄市鹿泉区水产技术推广中心2026年单位预算公开如下：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渔业新品种、新技术引进、试验、示范和推广工作的技术保障和事务性工作；负责水生动物疫病、疫情的测报、预报、防治与防疫的技术保障和事务性工作；负责渔业产品生产过程中检验、检测、技术咨询和服务工作等；负责渔业经济调查基础数据的收集、整理、上报工作；负责重点品种监测的技术保障和事务性工作；负责渔业公共信息服务、技术宣传、教育培训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石家庄市鹿泉区水产技术推广中心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306.99万元，其中：一般公共预算收入206.99万元，基金预算收入0.00万元，国有资本经营预算收入0.00万元，财政专户核拨收入0.00万元，单位资金收入0.00万元，上年结转结余100.00万元。</w:t>
      </w:r>
    </w:p>
    <w:p>
      <w:pPr>
        <w:pStyle w:val="18"/>
      </w:pPr>
      <w:r>
        <w:t>2、支出说明</w:t>
      </w:r>
    </w:p>
    <w:p>
      <w:pPr>
        <w:pStyle w:val="18"/>
      </w:pPr>
      <w:r>
        <w:t>收支预算总表支出栏、基本支出表、项目支出表按经济分类和支出功能分类科目编制，反映石家庄市鹿泉区水产技术推广中心年度单位预算中支出预算的总体情况。2026年支出预算306.99万元，其中基本支出202.72万元，包括人员经费191.98万元和日常公用经费10.74万元；项目支出104.27万元，主要为石财农【2024】75号提前下达2025年成品油价格调整对渔业补助资金（2024年度）项目100万元，渔业安全生产责任保险2.07万元，和水产品质量安全监管工作经费2.2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306.99万元，较2025年预算增加49.48万元，其中：基本支出增加48.91万元，主要为2025年增加人员3人项目支出增加0.57万元，主要为渔业安全生产责任保险项目费用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2026年，我单位机关运行经费共计安排10.74万元，主要用于日常维修、办公用房水电费、办公用房取暖费、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1、2026水产品质量安全监管工作经费绩效目标表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13011025P001578100461</w:t>
            </w:r>
          </w:p>
        </w:tc>
        <w:tc>
          <w:tcPr>
            <w:tcW w:w="2835" w:type="dxa"/>
            <w:vAlign w:val="center"/>
          </w:tcPr>
          <w:p>
            <w:pPr>
              <w:pStyle w:val="10"/>
            </w:pPr>
            <w:r>
              <w:t>项目名称</w:t>
            </w:r>
          </w:p>
        </w:tc>
        <w:tc>
          <w:tcPr>
            <w:tcW w:w="6095" w:type="dxa"/>
            <w:gridSpan w:val="3"/>
            <w:vAlign w:val="center"/>
          </w:tcPr>
          <w:p>
            <w:pPr>
              <w:pStyle w:val="12"/>
            </w:pPr>
            <w:r>
              <w:t>2026水产品质量安全监管工作经费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w:t>
            </w:r>
          </w:p>
        </w:tc>
        <w:tc>
          <w:tcPr>
            <w:tcW w:w="2835" w:type="dxa"/>
            <w:vAlign w:val="center"/>
          </w:tcPr>
          <w:p>
            <w:pPr>
              <w:pStyle w:val="10"/>
            </w:pPr>
            <w:r>
              <w:t>其中：财政    资金</w:t>
            </w:r>
          </w:p>
        </w:tc>
        <w:tc>
          <w:tcPr>
            <w:tcW w:w="2551" w:type="dxa"/>
            <w:vAlign w:val="center"/>
          </w:tcPr>
          <w:p>
            <w:pPr>
              <w:pStyle w:val="12"/>
            </w:pPr>
            <w:r>
              <w:t>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用于开展水产品质量安全宣传药品防控，开展水产品抽样检测，保障我区水产品质量安全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1.开展水产品质量安全宣传及防控，计划对本区水产品进行60批次抽样检测，提高我区水产品安全系数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水产品抽样批次</w:t>
            </w:r>
          </w:p>
        </w:tc>
        <w:tc>
          <w:tcPr>
            <w:tcW w:w="5386" w:type="dxa"/>
            <w:vAlign w:val="center"/>
          </w:tcPr>
          <w:p>
            <w:pPr>
              <w:pStyle w:val="12"/>
            </w:pPr>
            <w:r>
              <w:t>水产品抽样检测总批次数</w:t>
            </w:r>
          </w:p>
        </w:tc>
        <w:tc>
          <w:tcPr>
            <w:tcW w:w="2268" w:type="dxa"/>
            <w:vAlign w:val="center"/>
          </w:tcPr>
          <w:p>
            <w:pPr>
              <w:pStyle w:val="12"/>
            </w:pPr>
            <w:r>
              <w:t>60批次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完成工作内容与年初计划的比例</w:t>
            </w:r>
          </w:p>
        </w:tc>
        <w:tc>
          <w:tcPr>
            <w:tcW w:w="5386" w:type="dxa"/>
            <w:vAlign w:val="center"/>
          </w:tcPr>
          <w:p>
            <w:pPr>
              <w:pStyle w:val="12"/>
            </w:pPr>
            <w:r>
              <w:t>完成工作内容占总体目标的比例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项目按时完成的效率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完成此项目所需资金数</w:t>
            </w:r>
          </w:p>
        </w:tc>
        <w:tc>
          <w:tcPr>
            <w:tcW w:w="5386" w:type="dxa"/>
            <w:vAlign w:val="center"/>
          </w:tcPr>
          <w:p>
            <w:pPr>
              <w:pStyle w:val="12"/>
            </w:pPr>
            <w:r>
              <w:t>完成此项工作所需补助资金</w:t>
            </w:r>
          </w:p>
        </w:tc>
        <w:tc>
          <w:tcPr>
            <w:tcW w:w="2268" w:type="dxa"/>
            <w:vAlign w:val="center"/>
          </w:tcPr>
          <w:p>
            <w:pPr>
              <w:pStyle w:val="12"/>
            </w:pPr>
            <w:r>
              <w:t>2.2万元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我区水产品市场竞争力</w:t>
            </w:r>
          </w:p>
        </w:tc>
        <w:tc>
          <w:tcPr>
            <w:tcW w:w="5386" w:type="dxa"/>
            <w:vAlign w:val="center"/>
          </w:tcPr>
          <w:p>
            <w:pPr>
              <w:pStyle w:val="12"/>
            </w:pPr>
            <w:r>
              <w:t>提高我区水产品的市场竞争力</w:t>
            </w:r>
          </w:p>
        </w:tc>
        <w:tc>
          <w:tcPr>
            <w:tcW w:w="2268" w:type="dxa"/>
            <w:vAlign w:val="center"/>
          </w:tcPr>
          <w:p>
            <w:pPr>
              <w:pStyle w:val="12"/>
            </w:pPr>
            <w:r>
              <w:t>我区水产品市场竞争力增强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我区水产品质量安全水平</w:t>
            </w:r>
          </w:p>
        </w:tc>
        <w:tc>
          <w:tcPr>
            <w:tcW w:w="5386" w:type="dxa"/>
            <w:vAlign w:val="center"/>
          </w:tcPr>
          <w:p>
            <w:pPr>
              <w:pStyle w:val="12"/>
            </w:pPr>
            <w:r>
              <w:t>提高我区水产品质量安全水平</w:t>
            </w:r>
          </w:p>
        </w:tc>
        <w:tc>
          <w:tcPr>
            <w:tcW w:w="2268" w:type="dxa"/>
            <w:vAlign w:val="center"/>
          </w:tcPr>
          <w:p>
            <w:pPr>
              <w:pStyle w:val="12"/>
            </w:pPr>
            <w:r>
              <w:t>水产品质量安全水平明显提高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水产用药减量增效，改善生态环境</w:t>
            </w:r>
          </w:p>
        </w:tc>
        <w:tc>
          <w:tcPr>
            <w:tcW w:w="5386" w:type="dxa"/>
            <w:vAlign w:val="center"/>
          </w:tcPr>
          <w:p>
            <w:pPr>
              <w:pStyle w:val="12"/>
            </w:pPr>
            <w:r>
              <w:t>通过渔药减量增效，改善养殖生态环境</w:t>
            </w:r>
          </w:p>
        </w:tc>
        <w:tc>
          <w:tcPr>
            <w:tcW w:w="2268" w:type="dxa"/>
            <w:vAlign w:val="center"/>
          </w:tcPr>
          <w:p>
            <w:pPr>
              <w:pStyle w:val="12"/>
            </w:pPr>
            <w:r>
              <w:t>水产养殖环境得到改善</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我区渔业可持续发展</w:t>
            </w:r>
          </w:p>
        </w:tc>
        <w:tc>
          <w:tcPr>
            <w:tcW w:w="5386" w:type="dxa"/>
            <w:vAlign w:val="center"/>
          </w:tcPr>
          <w:p>
            <w:pPr>
              <w:pStyle w:val="12"/>
            </w:pPr>
            <w:r>
              <w:t>科学养殖推动我区渔业可持续发展</w:t>
            </w:r>
          </w:p>
        </w:tc>
        <w:tc>
          <w:tcPr>
            <w:tcW w:w="2268" w:type="dxa"/>
            <w:vAlign w:val="center"/>
          </w:tcPr>
          <w:p>
            <w:pPr>
              <w:pStyle w:val="12"/>
            </w:pPr>
            <w:r>
              <w:t>促进渔业可持续发展</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受益养殖户满意率</w:t>
            </w:r>
          </w:p>
        </w:tc>
        <w:tc>
          <w:tcPr>
            <w:tcW w:w="5386" w:type="dxa"/>
            <w:vAlign w:val="center"/>
          </w:tcPr>
          <w:p>
            <w:pPr>
              <w:pStyle w:val="12"/>
            </w:pPr>
            <w:r>
              <w:t>受益养殖户的满意程度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2、2026渔业安全生产责任保险绩效目标表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13011025P00157810045D</w:t>
            </w:r>
          </w:p>
        </w:tc>
        <w:tc>
          <w:tcPr>
            <w:tcW w:w="2835" w:type="dxa"/>
            <w:vAlign w:val="center"/>
          </w:tcPr>
          <w:p>
            <w:pPr>
              <w:pStyle w:val="10"/>
            </w:pPr>
            <w:r>
              <w:t>项目名称</w:t>
            </w:r>
          </w:p>
        </w:tc>
        <w:tc>
          <w:tcPr>
            <w:tcW w:w="6095" w:type="dxa"/>
            <w:gridSpan w:val="3"/>
            <w:vAlign w:val="center"/>
          </w:tcPr>
          <w:p>
            <w:pPr>
              <w:pStyle w:val="12"/>
            </w:pPr>
            <w:r>
              <w:t>2026渔业安全生产责任保险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2.07</w:t>
            </w:r>
          </w:p>
        </w:tc>
        <w:tc>
          <w:tcPr>
            <w:tcW w:w="2835" w:type="dxa"/>
            <w:vAlign w:val="center"/>
          </w:tcPr>
          <w:p>
            <w:pPr>
              <w:pStyle w:val="10"/>
            </w:pPr>
            <w:r>
              <w:t>其中：财政    资金</w:t>
            </w:r>
          </w:p>
        </w:tc>
        <w:tc>
          <w:tcPr>
            <w:tcW w:w="2551" w:type="dxa"/>
            <w:vAlign w:val="center"/>
          </w:tcPr>
          <w:p>
            <w:pPr>
              <w:pStyle w:val="12"/>
            </w:pPr>
            <w:r>
              <w:t>2.07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用于发放辖区内36位渔民“渔业安全生产责任保险”保费补助2.07万元，保障渔民人身安全。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1.完成对参加渔业互保协会“渔业安全生产责任保险”的36位渔船渔民的保费补助2.07万元，保障渔民生命安全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发放补助的人数</w:t>
            </w:r>
          </w:p>
        </w:tc>
        <w:tc>
          <w:tcPr>
            <w:tcW w:w="5386" w:type="dxa"/>
            <w:vAlign w:val="center"/>
          </w:tcPr>
          <w:p>
            <w:pPr>
              <w:pStyle w:val="12"/>
            </w:pPr>
            <w:r>
              <w:t>发放补助的人数</w:t>
            </w:r>
          </w:p>
        </w:tc>
        <w:tc>
          <w:tcPr>
            <w:tcW w:w="2268" w:type="dxa"/>
            <w:vAlign w:val="center"/>
          </w:tcPr>
          <w:p>
            <w:pPr>
              <w:pStyle w:val="12"/>
            </w:pPr>
            <w:r>
              <w:t>36人</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发放补助的精准率</w:t>
            </w:r>
          </w:p>
        </w:tc>
        <w:tc>
          <w:tcPr>
            <w:tcW w:w="5386" w:type="dxa"/>
            <w:vAlign w:val="center"/>
          </w:tcPr>
          <w:p>
            <w:pPr>
              <w:pStyle w:val="12"/>
            </w:pPr>
            <w:r>
              <w:t>对所有参加安责险的渔民发放补助的精确率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完成工作的时间</w:t>
            </w:r>
          </w:p>
        </w:tc>
        <w:tc>
          <w:tcPr>
            <w:tcW w:w="5386" w:type="dxa"/>
            <w:vAlign w:val="center"/>
          </w:tcPr>
          <w:p>
            <w:pPr>
              <w:pStyle w:val="12"/>
            </w:pPr>
            <w:r>
              <w:t>2026年11月底完成</w:t>
            </w:r>
          </w:p>
        </w:tc>
        <w:tc>
          <w:tcPr>
            <w:tcW w:w="2268" w:type="dxa"/>
            <w:vAlign w:val="center"/>
          </w:tcPr>
          <w:p>
            <w:pPr>
              <w:pStyle w:val="12"/>
            </w:pPr>
            <w:r>
              <w:t>2026年11月底前完成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渔业安责险人均补助资金</w:t>
            </w:r>
          </w:p>
        </w:tc>
        <w:tc>
          <w:tcPr>
            <w:tcW w:w="5386" w:type="dxa"/>
            <w:vAlign w:val="center"/>
          </w:tcPr>
          <w:p>
            <w:pPr>
              <w:pStyle w:val="12"/>
            </w:pPr>
            <w:r>
              <w:t>每位渔民安责险补助资金标准</w:t>
            </w:r>
          </w:p>
        </w:tc>
        <w:tc>
          <w:tcPr>
            <w:tcW w:w="2268" w:type="dxa"/>
            <w:vAlign w:val="center"/>
          </w:tcPr>
          <w:p>
            <w:pPr>
              <w:pStyle w:val="12"/>
            </w:pPr>
            <w:r>
              <w:t>575元</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减轻渔民负担</w:t>
            </w:r>
          </w:p>
        </w:tc>
        <w:tc>
          <w:tcPr>
            <w:tcW w:w="5386" w:type="dxa"/>
            <w:vAlign w:val="center"/>
          </w:tcPr>
          <w:p>
            <w:pPr>
              <w:pStyle w:val="12"/>
            </w:pPr>
            <w:r>
              <w:t>渔民承担保费减少，经济负担减少</w:t>
            </w:r>
          </w:p>
        </w:tc>
        <w:tc>
          <w:tcPr>
            <w:tcW w:w="2268" w:type="dxa"/>
            <w:vAlign w:val="center"/>
          </w:tcPr>
          <w:p>
            <w:pPr>
              <w:pStyle w:val="12"/>
            </w:pPr>
            <w:r>
              <w:t>减少渔民经济负担</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渔船安全水平</w:t>
            </w:r>
          </w:p>
        </w:tc>
        <w:tc>
          <w:tcPr>
            <w:tcW w:w="5386" w:type="dxa"/>
            <w:vAlign w:val="center"/>
          </w:tcPr>
          <w:p>
            <w:pPr>
              <w:pStyle w:val="12"/>
            </w:pPr>
            <w:r>
              <w:t>渔民安全意识提升</w:t>
            </w:r>
          </w:p>
        </w:tc>
        <w:tc>
          <w:tcPr>
            <w:tcW w:w="2268" w:type="dxa"/>
            <w:vAlign w:val="center"/>
          </w:tcPr>
          <w:p>
            <w:pPr>
              <w:pStyle w:val="12"/>
            </w:pPr>
            <w:r>
              <w:t>渔民安全水产得到提升</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保障渔民人身安全</w:t>
            </w:r>
          </w:p>
        </w:tc>
        <w:tc>
          <w:tcPr>
            <w:tcW w:w="5386" w:type="dxa"/>
            <w:vAlign w:val="center"/>
          </w:tcPr>
          <w:p>
            <w:pPr>
              <w:pStyle w:val="12"/>
            </w:pPr>
            <w:r>
              <w:t>持续保障渔民人身安全，减少渔业人员伤亡</w:t>
            </w:r>
          </w:p>
        </w:tc>
        <w:tc>
          <w:tcPr>
            <w:tcW w:w="2268" w:type="dxa"/>
            <w:vAlign w:val="center"/>
          </w:tcPr>
          <w:p>
            <w:pPr>
              <w:pStyle w:val="12"/>
            </w:pPr>
            <w:r>
              <w:t>人员伤亡事故减少或消失</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保障我区水域环境</w:t>
            </w:r>
          </w:p>
        </w:tc>
        <w:tc>
          <w:tcPr>
            <w:tcW w:w="5386" w:type="dxa"/>
            <w:vAlign w:val="center"/>
          </w:tcPr>
          <w:p>
            <w:pPr>
              <w:pStyle w:val="12"/>
            </w:pPr>
            <w:r>
              <w:t>我区水域环境质量得到提升</w:t>
            </w:r>
          </w:p>
        </w:tc>
        <w:tc>
          <w:tcPr>
            <w:tcW w:w="2268" w:type="dxa"/>
            <w:vAlign w:val="center"/>
          </w:tcPr>
          <w:p>
            <w:pPr>
              <w:pStyle w:val="12"/>
            </w:pPr>
            <w:r>
              <w:t>提升我区水域环境质量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渔民满意度</w:t>
            </w:r>
          </w:p>
        </w:tc>
        <w:tc>
          <w:tcPr>
            <w:tcW w:w="5386" w:type="dxa"/>
            <w:vAlign w:val="center"/>
          </w:tcPr>
          <w:p>
            <w:pPr>
              <w:pStyle w:val="12"/>
            </w:pPr>
            <w:r>
              <w:t>参保渔民对安责险政策的满意度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3、石财农【2024】75号提前下达2025年成品油价格调整对渔业补助资金（2024年度）绩效目标表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13011025P00157810013J</w:t>
            </w:r>
          </w:p>
        </w:tc>
        <w:tc>
          <w:tcPr>
            <w:tcW w:w="2835" w:type="dxa"/>
            <w:vAlign w:val="center"/>
          </w:tcPr>
          <w:p>
            <w:pPr>
              <w:pStyle w:val="10"/>
            </w:pPr>
            <w:r>
              <w:t>项目名称</w:t>
            </w:r>
          </w:p>
        </w:tc>
        <w:tc>
          <w:tcPr>
            <w:tcW w:w="6095" w:type="dxa"/>
            <w:gridSpan w:val="3"/>
            <w:vAlign w:val="center"/>
          </w:tcPr>
          <w:p>
            <w:pPr>
              <w:pStyle w:val="12"/>
            </w:pPr>
            <w:r>
              <w:t>石财农【2024】75号提前下达2025年成品油价格调整对渔业补助资金（2024年度）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用于开展建设渔业高质量发展示范项目1个，促进我区渔业高质量发展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1.补贴水产养殖企业2个，共计100万元，开展渔业高质量发展建设，提高水产养殖产量，提升企业养殖环境，促进我区渔业高质量发展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补贴企业2个</w:t>
            </w:r>
          </w:p>
        </w:tc>
        <w:tc>
          <w:tcPr>
            <w:tcW w:w="2268" w:type="dxa"/>
            <w:vAlign w:val="center"/>
          </w:tcPr>
          <w:p>
            <w:pPr>
              <w:pStyle w:val="12"/>
            </w:pPr>
            <w:r>
              <w:t>2个</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实际建设内容占项目批复建设内容的比例</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项目于2026年12月底完成</w:t>
            </w:r>
          </w:p>
        </w:tc>
        <w:tc>
          <w:tcPr>
            <w:tcW w:w="2268" w:type="dxa"/>
            <w:vAlign w:val="center"/>
          </w:tcPr>
          <w:p>
            <w:pPr>
              <w:pStyle w:val="12"/>
            </w:pPr>
            <w:r>
              <w:t>截止到2026年12月底</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财政补助资金</w:t>
            </w:r>
          </w:p>
        </w:tc>
        <w:tc>
          <w:tcPr>
            <w:tcW w:w="5386" w:type="dxa"/>
            <w:vAlign w:val="center"/>
          </w:tcPr>
          <w:p>
            <w:pPr>
              <w:pStyle w:val="12"/>
            </w:pPr>
            <w:r>
              <w:t>财政补助资金100万元</w:t>
            </w:r>
          </w:p>
        </w:tc>
        <w:tc>
          <w:tcPr>
            <w:tcW w:w="2268" w:type="dxa"/>
            <w:vAlign w:val="center"/>
          </w:tcPr>
          <w:p>
            <w:pPr>
              <w:pStyle w:val="12"/>
            </w:pPr>
            <w:r>
              <w:t>100万元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企业收益显著增加</w:t>
            </w:r>
          </w:p>
        </w:tc>
        <w:tc>
          <w:tcPr>
            <w:tcW w:w="5386" w:type="dxa"/>
            <w:vAlign w:val="center"/>
          </w:tcPr>
          <w:p>
            <w:pPr>
              <w:pStyle w:val="12"/>
            </w:pPr>
            <w:r>
              <w:t>企业收益能得到提高</w:t>
            </w:r>
          </w:p>
        </w:tc>
        <w:tc>
          <w:tcPr>
            <w:tcW w:w="2268" w:type="dxa"/>
            <w:vAlign w:val="center"/>
          </w:tcPr>
          <w:p>
            <w:pPr>
              <w:pStyle w:val="12"/>
            </w:pPr>
            <w:r>
              <w:t>提高企业收益</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企业社会影响力</w:t>
            </w:r>
          </w:p>
        </w:tc>
        <w:tc>
          <w:tcPr>
            <w:tcW w:w="5386" w:type="dxa"/>
            <w:vAlign w:val="center"/>
          </w:tcPr>
          <w:p>
            <w:pPr>
              <w:pStyle w:val="12"/>
            </w:pPr>
            <w:r>
              <w:t>提高企业社会影响力</w:t>
            </w:r>
          </w:p>
        </w:tc>
        <w:tc>
          <w:tcPr>
            <w:tcW w:w="2268" w:type="dxa"/>
            <w:vAlign w:val="center"/>
          </w:tcPr>
          <w:p>
            <w:pPr>
              <w:pStyle w:val="12"/>
            </w:pPr>
            <w:r>
              <w:t>企业社会影响力显著提高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改善企业养殖生态环境质量</w:t>
            </w:r>
          </w:p>
        </w:tc>
        <w:tc>
          <w:tcPr>
            <w:tcW w:w="5386" w:type="dxa"/>
            <w:vAlign w:val="center"/>
          </w:tcPr>
          <w:p>
            <w:pPr>
              <w:pStyle w:val="12"/>
            </w:pPr>
            <w:r>
              <w:t>养殖生态环境质量显著改善</w:t>
            </w:r>
          </w:p>
        </w:tc>
        <w:tc>
          <w:tcPr>
            <w:tcW w:w="2268" w:type="dxa"/>
            <w:vAlign w:val="center"/>
          </w:tcPr>
          <w:p>
            <w:pPr>
              <w:pStyle w:val="12"/>
            </w:pPr>
            <w:r>
              <w:t>养殖环境改善，促进渔业高质量发展</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水产养殖供应量持续健康增长</w:t>
            </w:r>
          </w:p>
        </w:tc>
        <w:tc>
          <w:tcPr>
            <w:tcW w:w="5386" w:type="dxa"/>
            <w:vAlign w:val="center"/>
          </w:tcPr>
          <w:p>
            <w:pPr>
              <w:pStyle w:val="12"/>
            </w:pPr>
            <w:r>
              <w:t>我区水产供应量增长，提高我区渔业发展水平</w:t>
            </w:r>
          </w:p>
        </w:tc>
        <w:tc>
          <w:tcPr>
            <w:tcW w:w="2268" w:type="dxa"/>
            <w:vAlign w:val="center"/>
          </w:tcPr>
          <w:p>
            <w:pPr>
              <w:pStyle w:val="12"/>
            </w:pPr>
            <w:r>
              <w:t>我区水产供应量得到提升，渔业发展水平提高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受益养殖企业的满意程度</w:t>
            </w:r>
          </w:p>
        </w:tc>
        <w:tc>
          <w:tcPr>
            <w:tcW w:w="5386" w:type="dxa"/>
            <w:vAlign w:val="center"/>
          </w:tcPr>
          <w:p>
            <w:pPr>
              <w:pStyle w:val="12"/>
            </w:pPr>
            <w:r>
              <w:t>受益养殖企业对此项目实施的满意程度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2.60</w:t>
            </w:r>
          </w:p>
        </w:tc>
        <w:tc>
          <w:tcPr>
            <w:tcW w:w="964" w:type="dxa"/>
            <w:vAlign w:val="center"/>
          </w:tcPr>
          <w:p>
            <w:pPr>
              <w:pStyle w:val="15"/>
            </w:pPr>
            <w:r>
              <w:t>2.60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石家庄市鹿泉区水产技术推广中心小计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2.60</w:t>
            </w:r>
          </w:p>
        </w:tc>
        <w:tc>
          <w:tcPr>
            <w:tcW w:w="964" w:type="dxa"/>
            <w:vAlign w:val="center"/>
          </w:tcPr>
          <w:p>
            <w:pPr>
              <w:pStyle w:val="15"/>
            </w:pPr>
            <w:r>
              <w:t>2.60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5.94</w:t>
            </w:r>
          </w:p>
        </w:tc>
        <w:tc>
          <w:tcPr>
            <w:tcW w:w="1134" w:type="dxa"/>
            <w:vAlign w:val="center"/>
          </w:tcPr>
          <w:p>
            <w:pPr>
              <w:pStyle w:val="12"/>
            </w:pPr>
            <w:r>
              <w:t>其他保险服务</w:t>
            </w:r>
          </w:p>
        </w:tc>
        <w:tc>
          <w:tcPr>
            <w:tcW w:w="1134" w:type="dxa"/>
            <w:vAlign w:val="center"/>
          </w:tcPr>
          <w:p>
            <w:pPr>
              <w:pStyle w:val="12"/>
            </w:pPr>
            <w:r>
              <w:t>C18049900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5.94</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5.94</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石家庄市鹿泉区水产技术推广中心上年末固定资产金额为93.60万元（详见下表）。本年度拟购置固定资产总额为0.00万元，已按要求列入政府采购预算，详见政府采购预算表。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71.68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28</w:t>
            </w:r>
          </w:p>
        </w:tc>
        <w:tc>
          <w:tcPr>
            <w:tcW w:w="2835" w:type="dxa"/>
            <w:vAlign w:val="center"/>
          </w:tcPr>
          <w:p>
            <w:pPr>
              <w:pStyle w:val="11"/>
            </w:pPr>
            <w:r>
              <w:t>13.62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667DC2"/>
    <w:multiLevelType w:val="singleLevel"/>
    <w:tmpl w:val="80667DC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3C0189"/>
    <w:rsid w:val="14F33CB9"/>
    <w:rsid w:val="174E60C2"/>
    <w:rsid w:val="21984326"/>
    <w:rsid w:val="224A5D73"/>
    <w:rsid w:val="379F626F"/>
    <w:rsid w:val="440E5D91"/>
    <w:rsid w:val="479D15E8"/>
    <w:rsid w:val="5DC04614"/>
    <w:rsid w:val="73FF6D7D"/>
    <w:rsid w:val="7CBA02D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447</Pages>
  <TotalTime>12</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2026-03-04T15:58:00Z</dcterms:created>
  <dc:creator>Administrator</dc:creator>
  <cp:lastModifiedBy>Administrator</cp:lastModifiedBy>
  <dcterms:modified xsi:type="dcterms:W3CDTF">2026-03-04T08:19:57Z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