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503FA7">
      <w:pPr>
        <w:widowControl/>
        <w:jc w:val="left"/>
        <w:rPr>
          <w:rFonts w:cs="Times New Roman"/>
        </w:rPr>
      </w:pPr>
      <w:r>
        <w:pict>
          <v:shape id="_x0000_s1026" o:spid="_x0000_s1026" o:spt="202" type="#_x0000_t202" style="position:absolute;left:0pt;margin-left:-48.3pt;margin-top:-81.4pt;height:126.35pt;width:62.8pt;z-index:251669504;mso-width-relative:page;mso-height-relative:page;" fillcolor="#FFFFFF" filled="t" stroked="t" coordsize="21600,21600">
            <v:path/>
            <v:fill on="t" color2="#FFFFFF" focussize="0,0"/>
            <v:stroke color="#000000" joinstyle="miter"/>
            <v:imagedata o:title=""/>
            <o:lock v:ext="edit" aspectratio="f"/>
            <v:textbox style="mso-fit-shape-to-text:t;">
              <w:txbxContent>
                <w:p w14:paraId="5BEBD66D">
                  <w:pPr>
                    <w:rPr>
                      <w:rFonts w:ascii="方正黑体_GBK" w:eastAsia="方正黑体_GBK" w:cs="Times New Roman"/>
                      <w:sz w:val="32"/>
                      <w:szCs w:val="32"/>
                    </w:rPr>
                  </w:pPr>
                  <w:r>
                    <w:rPr>
                      <w:rFonts w:hint="eastAsia" w:ascii="方正黑体_GBK" w:eastAsia="方正黑体_GBK" w:cs="方正黑体_GBK"/>
                      <w:sz w:val="32"/>
                      <w:szCs w:val="32"/>
                    </w:rPr>
                    <w:t>附件</w:t>
                  </w:r>
                  <w:r>
                    <w:rPr>
                      <w:rFonts w:ascii="Times New Roman" w:hAnsi="Times New Roman" w:eastAsia="方正黑体_GBK" w:cs="Times New Roman"/>
                      <w:sz w:val="32"/>
                      <w:szCs w:val="32"/>
                    </w:rPr>
                    <w:t>2</w:t>
                  </w:r>
                </w:p>
              </w:txbxContent>
            </v:textbox>
          </v:shape>
        </w:pict>
      </w:r>
      <w:r>
        <w:pict>
          <v:shape id="图片 9" o:spid="_x0000_s1027" o:spt="75" alt="32313539333330313b32313539333238393bb9abb8e6" type="#_x0000_t75" style="position:absolute;left:0pt;margin-left:-2.55pt;margin-top:-4.75pt;height:48.05pt;width:48.05pt;mso-position-vertical-relative:margin;z-index:251664384;mso-width-relative:page;mso-height-relative:page;" filled="f" o:preferrelative="t" stroked="f" coordsize="21600,21600">
            <v:path/>
            <v:fill on="f" focussize="0,0"/>
            <v:stroke on="f"/>
            <v:imagedata r:id="rId13" o:title=""/>
            <o:lock v:ext="edit" aspectratio="t"/>
          </v:shape>
        </w:pict>
      </w:r>
      <w:r>
        <w:pict>
          <v:shape id="背景 耗崽" o:spid="_x0000_s1028" o:spt="75" type="#_x0000_t75" style="position:absolute;left:0pt;margin-left:-77.85pt;margin-top:-102.75pt;height:872.7pt;width:617.7pt;mso-position-horizontal-relative:margin;mso-position-vertical-relative:margin;z-index:251659264;mso-width-relative:page;mso-height-relative:page;" filled="f" o:preferrelative="t" stroked="f" coordsize="21600,21600">
            <v:path/>
            <v:fill on="f" focussize="0,0"/>
            <v:stroke on="f"/>
            <v:imagedata r:id="rId14" o:title=""/>
            <o:lock v:ext="edit" aspectratio="t"/>
          </v:shape>
        </w:pict>
      </w:r>
      <w:r>
        <w:pict>
          <v:shape id="_x0000_s1029" o:spid="_x0000_s1029" o:spt="202" type="#_x0000_t202" style="position:absolute;left:0pt;margin-left:88.2pt;margin-top:625.4pt;height:41pt;width:256.7pt;z-index:251666432;mso-width-relative:page;mso-height-relative:page;" filled="f" stroked="f" coordsize="21600,21600">
            <v:path/>
            <v:fill on="f" focussize="0,0"/>
            <v:stroke on="f"/>
            <v:imagedata o:title=""/>
            <o:lock v:ext="edit" aspectratio="f"/>
            <v:textbox>
              <w:txbxContent>
                <w:p w14:paraId="688246D7">
                  <w:pPr>
                    <w:spacing w:line="600" w:lineRule="auto"/>
                    <w:jc w:val="center"/>
                    <w:rPr>
                      <w:rFonts w:ascii="楷体_GB2312" w:hAnsi="楷体_GB2312" w:eastAsia="楷体_GB2312" w:cs="Times New Roman"/>
                      <w:color w:val="000000"/>
                      <w:sz w:val="40"/>
                      <w:szCs w:val="40"/>
                    </w:rPr>
                  </w:pPr>
                  <w:r>
                    <w:rPr>
                      <w:rFonts w:hint="eastAsia" w:ascii="楷体_GB2312" w:hAnsi="楷体_GB2312" w:eastAsia="楷体_GB2312" w:cs="楷体_GB2312"/>
                      <w:color w:val="000000"/>
                      <w:sz w:val="40"/>
                      <w:szCs w:val="40"/>
                    </w:rPr>
                    <w:t>二〇二三年</w:t>
                  </w:r>
                  <w:r>
                    <w:rPr>
                      <w:rFonts w:hint="eastAsia" w:ascii="楷体_GB2312" w:hAnsi="楷体_GB2312" w:eastAsia="楷体_GB2312" w:cs="楷体_GB2312"/>
                      <w:color w:val="auto"/>
                      <w:sz w:val="40"/>
                      <w:szCs w:val="40"/>
                      <w:lang w:val="en-US" w:eastAsia="zh-CN"/>
                    </w:rPr>
                    <w:t>九</w:t>
                  </w:r>
                  <w:r>
                    <w:rPr>
                      <w:rFonts w:hint="eastAsia" w:ascii="楷体_GB2312" w:hAnsi="楷体_GB2312" w:eastAsia="楷体_GB2312" w:cs="楷体_GB2312"/>
                      <w:color w:val="000000"/>
                      <w:sz w:val="40"/>
                      <w:szCs w:val="40"/>
                    </w:rPr>
                    <w:t>月</w:t>
                  </w:r>
                </w:p>
              </w:txbxContent>
            </v:textbox>
          </v:shape>
        </w:pict>
      </w:r>
      <w:r>
        <w:pict>
          <v:shape id="_x0000_s1030" o:spid="_x0000_s1030" o:spt="202" type="#_x0000_t202" style="position:absolute;left:0pt;margin-left:23.2pt;margin-top:504.45pt;height:84pt;width:431.7pt;z-index:251662336;mso-width-relative:page;mso-height-relative:page;" filled="f" stroked="f" coordsize="21600,21600">
            <v:path/>
            <v:fill on="f" focussize="0,0"/>
            <v:stroke on="f"/>
            <v:imagedata o:title=""/>
            <o:lock v:ext="edit" aspectratio="f"/>
            <v:textbox>
              <w:txbxContent>
                <w:p w14:paraId="1687E910">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819001</w:t>
                  </w:r>
                </w:p>
                <w:p w14:paraId="0490B3AC">
                  <w:pPr>
                    <w:spacing w:line="600" w:lineRule="auto"/>
                    <w:jc w:val="left"/>
                    <w:rPr>
                      <w:rFonts w:hint="default"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石家庄市鹿泉区李村镇人民政府</w:t>
                  </w:r>
                </w:p>
                <w:p w14:paraId="6CCEED5B">
                  <w:pPr>
                    <w:spacing w:line="600" w:lineRule="auto"/>
                    <w:jc w:val="left"/>
                    <w:rPr>
                      <w:rFonts w:ascii="楷体_GB2312" w:hAnsi="楷体_GB2312" w:eastAsia="楷体_GB2312" w:cs="Times New Roman"/>
                      <w:color w:val="000000"/>
                      <w:sz w:val="40"/>
                      <w:szCs w:val="40"/>
                    </w:rPr>
                  </w:pPr>
                </w:p>
              </w:txbxContent>
            </v:textbox>
          </v:shape>
        </w:pict>
      </w:r>
      <w:r>
        <w:pict>
          <v:group id="组合 11" o:spid="_x0000_s1031" o:spt="203" style="position:absolute;left:0pt;margin-left:-83pt;margin-top:196.75pt;height:274.95pt;width:613.65pt;z-index:251665408;mso-width-relative:page;mso-height-relative:page;" coordorigin="5240,6098" coordsize="12273,5499">
            <o:lock v:ext="edit" aspectratio="f"/>
            <v:rect id="矩形 3" o:spid="_x0000_s1032" o:spt="1" style="position:absolute;left:15245;top:6099;height:5499;width:2268;v-text-anchor:middle;" fillcolor="#2E74B5" filled="t" stroked="f" coordsize="21600,21600">
              <v:path/>
              <v:fill on="t" color2="#FFFFFF" focussize="0,0"/>
              <v:stroke on="f" weight="1pt"/>
              <v:imagedata o:title=""/>
              <o:lock v:ext="edit" aspectratio="f"/>
              <v:textbox>
                <w:txbxContent>
                  <w:p w14:paraId="6D89351A">
                    <w:pPr>
                      <w:jc w:val="center"/>
                      <w:rPr>
                        <w:rFonts w:cs="Times New Roman"/>
                      </w:rPr>
                    </w:pPr>
                  </w:p>
                </w:txbxContent>
              </v:textbox>
            </v:rect>
            <v:shape id="https://photo-static-api.fotomore.com/creative/vcg/400/new/VCG211245312518.jpg" o:spid="_x0000_s1033" o:spt="75" alt="&amp;pky00123992966_sjzg_VCG211245312518&amp;2&amp;src_toppic_drop1&amp;" type="#_x0000_t75" style="position:absolute;left:5240;top:6098;height:5499;width:10027;" filled="f" o:preferrelative="t" stroked="f" coordsize="21600,21600">
              <v:path arrowok="t"/>
              <v:fill on="f" focussize="0,0"/>
              <v:stroke on="f"/>
              <v:imagedata r:id="rId15" o:title=""/>
              <o:lock v:ext="edit" aspectratio="t"/>
            </v:shape>
          </v:group>
        </w:pict>
      </w:r>
      <w:r>
        <w:pict>
          <v:shape id="文本框 33" o:spid="_x0000_s1034" o:spt="202" type="#_x0000_t202" style="position:absolute;left:0pt;margin-left:-19.95pt;margin-top:126.9pt;height:44.9pt;width:432.6pt;z-index:251661312;mso-width-relative:page;mso-height-relative:page;" filled="f" stroked="f" coordsize="21600,21600">
            <v:path/>
            <v:fill on="f" focussize="0,0"/>
            <v:stroke on="f"/>
            <v:imagedata o:title=""/>
            <o:lock v:ext="edit" aspectratio="f"/>
            <v:textbox>
              <w:txbxContent>
                <w:p w14:paraId="05A5DA48">
                  <w:pPr>
                    <w:jc w:val="distribute"/>
                    <w:rPr>
                      <w:rFonts w:ascii="思源黑体 CN Heavy" w:hAnsi="思源黑体 CN Heavy" w:eastAsia="思源黑体 CN Heavy" w:cs="Times New Roman"/>
                      <w:color w:val="A6A6A6"/>
                      <w:kern w:val="0"/>
                      <w:sz w:val="40"/>
                      <w:szCs w:val="40"/>
                    </w:rPr>
                  </w:pPr>
                </w:p>
              </w:txbxContent>
            </v:textbox>
          </v:shape>
        </w:pict>
      </w:r>
      <w:r>
        <w:pict>
          <v:group id="组合 6" o:spid="_x0000_s1035" o:spt="203" style="position:absolute;left:0pt;margin-left:-22.1pt;margin-top:55.15pt;height:68.65pt;width:451.7pt;z-index:251663360;mso-width-relative:page;mso-height-relative:page;" coordorigin="6119,3077" coordsize="9034,1373">
            <o:lock v:ext="edit" aspectratio="f"/>
            <v:shape id="_x0000_s1036" o:spid="_x0000_s1036" o:spt="202" type="#_x0000_t202" style="position:absolute;left:6119;top:3077;height:1187;width:9034;" filled="f" stroked="f" coordsize="21600,21600">
              <v:path/>
              <v:fill on="f" focussize="0,0"/>
              <v:stroke on="f"/>
              <v:imagedata o:title=""/>
              <o:lock v:ext="edit" aspectratio="f"/>
              <v:textbox>
                <w:txbxContent>
                  <w:p w14:paraId="4353D92D">
                    <w:pPr>
                      <w:jc w:val="left"/>
                      <w:rPr>
                        <w:rFonts w:ascii="思源黑体 CN Bold" w:hAnsi="思源黑体 CN Bold" w:eastAsia="思源黑体 CN Bold" w:cs="Times New Roman"/>
                        <w:b/>
                        <w:bCs/>
                        <w:color w:val="002060"/>
                        <w:kern w:val="0"/>
                        <w:sz w:val="24"/>
                        <w:szCs w:val="24"/>
                      </w:rPr>
                    </w:pPr>
                    <w:r>
                      <w:rPr>
                        <w:rFonts w:hint="eastAsia" w:ascii="思源黑体 CN Bold" w:hAnsi="思源黑体 CN Bold" w:eastAsia="思源黑体 CN Bold" w:cs="思源黑体 CN Bold"/>
                        <w:b/>
                        <w:bCs/>
                        <w:color w:val="002060"/>
                        <w:spacing w:val="60"/>
                        <w:kern w:val="24"/>
                        <w:sz w:val="96"/>
                        <w:szCs w:val="96"/>
                      </w:rPr>
                      <w:t>部门决算公开文本</w:t>
                    </w:r>
                  </w:p>
                </w:txbxContent>
              </v:textbox>
            </v:shape>
            <v:line id="直接连接符 4" o:spid="_x0000_s1037" o:spt="20" style="position:absolute;left:6226;top:4450;height:0;width:8700;" filled="f" stroked="t" coordsize="21600,21600">
              <v:path arrowok="t"/>
              <v:fill on="f" focussize="0,0"/>
              <v:stroke weight="2.25pt" color="#1F4D78" joinstyle="miter" dashstyle="1 1"/>
              <v:imagedata o:title=""/>
              <o:lock v:ext="edit" aspectratio="f"/>
            </v:line>
          </v:group>
        </w:pict>
      </w:r>
      <w:r>
        <w:pict>
          <v:shape id="文本框 32" o:spid="_x0000_s1038" o:spt="202" type="#_x0000_t202" style="position:absolute;left:0pt;margin-left:39.25pt;margin-top:-19.3pt;height:62.05pt;width:223.1pt;z-index:251660288;mso-width-relative:page;mso-height-relative:page;" filled="f" stroked="f" coordsize="21600,21600">
            <v:path/>
            <v:fill on="f" focussize="0,0"/>
            <v:stroke on="f"/>
            <v:imagedata o:title=""/>
            <o:lock v:ext="edit" aspectratio="f"/>
            <v:textbox>
              <w:txbxContent>
                <w:p w14:paraId="6F6250F3">
                  <w:pPr>
                    <w:jc w:val="distribute"/>
                    <w:rPr>
                      <w:rFonts w:ascii="方正魏碑简体" w:hAnsi="Arial" w:eastAsia="方正魏碑简体" w:cs="Times New Roman"/>
                      <w:b/>
                      <w:bCs/>
                      <w:color w:val="002060"/>
                      <w:kern w:val="0"/>
                      <w:sz w:val="22"/>
                      <w:szCs w:val="22"/>
                    </w:rPr>
                  </w:pPr>
                  <w:r>
                    <w:rPr>
                      <w:rFonts w:ascii="方正魏碑简体" w:hAnsi="Arial" w:eastAsia="方正魏碑简体" w:cs="方正魏碑简体"/>
                      <w:b/>
                      <w:bCs/>
                      <w:color w:val="002060"/>
                      <w:spacing w:val="60"/>
                      <w:kern w:val="24"/>
                      <w:sz w:val="72"/>
                      <w:szCs w:val="72"/>
                    </w:rPr>
                    <w:t>2022</w:t>
                  </w:r>
                  <w:r>
                    <w:rPr>
                      <w:rFonts w:hint="eastAsia" w:ascii="方正魏碑简体" w:hAnsi="Arial" w:eastAsia="方正魏碑简体" w:cs="方正魏碑简体"/>
                      <w:b/>
                      <w:bCs/>
                      <w:color w:val="002060"/>
                      <w:spacing w:val="60"/>
                      <w:kern w:val="24"/>
                      <w:sz w:val="72"/>
                      <w:szCs w:val="72"/>
                    </w:rPr>
                    <w:t>年度</w:t>
                  </w:r>
                </w:p>
              </w:txbxContent>
            </v:textbox>
          </v:shape>
        </w:pict>
      </w:r>
      <w:r>
        <w:t>1</w:t>
      </w:r>
      <w:r>
        <w:rPr>
          <w:rFonts w:cs="Times New Roman"/>
        </w:rPr>
        <w:br w:type="page"/>
      </w:r>
    </w:p>
    <w:p w14:paraId="58F50704">
      <w:pPr>
        <w:rPr>
          <w:rFonts w:ascii="黑体" w:hAnsi="黑体" w:eastAsia="黑体" w:cs="Times New Roman"/>
          <w:b/>
          <w:bCs/>
          <w:sz w:val="72"/>
          <w:szCs w:val="72"/>
        </w:rPr>
      </w:pPr>
    </w:p>
    <w:p w14:paraId="653797C8">
      <w:pPr>
        <w:rPr>
          <w:rFonts w:ascii="黑体" w:hAnsi="黑体" w:eastAsia="黑体" w:cs="Times New Roman"/>
          <w:b/>
          <w:bCs/>
          <w:sz w:val="72"/>
          <w:szCs w:val="72"/>
        </w:rPr>
      </w:pPr>
    </w:p>
    <w:p w14:paraId="00EE16D8">
      <w:pPr>
        <w:jc w:val="center"/>
        <w:rPr>
          <w:rFonts w:ascii="黑体" w:hAnsi="黑体" w:eastAsia="黑体" w:cs="Times New Roman"/>
          <w:b/>
          <w:bCs/>
          <w:sz w:val="72"/>
          <w:szCs w:val="72"/>
        </w:rPr>
      </w:pPr>
      <w:r>
        <w:rPr>
          <w:rFonts w:ascii="黑体" w:hAnsi="黑体" w:eastAsia="黑体" w:cs="黑体"/>
          <w:b/>
          <w:bCs/>
          <w:sz w:val="72"/>
          <w:szCs w:val="72"/>
        </w:rPr>
        <w:t>2022</w:t>
      </w:r>
      <w:r>
        <w:rPr>
          <w:rFonts w:hint="eastAsia" w:ascii="黑体" w:hAnsi="黑体" w:eastAsia="黑体" w:cs="黑体"/>
          <w:b/>
          <w:bCs/>
          <w:sz w:val="72"/>
          <w:szCs w:val="72"/>
        </w:rPr>
        <w:t>年度部门决算公开文本</w:t>
      </w:r>
    </w:p>
    <w:p w14:paraId="79E7340A">
      <w:pPr>
        <w:rPr>
          <w:rFonts w:ascii="黑体" w:hAnsi="黑体" w:eastAsia="黑体" w:cs="Times New Roman"/>
          <w:b/>
          <w:bCs/>
          <w:sz w:val="72"/>
          <w:szCs w:val="72"/>
        </w:rPr>
      </w:pPr>
    </w:p>
    <w:p w14:paraId="163C1BE6">
      <w:pPr>
        <w:spacing w:line="360" w:lineRule="auto"/>
        <w:jc w:val="center"/>
        <w:rPr>
          <w:rFonts w:ascii="黑体" w:hAnsi="黑体" w:eastAsia="黑体" w:cs="Times New Roman"/>
          <w:sz w:val="56"/>
          <w:szCs w:val="56"/>
        </w:rPr>
      </w:pPr>
    </w:p>
    <w:p w14:paraId="39FAD02C">
      <w:pPr>
        <w:spacing w:line="600" w:lineRule="auto"/>
        <w:jc w:val="center"/>
        <w:rPr>
          <w:rFonts w:ascii="黑体" w:hAnsi="黑体" w:eastAsia="黑体" w:cs="Times New Roman"/>
          <w:sz w:val="56"/>
          <w:szCs w:val="56"/>
        </w:rPr>
      </w:pPr>
    </w:p>
    <w:p w14:paraId="265DD001">
      <w:pPr>
        <w:spacing w:line="600" w:lineRule="auto"/>
        <w:jc w:val="center"/>
        <w:rPr>
          <w:rFonts w:ascii="黑体" w:hAnsi="黑体" w:eastAsia="黑体" w:cs="Times New Roman"/>
          <w:sz w:val="56"/>
          <w:szCs w:val="56"/>
        </w:rPr>
      </w:pPr>
    </w:p>
    <w:p w14:paraId="0090CEF9">
      <w:pPr>
        <w:spacing w:line="600" w:lineRule="auto"/>
        <w:jc w:val="center"/>
        <w:rPr>
          <w:rFonts w:ascii="黑体" w:hAnsi="黑体" w:eastAsia="黑体" w:cs="Times New Roman"/>
          <w:sz w:val="56"/>
          <w:szCs w:val="56"/>
        </w:rPr>
      </w:pPr>
    </w:p>
    <w:p w14:paraId="7BE028AB">
      <w:pPr>
        <w:spacing w:line="600" w:lineRule="auto"/>
        <w:jc w:val="center"/>
        <w:rPr>
          <w:rFonts w:ascii="黑体" w:hAnsi="黑体" w:eastAsia="黑体" w:cs="Times New Roman"/>
          <w:sz w:val="56"/>
          <w:szCs w:val="56"/>
        </w:rPr>
      </w:pPr>
    </w:p>
    <w:p w14:paraId="27F46762">
      <w:pPr>
        <w:spacing w:line="480" w:lineRule="auto"/>
        <w:jc w:val="center"/>
        <w:rPr>
          <w:rFonts w:ascii="黑体" w:hAnsi="黑体" w:eastAsia="黑体" w:cs="Times New Roman"/>
          <w:sz w:val="56"/>
          <w:szCs w:val="56"/>
        </w:rPr>
      </w:pPr>
    </w:p>
    <w:p w14:paraId="2D994B78">
      <w:pPr>
        <w:spacing w:line="480" w:lineRule="auto"/>
        <w:jc w:val="center"/>
        <w:rPr>
          <w:rFonts w:ascii="黑体" w:hAnsi="黑体" w:eastAsia="黑体" w:cs="Times New Roman"/>
          <w:sz w:val="56"/>
          <w:szCs w:val="56"/>
        </w:rPr>
      </w:pPr>
    </w:p>
    <w:p w14:paraId="102FF37C">
      <w:pPr>
        <w:snapToGrid w:val="0"/>
        <w:jc w:val="center"/>
        <w:rPr>
          <w:rFonts w:hint="eastAsia" w:ascii="楷体_GB2312" w:hAnsi="楷体_GB2312" w:eastAsia="楷体_GB2312" w:cs="楷体_GB2312"/>
          <w:color w:val="000000"/>
          <w:kern w:val="0"/>
          <w:sz w:val="44"/>
          <w:szCs w:val="44"/>
          <w:lang w:val="en-US" w:eastAsia="zh-CN"/>
        </w:rPr>
      </w:pPr>
      <w:r>
        <w:rPr>
          <w:rFonts w:hint="eastAsia" w:ascii="楷体_GB2312" w:hAnsi="楷体_GB2312" w:eastAsia="楷体_GB2312" w:cs="楷体_GB2312"/>
          <w:color w:val="000000"/>
          <w:kern w:val="0"/>
          <w:sz w:val="44"/>
          <w:szCs w:val="44"/>
          <w:lang w:val="en-US" w:eastAsia="zh-CN"/>
        </w:rPr>
        <w:t>石家庄市鹿泉区李村镇人民政府</w:t>
      </w:r>
    </w:p>
    <w:p w14:paraId="48F95EDF">
      <w:pPr>
        <w:snapToGrid w:val="0"/>
        <w:jc w:val="center"/>
        <w:rPr>
          <w:rFonts w:ascii="楷体_GB2312" w:hAnsi="楷体_GB2312" w:eastAsia="楷体_GB2312" w:cs="Times New Roman"/>
          <w:color w:val="000000"/>
          <w:kern w:val="0"/>
          <w:sz w:val="44"/>
          <w:szCs w:val="44"/>
        </w:rPr>
        <w:sectPr>
          <w:headerReference r:id="rId4" w:type="first"/>
          <w:footerReference r:id="rId6" w:type="first"/>
          <w:headerReference r:id="rId3" w:type="default"/>
          <w:footerReference r:id="rId5" w:type="default"/>
          <w:pgSz w:w="11906" w:h="16838"/>
          <w:pgMar w:top="2041" w:right="1531" w:bottom="2041" w:left="1531" w:header="851" w:footer="992" w:gutter="0"/>
          <w:pgNumType w:fmt="numberInDash"/>
          <w:cols w:space="0" w:num="1"/>
          <w:titlePg/>
          <w:docGrid w:type="lines" w:linePitch="312" w:charSpace="0"/>
        </w:sectPr>
      </w:pPr>
      <w:r>
        <w:rPr>
          <w:rFonts w:hint="eastAsia" w:ascii="楷体_GB2312" w:hAnsi="楷体_GB2312" w:eastAsia="楷体_GB2312" w:cs="楷体_GB2312"/>
          <w:color w:val="000000"/>
          <w:kern w:val="0"/>
          <w:sz w:val="44"/>
          <w:szCs w:val="44"/>
        </w:rPr>
        <w:t>二〇二</w:t>
      </w:r>
      <w:r>
        <w:rPr>
          <w:rFonts w:hint="eastAsia" w:ascii="楷体_GB2312" w:hAnsi="楷体_GB2312" w:eastAsia="楷体_GB2312" w:cs="楷体_GB2312"/>
          <w:color w:val="000000"/>
          <w:kern w:val="0"/>
          <w:sz w:val="44"/>
          <w:szCs w:val="44"/>
          <w:lang w:val="en-US" w:eastAsia="zh-CN"/>
        </w:rPr>
        <w:t>三</w:t>
      </w:r>
      <w:r>
        <w:rPr>
          <w:rFonts w:hint="eastAsia" w:ascii="楷体_GB2312" w:hAnsi="楷体_GB2312" w:eastAsia="楷体_GB2312" w:cs="楷体_GB2312"/>
          <w:color w:val="000000"/>
          <w:kern w:val="0"/>
          <w:sz w:val="44"/>
          <w:szCs w:val="44"/>
        </w:rPr>
        <w:t>年</w:t>
      </w:r>
      <w:r>
        <w:rPr>
          <w:rFonts w:hint="eastAsia" w:ascii="楷体_GB2312" w:hAnsi="楷体_GB2312" w:eastAsia="楷体_GB2312" w:cs="楷体_GB2312"/>
          <w:color w:val="auto"/>
          <w:kern w:val="0"/>
          <w:sz w:val="44"/>
          <w:szCs w:val="44"/>
          <w:lang w:val="en-US" w:eastAsia="zh-CN"/>
        </w:rPr>
        <w:t>九</w:t>
      </w:r>
      <w:r>
        <w:rPr>
          <w:rFonts w:hint="eastAsia" w:ascii="楷体_GB2312" w:hAnsi="楷体_GB2312" w:eastAsia="楷体_GB2312" w:cs="楷体_GB2312"/>
          <w:color w:val="000000"/>
          <w:kern w:val="0"/>
          <w:sz w:val="44"/>
          <w:szCs w:val="44"/>
        </w:rPr>
        <w:t>月</w:t>
      </w:r>
    </w:p>
    <w:p w14:paraId="51D518B1">
      <w:pPr>
        <w:tabs>
          <w:tab w:val="left" w:pos="2728"/>
        </w:tabs>
        <w:jc w:val="center"/>
        <w:rPr>
          <w:rFonts w:ascii="黑体" w:hAnsi="Times New Roman" w:eastAsia="黑体" w:cs="Times New Roman"/>
          <w:sz w:val="44"/>
          <w:szCs w:val="44"/>
        </w:rPr>
      </w:pPr>
      <w:r>
        <w:pict>
          <v:shape id="图片 71" o:spid="_x0000_s1045" o:spt="75" alt="32313538393631303b32313538393632373bc4bfc2bc" type="#_x0000_t75" style="position:absolute;left:0pt;margin-left:-46.5pt;margin-top:-33.75pt;height:50.35pt;width:50.35pt;mso-position-vertical-relative:margin;z-index:251670528;mso-width-relative:page;mso-height-relative:page;" filled="f" o:preferrelative="t" stroked="f" coordsize="21600,21600">
            <v:path/>
            <v:fill on="f" focussize="0,0"/>
            <v:stroke on="f"/>
            <v:imagedata r:id="rId16" o:title=""/>
            <o:lock v:ext="edit" aspectratio="t"/>
          </v:shape>
        </w:pict>
      </w:r>
      <w:r>
        <w:rPr>
          <w:rFonts w:hint="eastAsia" w:ascii="黑体" w:hAnsi="Times New Roman" w:eastAsia="黑体" w:cs="黑体"/>
          <w:sz w:val="44"/>
          <w:szCs w:val="44"/>
        </w:rPr>
        <w:t>目</w:t>
      </w:r>
      <w:r>
        <w:rPr>
          <w:rFonts w:ascii="黑体" w:hAnsi="Times New Roman" w:eastAsia="黑体" w:cs="黑体"/>
          <w:sz w:val="44"/>
          <w:szCs w:val="44"/>
        </w:rPr>
        <w:t xml:space="preserve">    </w:t>
      </w:r>
      <w:r>
        <w:rPr>
          <w:rFonts w:hint="eastAsia" w:ascii="黑体" w:hAnsi="Times New Roman" w:eastAsia="黑体" w:cs="黑体"/>
          <w:sz w:val="44"/>
          <w:szCs w:val="44"/>
        </w:rPr>
        <w:t>录</w:t>
      </w:r>
    </w:p>
    <w:p w14:paraId="0C2867FA">
      <w:pPr>
        <w:widowControl/>
        <w:spacing w:after="160" w:line="580" w:lineRule="exact"/>
        <w:ind w:firstLine="640" w:firstLineChars="200"/>
        <w:rPr>
          <w:rFonts w:ascii="Times New Roman" w:hAnsi="Times New Roman" w:eastAsia="黑体" w:cs="Times New Roman"/>
          <w:sz w:val="32"/>
          <w:szCs w:val="32"/>
        </w:rPr>
      </w:pPr>
    </w:p>
    <w:p w14:paraId="7F1B5A78">
      <w:pPr>
        <w:widowControl/>
        <w:spacing w:after="160" w:line="580" w:lineRule="exact"/>
        <w:ind w:firstLine="640" w:firstLineChars="200"/>
        <w:rPr>
          <w:rFonts w:ascii="Times New Roman" w:hAnsi="Times New Roman" w:eastAsia="仿宋_GB2312" w:cs="Times New Roman"/>
          <w:sz w:val="24"/>
          <w:szCs w:val="24"/>
        </w:rPr>
      </w:pPr>
      <w:r>
        <w:rPr>
          <w:rFonts w:hint="eastAsia" w:ascii="Times New Roman" w:hAnsi="Times New Roman" w:eastAsia="黑体" w:cs="黑体"/>
          <w:sz w:val="32"/>
          <w:szCs w:val="32"/>
        </w:rPr>
        <w:t>第一部分</w:t>
      </w:r>
      <w:r>
        <w:rPr>
          <w:rFonts w:ascii="Times New Roman" w:hAnsi="Times New Roman" w:eastAsia="黑体" w:cs="Times New Roman"/>
          <w:sz w:val="32"/>
          <w:szCs w:val="32"/>
        </w:rPr>
        <w:t xml:space="preserve">   </w:t>
      </w:r>
      <w:r>
        <w:rPr>
          <w:rFonts w:hint="eastAsia" w:ascii="Times New Roman" w:hAnsi="Times New Roman" w:eastAsia="黑体" w:cs="黑体"/>
          <w:sz w:val="32"/>
          <w:szCs w:val="32"/>
        </w:rPr>
        <w:t>部门概况</w:t>
      </w:r>
    </w:p>
    <w:p w14:paraId="0AEA96A0">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一、部门职责</w:t>
      </w:r>
    </w:p>
    <w:p w14:paraId="621352B6">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二、机构设置</w:t>
      </w:r>
    </w:p>
    <w:p w14:paraId="18A65AFC">
      <w:pPr>
        <w:widowControl/>
        <w:spacing w:after="160" w:line="580" w:lineRule="exact"/>
        <w:ind w:firstLine="640" w:firstLineChars="200"/>
        <w:rPr>
          <w:rFonts w:ascii="Times New Roman" w:hAnsi="Times New Roman" w:eastAsia="黑体" w:cs="Times New Roman"/>
          <w:sz w:val="32"/>
          <w:szCs w:val="32"/>
        </w:rPr>
      </w:pPr>
      <w:r>
        <w:rPr>
          <w:rFonts w:hint="eastAsia" w:ascii="Times New Roman" w:hAnsi="Times New Roman" w:eastAsia="黑体" w:cs="黑体"/>
          <w:sz w:val="32"/>
          <w:szCs w:val="32"/>
        </w:rPr>
        <w:t>第二部分</w:t>
      </w:r>
      <w:r>
        <w:rPr>
          <w:rFonts w:ascii="Times New Roman" w:hAnsi="Times New Roman" w:eastAsia="黑体" w:cs="Times New Roman"/>
          <w:sz w:val="32"/>
          <w:szCs w:val="32"/>
        </w:rPr>
        <w:t xml:space="preserve">   2022</w:t>
      </w:r>
      <w:r>
        <w:rPr>
          <w:rFonts w:hint="eastAsia" w:ascii="Times New Roman" w:hAnsi="Times New Roman" w:eastAsia="黑体" w:cs="黑体"/>
          <w:sz w:val="32"/>
          <w:szCs w:val="32"/>
        </w:rPr>
        <w:t>年度部门决算报表</w:t>
      </w:r>
    </w:p>
    <w:p w14:paraId="1BAFE470">
      <w:pPr>
        <w:widowControl/>
        <w:spacing w:after="160" w:line="580" w:lineRule="exact"/>
        <w:ind w:firstLine="1280" w:firstLineChars="4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一、收入支出决算总表</w:t>
      </w:r>
    </w:p>
    <w:p w14:paraId="15E7F4A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二、收入决算表</w:t>
      </w:r>
    </w:p>
    <w:p w14:paraId="23C5728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三、支出决算表</w:t>
      </w:r>
    </w:p>
    <w:p w14:paraId="2EFC391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四、财政拨款收入支出决算总表</w:t>
      </w:r>
    </w:p>
    <w:p w14:paraId="2421ECA7">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五、一般公共预算财政拨款支出决算表</w:t>
      </w:r>
    </w:p>
    <w:p w14:paraId="7CF11E67">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六、一般公共预算财政拨款基本支出决算明细表</w:t>
      </w:r>
    </w:p>
    <w:p w14:paraId="7F032E7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七、政府性基金预算财政拨款收入支出决算表</w:t>
      </w:r>
    </w:p>
    <w:p w14:paraId="57A83E0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八、国有资本经营预算财政拨款支出决算表</w:t>
      </w:r>
    </w:p>
    <w:p w14:paraId="705716A3">
      <w:pPr>
        <w:widowControl/>
        <w:spacing w:after="160" w:line="580" w:lineRule="exact"/>
        <w:ind w:left="640" w:firstLine="640" w:firstLineChars="200"/>
        <w:rPr>
          <w:rFonts w:ascii="Times New Roman" w:hAnsi="Times New Roman" w:eastAsia="仿宋_GB2312" w:cs="Times New Roman"/>
          <w:sz w:val="20"/>
          <w:szCs w:val="20"/>
        </w:rPr>
      </w:pPr>
      <w:r>
        <w:rPr>
          <w:rFonts w:hint="eastAsia" w:ascii="Times New Roman" w:hAnsi="Times New Roman" w:eastAsia="仿宋_GB2312" w:cs="仿宋_GB2312"/>
          <w:sz w:val="32"/>
          <w:szCs w:val="32"/>
        </w:rPr>
        <w:t>九、财政拨款“三公”经费支出决算表</w:t>
      </w:r>
    </w:p>
    <w:p w14:paraId="76B6FB83">
      <w:pPr>
        <w:widowControl/>
        <w:spacing w:after="160" w:line="580" w:lineRule="exact"/>
        <w:ind w:firstLine="640" w:firstLineChars="200"/>
        <w:rPr>
          <w:rFonts w:ascii="Times New Roman" w:hAnsi="Times New Roman" w:eastAsia="黑体" w:cs="Times New Roman"/>
          <w:sz w:val="32"/>
          <w:szCs w:val="32"/>
        </w:rPr>
      </w:pPr>
      <w:r>
        <w:rPr>
          <w:rFonts w:hint="eastAsia" w:ascii="Times New Roman" w:hAnsi="Times New Roman" w:eastAsia="黑体" w:cs="黑体"/>
          <w:sz w:val="32"/>
          <w:szCs w:val="32"/>
        </w:rPr>
        <w:t>第三部分</w:t>
      </w:r>
      <w:r>
        <w:rPr>
          <w:rFonts w:ascii="Times New Roman" w:hAnsi="Times New Roman" w:eastAsia="黑体" w:cs="Times New Roman"/>
          <w:sz w:val="32"/>
          <w:szCs w:val="32"/>
        </w:rPr>
        <w:t xml:space="preserve">   2022</w:t>
      </w:r>
      <w:r>
        <w:rPr>
          <w:rFonts w:hint="eastAsia" w:ascii="Times New Roman" w:hAnsi="Times New Roman" w:eastAsia="黑体" w:cs="黑体"/>
          <w:sz w:val="32"/>
          <w:szCs w:val="32"/>
        </w:rPr>
        <w:t>年度部门决算情况说明</w:t>
      </w:r>
    </w:p>
    <w:p w14:paraId="0D7CC80D">
      <w:pPr>
        <w:widowControl/>
        <w:spacing w:after="160" w:line="580" w:lineRule="exact"/>
        <w:ind w:firstLine="1280" w:firstLineChars="4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一、收入支出决算总体情况说明</w:t>
      </w:r>
    </w:p>
    <w:p w14:paraId="1AF825FE">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二、收入决算情况说明</w:t>
      </w:r>
    </w:p>
    <w:p w14:paraId="5A2E099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三、支出决算情况说明</w:t>
      </w:r>
    </w:p>
    <w:p w14:paraId="47E3C5B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四、财政拨款收入支出决算总体情况说明</w:t>
      </w:r>
    </w:p>
    <w:p w14:paraId="605F2F6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五、财政拨款“三公”</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经费支出决算情况说明</w:t>
      </w:r>
    </w:p>
    <w:p w14:paraId="74756277">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六、机关运行经费支出说明</w:t>
      </w:r>
    </w:p>
    <w:p w14:paraId="5B14DD0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七、政府采购支出说明</w:t>
      </w:r>
    </w:p>
    <w:p w14:paraId="11382B77">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八、国有资产占用情况说明</w:t>
      </w:r>
    </w:p>
    <w:p w14:paraId="44A441A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九、预算绩效情况说明</w:t>
      </w:r>
    </w:p>
    <w:p w14:paraId="12B8EE8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十、其他需要说明的情况</w:t>
      </w:r>
    </w:p>
    <w:p w14:paraId="78080460">
      <w:pPr>
        <w:widowControl/>
        <w:spacing w:after="160" w:line="580" w:lineRule="exact"/>
        <w:ind w:firstLine="640" w:firstLineChars="200"/>
        <w:rPr>
          <w:rFonts w:ascii="Times New Roman" w:hAnsi="Times New Roman" w:eastAsia="黑体" w:cs="Times New Roman"/>
          <w:sz w:val="32"/>
          <w:szCs w:val="32"/>
        </w:rPr>
        <w:sectPr>
          <w:headerReference r:id="rId8" w:type="first"/>
          <w:footerReference r:id="rId10" w:type="first"/>
          <w:headerReference r:id="rId7" w:type="default"/>
          <w:footerReference r:id="rId9" w:type="default"/>
          <w:pgSz w:w="11906" w:h="16838"/>
          <w:pgMar w:top="1474" w:right="1531" w:bottom="1474" w:left="1531" w:header="851" w:footer="992" w:gutter="0"/>
          <w:cols w:space="0" w:num="1"/>
          <w:titlePg/>
          <w:docGrid w:type="lines" w:linePitch="312" w:charSpace="0"/>
        </w:sectPr>
      </w:pPr>
      <w:r>
        <w:rPr>
          <w:rFonts w:hint="eastAsia" w:ascii="Times New Roman" w:hAnsi="Times New Roman" w:eastAsia="黑体" w:cs="黑体"/>
          <w:sz w:val="32"/>
          <w:szCs w:val="32"/>
        </w:rPr>
        <w:t>第四部分</w:t>
      </w:r>
      <w:r>
        <w:rPr>
          <w:rFonts w:ascii="Times New Roman" w:hAnsi="Times New Roman" w:eastAsia="黑体" w:cs="Times New Roman"/>
          <w:sz w:val="32"/>
          <w:szCs w:val="32"/>
        </w:rPr>
        <w:t xml:space="preserve">  </w:t>
      </w:r>
      <w:r>
        <w:rPr>
          <w:rFonts w:hint="eastAsia" w:ascii="Times New Roman" w:hAnsi="Times New Roman" w:eastAsia="黑体" w:cs="黑体"/>
          <w:sz w:val="32"/>
          <w:szCs w:val="32"/>
        </w:rPr>
        <w:t>名词解释</w:t>
      </w:r>
    </w:p>
    <w:p w14:paraId="039E3FAD">
      <w:pPr>
        <w:widowControl/>
        <w:ind w:firstLine="2100" w:firstLineChars="1000"/>
        <w:jc w:val="both"/>
        <w:rPr>
          <w:rFonts w:ascii="黑体" w:hAnsi="黑体" w:eastAsia="黑体" w:cs="Times New Roman"/>
          <w:color w:val="000000"/>
          <w:sz w:val="44"/>
          <w:szCs w:val="44"/>
        </w:rPr>
      </w:pPr>
      <w:r>
        <w:pict>
          <v:shape id="图片 67" o:spid="_x0000_s1047" o:spt="75" alt="32313535393135353b32313535393132353bd0b4d7d6c2a5" type="#_x0000_t75" style="position:absolute;left:0pt;margin-left:-36.65pt;margin-top:-54.45pt;height:58.25pt;width:58.25pt;mso-position-vertical-relative:margin;z-index:251671552;mso-width-relative:page;mso-height-relative:page;" filled="f" o:preferrelative="t" stroked="f" coordsize="21600,21600">
            <v:path/>
            <v:fill on="f" focussize="0,0"/>
            <v:stroke on="f"/>
            <v:imagedata r:id="rId17" o:title=""/>
            <o:lock v:ext="edit" aspectratio="t"/>
          </v:shape>
        </w:pict>
      </w:r>
      <w:r>
        <w:rPr>
          <w:rFonts w:hint="eastAsia" w:ascii="黑体" w:hAnsi="黑体" w:eastAsia="黑体" w:cs="黑体"/>
          <w:color w:val="000000"/>
          <w:sz w:val="44"/>
          <w:szCs w:val="44"/>
        </w:rPr>
        <w:t>第一部分</w:t>
      </w:r>
      <w:r>
        <w:rPr>
          <w:rFonts w:ascii="黑体" w:hAnsi="黑体" w:eastAsia="黑体" w:cs="黑体"/>
          <w:color w:val="000000"/>
          <w:sz w:val="44"/>
          <w:szCs w:val="44"/>
        </w:rPr>
        <w:t xml:space="preserve">  </w:t>
      </w:r>
      <w:r>
        <w:rPr>
          <w:rFonts w:hint="eastAsia" w:ascii="黑体" w:hAnsi="黑体" w:eastAsia="黑体" w:cs="黑体"/>
          <w:color w:val="000000"/>
          <w:sz w:val="44"/>
          <w:szCs w:val="44"/>
        </w:rPr>
        <w:t>部门概况</w:t>
      </w:r>
    </w:p>
    <w:p w14:paraId="32CFAA7D">
      <w:pPr>
        <w:ind w:firstLine="640" w:firstLineChars="200"/>
        <w:rPr>
          <w:rFonts w:hint="eastAsia" w:ascii="黑体" w:eastAsia="黑体" w:cs="黑体"/>
          <w:b w:val="0"/>
          <w:bCs w:val="0"/>
          <w:kern w:val="0"/>
          <w:sz w:val="32"/>
          <w:szCs w:val="32"/>
        </w:rPr>
      </w:pPr>
      <w:r>
        <w:rPr>
          <w:rFonts w:hint="eastAsia" w:ascii="黑体" w:eastAsia="黑体" w:cs="黑体"/>
          <w:b w:val="0"/>
          <w:bCs w:val="0"/>
          <w:kern w:val="0"/>
          <w:sz w:val="32"/>
          <w:szCs w:val="32"/>
        </w:rPr>
        <w:t>一、部门职责</w:t>
      </w:r>
    </w:p>
    <w:p w14:paraId="630065BA">
      <w:pPr>
        <w:spacing w:line="578"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根据中共石家庄市鹿泉区委办公室石家庄市鹿泉区人民政府办公室关于印发《石家庄市鹿泉区李村镇党委、人大、政府职能配置、内设机构和人员编制规定》，石家庄市鹿泉区李村镇人民政府的主要职责是：</w:t>
      </w:r>
      <w:r>
        <w:rPr>
          <w:rFonts w:hint="eastAsia" w:ascii="仿宋_GB2312" w:hAnsi="仿宋_GB2312" w:eastAsia="仿宋_GB2312" w:cs="仿宋_GB2312"/>
          <w:color w:val="auto"/>
          <w:sz w:val="32"/>
          <w:szCs w:val="32"/>
        </w:rPr>
        <w:t>主要围绕加强党的领导、夯实基层政权，促进经济发展、增加农民收入，优化公共服务、着力改善民生，强化社会治理、维护社会稳定，推进基层民主、促进农村和谐，改善生态环境、提升乡风文明等方面履行职能。镇党委是党在农村的基层组织，是党在农村全部工作和战斗力的基础，全面领导本镇的工作和基层社会治理，支持和保证行政组织、经济组织和群众自治组织充分行使职权。镇人大是基层地方国家权力机关，加强基层政权、推进基层民主法治建设和政治文明建设。镇政府是本级人民代表大会的执行机关，是本级国家行政机关，依法行使行政职权。</w:t>
      </w:r>
    </w:p>
    <w:p w14:paraId="3D95A608">
      <w:pPr>
        <w:spacing w:line="578" w:lineRule="exact"/>
        <w:ind w:firstLine="640"/>
        <w:rPr>
          <w:rFonts w:hint="eastAsia" w:ascii="仿宋_GB2312" w:hAnsi="仿宋_GB2312" w:eastAsia="仿宋_GB2312" w:cs="仿宋_GB2312"/>
          <w:sz w:val="32"/>
          <w:szCs w:val="32"/>
          <w:lang w:eastAsia="zh-CN"/>
        </w:rPr>
      </w:pPr>
      <w:r>
        <w:rPr>
          <w:rFonts w:hint="eastAsia" w:ascii="仿宋_GB2312" w:hAnsi="仿宋_GB2312" w:eastAsia="仿宋_GB2312" w:cs="仿宋_GB2312"/>
          <w:color w:val="auto"/>
          <w:sz w:val="32"/>
          <w:szCs w:val="32"/>
        </w:rPr>
        <w:t>石家庄市鹿泉区李村镇人民政府设8个</w:t>
      </w:r>
      <w:r>
        <w:rPr>
          <w:rFonts w:hint="eastAsia" w:ascii="仿宋_GB2312" w:hAnsi="仿宋_GB2312" w:eastAsia="仿宋_GB2312" w:cs="仿宋_GB2312"/>
          <w:sz w:val="32"/>
          <w:szCs w:val="32"/>
        </w:rPr>
        <w:t>工作机构。（一）内设机构4个：1、党政综合办公室。负责机关日常工作的综合协调和督促检查；负责机关文电、值班、会务、机要、保密、档案、党务政务公开、对外联络、后勤保障等日常运转工作；负责机关和所属单位财务及国有资产管理等工作。2、党建工作办公室（挂人大主席团办公室牌子）。负责基层党的政治建设、组织建设、思想建设、宣传工作、意识形态、精神文明建设、统战工作、民族宗教事务、党管武装、组织人事等工作，统筹推进区域化党建工作，领导辖区内人大工作，以及工会、共青团、妇联等群团工作。3、社会治理和应急管理办公室（挂综合指挥和信息化网络中心牌子）。负责应急管理工作，落实应急管理责任，制定突发事件应急预案，组织开展应急演练，负责消防、防汛抗洪、抗旱等防灾减灾相关工作；负责生产经营单位安全生产状况的监督检查，协助上级有关部门依法履行安全生产监督管理职责；负责领导辖区传染防治工作，自然灾害救助相关工作，护林和森林草原防火相关工作。负责基层治理综合指挥巩工作，建立健全综合指挥协调机制和工作流程，透出协调指挥各类民生诉求事项、各类政府服务热线交办事项的受理、研判、转办、落实、反馈工作；负责基层网络化管理工作；负责组织协调互联网舆情化解和舆论引导工作，统筹推进信息化网络管理工作；负责指挥平台建设管理工作。负责社会治安综合治理、法制宣传教育、信访工作，调解各类纠纷；负责加强群防群治组织建设，做好防范邪教工作；会同司法部门开展社区矫正、社区戒毒、社区康复工作，负责刑满释放人员安置帮教工作，负责做好未成年人保护工作。负责指导基层自治和居民区建设工作，负责直达村（居）民委员会建立健全各项自治制度，指导村（居）民委员会的换届选举；负责社区工作者的日常管理工作，指导基层开展社区社会工作实践，收集、反映社情民意；负责物业监督管理，负责调解物业管理纠纷，指导业委会开展工作；负责爱国卫生日常工作，负责健康教育就业服务、人口与计划生育工作，负责社会救助、残疾人保障工作，开展居家养老服务、精神障碍患者康复等工作。4、自然资源和生态环境办公室。负责自然资源保护和监管、人居环境改善、土地调查、村镇规划建设、基本农田保护管理等工作；负责大气、水、土壤污染防治，水资源保护、水环境治理、节约用水、全民义务植树、古树名木保护、园林绿化等工作，负责禁止露天焚烧秸秆、“散乱污”企业综合整治工作。（二）所属事业单位4个，规格为股级，所属类别为公益一类，经费形式为财政性资金基本保障：5、综合行政执法队。核定财政性资金基本保障事业编制15名，股级职数1正2副。根据有关法律法规和上级部门授权、委托，承担城乡建设、生态环境、文化市场、农业农村、安全生产、民族宗教等领域行政执法工作。6、行政综合服务中心(挂综合文化服务站、财政所牌子)。核定财政性资金基本保障事业编制9名，股级职数1正2副。负责行政审批服务事项的受理、办理工作，提供政策和业务咨询；指导村（社区）便民服务点建设。负责开展群众文化艺术娱乐、体育活动，负责文物普查、保护和开发利用工作，指导村（社区）文化室建设、文体设施规划建设。负责编制镇财政预决算，负责镇政府预算单位的财务管理和核算，负责村级资金核拨和监督管理等相关工作。7、农业综合服务中心（挂经济发展办公室牌子）。核定财政性资金基本保障事业编制9名，股级职数1正两副。负责农业、畜牧、林业、水利、农机等技术推广和服务工作，负责农产品质量安全监管工作，负责指导农业生产、技术培训和信息咨询服务；负责动植物病虫害及灾情的预报、防治、处置；负责指导新农村建设、乡村振兴、农村经济发展、农村体制改革、农村土地承包、扶贫开发、水土保持和综合治理等工作，负责农村环境卫生工作。8、退役军人服务站。核定财政性资金基本保障事业编制3名，股级职数1名。负责退役军人就业创业扶持、拥军优属、优抚帮扶、走访慰问、信访接待、权益保障等工作；配合武装部做好征兵、民兵、预备役、国防教育、国民经济动员、人民防空、国防交通、国防设施保护等相关工作。镇纪委（监察办公室）。核定行政编制4名（含纪委书记、副书记）。负责全镇党的纪律检查工作，监督检查辖区内党组织和党员贯彻执行党的路线方针政策和决议，遵守和执行党内法规和上级党委决定、命令的情况，监督检查公职人员依法履职、秉公用权、廉洁从政从业以及道德操作等情况；负责组织协调全镇党风廉政建设和</w:t>
      </w:r>
      <w:r>
        <w:rPr>
          <w:rFonts w:hint="eastAsia" w:ascii="仿宋_GB2312" w:hAnsi="仿宋_GB2312" w:eastAsia="仿宋_GB2312" w:cs="仿宋_GB2312"/>
          <w:sz w:val="32"/>
          <w:szCs w:val="32"/>
          <w:lang w:val="en-US" w:eastAsia="zh-CN"/>
        </w:rPr>
        <w:t>反</w:t>
      </w:r>
      <w:r>
        <w:rPr>
          <w:rFonts w:hint="eastAsia" w:ascii="仿宋_GB2312" w:hAnsi="仿宋_GB2312" w:eastAsia="仿宋_GB2312" w:cs="仿宋_GB2312"/>
          <w:sz w:val="32"/>
          <w:szCs w:val="32"/>
        </w:rPr>
        <w:t>腐败工作；受理本镇范围内对党的组织、党员违反党纪行为的检举以及党员的控告、申诉，维护党员的权利。督促落实全镇党务、政府、财务、村务公开，监督规范农村资金、资产、资源管理，负责内部审计工作。人民武装部及工会、共青团、妇联等群团组织按有关章程和规定设置，在镇党委统一领导下开展工作。</w:t>
      </w:r>
    </w:p>
    <w:p w14:paraId="4F9787A4">
      <w:pPr>
        <w:keepNext/>
        <w:keepLines/>
        <w:spacing w:line="580" w:lineRule="exact"/>
        <w:ind w:firstLine="640" w:firstLineChars="200"/>
        <w:jc w:val="left"/>
        <w:outlineLvl w:val="0"/>
        <w:rPr>
          <w:rFonts w:ascii="黑体" w:eastAsia="黑体" w:cs="Times New Roman"/>
          <w:kern w:val="0"/>
          <w:sz w:val="32"/>
          <w:szCs w:val="32"/>
        </w:rPr>
      </w:pPr>
      <w:r>
        <w:rPr>
          <w:rFonts w:hint="eastAsia" w:ascii="黑体" w:eastAsia="黑体" w:cs="黑体"/>
          <w:kern w:val="0"/>
          <w:sz w:val="32"/>
          <w:szCs w:val="32"/>
        </w:rPr>
        <w:t>二、机构设置</w:t>
      </w:r>
    </w:p>
    <w:p w14:paraId="2E236F00">
      <w:pPr>
        <w:spacing w:line="580" w:lineRule="exact"/>
        <w:ind w:firstLine="640" w:firstLineChars="200"/>
        <w:rPr>
          <w:rFonts w:ascii="仿宋_GB2312" w:eastAsia="仿宋_GB2312" w:cs="Times New Roman"/>
          <w:kern w:val="0"/>
          <w:sz w:val="32"/>
          <w:szCs w:val="32"/>
        </w:rPr>
      </w:pPr>
      <w:r>
        <w:rPr>
          <w:rFonts w:hint="eastAsia" w:ascii="仿宋_GB2312" w:eastAsia="仿宋_GB2312" w:cs="仿宋_GB2312"/>
          <w:kern w:val="0"/>
          <w:sz w:val="32"/>
          <w:szCs w:val="32"/>
        </w:rPr>
        <w:t>从决算编报单位构成看，纳入</w:t>
      </w:r>
      <w:r>
        <w:rPr>
          <w:rFonts w:ascii="仿宋_GB2312" w:eastAsia="仿宋_GB2312" w:cs="仿宋_GB2312"/>
          <w:kern w:val="0"/>
          <w:sz w:val="32"/>
          <w:szCs w:val="32"/>
        </w:rPr>
        <w:t>2022</w:t>
      </w:r>
      <w:r>
        <w:rPr>
          <w:rFonts w:hint="eastAsia" w:ascii="仿宋_GB2312" w:eastAsia="仿宋_GB2312" w:cs="仿宋_GB2312"/>
          <w:kern w:val="0"/>
          <w:sz w:val="32"/>
          <w:szCs w:val="32"/>
        </w:rPr>
        <w:t>年度本部门决算汇编范围的独立核算单位（以下简称“单位”）共</w:t>
      </w:r>
      <w:r>
        <w:rPr>
          <w:rFonts w:ascii="仿宋_GB2312" w:eastAsia="仿宋_GB2312" w:cs="仿宋_GB2312"/>
          <w:kern w:val="0"/>
          <w:sz w:val="32"/>
          <w:szCs w:val="32"/>
        </w:rPr>
        <w:t xml:space="preserve"> </w:t>
      </w:r>
      <w:r>
        <w:rPr>
          <w:rFonts w:hint="eastAsia" w:ascii="仿宋_GB2312" w:eastAsia="仿宋_GB2312" w:cs="仿宋_GB2312"/>
          <w:kern w:val="0"/>
          <w:sz w:val="32"/>
          <w:szCs w:val="32"/>
          <w:lang w:val="en-US" w:eastAsia="zh-CN"/>
        </w:rPr>
        <w:t>1</w:t>
      </w:r>
      <w:r>
        <w:rPr>
          <w:rFonts w:hint="eastAsia" w:ascii="仿宋_GB2312" w:eastAsia="仿宋_GB2312" w:cs="仿宋_GB2312"/>
          <w:kern w:val="0"/>
          <w:sz w:val="32"/>
          <w:szCs w:val="32"/>
        </w:rPr>
        <w:t>个，具体情况如下：</w:t>
      </w:r>
    </w:p>
    <w:tbl>
      <w:tblPr>
        <w:tblStyle w:val="6"/>
        <w:tblpPr w:leftFromText="180" w:rightFromText="180" w:vertAnchor="text" w:horzAnchor="page" w:tblpXSpec="center" w:tblpY="10"/>
        <w:tblOverlap w:val="never"/>
        <w:tblW w:w="8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5055"/>
        <w:gridCol w:w="1472"/>
        <w:gridCol w:w="1496"/>
      </w:tblGrid>
      <w:tr w14:paraId="4A575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885" w:type="dxa"/>
            <w:vAlign w:val="center"/>
          </w:tcPr>
          <w:p w14:paraId="7EFFEDF3">
            <w:pPr>
              <w:spacing w:line="560" w:lineRule="exact"/>
              <w:jc w:val="center"/>
              <w:rPr>
                <w:rFonts w:ascii="仿宋_GB2312" w:eastAsia="仿宋_GB2312" w:cs="Times New Roman"/>
                <w:b/>
                <w:bCs/>
                <w:kern w:val="0"/>
                <w:sz w:val="28"/>
                <w:szCs w:val="28"/>
              </w:rPr>
            </w:pPr>
            <w:r>
              <w:rPr>
                <w:rFonts w:hint="eastAsia" w:ascii="仿宋_GB2312" w:eastAsia="仿宋_GB2312" w:cs="仿宋_GB2312"/>
                <w:b/>
                <w:bCs/>
                <w:kern w:val="0"/>
                <w:sz w:val="28"/>
                <w:szCs w:val="28"/>
              </w:rPr>
              <w:t>序号</w:t>
            </w:r>
          </w:p>
        </w:tc>
        <w:tc>
          <w:tcPr>
            <w:tcW w:w="5055" w:type="dxa"/>
            <w:vAlign w:val="center"/>
          </w:tcPr>
          <w:p w14:paraId="19E68FDF">
            <w:pPr>
              <w:spacing w:line="560" w:lineRule="exact"/>
              <w:jc w:val="center"/>
              <w:rPr>
                <w:rFonts w:ascii="仿宋_GB2312" w:eastAsia="仿宋_GB2312" w:cs="Times New Roman"/>
                <w:b/>
                <w:bCs/>
                <w:kern w:val="0"/>
                <w:sz w:val="28"/>
                <w:szCs w:val="28"/>
              </w:rPr>
            </w:pPr>
            <w:r>
              <w:rPr>
                <w:rFonts w:hint="eastAsia" w:ascii="仿宋_GB2312" w:eastAsia="仿宋_GB2312" w:cs="仿宋_GB2312"/>
                <w:b/>
                <w:bCs/>
                <w:kern w:val="0"/>
                <w:sz w:val="28"/>
                <w:szCs w:val="28"/>
              </w:rPr>
              <w:t>单位名称</w:t>
            </w:r>
          </w:p>
        </w:tc>
        <w:tc>
          <w:tcPr>
            <w:tcW w:w="1472" w:type="dxa"/>
            <w:vAlign w:val="center"/>
          </w:tcPr>
          <w:p w14:paraId="31471978">
            <w:pPr>
              <w:spacing w:line="560" w:lineRule="exact"/>
              <w:jc w:val="center"/>
              <w:rPr>
                <w:rFonts w:ascii="仿宋_GB2312" w:eastAsia="仿宋_GB2312" w:cs="Times New Roman"/>
                <w:b/>
                <w:bCs/>
                <w:kern w:val="0"/>
                <w:sz w:val="28"/>
                <w:szCs w:val="28"/>
              </w:rPr>
            </w:pPr>
            <w:r>
              <w:rPr>
                <w:rFonts w:hint="eastAsia" w:ascii="仿宋_GB2312" w:eastAsia="仿宋_GB2312" w:cs="仿宋_GB2312"/>
                <w:b/>
                <w:bCs/>
                <w:kern w:val="0"/>
                <w:sz w:val="28"/>
                <w:szCs w:val="28"/>
              </w:rPr>
              <w:t>单位基本性质</w:t>
            </w:r>
          </w:p>
        </w:tc>
        <w:tc>
          <w:tcPr>
            <w:tcW w:w="1496" w:type="dxa"/>
            <w:vAlign w:val="center"/>
          </w:tcPr>
          <w:p w14:paraId="29920358">
            <w:pPr>
              <w:spacing w:line="560" w:lineRule="exact"/>
              <w:jc w:val="center"/>
              <w:rPr>
                <w:rFonts w:ascii="仿宋_GB2312" w:eastAsia="仿宋_GB2312" w:cs="Times New Roman"/>
                <w:b/>
                <w:bCs/>
                <w:kern w:val="0"/>
                <w:sz w:val="28"/>
                <w:szCs w:val="28"/>
              </w:rPr>
            </w:pPr>
            <w:r>
              <w:rPr>
                <w:rFonts w:hint="eastAsia" w:ascii="仿宋_GB2312" w:eastAsia="仿宋_GB2312" w:cs="仿宋_GB2312"/>
                <w:b/>
                <w:bCs/>
                <w:kern w:val="0"/>
                <w:sz w:val="28"/>
                <w:szCs w:val="28"/>
              </w:rPr>
              <w:t>经费形式</w:t>
            </w:r>
          </w:p>
        </w:tc>
      </w:tr>
      <w:tr w14:paraId="0B6FC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85" w:type="dxa"/>
          </w:tcPr>
          <w:p w14:paraId="2BCE04D9">
            <w:pPr>
              <w:spacing w:line="560" w:lineRule="exact"/>
              <w:jc w:val="center"/>
              <w:rPr>
                <w:rFonts w:ascii="仿宋_GB2312" w:eastAsia="仿宋_GB2312" w:cs="仿宋_GB2312"/>
                <w:kern w:val="0"/>
                <w:sz w:val="28"/>
                <w:szCs w:val="28"/>
              </w:rPr>
            </w:pPr>
            <w:r>
              <w:rPr>
                <w:rFonts w:ascii="仿宋_GB2312" w:eastAsia="仿宋_GB2312" w:cs="仿宋_GB2312"/>
                <w:kern w:val="0"/>
                <w:sz w:val="28"/>
                <w:szCs w:val="28"/>
              </w:rPr>
              <w:t>1</w:t>
            </w:r>
          </w:p>
        </w:tc>
        <w:tc>
          <w:tcPr>
            <w:tcW w:w="5055" w:type="dxa"/>
          </w:tcPr>
          <w:p w14:paraId="59E5AC9E">
            <w:pPr>
              <w:spacing w:line="560" w:lineRule="exact"/>
              <w:rPr>
                <w:rFonts w:hint="eastAsia" w:ascii="仿宋_GB2312" w:eastAsia="仿宋_GB2312" w:cs="仿宋_GB2312"/>
                <w:kern w:val="0"/>
                <w:sz w:val="28"/>
                <w:szCs w:val="28"/>
                <w:lang w:eastAsia="zh-CN"/>
              </w:rPr>
            </w:pPr>
            <w:r>
              <w:rPr>
                <w:rFonts w:hint="eastAsia" w:ascii="仿宋_GB2312" w:eastAsia="仿宋_GB2312" w:cs="仿宋_GB2312"/>
                <w:kern w:val="0"/>
                <w:sz w:val="28"/>
                <w:szCs w:val="28"/>
                <w:lang w:val="en-US" w:eastAsia="zh-CN"/>
              </w:rPr>
              <w:t>石家庄市鹿泉区李村镇人民政府</w:t>
            </w:r>
            <w:r>
              <w:rPr>
                <w:rFonts w:ascii="仿宋_GB2312" w:eastAsia="仿宋_GB2312" w:cs="仿宋_GB2312"/>
                <w:kern w:val="0"/>
                <w:sz w:val="28"/>
                <w:szCs w:val="28"/>
              </w:rPr>
              <w:t>(</w:t>
            </w:r>
            <w:r>
              <w:rPr>
                <w:rFonts w:hint="eastAsia" w:ascii="仿宋_GB2312" w:eastAsia="仿宋_GB2312" w:cs="仿宋_GB2312"/>
                <w:kern w:val="0"/>
                <w:sz w:val="28"/>
                <w:szCs w:val="28"/>
              </w:rPr>
              <w:t>本级</w:t>
            </w:r>
            <w:r>
              <w:rPr>
                <w:rFonts w:hint="eastAsia" w:ascii="仿宋_GB2312" w:eastAsia="仿宋_GB2312" w:cs="仿宋_GB2312"/>
                <w:kern w:val="0"/>
                <w:sz w:val="28"/>
                <w:szCs w:val="28"/>
                <w:lang w:eastAsia="zh-CN"/>
              </w:rPr>
              <w:t>）</w:t>
            </w:r>
          </w:p>
        </w:tc>
        <w:tc>
          <w:tcPr>
            <w:tcW w:w="1472" w:type="dxa"/>
            <w:vAlign w:val="top"/>
          </w:tcPr>
          <w:p w14:paraId="31A4A7CF">
            <w:pPr>
              <w:spacing w:line="560" w:lineRule="exact"/>
              <w:jc w:val="center"/>
              <w:rPr>
                <w:rFonts w:hint="default" w:ascii="仿宋_GB2312" w:hAnsi="Calibri" w:eastAsia="仿宋_GB2312" w:cs="Times New Roman"/>
                <w:kern w:val="0"/>
                <w:sz w:val="28"/>
                <w:szCs w:val="28"/>
                <w:lang w:val="en-US" w:eastAsia="zh-CN" w:bidi="ar-SA"/>
              </w:rPr>
            </w:pPr>
            <w:r>
              <w:rPr>
                <w:rFonts w:hint="eastAsia" w:ascii="仿宋_GB2312" w:eastAsia="仿宋_GB2312" w:cs="Times New Roman"/>
                <w:kern w:val="0"/>
                <w:sz w:val="28"/>
                <w:szCs w:val="28"/>
                <w:lang w:val="en-US" w:eastAsia="zh-CN"/>
              </w:rPr>
              <w:t>行政单位</w:t>
            </w:r>
          </w:p>
        </w:tc>
        <w:tc>
          <w:tcPr>
            <w:tcW w:w="1496" w:type="dxa"/>
            <w:vAlign w:val="top"/>
          </w:tcPr>
          <w:p w14:paraId="43E4F34F">
            <w:pPr>
              <w:spacing w:line="560" w:lineRule="exact"/>
              <w:jc w:val="center"/>
              <w:rPr>
                <w:rFonts w:hint="default" w:ascii="仿宋_GB2312" w:hAnsi="Calibri" w:eastAsia="仿宋_GB2312" w:cs="Times New Roman"/>
                <w:kern w:val="0"/>
                <w:sz w:val="28"/>
                <w:szCs w:val="28"/>
                <w:lang w:val="en-US" w:eastAsia="zh-CN" w:bidi="ar-SA"/>
              </w:rPr>
            </w:pPr>
            <w:r>
              <w:rPr>
                <w:rFonts w:hint="eastAsia" w:ascii="仿宋_GB2312" w:eastAsia="仿宋_GB2312" w:cs="Times New Roman"/>
                <w:kern w:val="0"/>
                <w:sz w:val="28"/>
                <w:szCs w:val="28"/>
                <w:lang w:val="en-US" w:eastAsia="zh-CN"/>
              </w:rPr>
              <w:t>财政拨款</w:t>
            </w:r>
          </w:p>
        </w:tc>
      </w:tr>
      <w:tr w14:paraId="50785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8908" w:type="dxa"/>
            <w:gridSpan w:val="4"/>
            <w:tcBorders>
              <w:left w:val="nil"/>
              <w:bottom w:val="nil"/>
              <w:right w:val="nil"/>
            </w:tcBorders>
          </w:tcPr>
          <w:p w14:paraId="5E54EBC4">
            <w:pPr>
              <w:spacing w:line="560" w:lineRule="exact"/>
              <w:jc w:val="left"/>
              <w:rPr>
                <w:rFonts w:ascii="仿宋_GB2312" w:eastAsia="仿宋_GB2312" w:cs="Times New Roman"/>
                <w:kern w:val="0"/>
                <w:sz w:val="28"/>
                <w:szCs w:val="28"/>
              </w:rPr>
            </w:pPr>
            <w:r>
              <w:rPr>
                <w:rFonts w:hint="eastAsia" w:ascii="仿宋_GB2312" w:eastAsia="仿宋_GB2312" w:cs="仿宋_GB2312"/>
                <w:kern w:val="0"/>
                <w:sz w:val="28"/>
                <w:szCs w:val="28"/>
              </w:rPr>
              <w:t>注：</w:t>
            </w:r>
            <w:r>
              <w:rPr>
                <w:rFonts w:ascii="仿宋_GB2312" w:eastAsia="仿宋_GB2312" w:cs="仿宋_GB2312"/>
                <w:kern w:val="0"/>
                <w:sz w:val="28"/>
                <w:szCs w:val="28"/>
              </w:rPr>
              <w:t>1</w:t>
            </w:r>
            <w:r>
              <w:rPr>
                <w:rFonts w:hint="eastAsia" w:ascii="仿宋_GB2312" w:eastAsia="仿宋_GB2312" w:cs="仿宋_GB2312"/>
                <w:kern w:val="0"/>
                <w:sz w:val="28"/>
                <w:szCs w:val="28"/>
              </w:rPr>
              <w:t>、单位基本性质分为行政单位、参公事业单位、财政补助事业单位、经费自理事业单位四类。</w:t>
            </w:r>
          </w:p>
          <w:p w14:paraId="1BC3BF9C">
            <w:pPr>
              <w:spacing w:line="560" w:lineRule="exact"/>
              <w:ind w:firstLine="560" w:firstLineChars="200"/>
              <w:jc w:val="left"/>
              <w:rPr>
                <w:rFonts w:ascii="仿宋_GB2312" w:eastAsia="仿宋_GB2312" w:cs="Times New Roman"/>
                <w:kern w:val="0"/>
                <w:sz w:val="28"/>
                <w:szCs w:val="28"/>
              </w:rPr>
            </w:pPr>
            <w:r>
              <w:rPr>
                <w:rFonts w:ascii="仿宋_GB2312" w:eastAsia="仿宋_GB2312" w:cs="仿宋_GB2312"/>
                <w:kern w:val="0"/>
                <w:sz w:val="28"/>
                <w:szCs w:val="28"/>
              </w:rPr>
              <w:t>2</w:t>
            </w:r>
            <w:r>
              <w:rPr>
                <w:rFonts w:hint="eastAsia" w:ascii="仿宋_GB2312" w:eastAsia="仿宋_GB2312" w:cs="仿宋_GB2312"/>
                <w:kern w:val="0"/>
                <w:sz w:val="28"/>
                <w:szCs w:val="28"/>
              </w:rPr>
              <w:t>、经费形式分为财政拨款、财政性资金基本保证、财政性资金定额或定项补助、财政性资金零补助四类。</w:t>
            </w:r>
          </w:p>
        </w:tc>
      </w:tr>
    </w:tbl>
    <w:p w14:paraId="54DAD425">
      <w:pPr>
        <w:widowControl/>
        <w:spacing w:after="160" w:line="580" w:lineRule="exact"/>
        <w:ind w:firstLine="880" w:firstLineChars="200"/>
        <w:rPr>
          <w:rFonts w:ascii="黑体" w:hAnsi="黑体" w:eastAsia="黑体" w:cs="Times New Roman"/>
          <w:color w:val="000000"/>
          <w:sz w:val="44"/>
          <w:szCs w:val="44"/>
        </w:rPr>
      </w:pPr>
    </w:p>
    <w:p w14:paraId="2D26668E">
      <w:pPr>
        <w:widowControl/>
        <w:spacing w:after="160" w:line="580" w:lineRule="exact"/>
        <w:ind w:firstLine="880" w:firstLineChars="200"/>
        <w:rPr>
          <w:rFonts w:ascii="黑体" w:hAnsi="黑体" w:eastAsia="黑体" w:cs="Times New Roman"/>
          <w:color w:val="000000"/>
          <w:sz w:val="44"/>
          <w:szCs w:val="44"/>
        </w:rPr>
      </w:pPr>
    </w:p>
    <w:p w14:paraId="4C251E82">
      <w:pPr>
        <w:widowControl/>
        <w:spacing w:after="160" w:line="580" w:lineRule="exact"/>
        <w:ind w:firstLine="880" w:firstLineChars="200"/>
        <w:rPr>
          <w:rFonts w:ascii="黑体" w:hAnsi="黑体" w:eastAsia="黑体" w:cs="Times New Roman"/>
          <w:color w:val="000000"/>
          <w:sz w:val="44"/>
          <w:szCs w:val="44"/>
        </w:rPr>
      </w:pPr>
    </w:p>
    <w:p w14:paraId="7AFE3A29">
      <w:pPr>
        <w:widowControl/>
        <w:spacing w:after="160" w:line="580" w:lineRule="exact"/>
        <w:ind w:firstLine="880" w:firstLineChars="200"/>
        <w:rPr>
          <w:rFonts w:ascii="黑体" w:hAnsi="黑体" w:eastAsia="黑体" w:cs="Times New Roman"/>
          <w:color w:val="000000"/>
          <w:sz w:val="44"/>
          <w:szCs w:val="44"/>
        </w:rPr>
      </w:pPr>
    </w:p>
    <w:p w14:paraId="32FC7869">
      <w:pPr>
        <w:widowControl/>
        <w:spacing w:after="160" w:line="580" w:lineRule="exact"/>
        <w:ind w:firstLine="880" w:firstLineChars="200"/>
        <w:rPr>
          <w:rFonts w:ascii="黑体" w:hAnsi="黑体" w:eastAsia="黑体" w:cs="Times New Roman"/>
          <w:color w:val="000000"/>
          <w:sz w:val="44"/>
          <w:szCs w:val="44"/>
        </w:rPr>
      </w:pPr>
    </w:p>
    <w:p w14:paraId="68DA5A49">
      <w:pPr>
        <w:widowControl/>
        <w:spacing w:after="160" w:line="580" w:lineRule="exact"/>
        <w:ind w:firstLine="880" w:firstLineChars="200"/>
        <w:rPr>
          <w:rFonts w:ascii="黑体" w:hAnsi="黑体" w:eastAsia="黑体" w:cs="Times New Roman"/>
          <w:color w:val="000000"/>
          <w:sz w:val="44"/>
          <w:szCs w:val="44"/>
        </w:rPr>
      </w:pPr>
    </w:p>
    <w:p w14:paraId="46976621">
      <w:pPr>
        <w:widowControl/>
        <w:spacing w:after="160" w:line="580" w:lineRule="exact"/>
        <w:ind w:firstLine="880" w:firstLineChars="200"/>
        <w:rPr>
          <w:rFonts w:ascii="黑体" w:hAnsi="黑体" w:eastAsia="黑体" w:cs="Times New Roman"/>
          <w:color w:val="000000"/>
          <w:sz w:val="44"/>
          <w:szCs w:val="44"/>
        </w:rPr>
      </w:pPr>
    </w:p>
    <w:p w14:paraId="12BF885B">
      <w:pPr>
        <w:widowControl/>
        <w:spacing w:after="160" w:line="580" w:lineRule="exact"/>
        <w:ind w:firstLine="880" w:firstLineChars="200"/>
        <w:rPr>
          <w:rFonts w:ascii="黑体" w:hAnsi="黑体" w:eastAsia="黑体" w:cs="Times New Roman"/>
          <w:color w:val="000000"/>
          <w:sz w:val="44"/>
          <w:szCs w:val="44"/>
        </w:rPr>
      </w:pPr>
    </w:p>
    <w:p w14:paraId="7F8CF8BA">
      <w:pPr>
        <w:widowControl/>
        <w:spacing w:after="160" w:line="580" w:lineRule="exact"/>
        <w:ind w:firstLine="880" w:firstLineChars="200"/>
        <w:rPr>
          <w:rFonts w:ascii="黑体" w:hAnsi="黑体" w:eastAsia="黑体" w:cs="Times New Roman"/>
          <w:color w:val="000000"/>
          <w:sz w:val="44"/>
          <w:szCs w:val="44"/>
        </w:rPr>
      </w:pPr>
    </w:p>
    <w:p w14:paraId="2060A911">
      <w:pPr>
        <w:widowControl/>
        <w:spacing w:after="160" w:line="580" w:lineRule="exact"/>
        <w:ind w:firstLine="420" w:firstLineChars="200"/>
        <w:rPr>
          <w:rFonts w:ascii="黑体" w:hAnsi="黑体" w:eastAsia="黑体" w:cs="Times New Roman"/>
          <w:color w:val="000000"/>
          <w:sz w:val="44"/>
          <w:szCs w:val="44"/>
        </w:rPr>
        <w:sectPr>
          <w:headerReference r:id="rId11" w:type="default"/>
          <w:pgSz w:w="11906" w:h="16838"/>
          <w:pgMar w:top="2041" w:right="1531" w:bottom="1774" w:left="1531" w:header="851" w:footer="992" w:gutter="0"/>
          <w:pgNumType w:fmt="numberInDash"/>
          <w:cols w:space="0" w:num="1"/>
          <w:titlePg/>
          <w:docGrid w:type="lines" w:linePitch="312" w:charSpace="0"/>
        </w:sectPr>
      </w:pPr>
      <w:r>
        <w:pict>
          <v:shape id="图片 70" o:spid="_x0000_s1041" o:spt="75" alt="32303235303832303b32303235353434303bcec4bcfeb1edb8f1" type="#_x0000_t75" style="position:absolute;left:0pt;margin-left:-16.35pt;margin-top:-26.3pt;height:45.6pt;width:45.6pt;mso-position-vertical-relative:margin;z-index:251667456;mso-width-relative:page;mso-height-relative:page;" filled="f" o:preferrelative="t" stroked="f" coordsize="21600,21600">
            <v:path/>
            <v:fill on="f" focussize="0,0"/>
            <v:stroke on="f"/>
            <v:imagedata r:id="rId18" o:title=""/>
            <o:lock v:ext="edit" aspectratio="t"/>
          </v:shape>
        </w:pict>
      </w:r>
      <w:r>
        <w:rPr>
          <w:rFonts w:ascii="黑体" w:hAnsi="黑体" w:eastAsia="黑体" w:cs="黑体"/>
          <w:color w:val="000000"/>
          <w:sz w:val="44"/>
          <w:szCs w:val="44"/>
        </w:rPr>
        <w:t xml:space="preserve">    </w:t>
      </w:r>
      <w:r>
        <w:rPr>
          <w:rFonts w:hint="eastAsia" w:ascii="黑体" w:hAnsi="黑体" w:eastAsia="黑体" w:cs="黑体"/>
          <w:color w:val="000000"/>
          <w:sz w:val="44"/>
          <w:szCs w:val="44"/>
        </w:rPr>
        <w:t>第二部分</w:t>
      </w:r>
      <w:r>
        <w:rPr>
          <w:rFonts w:ascii="黑体" w:hAnsi="黑体" w:eastAsia="黑体" w:cs="黑体"/>
          <w:color w:val="000000"/>
          <w:sz w:val="44"/>
          <w:szCs w:val="44"/>
        </w:rPr>
        <w:t xml:space="preserve">  2022</w:t>
      </w:r>
      <w:r>
        <w:rPr>
          <w:rFonts w:hint="eastAsia" w:ascii="黑体" w:hAnsi="黑体" w:eastAsia="黑体" w:cs="黑体"/>
          <w:color w:val="000000"/>
          <w:sz w:val="44"/>
          <w:szCs w:val="44"/>
        </w:rPr>
        <w:t>年度部门决算表</w:t>
      </w:r>
    </w:p>
    <w:tbl>
      <w:tblPr>
        <w:tblStyle w:val="6"/>
        <w:tblW w:w="16797" w:type="dxa"/>
        <w:tblInd w:w="-13" w:type="dxa"/>
        <w:tblLayout w:type="fixed"/>
        <w:tblCellMar>
          <w:top w:w="15" w:type="dxa"/>
          <w:left w:w="15" w:type="dxa"/>
          <w:bottom w:w="15" w:type="dxa"/>
          <w:right w:w="15" w:type="dxa"/>
        </w:tblCellMar>
      </w:tblPr>
      <w:tblGrid>
        <w:gridCol w:w="3648"/>
        <w:gridCol w:w="381"/>
        <w:gridCol w:w="182"/>
        <w:gridCol w:w="214"/>
        <w:gridCol w:w="1192"/>
        <w:gridCol w:w="3431"/>
        <w:gridCol w:w="525"/>
        <w:gridCol w:w="61"/>
        <w:gridCol w:w="1083"/>
        <w:gridCol w:w="1708"/>
        <w:gridCol w:w="1891"/>
        <w:gridCol w:w="240"/>
        <w:gridCol w:w="2241"/>
      </w:tblGrid>
      <w:tr w14:paraId="524EDFAE">
        <w:tblPrEx>
          <w:tblCellMar>
            <w:top w:w="15" w:type="dxa"/>
            <w:left w:w="15" w:type="dxa"/>
            <w:bottom w:w="15" w:type="dxa"/>
            <w:right w:w="15" w:type="dxa"/>
          </w:tblCellMar>
        </w:tblPrEx>
        <w:trPr>
          <w:gridAfter w:val="5"/>
          <w:wAfter w:w="7163" w:type="dxa"/>
          <w:trHeight w:val="360" w:hRule="atLeast"/>
        </w:trPr>
        <w:tc>
          <w:tcPr>
            <w:tcW w:w="9634" w:type="dxa"/>
            <w:gridSpan w:val="8"/>
            <w:vAlign w:val="center"/>
          </w:tcPr>
          <w:p w14:paraId="22B793C1">
            <w:pPr>
              <w:widowControl/>
              <w:jc w:val="center"/>
              <w:textAlignment w:val="center"/>
              <w:rPr>
                <w:rFonts w:ascii="华文中宋" w:hAnsi="华文中宋" w:eastAsia="华文中宋" w:cs="Times New Roman"/>
                <w:color w:val="000000"/>
                <w:sz w:val="32"/>
                <w:szCs w:val="32"/>
              </w:rPr>
            </w:pPr>
            <w:r>
              <w:rPr>
                <w:rFonts w:ascii="华文中宋" w:hAnsi="华文中宋" w:eastAsia="华文中宋" w:cs="华文中宋"/>
                <w:color w:val="000000"/>
                <w:kern w:val="0"/>
                <w:sz w:val="32"/>
                <w:szCs w:val="32"/>
              </w:rPr>
              <w:t xml:space="preserve">      </w:t>
            </w:r>
            <w:r>
              <w:rPr>
                <w:rFonts w:hint="eastAsia" w:ascii="华文中宋" w:hAnsi="华文中宋" w:eastAsia="华文中宋" w:cs="华文中宋"/>
                <w:color w:val="000000"/>
                <w:kern w:val="0"/>
                <w:sz w:val="32"/>
                <w:szCs w:val="32"/>
              </w:rPr>
              <w:t>收入支出决算总表</w:t>
            </w:r>
          </w:p>
        </w:tc>
      </w:tr>
      <w:tr w14:paraId="592A01E8">
        <w:tblPrEx>
          <w:tblCellMar>
            <w:top w:w="15" w:type="dxa"/>
            <w:left w:w="15" w:type="dxa"/>
            <w:bottom w:w="15" w:type="dxa"/>
            <w:right w:w="15" w:type="dxa"/>
          </w:tblCellMar>
        </w:tblPrEx>
        <w:trPr>
          <w:gridAfter w:val="1"/>
          <w:wAfter w:w="2241" w:type="dxa"/>
          <w:trHeight w:val="196" w:hRule="atLeast"/>
        </w:trPr>
        <w:tc>
          <w:tcPr>
            <w:tcW w:w="4029" w:type="dxa"/>
            <w:gridSpan w:val="2"/>
            <w:shd w:val="clear" w:color="auto" w:fill="FFFFFF"/>
            <w:vAlign w:val="center"/>
          </w:tcPr>
          <w:p w14:paraId="56433F85">
            <w:pPr>
              <w:jc w:val="right"/>
              <w:rPr>
                <w:rFonts w:ascii="宋体" w:cs="Times New Roman"/>
                <w:color w:val="000000"/>
                <w:sz w:val="24"/>
                <w:szCs w:val="24"/>
              </w:rPr>
            </w:pPr>
          </w:p>
        </w:tc>
        <w:tc>
          <w:tcPr>
            <w:tcW w:w="396" w:type="dxa"/>
            <w:gridSpan w:val="2"/>
            <w:shd w:val="clear" w:color="auto" w:fill="FFFFFF"/>
            <w:vAlign w:val="center"/>
          </w:tcPr>
          <w:p w14:paraId="058BFA5D">
            <w:pPr>
              <w:jc w:val="right"/>
              <w:rPr>
                <w:rFonts w:ascii="宋体" w:cs="Times New Roman"/>
                <w:color w:val="000000"/>
                <w:sz w:val="24"/>
                <w:szCs w:val="24"/>
              </w:rPr>
            </w:pPr>
          </w:p>
        </w:tc>
        <w:tc>
          <w:tcPr>
            <w:tcW w:w="1192" w:type="dxa"/>
            <w:shd w:val="clear" w:color="auto" w:fill="FFFFFF"/>
            <w:vAlign w:val="center"/>
          </w:tcPr>
          <w:p w14:paraId="46236419">
            <w:pPr>
              <w:jc w:val="right"/>
              <w:rPr>
                <w:rFonts w:ascii="宋体" w:cs="Times New Roman"/>
                <w:color w:val="000000"/>
                <w:sz w:val="24"/>
                <w:szCs w:val="24"/>
              </w:rPr>
            </w:pPr>
          </w:p>
        </w:tc>
        <w:tc>
          <w:tcPr>
            <w:tcW w:w="6808" w:type="dxa"/>
            <w:gridSpan w:val="5"/>
            <w:shd w:val="clear" w:color="auto" w:fill="FFFFFF"/>
            <w:vAlign w:val="center"/>
          </w:tcPr>
          <w:p w14:paraId="7304EB59">
            <w:pPr>
              <w:widowControl/>
              <w:jc w:val="center"/>
              <w:textAlignment w:val="center"/>
              <w:rPr>
                <w:rFonts w:ascii="宋体" w:cs="Times New Roman"/>
                <w:color w:val="000000"/>
                <w:sz w:val="24"/>
                <w:szCs w:val="24"/>
              </w:rPr>
            </w:pPr>
            <w:r>
              <w:rPr>
                <w:rFonts w:ascii="宋体" w:hAnsi="宋体" w:cs="宋体"/>
                <w:color w:val="000000"/>
                <w:kern w:val="0"/>
                <w:sz w:val="20"/>
                <w:szCs w:val="20"/>
              </w:rPr>
              <w:t xml:space="preserve">                       </w:t>
            </w: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c>
          <w:tcPr>
            <w:tcW w:w="1891" w:type="dxa"/>
            <w:shd w:val="clear" w:color="auto" w:fill="FFFFFF"/>
            <w:vAlign w:val="center"/>
          </w:tcPr>
          <w:p w14:paraId="6B7EAC96">
            <w:pPr>
              <w:jc w:val="right"/>
              <w:rPr>
                <w:rFonts w:ascii="宋体" w:cs="Times New Roman"/>
                <w:color w:val="000000"/>
                <w:sz w:val="24"/>
                <w:szCs w:val="24"/>
              </w:rPr>
            </w:pPr>
          </w:p>
        </w:tc>
        <w:tc>
          <w:tcPr>
            <w:tcW w:w="240" w:type="dxa"/>
            <w:shd w:val="clear" w:color="auto" w:fill="FFFFFF"/>
            <w:vAlign w:val="center"/>
          </w:tcPr>
          <w:p w14:paraId="375C51BD">
            <w:pPr>
              <w:widowControl/>
              <w:jc w:val="right"/>
              <w:textAlignment w:val="center"/>
              <w:rPr>
                <w:rFonts w:ascii="宋体" w:cs="Times New Roman"/>
                <w:color w:val="000000"/>
                <w:sz w:val="20"/>
                <w:szCs w:val="20"/>
              </w:rPr>
            </w:pPr>
          </w:p>
        </w:tc>
      </w:tr>
      <w:tr w14:paraId="15BF6197">
        <w:tblPrEx>
          <w:tblCellMar>
            <w:top w:w="15" w:type="dxa"/>
            <w:left w:w="15" w:type="dxa"/>
            <w:bottom w:w="15" w:type="dxa"/>
            <w:right w:w="15" w:type="dxa"/>
          </w:tblCellMar>
        </w:tblPrEx>
        <w:trPr>
          <w:gridAfter w:val="1"/>
          <w:wAfter w:w="2241" w:type="dxa"/>
          <w:trHeight w:val="301" w:hRule="atLeast"/>
        </w:trPr>
        <w:tc>
          <w:tcPr>
            <w:tcW w:w="4029" w:type="dxa"/>
            <w:gridSpan w:val="2"/>
            <w:shd w:val="clear" w:color="auto" w:fill="FFFFFF"/>
            <w:vAlign w:val="center"/>
          </w:tcPr>
          <w:p w14:paraId="2EB2A4CC">
            <w:pPr>
              <w:widowControl/>
              <w:jc w:val="left"/>
              <w:textAlignment w:val="center"/>
              <w:rPr>
                <w:rFonts w:hint="default" w:ascii="宋体" w:eastAsia="宋体" w:cs="Times New Roman"/>
                <w:color w:val="000000"/>
                <w:sz w:val="20"/>
                <w:szCs w:val="20"/>
                <w:lang w:val="en-US" w:eastAsia="zh-CN"/>
              </w:rPr>
            </w:pPr>
            <w:r>
              <w:rPr>
                <w:rFonts w:hint="eastAsia" w:ascii="宋体" w:hAnsi="宋体" w:cs="宋体"/>
                <w:color w:val="000000"/>
                <w:kern w:val="0"/>
                <w:sz w:val="20"/>
                <w:szCs w:val="20"/>
              </w:rPr>
              <w:t>部门：</w:t>
            </w:r>
            <w:r>
              <w:rPr>
                <w:rFonts w:hint="eastAsia" w:ascii="宋体" w:hAnsi="宋体" w:cs="宋体"/>
                <w:color w:val="000000"/>
                <w:kern w:val="0"/>
                <w:sz w:val="20"/>
                <w:szCs w:val="20"/>
                <w:lang w:val="en-US" w:eastAsia="zh-CN"/>
              </w:rPr>
              <w:t>石家庄市鹿泉区李村镇人民政府</w:t>
            </w:r>
          </w:p>
        </w:tc>
        <w:tc>
          <w:tcPr>
            <w:tcW w:w="396" w:type="dxa"/>
            <w:gridSpan w:val="2"/>
            <w:shd w:val="clear" w:color="auto" w:fill="FFFFFF"/>
            <w:vAlign w:val="center"/>
          </w:tcPr>
          <w:p w14:paraId="27D8A661">
            <w:pPr>
              <w:jc w:val="right"/>
              <w:rPr>
                <w:rFonts w:ascii="宋体" w:cs="Times New Roman"/>
                <w:color w:val="000000"/>
                <w:sz w:val="24"/>
                <w:szCs w:val="24"/>
              </w:rPr>
            </w:pPr>
          </w:p>
        </w:tc>
        <w:tc>
          <w:tcPr>
            <w:tcW w:w="1192" w:type="dxa"/>
            <w:shd w:val="clear" w:color="auto" w:fill="FFFFFF"/>
            <w:vAlign w:val="center"/>
          </w:tcPr>
          <w:p w14:paraId="5F2E7435">
            <w:pPr>
              <w:jc w:val="right"/>
              <w:rPr>
                <w:rFonts w:ascii="宋体" w:cs="Times New Roman"/>
                <w:color w:val="000000"/>
                <w:sz w:val="24"/>
                <w:szCs w:val="24"/>
              </w:rPr>
            </w:pPr>
            <w:r>
              <w:rPr>
                <w:rFonts w:ascii="宋体" w:hAnsi="宋体" w:cs="宋体"/>
                <w:color w:val="000000"/>
                <w:sz w:val="24"/>
                <w:szCs w:val="24"/>
              </w:rPr>
              <w:t xml:space="preserve"> 2022</w:t>
            </w:r>
            <w:r>
              <w:rPr>
                <w:rFonts w:hint="eastAsia" w:ascii="宋体" w:hAnsi="宋体" w:cs="宋体"/>
                <w:color w:val="000000"/>
                <w:sz w:val="24"/>
                <w:szCs w:val="24"/>
              </w:rPr>
              <w:t>年度</w:t>
            </w:r>
          </w:p>
        </w:tc>
        <w:tc>
          <w:tcPr>
            <w:tcW w:w="6808" w:type="dxa"/>
            <w:gridSpan w:val="5"/>
            <w:shd w:val="clear" w:color="auto" w:fill="FFFFFF"/>
            <w:vAlign w:val="center"/>
          </w:tcPr>
          <w:p w14:paraId="70662BD5">
            <w:pPr>
              <w:widowControl/>
              <w:jc w:val="center"/>
              <w:textAlignment w:val="center"/>
              <w:rPr>
                <w:rFonts w:ascii="宋体" w:cs="Times New Roman"/>
                <w:color w:val="000000"/>
                <w:sz w:val="24"/>
                <w:szCs w:val="24"/>
              </w:rPr>
            </w:pPr>
            <w:r>
              <w:rPr>
                <w:rFonts w:ascii="宋体" w:hAnsi="宋体" w:cs="宋体"/>
                <w:color w:val="000000"/>
                <w:kern w:val="0"/>
                <w:sz w:val="20"/>
                <w:szCs w:val="20"/>
              </w:rPr>
              <w:t xml:space="preserve">                       </w:t>
            </w:r>
            <w:r>
              <w:rPr>
                <w:rFonts w:hint="eastAsia" w:ascii="宋体" w:hAnsi="宋体" w:cs="宋体"/>
                <w:color w:val="000000"/>
                <w:kern w:val="0"/>
                <w:sz w:val="20"/>
                <w:szCs w:val="20"/>
              </w:rPr>
              <w:t>单位：万元</w:t>
            </w:r>
          </w:p>
        </w:tc>
        <w:tc>
          <w:tcPr>
            <w:tcW w:w="1891" w:type="dxa"/>
            <w:shd w:val="clear" w:color="auto" w:fill="FFFFFF"/>
            <w:vAlign w:val="center"/>
          </w:tcPr>
          <w:p w14:paraId="78AA923F">
            <w:pPr>
              <w:jc w:val="right"/>
              <w:rPr>
                <w:rFonts w:ascii="宋体" w:cs="Times New Roman"/>
                <w:color w:val="000000"/>
                <w:sz w:val="24"/>
                <w:szCs w:val="24"/>
              </w:rPr>
            </w:pPr>
          </w:p>
        </w:tc>
        <w:tc>
          <w:tcPr>
            <w:tcW w:w="240" w:type="dxa"/>
            <w:shd w:val="clear" w:color="auto" w:fill="FFFFFF"/>
            <w:vAlign w:val="center"/>
          </w:tcPr>
          <w:p w14:paraId="24F5AC71">
            <w:pPr>
              <w:widowControl/>
              <w:jc w:val="right"/>
              <w:textAlignment w:val="center"/>
              <w:rPr>
                <w:rFonts w:ascii="宋体" w:cs="Times New Roman"/>
                <w:color w:val="000000"/>
                <w:sz w:val="20"/>
                <w:szCs w:val="20"/>
              </w:rPr>
            </w:pPr>
          </w:p>
        </w:tc>
      </w:tr>
      <w:tr w14:paraId="10D731C4">
        <w:tblPrEx>
          <w:tblCellMar>
            <w:top w:w="15" w:type="dxa"/>
            <w:left w:w="15" w:type="dxa"/>
            <w:bottom w:w="15" w:type="dxa"/>
            <w:right w:w="15" w:type="dxa"/>
          </w:tblCellMar>
        </w:tblPrEx>
        <w:trPr>
          <w:gridAfter w:val="4"/>
          <w:wAfter w:w="6080" w:type="dxa"/>
          <w:trHeight w:val="340" w:hRule="exact"/>
        </w:trPr>
        <w:tc>
          <w:tcPr>
            <w:tcW w:w="5617"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6DE36A71">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收入</w:t>
            </w:r>
          </w:p>
        </w:tc>
        <w:tc>
          <w:tcPr>
            <w:tcW w:w="510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4CEADD3">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支出</w:t>
            </w:r>
          </w:p>
        </w:tc>
      </w:tr>
      <w:tr w14:paraId="05E2A4F3">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2895E3">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项</w:t>
            </w:r>
            <w:r>
              <w:rPr>
                <w:rFonts w:ascii="宋体" w:hAnsi="宋体" w:cs="宋体"/>
                <w:color w:val="000000"/>
                <w:kern w:val="0"/>
                <w:sz w:val="24"/>
                <w:szCs w:val="24"/>
              </w:rPr>
              <w:t xml:space="preserve">    </w:t>
            </w:r>
            <w:r>
              <w:rPr>
                <w:rFonts w:hint="eastAsia" w:ascii="宋体" w:hAnsi="宋体" w:cs="宋体"/>
                <w:color w:val="000000"/>
                <w:kern w:val="0"/>
                <w:sz w:val="24"/>
                <w:szCs w:val="24"/>
              </w:rPr>
              <w:t>目</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E358DA6">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行次</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48FFF9B">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决算数</w:t>
            </w:r>
          </w:p>
        </w:tc>
        <w:tc>
          <w:tcPr>
            <w:tcW w:w="3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38D946">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项</w:t>
            </w:r>
            <w:r>
              <w:rPr>
                <w:rFonts w:ascii="宋体" w:hAnsi="宋体" w:cs="宋体"/>
                <w:color w:val="000000"/>
                <w:kern w:val="0"/>
                <w:sz w:val="24"/>
                <w:szCs w:val="24"/>
              </w:rPr>
              <w:t xml:space="preserve">    </w:t>
            </w:r>
            <w:r>
              <w:rPr>
                <w:rFonts w:hint="eastAsia" w:ascii="宋体" w:hAnsi="宋体" w:cs="宋体"/>
                <w:color w:val="000000"/>
                <w:kern w:val="0"/>
                <w:sz w:val="24"/>
                <w:szCs w:val="24"/>
              </w:rPr>
              <w:t>目</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68E7D0">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行次</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627A684">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决算数</w:t>
            </w:r>
          </w:p>
        </w:tc>
      </w:tr>
      <w:tr w14:paraId="074A7B47">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B4A18E">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栏</w:t>
            </w:r>
            <w:r>
              <w:rPr>
                <w:rFonts w:ascii="宋体" w:hAnsi="宋体" w:cs="宋体"/>
                <w:color w:val="000000"/>
                <w:kern w:val="0"/>
                <w:sz w:val="24"/>
                <w:szCs w:val="24"/>
              </w:rPr>
              <w:t xml:space="preserve">    </w:t>
            </w:r>
            <w:r>
              <w:rPr>
                <w:rFonts w:hint="eastAsia" w:ascii="宋体" w:hAnsi="宋体" w:cs="宋体"/>
                <w:color w:val="000000"/>
                <w:kern w:val="0"/>
                <w:sz w:val="24"/>
                <w:szCs w:val="24"/>
              </w:rPr>
              <w:t>次</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4D5EAB7">
            <w:pPr>
              <w:jc w:val="center"/>
              <w:rPr>
                <w:rFonts w:ascii="宋体" w:cs="Times New Roman"/>
                <w:color w:val="000000"/>
                <w:sz w:val="24"/>
                <w:szCs w:val="24"/>
              </w:rPr>
            </w:pP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E9ABB4B">
            <w:pPr>
              <w:widowControl/>
              <w:jc w:val="center"/>
              <w:textAlignment w:val="center"/>
              <w:rPr>
                <w:rFonts w:ascii="宋体" w:cs="Times New Roman"/>
                <w:color w:val="000000"/>
                <w:sz w:val="24"/>
                <w:szCs w:val="24"/>
              </w:rPr>
            </w:pPr>
            <w:r>
              <w:rPr>
                <w:rFonts w:ascii="宋体" w:hAnsi="宋体" w:cs="宋体"/>
                <w:color w:val="000000"/>
                <w:kern w:val="0"/>
                <w:sz w:val="24"/>
                <w:szCs w:val="24"/>
              </w:rPr>
              <w:t>1</w:t>
            </w:r>
          </w:p>
        </w:tc>
        <w:tc>
          <w:tcPr>
            <w:tcW w:w="3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C4C358">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栏</w:t>
            </w:r>
            <w:r>
              <w:rPr>
                <w:rFonts w:ascii="宋体" w:hAnsi="宋体" w:cs="宋体"/>
                <w:color w:val="000000"/>
                <w:kern w:val="0"/>
                <w:sz w:val="24"/>
                <w:szCs w:val="24"/>
              </w:rPr>
              <w:t xml:space="preserve">    </w:t>
            </w:r>
            <w:r>
              <w:rPr>
                <w:rFonts w:hint="eastAsia" w:ascii="宋体" w:hAnsi="宋体" w:cs="宋体"/>
                <w:color w:val="000000"/>
                <w:kern w:val="0"/>
                <w:sz w:val="24"/>
                <w:szCs w:val="24"/>
              </w:rPr>
              <w:t>次</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E68640">
            <w:pPr>
              <w:jc w:val="center"/>
              <w:rPr>
                <w:rFonts w:ascii="宋体" w:cs="Times New Roman"/>
                <w:color w:val="000000"/>
                <w:sz w:val="24"/>
                <w:szCs w:val="24"/>
              </w:rPr>
            </w:pP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0F40AA7">
            <w:pPr>
              <w:widowControl/>
              <w:jc w:val="center"/>
              <w:textAlignment w:val="center"/>
              <w:rPr>
                <w:rFonts w:ascii="宋体" w:cs="Times New Roman"/>
                <w:color w:val="000000"/>
                <w:sz w:val="24"/>
                <w:szCs w:val="24"/>
              </w:rPr>
            </w:pPr>
            <w:r>
              <w:rPr>
                <w:rFonts w:ascii="宋体" w:hAnsi="宋体" w:cs="宋体"/>
                <w:color w:val="000000"/>
                <w:kern w:val="0"/>
                <w:sz w:val="24"/>
                <w:szCs w:val="24"/>
              </w:rPr>
              <w:t>2</w:t>
            </w:r>
          </w:p>
        </w:tc>
      </w:tr>
      <w:tr w14:paraId="762900CB">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14:paraId="44C20BF4">
            <w:pPr>
              <w:widowControl/>
              <w:jc w:val="left"/>
              <w:textAlignment w:val="center"/>
              <w:rPr>
                <w:rFonts w:ascii="宋体" w:cs="Times New Roman"/>
                <w:color w:val="000000"/>
                <w:sz w:val="22"/>
                <w:szCs w:val="22"/>
              </w:rPr>
            </w:pPr>
            <w:r>
              <w:rPr>
                <w:rFonts w:hint="eastAsia" w:cs="宋体"/>
              </w:rPr>
              <w:t>一、一般公共预算财政拨款收入</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01C763F">
            <w:pPr>
              <w:widowControl/>
              <w:jc w:val="center"/>
              <w:textAlignment w:val="center"/>
              <w:rPr>
                <w:rFonts w:ascii="宋体" w:cs="Times New Roman"/>
                <w:color w:val="000000"/>
                <w:sz w:val="22"/>
                <w:szCs w:val="22"/>
              </w:rPr>
            </w:pPr>
            <w:r>
              <w:t>1</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1447DE0B">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3138.02</w:t>
            </w:r>
          </w:p>
        </w:tc>
        <w:tc>
          <w:tcPr>
            <w:tcW w:w="3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1F7E9A">
            <w:pPr>
              <w:widowControl/>
              <w:jc w:val="left"/>
              <w:textAlignment w:val="center"/>
              <w:rPr>
                <w:rFonts w:ascii="宋体" w:cs="Times New Roman"/>
                <w:color w:val="000000"/>
                <w:sz w:val="22"/>
                <w:szCs w:val="22"/>
              </w:rPr>
            </w:pPr>
            <w:r>
              <w:rPr>
                <w:rFonts w:hint="eastAsia" w:cs="宋体"/>
              </w:rPr>
              <w:t>一、一般公共服务支出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059DF4">
            <w:pPr>
              <w:widowControl/>
              <w:jc w:val="center"/>
              <w:textAlignment w:val="center"/>
              <w:rPr>
                <w:rFonts w:ascii="宋体" w:cs="Times New Roman"/>
                <w:color w:val="000000"/>
                <w:sz w:val="22"/>
                <w:szCs w:val="22"/>
              </w:rPr>
            </w:pPr>
            <w:r>
              <w:t>32</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14:paraId="04B0AF49">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1420.86</w:t>
            </w:r>
          </w:p>
        </w:tc>
      </w:tr>
      <w:tr w14:paraId="0BE07E4F">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7F723B">
            <w:pPr>
              <w:widowControl/>
              <w:jc w:val="left"/>
              <w:textAlignment w:val="center"/>
              <w:rPr>
                <w:rFonts w:ascii="宋体" w:cs="Times New Roman"/>
                <w:color w:val="000000"/>
                <w:sz w:val="22"/>
                <w:szCs w:val="22"/>
              </w:rPr>
            </w:pPr>
            <w:r>
              <w:rPr>
                <w:rFonts w:hint="eastAsia" w:cs="宋体"/>
              </w:rPr>
              <w:t>二、政府性基金预算财政拨款收入</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8DDD5A3">
            <w:pPr>
              <w:widowControl/>
              <w:jc w:val="center"/>
              <w:textAlignment w:val="center"/>
              <w:rPr>
                <w:rFonts w:ascii="宋体" w:cs="Times New Roman"/>
                <w:color w:val="000000"/>
                <w:sz w:val="22"/>
                <w:szCs w:val="22"/>
              </w:rPr>
            </w:pPr>
            <w:r>
              <w:t>2</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107BFB00">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411.56</w:t>
            </w:r>
          </w:p>
        </w:tc>
        <w:tc>
          <w:tcPr>
            <w:tcW w:w="3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07E915">
            <w:pPr>
              <w:widowControl/>
              <w:jc w:val="left"/>
              <w:textAlignment w:val="center"/>
              <w:rPr>
                <w:rFonts w:ascii="宋体" w:cs="Times New Roman"/>
                <w:color w:val="000000"/>
                <w:sz w:val="22"/>
                <w:szCs w:val="22"/>
              </w:rPr>
            </w:pPr>
            <w:r>
              <w:rPr>
                <w:rFonts w:hint="eastAsia" w:cs="宋体"/>
              </w:rPr>
              <w:t>二、外交支出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670997">
            <w:pPr>
              <w:widowControl/>
              <w:jc w:val="center"/>
              <w:textAlignment w:val="center"/>
              <w:rPr>
                <w:rFonts w:ascii="宋体" w:cs="Times New Roman"/>
                <w:color w:val="000000"/>
                <w:sz w:val="22"/>
                <w:szCs w:val="22"/>
              </w:rPr>
            </w:pPr>
            <w:r>
              <w:t>33</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14:paraId="200FDD33">
            <w:pPr>
              <w:jc w:val="right"/>
              <w:rPr>
                <w:rFonts w:ascii="宋体" w:cs="Times New Roman"/>
                <w:color w:val="000000"/>
                <w:sz w:val="22"/>
                <w:szCs w:val="22"/>
              </w:rPr>
            </w:pPr>
          </w:p>
        </w:tc>
      </w:tr>
      <w:tr w14:paraId="4112C291">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14:paraId="2737E82C">
            <w:pPr>
              <w:widowControl/>
              <w:jc w:val="left"/>
              <w:textAlignment w:val="center"/>
              <w:rPr>
                <w:rFonts w:ascii="宋体" w:cs="Times New Roman"/>
                <w:color w:val="000000"/>
                <w:sz w:val="22"/>
                <w:szCs w:val="22"/>
              </w:rPr>
            </w:pPr>
            <w:r>
              <w:rPr>
                <w:rFonts w:hint="eastAsia" w:cs="宋体"/>
              </w:rPr>
              <w:t>三、国有资本经营预算财政拨款收入</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DE002CC">
            <w:pPr>
              <w:widowControl/>
              <w:jc w:val="center"/>
              <w:textAlignment w:val="center"/>
              <w:rPr>
                <w:rFonts w:ascii="宋体" w:cs="Times New Roman"/>
                <w:color w:val="000000"/>
                <w:sz w:val="22"/>
                <w:szCs w:val="22"/>
              </w:rPr>
            </w:pPr>
            <w:r>
              <w:t>3</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4DCEBA01">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108862">
            <w:pPr>
              <w:widowControl/>
              <w:jc w:val="left"/>
              <w:textAlignment w:val="center"/>
              <w:rPr>
                <w:rFonts w:ascii="宋体" w:cs="Times New Roman"/>
                <w:color w:val="000000"/>
                <w:sz w:val="22"/>
                <w:szCs w:val="22"/>
              </w:rPr>
            </w:pPr>
            <w:r>
              <w:rPr>
                <w:rFonts w:hint="eastAsia" w:cs="宋体"/>
              </w:rPr>
              <w:t>三、国防支出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AFFD6A">
            <w:pPr>
              <w:widowControl/>
              <w:jc w:val="center"/>
              <w:textAlignment w:val="center"/>
              <w:rPr>
                <w:rFonts w:ascii="宋体" w:cs="Times New Roman"/>
                <w:color w:val="000000"/>
                <w:sz w:val="22"/>
                <w:szCs w:val="22"/>
              </w:rPr>
            </w:pPr>
            <w:r>
              <w:t>34</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14:paraId="1996D85D">
            <w:pPr>
              <w:jc w:val="right"/>
              <w:rPr>
                <w:rFonts w:ascii="宋体" w:cs="Times New Roman"/>
                <w:color w:val="000000"/>
                <w:sz w:val="22"/>
                <w:szCs w:val="22"/>
              </w:rPr>
            </w:pPr>
          </w:p>
        </w:tc>
      </w:tr>
      <w:tr w14:paraId="29497DA1">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44F021">
            <w:pPr>
              <w:widowControl/>
              <w:jc w:val="left"/>
              <w:textAlignment w:val="center"/>
              <w:rPr>
                <w:rFonts w:ascii="宋体" w:cs="Times New Roman"/>
                <w:color w:val="000000"/>
                <w:sz w:val="22"/>
                <w:szCs w:val="22"/>
              </w:rPr>
            </w:pPr>
            <w:r>
              <w:rPr>
                <w:rFonts w:hint="eastAsia" w:cs="宋体"/>
              </w:rPr>
              <w:t>四、上级补助收入</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6BFF3C7">
            <w:pPr>
              <w:widowControl/>
              <w:jc w:val="center"/>
              <w:textAlignment w:val="center"/>
              <w:rPr>
                <w:rFonts w:ascii="宋体" w:cs="Times New Roman"/>
                <w:color w:val="000000"/>
                <w:sz w:val="22"/>
                <w:szCs w:val="22"/>
              </w:rPr>
            </w:pPr>
            <w:r>
              <w:t>4</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3F8CC720">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94AE91">
            <w:pPr>
              <w:widowControl/>
              <w:jc w:val="left"/>
              <w:textAlignment w:val="center"/>
              <w:rPr>
                <w:rFonts w:ascii="宋体" w:cs="Times New Roman"/>
                <w:color w:val="000000"/>
                <w:sz w:val="22"/>
                <w:szCs w:val="22"/>
              </w:rPr>
            </w:pPr>
            <w:r>
              <w:rPr>
                <w:rFonts w:hint="eastAsia" w:cs="宋体"/>
              </w:rPr>
              <w:t>四、公共安全支出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9B7378">
            <w:pPr>
              <w:widowControl/>
              <w:jc w:val="center"/>
              <w:textAlignment w:val="center"/>
              <w:rPr>
                <w:rFonts w:ascii="宋体" w:cs="Times New Roman"/>
                <w:color w:val="000000"/>
                <w:sz w:val="22"/>
                <w:szCs w:val="22"/>
              </w:rPr>
            </w:pPr>
            <w:r>
              <w:t>35</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14:paraId="1FC4E28C">
            <w:pPr>
              <w:jc w:val="right"/>
              <w:rPr>
                <w:rFonts w:ascii="宋体" w:cs="Times New Roman"/>
                <w:color w:val="000000"/>
                <w:sz w:val="22"/>
                <w:szCs w:val="22"/>
              </w:rPr>
            </w:pPr>
          </w:p>
        </w:tc>
      </w:tr>
      <w:tr w14:paraId="632D6B13">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6E79A7">
            <w:pPr>
              <w:widowControl/>
              <w:jc w:val="left"/>
              <w:textAlignment w:val="center"/>
              <w:rPr>
                <w:rFonts w:ascii="宋体" w:cs="Times New Roman"/>
                <w:color w:val="000000"/>
                <w:sz w:val="22"/>
                <w:szCs w:val="22"/>
              </w:rPr>
            </w:pPr>
            <w:r>
              <w:rPr>
                <w:rFonts w:hint="eastAsia" w:cs="宋体"/>
              </w:rPr>
              <w:t>五、事业收入</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A511E2D">
            <w:pPr>
              <w:widowControl/>
              <w:jc w:val="center"/>
              <w:textAlignment w:val="center"/>
              <w:rPr>
                <w:rFonts w:ascii="宋体" w:cs="Times New Roman"/>
                <w:color w:val="000000"/>
                <w:sz w:val="22"/>
                <w:szCs w:val="22"/>
              </w:rPr>
            </w:pPr>
            <w:r>
              <w:t>5</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3B095AE0">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E68AE7">
            <w:pPr>
              <w:widowControl/>
              <w:jc w:val="left"/>
              <w:textAlignment w:val="center"/>
              <w:rPr>
                <w:rFonts w:ascii="宋体" w:cs="Times New Roman"/>
                <w:color w:val="000000"/>
                <w:sz w:val="22"/>
                <w:szCs w:val="22"/>
              </w:rPr>
            </w:pPr>
            <w:r>
              <w:rPr>
                <w:rFonts w:hint="eastAsia" w:cs="宋体"/>
              </w:rPr>
              <w:t>五、教育支出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68AC2F">
            <w:pPr>
              <w:widowControl/>
              <w:jc w:val="center"/>
              <w:textAlignment w:val="center"/>
              <w:rPr>
                <w:rFonts w:ascii="宋体" w:cs="Times New Roman"/>
                <w:color w:val="000000"/>
                <w:sz w:val="22"/>
                <w:szCs w:val="22"/>
              </w:rPr>
            </w:pPr>
            <w:r>
              <w:t>36</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14:paraId="332A13F0">
            <w:pPr>
              <w:jc w:val="right"/>
              <w:rPr>
                <w:rFonts w:hint="default" w:ascii="宋体" w:cs="Times New Roman"/>
                <w:color w:val="000000"/>
                <w:sz w:val="22"/>
                <w:szCs w:val="22"/>
                <w:lang w:val="en-US" w:eastAsia="zh-CN"/>
              </w:rPr>
            </w:pPr>
            <w:r>
              <w:rPr>
                <w:rFonts w:hint="eastAsia" w:ascii="宋体" w:cs="Times New Roman"/>
                <w:color w:val="000000"/>
                <w:sz w:val="22"/>
                <w:szCs w:val="22"/>
                <w:lang w:val="en-US" w:eastAsia="zh-CN"/>
              </w:rPr>
              <w:t>179.93</w:t>
            </w:r>
          </w:p>
          <w:p w14:paraId="0F9E218C">
            <w:pPr>
              <w:jc w:val="right"/>
              <w:rPr>
                <w:rFonts w:hint="default" w:ascii="宋体" w:cs="Times New Roman"/>
                <w:color w:val="000000"/>
                <w:sz w:val="22"/>
                <w:szCs w:val="22"/>
                <w:lang w:val="en-US" w:eastAsia="zh-CN"/>
              </w:rPr>
            </w:pPr>
            <w:r>
              <w:rPr>
                <w:rFonts w:hint="eastAsia" w:ascii="宋体" w:cs="Times New Roman"/>
                <w:color w:val="000000"/>
                <w:sz w:val="22"/>
                <w:szCs w:val="22"/>
                <w:lang w:val="en-US" w:eastAsia="zh-CN"/>
              </w:rPr>
              <w:t>93</w:t>
            </w:r>
          </w:p>
        </w:tc>
      </w:tr>
      <w:tr w14:paraId="5D2F95C7">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E032F3">
            <w:pPr>
              <w:widowControl/>
              <w:jc w:val="left"/>
              <w:textAlignment w:val="center"/>
              <w:rPr>
                <w:rFonts w:ascii="宋体" w:cs="Times New Roman"/>
                <w:color w:val="000000"/>
                <w:sz w:val="22"/>
                <w:szCs w:val="22"/>
              </w:rPr>
            </w:pPr>
            <w:r>
              <w:rPr>
                <w:rFonts w:hint="eastAsia" w:cs="宋体"/>
              </w:rPr>
              <w:t>六、经营收入</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7C3D882">
            <w:pPr>
              <w:widowControl/>
              <w:jc w:val="center"/>
              <w:textAlignment w:val="center"/>
              <w:rPr>
                <w:rFonts w:ascii="宋体" w:cs="Times New Roman"/>
                <w:color w:val="000000"/>
                <w:sz w:val="22"/>
                <w:szCs w:val="22"/>
              </w:rPr>
            </w:pPr>
            <w:r>
              <w:t>6</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2B58F03C">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DA42AA">
            <w:pPr>
              <w:widowControl/>
              <w:jc w:val="left"/>
              <w:textAlignment w:val="center"/>
              <w:rPr>
                <w:rFonts w:ascii="宋体" w:cs="Times New Roman"/>
                <w:color w:val="000000"/>
                <w:sz w:val="22"/>
                <w:szCs w:val="22"/>
              </w:rPr>
            </w:pPr>
            <w:r>
              <w:rPr>
                <w:rFonts w:hint="eastAsia" w:cs="宋体"/>
              </w:rPr>
              <w:t>六、科学技术支出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F61AD2">
            <w:pPr>
              <w:widowControl/>
              <w:jc w:val="center"/>
              <w:textAlignment w:val="center"/>
              <w:rPr>
                <w:rFonts w:ascii="宋体" w:cs="Times New Roman"/>
                <w:color w:val="000000"/>
                <w:sz w:val="22"/>
                <w:szCs w:val="22"/>
              </w:rPr>
            </w:pPr>
            <w:r>
              <w:t>37</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14:paraId="052AC56F">
            <w:pPr>
              <w:jc w:val="right"/>
              <w:rPr>
                <w:rFonts w:ascii="宋体" w:cs="Times New Roman"/>
                <w:color w:val="000000"/>
                <w:sz w:val="22"/>
                <w:szCs w:val="22"/>
              </w:rPr>
            </w:pPr>
          </w:p>
        </w:tc>
      </w:tr>
      <w:tr w14:paraId="1E6096F1">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F9531D">
            <w:pPr>
              <w:widowControl/>
              <w:jc w:val="left"/>
              <w:textAlignment w:val="center"/>
              <w:rPr>
                <w:rFonts w:ascii="宋体" w:cs="Times New Roman"/>
                <w:color w:val="000000"/>
                <w:sz w:val="22"/>
                <w:szCs w:val="22"/>
              </w:rPr>
            </w:pPr>
            <w:r>
              <w:rPr>
                <w:rFonts w:hint="eastAsia" w:cs="宋体"/>
              </w:rPr>
              <w:t>七、附属单位上缴收入</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844C46D">
            <w:pPr>
              <w:widowControl/>
              <w:jc w:val="center"/>
              <w:textAlignment w:val="center"/>
              <w:rPr>
                <w:rFonts w:ascii="宋体" w:cs="Times New Roman"/>
                <w:color w:val="000000"/>
                <w:sz w:val="22"/>
                <w:szCs w:val="22"/>
              </w:rPr>
            </w:pPr>
            <w:r>
              <w:t>7</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5501CE38">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14:paraId="6DF40EB3">
            <w:pPr>
              <w:widowControl/>
              <w:jc w:val="left"/>
              <w:textAlignment w:val="center"/>
              <w:rPr>
                <w:rFonts w:ascii="宋体" w:cs="Times New Roman"/>
                <w:color w:val="000000"/>
                <w:sz w:val="24"/>
                <w:szCs w:val="24"/>
              </w:rPr>
            </w:pPr>
            <w:r>
              <w:rPr>
                <w:rFonts w:hint="eastAsia" w:cs="宋体"/>
              </w:rPr>
              <w:t>七、文化旅游体育与传媒支出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6E1DC6">
            <w:pPr>
              <w:widowControl/>
              <w:jc w:val="center"/>
              <w:textAlignment w:val="center"/>
              <w:rPr>
                <w:rFonts w:ascii="宋体" w:cs="Times New Roman"/>
                <w:color w:val="000000"/>
                <w:sz w:val="22"/>
                <w:szCs w:val="22"/>
              </w:rPr>
            </w:pPr>
            <w:r>
              <w:t>38</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14:paraId="7B3FAC04">
            <w:pPr>
              <w:jc w:val="right"/>
              <w:rPr>
                <w:rFonts w:ascii="宋体" w:cs="Times New Roman"/>
                <w:color w:val="000000"/>
                <w:sz w:val="22"/>
                <w:szCs w:val="22"/>
              </w:rPr>
            </w:pPr>
          </w:p>
        </w:tc>
      </w:tr>
      <w:tr w14:paraId="4F78F059">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9FE4FF">
            <w:pPr>
              <w:widowControl/>
              <w:jc w:val="left"/>
              <w:textAlignment w:val="center"/>
              <w:rPr>
                <w:rFonts w:ascii="宋体" w:cs="Times New Roman"/>
                <w:color w:val="000000"/>
                <w:sz w:val="22"/>
                <w:szCs w:val="22"/>
              </w:rPr>
            </w:pPr>
            <w:r>
              <w:rPr>
                <w:rFonts w:hint="eastAsia" w:cs="宋体"/>
              </w:rPr>
              <w:t>八、其他收入</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3C734FC">
            <w:pPr>
              <w:widowControl/>
              <w:jc w:val="center"/>
              <w:textAlignment w:val="center"/>
              <w:rPr>
                <w:rFonts w:ascii="宋体" w:cs="Times New Roman"/>
                <w:color w:val="000000"/>
                <w:sz w:val="22"/>
                <w:szCs w:val="22"/>
              </w:rPr>
            </w:pPr>
            <w:r>
              <w:t>8</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7CD36A41">
            <w:pPr>
              <w:ind w:firstLine="220" w:firstLineChars="100"/>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315.3</w:t>
            </w:r>
          </w:p>
        </w:tc>
        <w:tc>
          <w:tcPr>
            <w:tcW w:w="3431" w:type="dxa"/>
            <w:tcBorders>
              <w:top w:val="single" w:color="000000" w:sz="4" w:space="0"/>
              <w:left w:val="single" w:color="000000" w:sz="4" w:space="0"/>
              <w:bottom w:val="single" w:color="000000" w:sz="4" w:space="0"/>
              <w:right w:val="single" w:color="000000" w:sz="4" w:space="0"/>
            </w:tcBorders>
            <w:vAlign w:val="center"/>
          </w:tcPr>
          <w:p w14:paraId="181576E2">
            <w:pPr>
              <w:jc w:val="left"/>
              <w:rPr>
                <w:rFonts w:ascii="宋体" w:cs="Times New Roman"/>
                <w:color w:val="000000"/>
                <w:sz w:val="22"/>
                <w:szCs w:val="22"/>
              </w:rPr>
            </w:pPr>
            <w:r>
              <w:rPr>
                <w:rFonts w:hint="eastAsia" w:cs="宋体"/>
              </w:rPr>
              <w:t>八、社会保障和就业支出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421CA6">
            <w:pPr>
              <w:widowControl/>
              <w:jc w:val="center"/>
              <w:textAlignment w:val="center"/>
              <w:rPr>
                <w:rFonts w:ascii="宋体" w:cs="Times New Roman"/>
                <w:color w:val="000000"/>
                <w:sz w:val="22"/>
                <w:szCs w:val="22"/>
              </w:rPr>
            </w:pPr>
            <w:r>
              <w:t>39</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14:paraId="45AA7CAE">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370.79</w:t>
            </w:r>
          </w:p>
        </w:tc>
      </w:tr>
      <w:tr w14:paraId="6BADB34D">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14:paraId="7B5E8B3C">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506B7E5">
            <w:pPr>
              <w:widowControl/>
              <w:jc w:val="center"/>
              <w:textAlignment w:val="center"/>
              <w:rPr>
                <w:rFonts w:ascii="宋体" w:cs="Times New Roman"/>
                <w:color w:val="000000"/>
                <w:sz w:val="22"/>
                <w:szCs w:val="22"/>
              </w:rPr>
            </w:pPr>
            <w:r>
              <w:t>9</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4DF7CF6A">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14:paraId="6F53FC84">
            <w:pPr>
              <w:jc w:val="left"/>
              <w:rPr>
                <w:rFonts w:ascii="宋体" w:cs="Times New Roman"/>
                <w:color w:val="000000"/>
                <w:sz w:val="20"/>
                <w:szCs w:val="20"/>
              </w:rPr>
            </w:pPr>
            <w:r>
              <w:rPr>
                <w:rFonts w:hint="eastAsia" w:cs="宋体"/>
              </w:rPr>
              <w:t>九、卫生健康支出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299042">
            <w:pPr>
              <w:widowControl/>
              <w:jc w:val="center"/>
              <w:textAlignment w:val="center"/>
              <w:rPr>
                <w:rFonts w:ascii="宋体" w:cs="Times New Roman"/>
                <w:color w:val="000000"/>
                <w:sz w:val="22"/>
                <w:szCs w:val="22"/>
              </w:rPr>
            </w:pPr>
            <w:r>
              <w:t>40</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14:paraId="5B694087">
            <w:pPr>
              <w:ind w:firstLine="220" w:firstLineChars="100"/>
              <w:jc w:val="right"/>
              <w:rPr>
                <w:rFonts w:hint="default" w:ascii="宋体" w:eastAsia="宋体" w:cs="Times New Roman"/>
                <w:b/>
                <w:bCs/>
                <w:color w:val="000000"/>
                <w:sz w:val="22"/>
                <w:szCs w:val="22"/>
                <w:lang w:val="en-US" w:eastAsia="zh-CN"/>
              </w:rPr>
            </w:pPr>
            <w:r>
              <w:rPr>
                <w:rFonts w:hint="eastAsia" w:ascii="宋体" w:cs="Times New Roman"/>
                <w:b w:val="0"/>
                <w:bCs w:val="0"/>
                <w:color w:val="000000"/>
                <w:sz w:val="22"/>
                <w:szCs w:val="22"/>
                <w:lang w:val="en-US" w:eastAsia="zh-CN"/>
              </w:rPr>
              <w:t>65.48</w:t>
            </w:r>
          </w:p>
        </w:tc>
      </w:tr>
      <w:tr w14:paraId="094F3345">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14:paraId="09A72678">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9FC6996">
            <w:pPr>
              <w:widowControl/>
              <w:jc w:val="center"/>
              <w:textAlignment w:val="center"/>
              <w:rPr>
                <w:rFonts w:ascii="宋体" w:cs="Times New Roman"/>
                <w:color w:val="000000"/>
                <w:kern w:val="0"/>
                <w:sz w:val="22"/>
                <w:szCs w:val="22"/>
              </w:rPr>
            </w:pPr>
            <w:r>
              <w:t>10</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25D02483">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14:paraId="73BEED94">
            <w:pPr>
              <w:jc w:val="left"/>
              <w:rPr>
                <w:rFonts w:ascii="宋体" w:cs="Times New Roman"/>
                <w:color w:val="000000"/>
                <w:sz w:val="20"/>
                <w:szCs w:val="20"/>
              </w:rPr>
            </w:pPr>
            <w:r>
              <w:rPr>
                <w:rFonts w:hint="eastAsia" w:cs="宋体"/>
              </w:rPr>
              <w:t>十、节能环保支出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07BBE7">
            <w:pPr>
              <w:widowControl/>
              <w:jc w:val="center"/>
              <w:textAlignment w:val="center"/>
              <w:rPr>
                <w:rFonts w:ascii="宋体" w:cs="Times New Roman"/>
                <w:color w:val="000000"/>
                <w:kern w:val="0"/>
                <w:sz w:val="22"/>
                <w:szCs w:val="22"/>
              </w:rPr>
            </w:pPr>
            <w:r>
              <w:t>41</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14:paraId="240CCEF2">
            <w:pPr>
              <w:ind w:firstLine="220" w:firstLineChars="100"/>
              <w:jc w:val="right"/>
              <w:rPr>
                <w:rFonts w:hint="default" w:ascii="宋体" w:eastAsia="宋体" w:cs="Times New Roman"/>
                <w:b/>
                <w:bCs/>
                <w:color w:val="000000"/>
                <w:sz w:val="22"/>
                <w:szCs w:val="22"/>
                <w:lang w:val="en-US" w:eastAsia="zh-CN"/>
              </w:rPr>
            </w:pPr>
            <w:r>
              <w:rPr>
                <w:rFonts w:hint="eastAsia" w:ascii="宋体" w:cs="Times New Roman"/>
                <w:b w:val="0"/>
                <w:bCs w:val="0"/>
                <w:color w:val="000000"/>
                <w:sz w:val="22"/>
                <w:szCs w:val="22"/>
                <w:lang w:val="en-US" w:eastAsia="zh-CN"/>
              </w:rPr>
              <w:t>161.79</w:t>
            </w:r>
          </w:p>
        </w:tc>
      </w:tr>
      <w:tr w14:paraId="494CD3C4">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14:paraId="551A57E4">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3A68B7A">
            <w:pPr>
              <w:widowControl/>
              <w:jc w:val="center"/>
              <w:textAlignment w:val="center"/>
              <w:rPr>
                <w:rFonts w:ascii="宋体" w:cs="Times New Roman"/>
                <w:color w:val="000000"/>
                <w:kern w:val="0"/>
                <w:sz w:val="22"/>
                <w:szCs w:val="22"/>
              </w:rPr>
            </w:pPr>
            <w:r>
              <w:t>11</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50FDFE78">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14:paraId="261368A6">
            <w:pPr>
              <w:jc w:val="left"/>
              <w:rPr>
                <w:rFonts w:ascii="宋体" w:cs="Times New Roman"/>
                <w:color w:val="000000"/>
                <w:sz w:val="20"/>
                <w:szCs w:val="20"/>
              </w:rPr>
            </w:pPr>
            <w:r>
              <w:rPr>
                <w:rFonts w:hint="eastAsia" w:cs="宋体"/>
              </w:rPr>
              <w:t>十一、城乡社区支出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196AAB">
            <w:pPr>
              <w:widowControl/>
              <w:jc w:val="center"/>
              <w:textAlignment w:val="center"/>
              <w:rPr>
                <w:rFonts w:ascii="宋体" w:cs="Times New Roman"/>
                <w:color w:val="000000"/>
                <w:kern w:val="0"/>
                <w:sz w:val="22"/>
                <w:szCs w:val="22"/>
              </w:rPr>
            </w:pPr>
            <w:r>
              <w:t>42</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14:paraId="07DC7791">
            <w:pPr>
              <w:ind w:firstLine="220" w:firstLineChars="100"/>
              <w:jc w:val="right"/>
              <w:rPr>
                <w:rFonts w:hint="default" w:ascii="宋体" w:eastAsia="宋体" w:cs="Times New Roman"/>
                <w:b w:val="0"/>
                <w:bCs w:val="0"/>
                <w:color w:val="000000"/>
                <w:sz w:val="22"/>
                <w:szCs w:val="22"/>
                <w:lang w:val="en-US" w:eastAsia="zh-CN"/>
              </w:rPr>
            </w:pPr>
            <w:r>
              <w:rPr>
                <w:rFonts w:hint="eastAsia" w:ascii="宋体" w:cs="Times New Roman"/>
                <w:b w:val="0"/>
                <w:bCs w:val="0"/>
                <w:color w:val="000000"/>
                <w:sz w:val="22"/>
                <w:szCs w:val="22"/>
                <w:lang w:val="en-US" w:eastAsia="zh-CN"/>
              </w:rPr>
              <w:t>1302.39</w:t>
            </w:r>
          </w:p>
        </w:tc>
      </w:tr>
      <w:tr w14:paraId="46F34763">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14:paraId="35FF9503">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6FB2560">
            <w:pPr>
              <w:widowControl/>
              <w:jc w:val="center"/>
              <w:textAlignment w:val="center"/>
              <w:rPr>
                <w:rFonts w:ascii="宋体" w:cs="Times New Roman"/>
                <w:color w:val="000000"/>
                <w:kern w:val="0"/>
                <w:sz w:val="22"/>
                <w:szCs w:val="22"/>
              </w:rPr>
            </w:pPr>
            <w:r>
              <w:t>12</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35ED98A3">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14:paraId="5B9C9EE8">
            <w:pPr>
              <w:jc w:val="left"/>
              <w:rPr>
                <w:rFonts w:ascii="宋体" w:cs="Times New Roman"/>
                <w:color w:val="000000"/>
                <w:sz w:val="20"/>
                <w:szCs w:val="20"/>
              </w:rPr>
            </w:pPr>
            <w:r>
              <w:rPr>
                <w:rFonts w:hint="eastAsia" w:cs="宋体"/>
              </w:rPr>
              <w:t>十二、农林水支出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3161F">
            <w:pPr>
              <w:widowControl/>
              <w:jc w:val="center"/>
              <w:textAlignment w:val="center"/>
              <w:rPr>
                <w:rFonts w:ascii="宋体" w:cs="Times New Roman"/>
                <w:color w:val="000000"/>
                <w:kern w:val="0"/>
                <w:sz w:val="22"/>
                <w:szCs w:val="22"/>
              </w:rPr>
            </w:pPr>
            <w:r>
              <w:t>43</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14:paraId="6B300ACF">
            <w:pPr>
              <w:ind w:firstLine="220" w:firstLineChars="100"/>
              <w:jc w:val="right"/>
              <w:rPr>
                <w:rFonts w:hint="default" w:ascii="宋体" w:eastAsia="宋体" w:cs="Times New Roman"/>
                <w:b w:val="0"/>
                <w:bCs w:val="0"/>
                <w:color w:val="000000"/>
                <w:sz w:val="22"/>
                <w:szCs w:val="22"/>
                <w:lang w:val="en-US" w:eastAsia="zh-CN"/>
              </w:rPr>
            </w:pPr>
            <w:r>
              <w:rPr>
                <w:rFonts w:hint="eastAsia" w:ascii="宋体" w:cs="Times New Roman"/>
                <w:b w:val="0"/>
                <w:bCs w:val="0"/>
                <w:color w:val="000000"/>
                <w:sz w:val="22"/>
                <w:szCs w:val="22"/>
                <w:lang w:val="en-US" w:eastAsia="zh-CN"/>
              </w:rPr>
              <w:t>566.75</w:t>
            </w:r>
          </w:p>
        </w:tc>
      </w:tr>
      <w:tr w14:paraId="1EC1C8BE">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14:paraId="6B775F8F">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C45E565">
            <w:pPr>
              <w:widowControl/>
              <w:jc w:val="center"/>
              <w:textAlignment w:val="center"/>
              <w:rPr>
                <w:rFonts w:ascii="宋体" w:cs="Times New Roman"/>
                <w:color w:val="000000"/>
                <w:kern w:val="0"/>
                <w:sz w:val="22"/>
                <w:szCs w:val="22"/>
              </w:rPr>
            </w:pPr>
            <w:r>
              <w:t>13</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69BDC28E">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14:paraId="2D0E2722">
            <w:pPr>
              <w:jc w:val="left"/>
              <w:rPr>
                <w:rFonts w:ascii="宋体" w:cs="Times New Roman"/>
                <w:color w:val="000000"/>
                <w:sz w:val="20"/>
                <w:szCs w:val="20"/>
              </w:rPr>
            </w:pPr>
            <w:r>
              <w:rPr>
                <w:rFonts w:hint="eastAsia" w:cs="宋体"/>
              </w:rPr>
              <w:t>十三、交通运输支出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30E517">
            <w:pPr>
              <w:widowControl/>
              <w:jc w:val="center"/>
              <w:textAlignment w:val="center"/>
              <w:rPr>
                <w:rFonts w:ascii="宋体" w:cs="Times New Roman"/>
                <w:color w:val="000000"/>
                <w:kern w:val="0"/>
                <w:sz w:val="22"/>
                <w:szCs w:val="22"/>
              </w:rPr>
            </w:pPr>
            <w:r>
              <w:t>44</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14:paraId="1E3E519A">
            <w:pPr>
              <w:jc w:val="right"/>
              <w:rPr>
                <w:rFonts w:ascii="宋体" w:cs="Times New Roman"/>
                <w:b w:val="0"/>
                <w:bCs w:val="0"/>
                <w:color w:val="000000"/>
                <w:sz w:val="22"/>
                <w:szCs w:val="22"/>
              </w:rPr>
            </w:pPr>
          </w:p>
        </w:tc>
      </w:tr>
      <w:tr w14:paraId="19FD57C8">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14:paraId="68A18447">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A08F80E">
            <w:pPr>
              <w:widowControl/>
              <w:jc w:val="center"/>
              <w:textAlignment w:val="center"/>
              <w:rPr>
                <w:rFonts w:ascii="宋体" w:cs="Times New Roman"/>
                <w:color w:val="000000"/>
                <w:kern w:val="0"/>
                <w:sz w:val="22"/>
                <w:szCs w:val="22"/>
              </w:rPr>
            </w:pPr>
            <w:r>
              <w:t>14</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2D8BFF84">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14:paraId="0C063B56">
            <w:pPr>
              <w:jc w:val="left"/>
              <w:rPr>
                <w:rFonts w:ascii="宋体" w:cs="Times New Roman"/>
                <w:color w:val="000000"/>
                <w:sz w:val="20"/>
                <w:szCs w:val="20"/>
              </w:rPr>
            </w:pPr>
            <w:r>
              <w:rPr>
                <w:rFonts w:hint="eastAsia" w:cs="宋体"/>
              </w:rPr>
              <w:t>十四、资源勘探工业信息等支出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AF4EDF">
            <w:pPr>
              <w:widowControl/>
              <w:jc w:val="center"/>
              <w:textAlignment w:val="center"/>
              <w:rPr>
                <w:rFonts w:ascii="宋体" w:cs="Times New Roman"/>
                <w:color w:val="000000"/>
                <w:kern w:val="0"/>
                <w:sz w:val="22"/>
                <w:szCs w:val="22"/>
              </w:rPr>
            </w:pPr>
            <w:r>
              <w:t>45</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14:paraId="3C545840">
            <w:pPr>
              <w:jc w:val="right"/>
              <w:rPr>
                <w:rFonts w:ascii="宋体" w:cs="Times New Roman"/>
                <w:b w:val="0"/>
                <w:bCs w:val="0"/>
                <w:color w:val="000000"/>
                <w:sz w:val="22"/>
                <w:szCs w:val="22"/>
              </w:rPr>
            </w:pPr>
          </w:p>
        </w:tc>
      </w:tr>
      <w:tr w14:paraId="45F6CFA3">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14:paraId="11EF1969">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F68E805">
            <w:pPr>
              <w:widowControl/>
              <w:jc w:val="center"/>
              <w:textAlignment w:val="center"/>
              <w:rPr>
                <w:rFonts w:ascii="宋体" w:cs="Times New Roman"/>
                <w:color w:val="000000"/>
                <w:kern w:val="0"/>
                <w:sz w:val="22"/>
                <w:szCs w:val="22"/>
              </w:rPr>
            </w:pPr>
            <w:r>
              <w:t>15</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2904CA5F">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14:paraId="596EF757">
            <w:pPr>
              <w:jc w:val="left"/>
              <w:rPr>
                <w:rFonts w:ascii="宋体" w:cs="Times New Roman"/>
                <w:color w:val="000000"/>
                <w:sz w:val="20"/>
                <w:szCs w:val="20"/>
              </w:rPr>
            </w:pPr>
            <w:r>
              <w:rPr>
                <w:rFonts w:hint="eastAsia" w:cs="宋体"/>
              </w:rPr>
              <w:t>十五、商业服务业等支出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F206C6">
            <w:pPr>
              <w:widowControl/>
              <w:jc w:val="center"/>
              <w:textAlignment w:val="center"/>
              <w:rPr>
                <w:rFonts w:ascii="宋体" w:cs="Times New Roman"/>
                <w:color w:val="000000"/>
                <w:kern w:val="0"/>
                <w:sz w:val="22"/>
                <w:szCs w:val="22"/>
              </w:rPr>
            </w:pPr>
            <w:r>
              <w:t>46</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14:paraId="35E02738">
            <w:pPr>
              <w:jc w:val="right"/>
              <w:rPr>
                <w:rFonts w:ascii="宋体" w:cs="Times New Roman"/>
                <w:b w:val="0"/>
                <w:bCs w:val="0"/>
                <w:color w:val="000000"/>
                <w:sz w:val="22"/>
                <w:szCs w:val="22"/>
              </w:rPr>
            </w:pPr>
          </w:p>
        </w:tc>
      </w:tr>
      <w:tr w14:paraId="60AD3651">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14:paraId="7479264C">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98221AB">
            <w:pPr>
              <w:widowControl/>
              <w:jc w:val="center"/>
              <w:textAlignment w:val="center"/>
              <w:rPr>
                <w:rFonts w:ascii="宋体" w:cs="Times New Roman"/>
                <w:color w:val="000000"/>
                <w:kern w:val="0"/>
                <w:sz w:val="22"/>
                <w:szCs w:val="22"/>
              </w:rPr>
            </w:pPr>
            <w:r>
              <w:t>16</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1B2906EA">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14:paraId="1335BA0A">
            <w:pPr>
              <w:jc w:val="left"/>
              <w:rPr>
                <w:rFonts w:ascii="宋体" w:cs="Times New Roman"/>
                <w:color w:val="000000"/>
                <w:sz w:val="20"/>
                <w:szCs w:val="20"/>
              </w:rPr>
            </w:pPr>
            <w:r>
              <w:rPr>
                <w:rFonts w:hint="eastAsia" w:cs="宋体"/>
              </w:rPr>
              <w:t>十六、金融支出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04D10A">
            <w:pPr>
              <w:widowControl/>
              <w:jc w:val="center"/>
              <w:textAlignment w:val="center"/>
              <w:rPr>
                <w:rFonts w:ascii="宋体" w:cs="Times New Roman"/>
                <w:color w:val="000000"/>
                <w:kern w:val="0"/>
                <w:sz w:val="22"/>
                <w:szCs w:val="22"/>
              </w:rPr>
            </w:pPr>
            <w:r>
              <w:t>47</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14:paraId="616EF943">
            <w:pPr>
              <w:jc w:val="right"/>
              <w:rPr>
                <w:rFonts w:ascii="宋体" w:cs="Times New Roman"/>
                <w:b w:val="0"/>
                <w:bCs w:val="0"/>
                <w:color w:val="000000"/>
                <w:sz w:val="22"/>
                <w:szCs w:val="22"/>
              </w:rPr>
            </w:pPr>
          </w:p>
        </w:tc>
      </w:tr>
      <w:tr w14:paraId="6471E701">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14:paraId="4F470BC3">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B9601BA">
            <w:pPr>
              <w:widowControl/>
              <w:jc w:val="center"/>
              <w:textAlignment w:val="center"/>
              <w:rPr>
                <w:rFonts w:ascii="宋体" w:cs="Times New Roman"/>
                <w:color w:val="000000"/>
                <w:kern w:val="0"/>
                <w:sz w:val="22"/>
                <w:szCs w:val="22"/>
              </w:rPr>
            </w:pPr>
            <w:r>
              <w:t>17</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673E7A2A">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14:paraId="0D337D1D">
            <w:pPr>
              <w:jc w:val="left"/>
              <w:rPr>
                <w:rFonts w:ascii="宋体" w:cs="Times New Roman"/>
                <w:color w:val="000000"/>
                <w:sz w:val="20"/>
                <w:szCs w:val="20"/>
              </w:rPr>
            </w:pPr>
            <w:r>
              <w:rPr>
                <w:rFonts w:hint="eastAsia" w:cs="宋体"/>
              </w:rPr>
              <w:t>十七、援助其他地区支出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651251">
            <w:pPr>
              <w:widowControl/>
              <w:jc w:val="center"/>
              <w:textAlignment w:val="center"/>
              <w:rPr>
                <w:rFonts w:ascii="宋体" w:cs="Times New Roman"/>
                <w:color w:val="000000"/>
                <w:kern w:val="0"/>
                <w:sz w:val="22"/>
                <w:szCs w:val="22"/>
              </w:rPr>
            </w:pPr>
            <w:r>
              <w:t>48</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14:paraId="76387423">
            <w:pPr>
              <w:jc w:val="right"/>
              <w:rPr>
                <w:rFonts w:ascii="宋体" w:cs="Times New Roman"/>
                <w:b w:val="0"/>
                <w:bCs w:val="0"/>
                <w:color w:val="000000"/>
                <w:sz w:val="22"/>
                <w:szCs w:val="22"/>
              </w:rPr>
            </w:pPr>
          </w:p>
        </w:tc>
      </w:tr>
      <w:tr w14:paraId="202432C7">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14:paraId="26407F08">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CF60A62">
            <w:pPr>
              <w:widowControl/>
              <w:jc w:val="center"/>
              <w:textAlignment w:val="center"/>
              <w:rPr>
                <w:rFonts w:ascii="宋体" w:cs="Times New Roman"/>
                <w:color w:val="000000"/>
                <w:kern w:val="0"/>
                <w:sz w:val="22"/>
                <w:szCs w:val="22"/>
              </w:rPr>
            </w:pPr>
            <w:r>
              <w:t>18</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4A23AB85">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14:paraId="55989E19">
            <w:pPr>
              <w:jc w:val="left"/>
              <w:rPr>
                <w:rFonts w:ascii="宋体" w:cs="Times New Roman"/>
                <w:color w:val="000000"/>
                <w:sz w:val="20"/>
                <w:szCs w:val="20"/>
              </w:rPr>
            </w:pPr>
            <w:r>
              <w:rPr>
                <w:rFonts w:hint="eastAsia" w:cs="宋体"/>
              </w:rPr>
              <w:t>十八、自然资源海洋气象等支出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75E600">
            <w:pPr>
              <w:widowControl/>
              <w:jc w:val="center"/>
              <w:textAlignment w:val="center"/>
              <w:rPr>
                <w:rFonts w:ascii="宋体" w:cs="Times New Roman"/>
                <w:color w:val="000000"/>
                <w:kern w:val="0"/>
                <w:sz w:val="22"/>
                <w:szCs w:val="22"/>
              </w:rPr>
            </w:pPr>
            <w:r>
              <w:t>49</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14:paraId="6516A1D0">
            <w:pPr>
              <w:jc w:val="right"/>
              <w:rPr>
                <w:rFonts w:ascii="宋体" w:cs="Times New Roman"/>
                <w:b w:val="0"/>
                <w:bCs w:val="0"/>
                <w:color w:val="000000"/>
                <w:sz w:val="22"/>
                <w:szCs w:val="22"/>
              </w:rPr>
            </w:pPr>
          </w:p>
        </w:tc>
      </w:tr>
      <w:tr w14:paraId="3AA5A2AB">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14:paraId="61602B2E">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A08486D">
            <w:pPr>
              <w:widowControl/>
              <w:jc w:val="center"/>
              <w:textAlignment w:val="center"/>
              <w:rPr>
                <w:rFonts w:ascii="宋体" w:cs="Times New Roman"/>
                <w:color w:val="000000"/>
                <w:kern w:val="0"/>
                <w:sz w:val="22"/>
                <w:szCs w:val="22"/>
              </w:rPr>
            </w:pPr>
            <w:r>
              <w:t>19</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7BA8705C">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14:paraId="06E51541">
            <w:pPr>
              <w:jc w:val="left"/>
              <w:rPr>
                <w:rFonts w:ascii="宋体" w:cs="Times New Roman"/>
                <w:color w:val="000000"/>
                <w:sz w:val="20"/>
                <w:szCs w:val="20"/>
              </w:rPr>
            </w:pPr>
            <w:r>
              <w:rPr>
                <w:rFonts w:hint="eastAsia" w:cs="宋体"/>
              </w:rPr>
              <w:t>十九、住房保障支出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117FDF">
            <w:pPr>
              <w:widowControl/>
              <w:jc w:val="center"/>
              <w:textAlignment w:val="center"/>
              <w:rPr>
                <w:rFonts w:ascii="宋体" w:cs="Times New Roman"/>
                <w:color w:val="000000"/>
                <w:kern w:val="0"/>
                <w:sz w:val="22"/>
                <w:szCs w:val="22"/>
              </w:rPr>
            </w:pPr>
            <w:r>
              <w:t>50</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14:paraId="13AF6176">
            <w:pPr>
              <w:ind w:firstLine="220" w:firstLineChars="100"/>
              <w:jc w:val="right"/>
              <w:rPr>
                <w:rFonts w:hint="default" w:ascii="宋体" w:eastAsia="宋体" w:cs="Times New Roman"/>
                <w:b w:val="0"/>
                <w:bCs w:val="0"/>
                <w:color w:val="000000"/>
                <w:sz w:val="22"/>
                <w:szCs w:val="22"/>
                <w:lang w:val="en-US" w:eastAsia="zh-CN"/>
              </w:rPr>
            </w:pPr>
            <w:r>
              <w:rPr>
                <w:rFonts w:hint="eastAsia" w:ascii="宋体" w:cs="Times New Roman"/>
                <w:b w:val="0"/>
                <w:bCs w:val="0"/>
                <w:color w:val="000000"/>
                <w:sz w:val="22"/>
                <w:szCs w:val="22"/>
                <w:lang w:val="en-US" w:eastAsia="zh-CN"/>
              </w:rPr>
              <w:t>94.99</w:t>
            </w:r>
          </w:p>
        </w:tc>
      </w:tr>
      <w:tr w14:paraId="69C45305">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14:paraId="54D51740">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3A08A9E">
            <w:pPr>
              <w:widowControl/>
              <w:jc w:val="center"/>
              <w:textAlignment w:val="center"/>
              <w:rPr>
                <w:rFonts w:ascii="宋体" w:cs="Times New Roman"/>
                <w:color w:val="000000"/>
                <w:kern w:val="0"/>
                <w:sz w:val="22"/>
                <w:szCs w:val="22"/>
              </w:rPr>
            </w:pPr>
            <w:r>
              <w:t>20</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5EEF7C2C">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14:paraId="462499D2">
            <w:pPr>
              <w:jc w:val="left"/>
              <w:rPr>
                <w:rFonts w:ascii="宋体" w:cs="Times New Roman"/>
                <w:color w:val="000000"/>
                <w:sz w:val="20"/>
                <w:szCs w:val="20"/>
              </w:rPr>
            </w:pPr>
            <w:r>
              <w:rPr>
                <w:rFonts w:hint="eastAsia" w:cs="宋体"/>
              </w:rPr>
              <w:t>二十、粮油物资储备支出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6A047E">
            <w:pPr>
              <w:widowControl/>
              <w:jc w:val="center"/>
              <w:textAlignment w:val="center"/>
              <w:rPr>
                <w:rFonts w:ascii="宋体" w:cs="Times New Roman"/>
                <w:color w:val="000000"/>
                <w:kern w:val="0"/>
                <w:sz w:val="22"/>
                <w:szCs w:val="22"/>
              </w:rPr>
            </w:pPr>
            <w:r>
              <w:t>51</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14:paraId="68FB14EB">
            <w:pPr>
              <w:jc w:val="right"/>
              <w:rPr>
                <w:rFonts w:ascii="宋体" w:cs="Times New Roman"/>
                <w:b w:val="0"/>
                <w:bCs w:val="0"/>
                <w:color w:val="000000"/>
                <w:sz w:val="22"/>
                <w:szCs w:val="22"/>
              </w:rPr>
            </w:pPr>
          </w:p>
        </w:tc>
      </w:tr>
      <w:tr w14:paraId="1A4E1805">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14:paraId="3EBD582C">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9D83ED1">
            <w:pPr>
              <w:widowControl/>
              <w:jc w:val="center"/>
              <w:textAlignment w:val="center"/>
              <w:rPr>
                <w:rFonts w:ascii="宋体" w:cs="Times New Roman"/>
                <w:color w:val="000000"/>
                <w:kern w:val="0"/>
                <w:sz w:val="22"/>
                <w:szCs w:val="22"/>
              </w:rPr>
            </w:pPr>
            <w:r>
              <w:t>21</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5FBDDAD5">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14:paraId="2807E45C">
            <w:pPr>
              <w:jc w:val="left"/>
              <w:rPr>
                <w:rFonts w:ascii="宋体" w:cs="Times New Roman"/>
                <w:color w:val="000000"/>
                <w:sz w:val="20"/>
                <w:szCs w:val="20"/>
              </w:rPr>
            </w:pPr>
            <w:r>
              <w:rPr>
                <w:rFonts w:hint="eastAsia" w:cs="宋体"/>
              </w:rPr>
              <w:t>二十一、国有资本经营预算支出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6D72DD">
            <w:pPr>
              <w:widowControl/>
              <w:jc w:val="center"/>
              <w:textAlignment w:val="center"/>
              <w:rPr>
                <w:rFonts w:ascii="宋体" w:cs="Times New Roman"/>
                <w:color w:val="000000"/>
                <w:kern w:val="0"/>
                <w:sz w:val="22"/>
                <w:szCs w:val="22"/>
              </w:rPr>
            </w:pPr>
            <w:r>
              <w:t>52</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14:paraId="7AB12AAA">
            <w:pPr>
              <w:jc w:val="right"/>
              <w:rPr>
                <w:rFonts w:ascii="宋体" w:cs="Times New Roman"/>
                <w:b w:val="0"/>
                <w:bCs w:val="0"/>
                <w:color w:val="000000"/>
                <w:sz w:val="22"/>
                <w:szCs w:val="22"/>
              </w:rPr>
            </w:pPr>
          </w:p>
        </w:tc>
      </w:tr>
      <w:tr w14:paraId="0234D152">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14:paraId="1F297132">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0005125">
            <w:pPr>
              <w:widowControl/>
              <w:jc w:val="center"/>
              <w:textAlignment w:val="center"/>
              <w:rPr>
                <w:rFonts w:ascii="宋体" w:cs="Times New Roman"/>
                <w:color w:val="000000"/>
                <w:kern w:val="0"/>
                <w:sz w:val="22"/>
                <w:szCs w:val="22"/>
              </w:rPr>
            </w:pPr>
            <w:r>
              <w:t>22</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62335578">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14:paraId="6EAC8383">
            <w:pPr>
              <w:jc w:val="left"/>
              <w:rPr>
                <w:rFonts w:ascii="宋体" w:cs="Times New Roman"/>
                <w:color w:val="000000"/>
                <w:sz w:val="20"/>
                <w:szCs w:val="20"/>
              </w:rPr>
            </w:pPr>
            <w:r>
              <w:rPr>
                <w:rFonts w:hint="eastAsia" w:cs="宋体"/>
              </w:rPr>
              <w:t>二十二、灾害防治及应急管理支出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92EFE3">
            <w:pPr>
              <w:widowControl/>
              <w:jc w:val="center"/>
              <w:textAlignment w:val="center"/>
              <w:rPr>
                <w:rFonts w:ascii="宋体" w:cs="Times New Roman"/>
                <w:color w:val="000000"/>
                <w:kern w:val="0"/>
                <w:sz w:val="22"/>
                <w:szCs w:val="22"/>
              </w:rPr>
            </w:pPr>
            <w:r>
              <w:t>53</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14:paraId="55BBAAD8">
            <w:pPr>
              <w:jc w:val="right"/>
              <w:rPr>
                <w:rFonts w:ascii="宋体" w:cs="Times New Roman"/>
                <w:b w:val="0"/>
                <w:bCs w:val="0"/>
                <w:color w:val="000000"/>
                <w:sz w:val="22"/>
                <w:szCs w:val="22"/>
              </w:rPr>
            </w:pPr>
          </w:p>
        </w:tc>
      </w:tr>
      <w:tr w14:paraId="7862136E">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14:paraId="28BA8283">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10D91C2">
            <w:pPr>
              <w:widowControl/>
              <w:jc w:val="center"/>
              <w:textAlignment w:val="center"/>
              <w:rPr>
                <w:rFonts w:ascii="宋体" w:cs="Times New Roman"/>
                <w:color w:val="000000"/>
                <w:kern w:val="0"/>
                <w:sz w:val="22"/>
                <w:szCs w:val="22"/>
              </w:rPr>
            </w:pPr>
            <w:r>
              <w:t>23</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5AFF5360">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14:paraId="31044BC8">
            <w:pPr>
              <w:jc w:val="left"/>
              <w:rPr>
                <w:rFonts w:ascii="宋体" w:cs="Times New Roman"/>
                <w:color w:val="000000"/>
                <w:sz w:val="20"/>
                <w:szCs w:val="20"/>
              </w:rPr>
            </w:pPr>
            <w:r>
              <w:rPr>
                <w:rFonts w:hint="eastAsia" w:cs="宋体"/>
              </w:rPr>
              <w:t>二十三、其他支出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8EA1A6">
            <w:pPr>
              <w:widowControl/>
              <w:jc w:val="center"/>
              <w:textAlignment w:val="center"/>
              <w:rPr>
                <w:rFonts w:ascii="宋体" w:cs="Times New Roman"/>
                <w:color w:val="000000"/>
                <w:kern w:val="0"/>
                <w:sz w:val="22"/>
                <w:szCs w:val="22"/>
              </w:rPr>
            </w:pPr>
            <w:r>
              <w:t>54</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14:paraId="15B4ABDE">
            <w:pPr>
              <w:jc w:val="right"/>
              <w:rPr>
                <w:rFonts w:ascii="宋体" w:cs="Times New Roman"/>
                <w:b w:val="0"/>
                <w:bCs w:val="0"/>
                <w:color w:val="000000"/>
                <w:sz w:val="22"/>
                <w:szCs w:val="22"/>
              </w:rPr>
            </w:pPr>
          </w:p>
        </w:tc>
      </w:tr>
      <w:tr w14:paraId="1F057FE6">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14:paraId="39EE8EF1">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8D062C3">
            <w:pPr>
              <w:widowControl/>
              <w:jc w:val="center"/>
              <w:textAlignment w:val="center"/>
              <w:rPr>
                <w:rFonts w:ascii="宋体" w:cs="Times New Roman"/>
                <w:color w:val="000000"/>
                <w:kern w:val="0"/>
                <w:sz w:val="22"/>
                <w:szCs w:val="22"/>
              </w:rPr>
            </w:pPr>
            <w:r>
              <w:t>24</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3E67E86E">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14:paraId="18806B49">
            <w:pPr>
              <w:jc w:val="left"/>
              <w:rPr>
                <w:rFonts w:ascii="宋体" w:cs="Times New Roman"/>
                <w:color w:val="000000"/>
                <w:sz w:val="20"/>
                <w:szCs w:val="20"/>
              </w:rPr>
            </w:pPr>
            <w:r>
              <w:rPr>
                <w:rFonts w:hint="eastAsia" w:cs="宋体"/>
              </w:rPr>
              <w:t>二十四、债务还本支出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0DC329">
            <w:pPr>
              <w:widowControl/>
              <w:jc w:val="center"/>
              <w:textAlignment w:val="center"/>
              <w:rPr>
                <w:rFonts w:ascii="宋体" w:cs="Times New Roman"/>
                <w:color w:val="000000"/>
                <w:kern w:val="0"/>
                <w:sz w:val="22"/>
                <w:szCs w:val="22"/>
              </w:rPr>
            </w:pPr>
            <w:r>
              <w:t>55</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14:paraId="195FA630">
            <w:pPr>
              <w:jc w:val="right"/>
              <w:rPr>
                <w:rFonts w:ascii="宋体" w:cs="Times New Roman"/>
                <w:b w:val="0"/>
                <w:bCs w:val="0"/>
                <w:color w:val="000000"/>
                <w:sz w:val="22"/>
                <w:szCs w:val="22"/>
              </w:rPr>
            </w:pPr>
          </w:p>
        </w:tc>
      </w:tr>
      <w:tr w14:paraId="32D78CAE">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14:paraId="7A64BAB6">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7F58B8C">
            <w:pPr>
              <w:widowControl/>
              <w:jc w:val="center"/>
              <w:textAlignment w:val="center"/>
              <w:rPr>
                <w:rFonts w:ascii="宋体" w:cs="Times New Roman"/>
                <w:color w:val="000000"/>
                <w:kern w:val="0"/>
                <w:sz w:val="22"/>
                <w:szCs w:val="22"/>
              </w:rPr>
            </w:pPr>
            <w:r>
              <w:t>25</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6AF2452E">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14:paraId="5D151819">
            <w:pPr>
              <w:jc w:val="left"/>
              <w:rPr>
                <w:rFonts w:ascii="宋体" w:cs="Times New Roman"/>
                <w:color w:val="000000"/>
                <w:sz w:val="20"/>
                <w:szCs w:val="20"/>
              </w:rPr>
            </w:pPr>
            <w:r>
              <w:rPr>
                <w:rFonts w:hint="eastAsia" w:cs="宋体"/>
              </w:rPr>
              <w:t>二十五、债务付息支出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09066E">
            <w:pPr>
              <w:widowControl/>
              <w:jc w:val="center"/>
              <w:textAlignment w:val="center"/>
              <w:rPr>
                <w:rFonts w:ascii="宋体" w:cs="Times New Roman"/>
                <w:color w:val="000000"/>
                <w:kern w:val="0"/>
                <w:sz w:val="22"/>
                <w:szCs w:val="22"/>
              </w:rPr>
            </w:pPr>
            <w:r>
              <w:t>56</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14:paraId="6938FDB7">
            <w:pPr>
              <w:jc w:val="right"/>
              <w:rPr>
                <w:rFonts w:ascii="宋体" w:cs="Times New Roman"/>
                <w:b w:val="0"/>
                <w:bCs w:val="0"/>
                <w:color w:val="000000"/>
                <w:sz w:val="22"/>
                <w:szCs w:val="22"/>
              </w:rPr>
            </w:pPr>
          </w:p>
        </w:tc>
      </w:tr>
      <w:tr w14:paraId="745830F6">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14:paraId="4DEB6467">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D77BA5E">
            <w:pPr>
              <w:widowControl/>
              <w:jc w:val="center"/>
              <w:textAlignment w:val="center"/>
              <w:rPr>
                <w:rFonts w:ascii="宋体" w:cs="Times New Roman"/>
                <w:color w:val="000000"/>
                <w:kern w:val="0"/>
                <w:sz w:val="22"/>
                <w:szCs w:val="22"/>
              </w:rPr>
            </w:pPr>
            <w:r>
              <w:t>26</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245CC381">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14:paraId="3FBFC29D">
            <w:pPr>
              <w:jc w:val="left"/>
              <w:rPr>
                <w:rFonts w:ascii="宋体" w:cs="Times New Roman"/>
                <w:color w:val="000000"/>
                <w:sz w:val="20"/>
                <w:szCs w:val="20"/>
              </w:rPr>
            </w:pPr>
            <w:r>
              <w:rPr>
                <w:rFonts w:hint="eastAsia" w:cs="宋体"/>
              </w:rPr>
              <w:t>二十六、抗疫特别国债安排的支出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7B7FCA">
            <w:pPr>
              <w:widowControl/>
              <w:jc w:val="center"/>
              <w:textAlignment w:val="center"/>
              <w:rPr>
                <w:rFonts w:ascii="宋体" w:cs="Times New Roman"/>
                <w:color w:val="000000"/>
                <w:kern w:val="0"/>
                <w:sz w:val="22"/>
                <w:szCs w:val="22"/>
              </w:rPr>
            </w:pPr>
            <w:r>
              <w:t>57</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14:paraId="7CF9AB3E">
            <w:pPr>
              <w:jc w:val="right"/>
              <w:rPr>
                <w:rFonts w:ascii="宋体" w:cs="Times New Roman"/>
                <w:b w:val="0"/>
                <w:bCs w:val="0"/>
                <w:color w:val="000000"/>
                <w:sz w:val="22"/>
                <w:szCs w:val="22"/>
              </w:rPr>
            </w:pPr>
          </w:p>
        </w:tc>
      </w:tr>
      <w:tr w14:paraId="40A57C96">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14:paraId="6D2C50CE">
            <w:pPr>
              <w:jc w:val="center"/>
              <w:rPr>
                <w:rFonts w:ascii="宋体" w:cs="Times New Roman"/>
                <w:color w:val="000000"/>
                <w:sz w:val="20"/>
                <w:szCs w:val="20"/>
              </w:rPr>
            </w:pPr>
            <w:r>
              <w:rPr>
                <w:rFonts w:hint="eastAsia" w:cs="宋体"/>
                <w:b/>
                <w:bCs/>
              </w:rPr>
              <w:t>本年收入合计</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2E6440D">
            <w:pPr>
              <w:widowControl/>
              <w:jc w:val="center"/>
              <w:textAlignment w:val="center"/>
              <w:rPr>
                <w:rFonts w:ascii="宋体" w:cs="Times New Roman"/>
                <w:color w:val="000000"/>
                <w:kern w:val="0"/>
                <w:sz w:val="22"/>
                <w:szCs w:val="22"/>
              </w:rPr>
            </w:pPr>
            <w:r>
              <w:t>27</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31B21EA5">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3864.88</w:t>
            </w:r>
          </w:p>
        </w:tc>
        <w:tc>
          <w:tcPr>
            <w:tcW w:w="3431" w:type="dxa"/>
            <w:tcBorders>
              <w:top w:val="single" w:color="000000" w:sz="4" w:space="0"/>
              <w:left w:val="single" w:color="000000" w:sz="4" w:space="0"/>
              <w:bottom w:val="single" w:color="000000" w:sz="4" w:space="0"/>
              <w:right w:val="single" w:color="000000" w:sz="4" w:space="0"/>
            </w:tcBorders>
            <w:vAlign w:val="center"/>
          </w:tcPr>
          <w:p w14:paraId="37D1E9AB">
            <w:pPr>
              <w:jc w:val="center"/>
              <w:rPr>
                <w:rFonts w:ascii="宋体" w:cs="Times New Roman"/>
                <w:color w:val="000000"/>
                <w:sz w:val="20"/>
                <w:szCs w:val="20"/>
              </w:rPr>
            </w:pPr>
            <w:r>
              <w:rPr>
                <w:rFonts w:hint="eastAsia" w:cs="宋体"/>
                <w:b/>
                <w:bCs/>
              </w:rPr>
              <w:t>本年支出合计</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536873">
            <w:pPr>
              <w:widowControl/>
              <w:jc w:val="center"/>
              <w:textAlignment w:val="center"/>
              <w:rPr>
                <w:rFonts w:ascii="宋体" w:cs="Times New Roman"/>
                <w:color w:val="000000"/>
                <w:kern w:val="0"/>
                <w:sz w:val="22"/>
                <w:szCs w:val="22"/>
              </w:rPr>
            </w:pPr>
            <w:r>
              <w:t>58</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14:paraId="5F8F88E5">
            <w:pPr>
              <w:ind w:firstLine="220" w:firstLineChars="100"/>
              <w:jc w:val="right"/>
              <w:rPr>
                <w:rFonts w:hint="default" w:ascii="宋体" w:eastAsia="宋体" w:cs="Times New Roman"/>
                <w:b w:val="0"/>
                <w:bCs w:val="0"/>
                <w:color w:val="000000"/>
                <w:sz w:val="22"/>
                <w:szCs w:val="22"/>
                <w:lang w:val="en-US" w:eastAsia="zh-CN"/>
              </w:rPr>
            </w:pPr>
            <w:r>
              <w:rPr>
                <w:rFonts w:hint="eastAsia" w:ascii="宋体" w:cs="Times New Roman"/>
                <w:b w:val="0"/>
                <w:bCs w:val="0"/>
                <w:color w:val="000000"/>
                <w:sz w:val="22"/>
                <w:szCs w:val="22"/>
                <w:lang w:val="en-US" w:eastAsia="zh-CN"/>
              </w:rPr>
              <w:t>4162.99</w:t>
            </w:r>
          </w:p>
        </w:tc>
      </w:tr>
      <w:tr w14:paraId="17E85293">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14:paraId="6667E5E1">
            <w:pPr>
              <w:jc w:val="left"/>
              <w:rPr>
                <w:rFonts w:ascii="宋体" w:cs="Times New Roman"/>
                <w:color w:val="000000"/>
                <w:sz w:val="20"/>
                <w:szCs w:val="20"/>
              </w:rPr>
            </w:pPr>
            <w:r>
              <w:rPr>
                <w:rFonts w:hint="eastAsia" w:cs="宋体"/>
              </w:rPr>
              <w:t>使用非财政拨款结余</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BBC08C1">
            <w:pPr>
              <w:widowControl/>
              <w:jc w:val="center"/>
              <w:textAlignment w:val="center"/>
              <w:rPr>
                <w:rFonts w:ascii="宋体" w:cs="Times New Roman"/>
                <w:color w:val="000000"/>
                <w:kern w:val="0"/>
                <w:sz w:val="22"/>
                <w:szCs w:val="22"/>
              </w:rPr>
            </w:pPr>
            <w:r>
              <w:t>28</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0E797992">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14:paraId="7FB76A02">
            <w:pPr>
              <w:jc w:val="left"/>
              <w:rPr>
                <w:rFonts w:ascii="宋体" w:cs="Times New Roman"/>
                <w:color w:val="000000"/>
                <w:sz w:val="20"/>
                <w:szCs w:val="20"/>
              </w:rPr>
            </w:pPr>
            <w:r>
              <w:rPr>
                <w:rFonts w:hint="eastAsia" w:cs="宋体"/>
              </w:rPr>
              <w:t>结余分配</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5F6D6D">
            <w:pPr>
              <w:widowControl/>
              <w:jc w:val="center"/>
              <w:textAlignment w:val="center"/>
              <w:rPr>
                <w:rFonts w:ascii="宋体" w:cs="Times New Roman"/>
                <w:color w:val="000000"/>
                <w:kern w:val="0"/>
                <w:sz w:val="22"/>
                <w:szCs w:val="22"/>
              </w:rPr>
            </w:pPr>
            <w:r>
              <w:t>59</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14:paraId="5DCA31CD">
            <w:pPr>
              <w:jc w:val="right"/>
              <w:rPr>
                <w:rFonts w:ascii="宋体" w:cs="Times New Roman"/>
                <w:b w:val="0"/>
                <w:bCs w:val="0"/>
                <w:color w:val="000000"/>
                <w:sz w:val="22"/>
                <w:szCs w:val="22"/>
              </w:rPr>
            </w:pPr>
          </w:p>
        </w:tc>
      </w:tr>
      <w:tr w14:paraId="69F79FCB">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14:paraId="275757E0">
            <w:pPr>
              <w:jc w:val="left"/>
              <w:rPr>
                <w:rFonts w:ascii="宋体" w:cs="Times New Roman"/>
                <w:color w:val="000000"/>
                <w:sz w:val="20"/>
                <w:szCs w:val="20"/>
              </w:rPr>
            </w:pPr>
            <w:r>
              <w:rPr>
                <w:rFonts w:hint="eastAsia" w:cs="宋体"/>
              </w:rPr>
              <w:t>年初结转和结余</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BE95E27">
            <w:pPr>
              <w:widowControl/>
              <w:jc w:val="center"/>
              <w:textAlignment w:val="center"/>
              <w:rPr>
                <w:rFonts w:ascii="宋体" w:cs="Times New Roman"/>
                <w:color w:val="000000"/>
                <w:kern w:val="0"/>
                <w:sz w:val="22"/>
                <w:szCs w:val="22"/>
              </w:rPr>
            </w:pPr>
            <w:r>
              <w:t>29</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45DAD988">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298.11</w:t>
            </w:r>
          </w:p>
        </w:tc>
        <w:tc>
          <w:tcPr>
            <w:tcW w:w="3431" w:type="dxa"/>
            <w:tcBorders>
              <w:top w:val="single" w:color="000000" w:sz="4" w:space="0"/>
              <w:left w:val="single" w:color="000000" w:sz="4" w:space="0"/>
              <w:bottom w:val="single" w:color="000000" w:sz="4" w:space="0"/>
              <w:right w:val="single" w:color="000000" w:sz="4" w:space="0"/>
            </w:tcBorders>
            <w:vAlign w:val="center"/>
          </w:tcPr>
          <w:p w14:paraId="0C997FCE">
            <w:pPr>
              <w:jc w:val="left"/>
              <w:rPr>
                <w:rFonts w:ascii="宋体" w:cs="Times New Roman"/>
                <w:color w:val="000000"/>
                <w:sz w:val="20"/>
                <w:szCs w:val="20"/>
              </w:rPr>
            </w:pPr>
            <w:r>
              <w:rPr>
                <w:rFonts w:hint="eastAsia" w:cs="宋体"/>
              </w:rPr>
              <w:t>年末结转和结余</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362A0A">
            <w:pPr>
              <w:widowControl/>
              <w:jc w:val="center"/>
              <w:textAlignment w:val="center"/>
              <w:rPr>
                <w:rFonts w:ascii="宋体" w:cs="Times New Roman"/>
                <w:color w:val="000000"/>
                <w:kern w:val="0"/>
                <w:sz w:val="22"/>
                <w:szCs w:val="22"/>
              </w:rPr>
            </w:pPr>
            <w:r>
              <w:t>60</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14:paraId="00A4C0A8">
            <w:pPr>
              <w:jc w:val="right"/>
              <w:rPr>
                <w:rFonts w:ascii="宋体" w:cs="Times New Roman"/>
                <w:b w:val="0"/>
                <w:bCs w:val="0"/>
                <w:color w:val="000000"/>
                <w:sz w:val="22"/>
                <w:szCs w:val="22"/>
              </w:rPr>
            </w:pPr>
          </w:p>
        </w:tc>
      </w:tr>
      <w:tr w14:paraId="67D2F40E">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14:paraId="34194048">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E7C4160">
            <w:pPr>
              <w:widowControl/>
              <w:jc w:val="center"/>
              <w:textAlignment w:val="center"/>
              <w:rPr>
                <w:rFonts w:ascii="宋体" w:cs="Times New Roman"/>
                <w:color w:val="000000"/>
                <w:kern w:val="0"/>
                <w:sz w:val="22"/>
                <w:szCs w:val="22"/>
              </w:rPr>
            </w:pPr>
            <w:r>
              <w:t>30</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72B7AB72">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14:paraId="6D9A4123">
            <w:pPr>
              <w:jc w:val="left"/>
              <w:rPr>
                <w:rFonts w:ascii="宋体" w:cs="Times New Roman"/>
                <w:color w:val="000000"/>
                <w:sz w:val="20"/>
                <w:szCs w:val="20"/>
              </w:rPr>
            </w:pP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9BFF88">
            <w:pPr>
              <w:widowControl/>
              <w:jc w:val="center"/>
              <w:textAlignment w:val="center"/>
              <w:rPr>
                <w:rFonts w:ascii="宋体" w:cs="Times New Roman"/>
                <w:color w:val="000000"/>
                <w:kern w:val="0"/>
                <w:sz w:val="22"/>
                <w:szCs w:val="22"/>
              </w:rPr>
            </w:pPr>
            <w:r>
              <w:t>61</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14:paraId="211CEFFF">
            <w:pPr>
              <w:jc w:val="right"/>
              <w:rPr>
                <w:rFonts w:ascii="宋体" w:cs="Times New Roman"/>
                <w:b w:val="0"/>
                <w:bCs w:val="0"/>
                <w:color w:val="000000"/>
                <w:sz w:val="22"/>
                <w:szCs w:val="22"/>
              </w:rPr>
            </w:pPr>
          </w:p>
        </w:tc>
      </w:tr>
      <w:tr w14:paraId="3028BB38">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14:paraId="497F8795">
            <w:pPr>
              <w:widowControl/>
              <w:jc w:val="center"/>
              <w:textAlignment w:val="center"/>
              <w:rPr>
                <w:rFonts w:ascii="宋体" w:cs="Times New Roman"/>
                <w:b/>
                <w:bCs/>
                <w:color w:val="000000"/>
                <w:sz w:val="22"/>
                <w:szCs w:val="22"/>
              </w:rPr>
            </w:pPr>
            <w:r>
              <w:rPr>
                <w:rFonts w:hint="eastAsia" w:cs="宋体"/>
                <w:b/>
                <w:bCs/>
              </w:rPr>
              <w:t>总计</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D7E97B6">
            <w:pPr>
              <w:widowControl/>
              <w:jc w:val="center"/>
              <w:textAlignment w:val="center"/>
              <w:rPr>
                <w:rFonts w:ascii="宋体" w:cs="Times New Roman"/>
                <w:color w:val="000000"/>
                <w:sz w:val="22"/>
                <w:szCs w:val="22"/>
              </w:rPr>
            </w:pPr>
            <w:r>
              <w:t>31</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2B7FC5F7">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4162.99</w:t>
            </w:r>
          </w:p>
        </w:tc>
        <w:tc>
          <w:tcPr>
            <w:tcW w:w="3431" w:type="dxa"/>
            <w:tcBorders>
              <w:top w:val="single" w:color="000000" w:sz="4" w:space="0"/>
              <w:left w:val="single" w:color="000000" w:sz="4" w:space="0"/>
              <w:bottom w:val="single" w:color="000000" w:sz="4" w:space="0"/>
              <w:right w:val="single" w:color="000000" w:sz="4" w:space="0"/>
            </w:tcBorders>
            <w:vAlign w:val="center"/>
          </w:tcPr>
          <w:p w14:paraId="55DA8475">
            <w:pPr>
              <w:widowControl/>
              <w:jc w:val="center"/>
              <w:textAlignment w:val="center"/>
              <w:rPr>
                <w:rFonts w:ascii="宋体" w:cs="Times New Roman"/>
                <w:b/>
                <w:bCs/>
                <w:color w:val="000000"/>
                <w:sz w:val="22"/>
                <w:szCs w:val="22"/>
              </w:rPr>
            </w:pPr>
            <w:r>
              <w:rPr>
                <w:rFonts w:hint="eastAsia" w:cs="宋体"/>
                <w:b/>
                <w:bCs/>
              </w:rPr>
              <w:t>总计</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F24FED">
            <w:pPr>
              <w:widowControl/>
              <w:jc w:val="center"/>
              <w:textAlignment w:val="center"/>
              <w:rPr>
                <w:rFonts w:ascii="宋体" w:cs="Times New Roman"/>
                <w:color w:val="000000"/>
                <w:sz w:val="22"/>
                <w:szCs w:val="22"/>
              </w:rPr>
            </w:pPr>
            <w:r>
              <w:t>62</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14:paraId="22E0ED61">
            <w:pPr>
              <w:ind w:firstLine="220" w:firstLineChars="100"/>
              <w:jc w:val="right"/>
              <w:rPr>
                <w:rFonts w:hint="default" w:ascii="宋体" w:eastAsia="宋体" w:cs="Times New Roman"/>
                <w:b w:val="0"/>
                <w:bCs w:val="0"/>
                <w:color w:val="000000"/>
                <w:sz w:val="22"/>
                <w:szCs w:val="22"/>
                <w:lang w:val="en-US" w:eastAsia="zh-CN"/>
              </w:rPr>
            </w:pPr>
            <w:r>
              <w:rPr>
                <w:rFonts w:hint="eastAsia" w:ascii="宋体" w:cs="Times New Roman"/>
                <w:b w:val="0"/>
                <w:bCs w:val="0"/>
                <w:color w:val="000000"/>
                <w:sz w:val="22"/>
                <w:szCs w:val="22"/>
                <w:lang w:val="en-US" w:eastAsia="zh-CN"/>
              </w:rPr>
              <w:t>4162.99</w:t>
            </w:r>
          </w:p>
        </w:tc>
      </w:tr>
      <w:tr w14:paraId="280C6A79">
        <w:tblPrEx>
          <w:tblCellMar>
            <w:top w:w="15" w:type="dxa"/>
            <w:left w:w="15" w:type="dxa"/>
            <w:bottom w:w="15" w:type="dxa"/>
            <w:right w:w="15" w:type="dxa"/>
          </w:tblCellMar>
        </w:tblPrEx>
        <w:trPr>
          <w:trHeight w:val="1020" w:hRule="atLeast"/>
        </w:trPr>
        <w:tc>
          <w:tcPr>
            <w:tcW w:w="16797" w:type="dxa"/>
            <w:gridSpan w:val="13"/>
            <w:vAlign w:val="center"/>
          </w:tcPr>
          <w:p w14:paraId="028B262F">
            <w:pPr>
              <w:widowControl/>
              <w:jc w:val="left"/>
              <w:textAlignment w:val="center"/>
              <w:rPr>
                <w:rFonts w:ascii="宋体" w:cs="Times New Roman"/>
                <w:color w:val="000000"/>
                <w:sz w:val="24"/>
                <w:szCs w:val="24"/>
              </w:rPr>
            </w:pPr>
            <w:r>
              <w:rPr>
                <w:rFonts w:hint="eastAsia" w:ascii="宋体" w:hAnsi="宋体" w:cs="宋体"/>
                <w:color w:val="000000"/>
                <w:kern w:val="0"/>
                <w:sz w:val="24"/>
                <w:szCs w:val="24"/>
              </w:rPr>
              <w:t>注：</w:t>
            </w:r>
            <w:r>
              <w:rPr>
                <w:rFonts w:ascii="宋体" w:hAnsi="宋体" w:cs="宋体"/>
                <w:color w:val="000000"/>
                <w:kern w:val="0"/>
                <w:sz w:val="24"/>
                <w:szCs w:val="24"/>
              </w:rPr>
              <w:t>1.</w:t>
            </w:r>
            <w:r>
              <w:rPr>
                <w:rFonts w:hint="eastAsia" w:ascii="宋体" w:hAnsi="宋体" w:cs="宋体"/>
                <w:color w:val="000000"/>
                <w:kern w:val="0"/>
                <w:sz w:val="24"/>
                <w:szCs w:val="24"/>
              </w:rPr>
              <w:t>本表反映部门本年度的总收支和年末结转结余情况。</w:t>
            </w:r>
            <w:r>
              <w:rPr>
                <w:rFonts w:ascii="宋体" w:cs="Times New Roman"/>
                <w:color w:val="000000"/>
                <w:kern w:val="0"/>
                <w:sz w:val="24"/>
                <w:szCs w:val="24"/>
              </w:rPr>
              <w:br w:type="textWrapping"/>
            </w:r>
            <w:r>
              <w:rPr>
                <w:rFonts w:ascii="宋体" w:hAnsi="宋体" w:cs="宋体"/>
                <w:color w:val="000000"/>
                <w:kern w:val="0"/>
                <w:sz w:val="24"/>
                <w:szCs w:val="24"/>
              </w:rPr>
              <w:t xml:space="preserve">    2.</w:t>
            </w:r>
            <w:r>
              <w:rPr>
                <w:rFonts w:hint="eastAsia" w:ascii="宋体" w:hAnsi="宋体" w:cs="宋体"/>
                <w:color w:val="000000"/>
                <w:kern w:val="0"/>
                <w:sz w:val="24"/>
                <w:szCs w:val="24"/>
              </w:rPr>
              <w:t>本套报表金额单位转换时可能存在尾数误差。</w:t>
            </w:r>
          </w:p>
        </w:tc>
      </w:tr>
    </w:tbl>
    <w:p w14:paraId="0A2D4E0C">
      <w:pPr>
        <w:rPr>
          <w:rFonts w:cs="Times New Roman"/>
        </w:rPr>
        <w:sectPr>
          <w:pgSz w:w="11906" w:h="16838"/>
          <w:pgMar w:top="567" w:right="567" w:bottom="567" w:left="567" w:header="851" w:footer="992" w:gutter="0"/>
          <w:cols w:space="0" w:num="1"/>
          <w:docGrid w:type="lines" w:linePitch="312" w:charSpace="0"/>
        </w:sectPr>
      </w:pPr>
    </w:p>
    <w:tbl>
      <w:tblPr>
        <w:tblStyle w:val="6"/>
        <w:tblW w:w="14186" w:type="dxa"/>
        <w:tblInd w:w="-13" w:type="dxa"/>
        <w:tblLayout w:type="fixed"/>
        <w:tblCellMar>
          <w:top w:w="15" w:type="dxa"/>
          <w:left w:w="15" w:type="dxa"/>
          <w:bottom w:w="15" w:type="dxa"/>
          <w:right w:w="15" w:type="dxa"/>
        </w:tblCellMar>
      </w:tblPr>
      <w:tblGrid>
        <w:gridCol w:w="13"/>
        <w:gridCol w:w="214"/>
        <w:gridCol w:w="1016"/>
        <w:gridCol w:w="874"/>
        <w:gridCol w:w="657"/>
        <w:gridCol w:w="787"/>
        <w:gridCol w:w="120"/>
        <w:gridCol w:w="2639"/>
        <w:gridCol w:w="509"/>
        <w:gridCol w:w="1048"/>
        <w:gridCol w:w="28"/>
        <w:gridCol w:w="891"/>
        <w:gridCol w:w="666"/>
        <w:gridCol w:w="155"/>
        <w:gridCol w:w="669"/>
        <w:gridCol w:w="336"/>
        <w:gridCol w:w="42"/>
        <w:gridCol w:w="3522"/>
      </w:tblGrid>
      <w:tr w14:paraId="4EFF6FD4">
        <w:tblPrEx>
          <w:tblCellMar>
            <w:top w:w="15" w:type="dxa"/>
            <w:left w:w="15" w:type="dxa"/>
            <w:bottom w:w="15" w:type="dxa"/>
            <w:right w:w="15" w:type="dxa"/>
          </w:tblCellMar>
        </w:tblPrEx>
        <w:trPr>
          <w:gridBefore w:val="2"/>
          <w:gridAfter w:val="3"/>
          <w:wBefore w:w="227" w:type="dxa"/>
          <w:wAfter w:w="3900" w:type="dxa"/>
          <w:trHeight w:val="435" w:hRule="atLeast"/>
        </w:trPr>
        <w:tc>
          <w:tcPr>
            <w:tcW w:w="10059" w:type="dxa"/>
            <w:gridSpan w:val="13"/>
            <w:vAlign w:val="center"/>
          </w:tcPr>
          <w:tbl>
            <w:tblPr>
              <w:tblStyle w:val="6"/>
              <w:tblW w:w="9728"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
              <w:gridCol w:w="1464"/>
              <w:gridCol w:w="2126"/>
              <w:gridCol w:w="919"/>
              <w:gridCol w:w="1062"/>
              <w:gridCol w:w="925"/>
              <w:gridCol w:w="650"/>
              <w:gridCol w:w="870"/>
              <w:gridCol w:w="809"/>
              <w:gridCol w:w="894"/>
              <w:gridCol w:w="4"/>
            </w:tblGrid>
            <w:tr w14:paraId="7D707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5" w:type="dxa"/>
                <w:trHeight w:val="710" w:hRule="atLeast"/>
              </w:trPr>
              <w:tc>
                <w:tcPr>
                  <w:tcW w:w="9723" w:type="dxa"/>
                  <w:gridSpan w:val="10"/>
                  <w:tcBorders>
                    <w:top w:val="nil"/>
                    <w:left w:val="nil"/>
                    <w:bottom w:val="nil"/>
                    <w:right w:val="nil"/>
                  </w:tcBorders>
                  <w:shd w:val="clear" w:color="auto" w:fill="auto"/>
                  <w:noWrap/>
                  <w:tcMar>
                    <w:top w:w="15" w:type="dxa"/>
                    <w:left w:w="15" w:type="dxa"/>
                    <w:right w:w="15" w:type="dxa"/>
                  </w:tcMar>
                  <w:vAlign w:val="bottom"/>
                </w:tcPr>
                <w:p w14:paraId="255260B9">
                  <w:pPr>
                    <w:keepNext w:val="0"/>
                    <w:keepLines w:val="0"/>
                    <w:widowControl/>
                    <w:suppressLineNumbers w:val="0"/>
                    <w:jc w:val="center"/>
                    <w:textAlignment w:val="bottom"/>
                    <w:rPr>
                      <w:rFonts w:hint="eastAsia" w:ascii="宋体" w:hAnsi="宋体" w:eastAsia="宋体" w:cs="宋体"/>
                      <w:b/>
                      <w:bCs/>
                      <w:i w:val="0"/>
                      <w:color w:val="000000"/>
                      <w:kern w:val="0"/>
                      <w:sz w:val="30"/>
                      <w:szCs w:val="30"/>
                      <w:u w:val="none"/>
                      <w:lang w:val="en-US" w:eastAsia="zh-CN" w:bidi="ar"/>
                    </w:rPr>
                  </w:pPr>
                  <w:r>
                    <w:rPr>
                      <w:rFonts w:hint="eastAsia" w:ascii="宋体" w:hAnsi="宋体" w:eastAsia="宋体" w:cs="宋体"/>
                      <w:b/>
                      <w:bCs/>
                      <w:i w:val="0"/>
                      <w:color w:val="000000"/>
                      <w:kern w:val="0"/>
                      <w:sz w:val="30"/>
                      <w:szCs w:val="30"/>
                      <w:u w:val="none"/>
                      <w:lang w:val="en-US" w:eastAsia="zh-CN" w:bidi="ar"/>
                    </w:rPr>
                    <w:t>收入决算表</w:t>
                  </w:r>
                </w:p>
                <w:p w14:paraId="0A0F851F">
                  <w:pPr>
                    <w:keepNext w:val="0"/>
                    <w:keepLines w:val="0"/>
                    <w:widowControl/>
                    <w:suppressLineNumbers w:val="0"/>
                    <w:jc w:val="center"/>
                    <w:textAlignment w:val="bottom"/>
                    <w:rPr>
                      <w:rFonts w:hint="default" w:ascii="宋体" w:hAnsi="宋体" w:eastAsia="宋体" w:cs="宋体"/>
                      <w:i w:val="0"/>
                      <w:color w:val="000000"/>
                      <w:kern w:val="0"/>
                      <w:sz w:val="30"/>
                      <w:szCs w:val="30"/>
                      <w:u w:val="none"/>
                      <w:lang w:val="en-US" w:eastAsia="zh-CN" w:bidi="ar"/>
                    </w:rPr>
                  </w:pPr>
                  <w:r>
                    <w:rPr>
                      <w:rFonts w:hint="eastAsia" w:ascii="宋体" w:hAnsi="宋体" w:cs="宋体"/>
                      <w:i w:val="0"/>
                      <w:color w:val="000000"/>
                      <w:kern w:val="0"/>
                      <w:sz w:val="30"/>
                      <w:szCs w:val="30"/>
                      <w:u w:val="none"/>
                      <w:lang w:val="en-US" w:eastAsia="zh-CN" w:bidi="ar"/>
                    </w:rPr>
                    <w:t xml:space="preserve">                                                      </w:t>
                  </w:r>
                  <w:r>
                    <w:rPr>
                      <w:rFonts w:hint="eastAsia" w:ascii="宋体" w:hAnsi="宋体" w:cs="宋体"/>
                      <w:i w:val="0"/>
                      <w:color w:val="000000"/>
                      <w:kern w:val="0"/>
                      <w:sz w:val="22"/>
                      <w:szCs w:val="22"/>
                      <w:u w:val="none"/>
                      <w:lang w:val="en-US" w:eastAsia="zh-CN" w:bidi="ar"/>
                    </w:rPr>
                    <w:t>公开02表</w:t>
                  </w:r>
                </w:p>
              </w:tc>
            </w:tr>
            <w:tr w14:paraId="208DB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5" w:type="dxa"/>
                <w:trHeight w:val="270" w:hRule="atLeast"/>
              </w:trPr>
              <w:tc>
                <w:tcPr>
                  <w:tcW w:w="4509" w:type="dxa"/>
                  <w:gridSpan w:val="3"/>
                  <w:tcBorders>
                    <w:top w:val="nil"/>
                    <w:left w:val="nil"/>
                    <w:bottom w:val="nil"/>
                    <w:right w:val="nil"/>
                  </w:tcBorders>
                  <w:shd w:val="clear" w:color="auto" w:fill="auto"/>
                  <w:noWrap/>
                  <w:tcMar>
                    <w:top w:w="15" w:type="dxa"/>
                    <w:left w:w="15" w:type="dxa"/>
                    <w:right w:w="15" w:type="dxa"/>
                  </w:tcMar>
                  <w:vAlign w:val="bottom"/>
                </w:tcPr>
                <w:p w14:paraId="72464791">
                  <w:pPr>
                    <w:keepNext w:val="0"/>
                    <w:keepLines w:val="0"/>
                    <w:widowControl/>
                    <w:suppressLineNumbers w:val="0"/>
                    <w:jc w:val="left"/>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部门：石家庄市鹿泉区李村镇人民政府</w:t>
                  </w:r>
                </w:p>
              </w:tc>
              <w:tc>
                <w:tcPr>
                  <w:tcW w:w="2637" w:type="dxa"/>
                  <w:gridSpan w:val="3"/>
                  <w:tcBorders>
                    <w:top w:val="nil"/>
                    <w:left w:val="nil"/>
                    <w:bottom w:val="nil"/>
                    <w:right w:val="nil"/>
                  </w:tcBorders>
                  <w:shd w:val="clear" w:color="auto" w:fill="auto"/>
                  <w:noWrap/>
                  <w:tcMar>
                    <w:top w:w="15" w:type="dxa"/>
                    <w:left w:w="15" w:type="dxa"/>
                    <w:right w:w="15" w:type="dxa"/>
                  </w:tcMar>
                  <w:vAlign w:val="bottom"/>
                </w:tcPr>
                <w:p w14:paraId="630A4C18">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2022年度</w:t>
                  </w:r>
                </w:p>
              </w:tc>
              <w:tc>
                <w:tcPr>
                  <w:tcW w:w="870" w:type="dxa"/>
                  <w:tcBorders>
                    <w:top w:val="nil"/>
                    <w:left w:val="nil"/>
                    <w:bottom w:val="nil"/>
                    <w:right w:val="nil"/>
                  </w:tcBorders>
                  <w:shd w:val="clear" w:color="auto" w:fill="auto"/>
                  <w:noWrap/>
                  <w:tcMar>
                    <w:top w:w="15" w:type="dxa"/>
                    <w:left w:w="15" w:type="dxa"/>
                    <w:right w:w="15" w:type="dxa"/>
                  </w:tcMar>
                  <w:vAlign w:val="bottom"/>
                </w:tcPr>
                <w:p w14:paraId="3E3872E2">
                  <w:pPr>
                    <w:rPr>
                      <w:rFonts w:hint="eastAsia" w:ascii="宋体" w:hAnsi="宋体" w:eastAsia="宋体" w:cs="宋体"/>
                      <w:i w:val="0"/>
                      <w:color w:val="000000"/>
                      <w:sz w:val="22"/>
                      <w:szCs w:val="22"/>
                      <w:u w:val="none"/>
                    </w:rPr>
                  </w:pPr>
                </w:p>
              </w:tc>
              <w:tc>
                <w:tcPr>
                  <w:tcW w:w="1707" w:type="dxa"/>
                  <w:gridSpan w:val="3"/>
                  <w:tcBorders>
                    <w:top w:val="nil"/>
                    <w:left w:val="nil"/>
                    <w:bottom w:val="nil"/>
                    <w:right w:val="nil"/>
                  </w:tcBorders>
                  <w:shd w:val="clear" w:color="auto" w:fill="auto"/>
                  <w:noWrap/>
                  <w:tcMar>
                    <w:top w:w="15" w:type="dxa"/>
                    <w:left w:w="15" w:type="dxa"/>
                    <w:right w:w="15" w:type="dxa"/>
                  </w:tcMar>
                  <w:vAlign w:val="bottom"/>
                </w:tcPr>
                <w:p w14:paraId="1087CC80">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单位：万元</w:t>
                  </w:r>
                </w:p>
              </w:tc>
            </w:tr>
            <w:tr w14:paraId="430FF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35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0EF9D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w:t>
                  </w:r>
                </w:p>
              </w:tc>
              <w:tc>
                <w:tcPr>
                  <w:tcW w:w="91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864F61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本年收入合计</w:t>
                  </w:r>
                </w:p>
              </w:tc>
              <w:tc>
                <w:tcPr>
                  <w:tcW w:w="106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5A6075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财政拨款收入</w:t>
                  </w:r>
                </w:p>
              </w:tc>
              <w:tc>
                <w:tcPr>
                  <w:tcW w:w="92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72FA29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上级补助收入</w:t>
                  </w:r>
                </w:p>
              </w:tc>
              <w:tc>
                <w:tcPr>
                  <w:tcW w:w="6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5BFC4F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事业收入</w:t>
                  </w:r>
                </w:p>
              </w:tc>
              <w:tc>
                <w:tcPr>
                  <w:tcW w:w="87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3269B0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经营收入</w:t>
                  </w:r>
                </w:p>
              </w:tc>
              <w:tc>
                <w:tcPr>
                  <w:tcW w:w="80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A38163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附属单位上缴收入</w:t>
                  </w:r>
                </w:p>
              </w:tc>
              <w:tc>
                <w:tcPr>
                  <w:tcW w:w="89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CF9B7C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其他收入</w:t>
                  </w:r>
                </w:p>
              </w:tc>
            </w:tr>
            <w:tr w14:paraId="66FE9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9DDE0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科目代码</w:t>
                  </w:r>
                </w:p>
              </w:tc>
              <w:tc>
                <w:tcPr>
                  <w:tcW w:w="21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AE63A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科目名称</w:t>
                  </w:r>
                </w:p>
              </w:tc>
              <w:tc>
                <w:tcPr>
                  <w:tcW w:w="91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AB6EA44">
                  <w:pPr>
                    <w:jc w:val="center"/>
                    <w:rPr>
                      <w:rFonts w:hint="eastAsia" w:ascii="宋体" w:hAnsi="宋体" w:eastAsia="宋体" w:cs="宋体"/>
                      <w:i w:val="0"/>
                      <w:color w:val="000000"/>
                      <w:sz w:val="22"/>
                      <w:szCs w:val="22"/>
                      <w:u w:val="none"/>
                    </w:rPr>
                  </w:pPr>
                </w:p>
              </w:tc>
              <w:tc>
                <w:tcPr>
                  <w:tcW w:w="106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C14AD71">
                  <w:pPr>
                    <w:jc w:val="center"/>
                    <w:rPr>
                      <w:rFonts w:hint="eastAsia" w:ascii="宋体" w:hAnsi="宋体" w:eastAsia="宋体" w:cs="宋体"/>
                      <w:i w:val="0"/>
                      <w:color w:val="000000"/>
                      <w:sz w:val="22"/>
                      <w:szCs w:val="22"/>
                      <w:u w:val="none"/>
                    </w:rPr>
                  </w:pPr>
                </w:p>
              </w:tc>
              <w:tc>
                <w:tcPr>
                  <w:tcW w:w="92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77B1E87">
                  <w:pPr>
                    <w:jc w:val="center"/>
                    <w:rPr>
                      <w:rFonts w:hint="eastAsia" w:ascii="宋体" w:hAnsi="宋体" w:eastAsia="宋体" w:cs="宋体"/>
                      <w:i w:val="0"/>
                      <w:color w:val="000000"/>
                      <w:sz w:val="22"/>
                      <w:szCs w:val="22"/>
                      <w:u w:val="none"/>
                    </w:rPr>
                  </w:pPr>
                </w:p>
              </w:tc>
              <w:tc>
                <w:tcPr>
                  <w:tcW w:w="6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7954C4D">
                  <w:pPr>
                    <w:jc w:val="center"/>
                    <w:rPr>
                      <w:rFonts w:hint="eastAsia" w:ascii="宋体" w:hAnsi="宋体" w:eastAsia="宋体" w:cs="宋体"/>
                      <w:i w:val="0"/>
                      <w:color w:val="000000"/>
                      <w:sz w:val="22"/>
                      <w:szCs w:val="22"/>
                      <w:u w:val="none"/>
                    </w:rPr>
                  </w:pPr>
                </w:p>
              </w:tc>
              <w:tc>
                <w:tcPr>
                  <w:tcW w:w="8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3123ECB">
                  <w:pPr>
                    <w:jc w:val="center"/>
                    <w:rPr>
                      <w:rFonts w:hint="eastAsia" w:ascii="宋体" w:hAnsi="宋体" w:eastAsia="宋体" w:cs="宋体"/>
                      <w:i w:val="0"/>
                      <w:color w:val="000000"/>
                      <w:sz w:val="22"/>
                      <w:szCs w:val="22"/>
                      <w:u w:val="none"/>
                    </w:rPr>
                  </w:pPr>
                </w:p>
              </w:tc>
              <w:tc>
                <w:tcPr>
                  <w:tcW w:w="80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5C9B592">
                  <w:pPr>
                    <w:jc w:val="center"/>
                    <w:rPr>
                      <w:rFonts w:hint="eastAsia" w:ascii="宋体" w:hAnsi="宋体" w:eastAsia="宋体" w:cs="宋体"/>
                      <w:i w:val="0"/>
                      <w:color w:val="000000"/>
                      <w:sz w:val="22"/>
                      <w:szCs w:val="22"/>
                      <w:u w:val="none"/>
                    </w:rPr>
                  </w:pPr>
                </w:p>
              </w:tc>
              <w:tc>
                <w:tcPr>
                  <w:tcW w:w="89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3BC4260">
                  <w:pPr>
                    <w:jc w:val="center"/>
                    <w:rPr>
                      <w:rFonts w:hint="eastAsia" w:ascii="宋体" w:hAnsi="宋体" w:eastAsia="宋体" w:cs="宋体"/>
                      <w:i w:val="0"/>
                      <w:color w:val="000000"/>
                      <w:sz w:val="22"/>
                      <w:szCs w:val="22"/>
                      <w:u w:val="none"/>
                    </w:rPr>
                  </w:pPr>
                </w:p>
              </w:tc>
            </w:tr>
            <w:tr w14:paraId="04C85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2727EA">
                  <w:pPr>
                    <w:jc w:val="center"/>
                    <w:rPr>
                      <w:rFonts w:hint="eastAsia" w:ascii="宋体" w:hAnsi="宋体" w:eastAsia="宋体" w:cs="宋体"/>
                      <w:i w:val="0"/>
                      <w:color w:val="000000"/>
                      <w:sz w:val="22"/>
                      <w:szCs w:val="22"/>
                      <w:u w:val="none"/>
                    </w:rPr>
                  </w:pPr>
                </w:p>
              </w:tc>
              <w:tc>
                <w:tcPr>
                  <w:tcW w:w="21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220DFA">
                  <w:pPr>
                    <w:jc w:val="center"/>
                    <w:rPr>
                      <w:rFonts w:hint="eastAsia" w:ascii="宋体" w:hAnsi="宋体" w:eastAsia="宋体" w:cs="宋体"/>
                      <w:i w:val="0"/>
                      <w:color w:val="000000"/>
                      <w:sz w:val="22"/>
                      <w:szCs w:val="22"/>
                      <w:u w:val="none"/>
                    </w:rPr>
                  </w:pPr>
                </w:p>
              </w:tc>
              <w:tc>
                <w:tcPr>
                  <w:tcW w:w="91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E82CF8A">
                  <w:pPr>
                    <w:jc w:val="center"/>
                    <w:rPr>
                      <w:rFonts w:hint="eastAsia" w:ascii="宋体" w:hAnsi="宋体" w:eastAsia="宋体" w:cs="宋体"/>
                      <w:i w:val="0"/>
                      <w:color w:val="000000"/>
                      <w:sz w:val="22"/>
                      <w:szCs w:val="22"/>
                      <w:u w:val="none"/>
                    </w:rPr>
                  </w:pPr>
                </w:p>
              </w:tc>
              <w:tc>
                <w:tcPr>
                  <w:tcW w:w="106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7A462F2">
                  <w:pPr>
                    <w:jc w:val="center"/>
                    <w:rPr>
                      <w:rFonts w:hint="eastAsia" w:ascii="宋体" w:hAnsi="宋体" w:eastAsia="宋体" w:cs="宋体"/>
                      <w:i w:val="0"/>
                      <w:color w:val="000000"/>
                      <w:sz w:val="22"/>
                      <w:szCs w:val="22"/>
                      <w:u w:val="none"/>
                    </w:rPr>
                  </w:pPr>
                </w:p>
              </w:tc>
              <w:tc>
                <w:tcPr>
                  <w:tcW w:w="92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85D3D6F">
                  <w:pPr>
                    <w:jc w:val="center"/>
                    <w:rPr>
                      <w:rFonts w:hint="eastAsia" w:ascii="宋体" w:hAnsi="宋体" w:eastAsia="宋体" w:cs="宋体"/>
                      <w:i w:val="0"/>
                      <w:color w:val="000000"/>
                      <w:sz w:val="22"/>
                      <w:szCs w:val="22"/>
                      <w:u w:val="none"/>
                    </w:rPr>
                  </w:pPr>
                </w:p>
              </w:tc>
              <w:tc>
                <w:tcPr>
                  <w:tcW w:w="6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844C3C8">
                  <w:pPr>
                    <w:jc w:val="center"/>
                    <w:rPr>
                      <w:rFonts w:hint="eastAsia" w:ascii="宋体" w:hAnsi="宋体" w:eastAsia="宋体" w:cs="宋体"/>
                      <w:i w:val="0"/>
                      <w:color w:val="000000"/>
                      <w:sz w:val="22"/>
                      <w:szCs w:val="22"/>
                      <w:u w:val="none"/>
                    </w:rPr>
                  </w:pPr>
                </w:p>
              </w:tc>
              <w:tc>
                <w:tcPr>
                  <w:tcW w:w="8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58E0607">
                  <w:pPr>
                    <w:jc w:val="center"/>
                    <w:rPr>
                      <w:rFonts w:hint="eastAsia" w:ascii="宋体" w:hAnsi="宋体" w:eastAsia="宋体" w:cs="宋体"/>
                      <w:i w:val="0"/>
                      <w:color w:val="000000"/>
                      <w:sz w:val="22"/>
                      <w:szCs w:val="22"/>
                      <w:u w:val="none"/>
                    </w:rPr>
                  </w:pPr>
                </w:p>
              </w:tc>
              <w:tc>
                <w:tcPr>
                  <w:tcW w:w="80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9F4D83F">
                  <w:pPr>
                    <w:jc w:val="center"/>
                    <w:rPr>
                      <w:rFonts w:hint="eastAsia" w:ascii="宋体" w:hAnsi="宋体" w:eastAsia="宋体" w:cs="宋体"/>
                      <w:i w:val="0"/>
                      <w:color w:val="000000"/>
                      <w:sz w:val="22"/>
                      <w:szCs w:val="22"/>
                      <w:u w:val="none"/>
                    </w:rPr>
                  </w:pPr>
                </w:p>
              </w:tc>
              <w:tc>
                <w:tcPr>
                  <w:tcW w:w="89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EF444C1">
                  <w:pPr>
                    <w:jc w:val="center"/>
                    <w:rPr>
                      <w:rFonts w:hint="eastAsia" w:ascii="宋体" w:hAnsi="宋体" w:eastAsia="宋体" w:cs="宋体"/>
                      <w:i w:val="0"/>
                      <w:color w:val="000000"/>
                      <w:sz w:val="22"/>
                      <w:szCs w:val="22"/>
                      <w:u w:val="none"/>
                    </w:rPr>
                  </w:pPr>
                </w:p>
              </w:tc>
            </w:tr>
            <w:tr w14:paraId="5DE89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40AAD3">
                  <w:pPr>
                    <w:jc w:val="center"/>
                    <w:rPr>
                      <w:rFonts w:hint="eastAsia" w:ascii="宋体" w:hAnsi="宋体" w:eastAsia="宋体" w:cs="宋体"/>
                      <w:i w:val="0"/>
                      <w:color w:val="000000"/>
                      <w:sz w:val="22"/>
                      <w:szCs w:val="22"/>
                      <w:u w:val="none"/>
                    </w:rPr>
                  </w:pPr>
                </w:p>
              </w:tc>
              <w:tc>
                <w:tcPr>
                  <w:tcW w:w="21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3FBF7C">
                  <w:pPr>
                    <w:jc w:val="center"/>
                    <w:rPr>
                      <w:rFonts w:hint="eastAsia" w:ascii="宋体" w:hAnsi="宋体" w:eastAsia="宋体" w:cs="宋体"/>
                      <w:i w:val="0"/>
                      <w:color w:val="000000"/>
                      <w:sz w:val="22"/>
                      <w:szCs w:val="22"/>
                      <w:u w:val="none"/>
                    </w:rPr>
                  </w:pPr>
                </w:p>
              </w:tc>
              <w:tc>
                <w:tcPr>
                  <w:tcW w:w="91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787AC78">
                  <w:pPr>
                    <w:jc w:val="center"/>
                    <w:rPr>
                      <w:rFonts w:hint="eastAsia" w:ascii="宋体" w:hAnsi="宋体" w:eastAsia="宋体" w:cs="宋体"/>
                      <w:i w:val="0"/>
                      <w:color w:val="000000"/>
                      <w:sz w:val="22"/>
                      <w:szCs w:val="22"/>
                      <w:u w:val="none"/>
                    </w:rPr>
                  </w:pPr>
                </w:p>
              </w:tc>
              <w:tc>
                <w:tcPr>
                  <w:tcW w:w="106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630EEB9">
                  <w:pPr>
                    <w:jc w:val="center"/>
                    <w:rPr>
                      <w:rFonts w:hint="eastAsia" w:ascii="宋体" w:hAnsi="宋体" w:eastAsia="宋体" w:cs="宋体"/>
                      <w:i w:val="0"/>
                      <w:color w:val="000000"/>
                      <w:sz w:val="22"/>
                      <w:szCs w:val="22"/>
                      <w:u w:val="none"/>
                    </w:rPr>
                  </w:pPr>
                </w:p>
              </w:tc>
              <w:tc>
                <w:tcPr>
                  <w:tcW w:w="92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B0571C7">
                  <w:pPr>
                    <w:jc w:val="center"/>
                    <w:rPr>
                      <w:rFonts w:hint="eastAsia" w:ascii="宋体" w:hAnsi="宋体" w:eastAsia="宋体" w:cs="宋体"/>
                      <w:i w:val="0"/>
                      <w:color w:val="000000"/>
                      <w:sz w:val="22"/>
                      <w:szCs w:val="22"/>
                      <w:u w:val="none"/>
                    </w:rPr>
                  </w:pPr>
                </w:p>
              </w:tc>
              <w:tc>
                <w:tcPr>
                  <w:tcW w:w="6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163CDB5">
                  <w:pPr>
                    <w:jc w:val="center"/>
                    <w:rPr>
                      <w:rFonts w:hint="eastAsia" w:ascii="宋体" w:hAnsi="宋体" w:eastAsia="宋体" w:cs="宋体"/>
                      <w:i w:val="0"/>
                      <w:color w:val="000000"/>
                      <w:sz w:val="22"/>
                      <w:szCs w:val="22"/>
                      <w:u w:val="none"/>
                    </w:rPr>
                  </w:pPr>
                </w:p>
              </w:tc>
              <w:tc>
                <w:tcPr>
                  <w:tcW w:w="8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EA79A95">
                  <w:pPr>
                    <w:jc w:val="center"/>
                    <w:rPr>
                      <w:rFonts w:hint="eastAsia" w:ascii="宋体" w:hAnsi="宋体" w:eastAsia="宋体" w:cs="宋体"/>
                      <w:i w:val="0"/>
                      <w:color w:val="000000"/>
                      <w:sz w:val="22"/>
                      <w:szCs w:val="22"/>
                      <w:u w:val="none"/>
                    </w:rPr>
                  </w:pPr>
                </w:p>
              </w:tc>
              <w:tc>
                <w:tcPr>
                  <w:tcW w:w="80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76EF674">
                  <w:pPr>
                    <w:jc w:val="center"/>
                    <w:rPr>
                      <w:rFonts w:hint="eastAsia" w:ascii="宋体" w:hAnsi="宋体" w:eastAsia="宋体" w:cs="宋体"/>
                      <w:i w:val="0"/>
                      <w:color w:val="000000"/>
                      <w:sz w:val="22"/>
                      <w:szCs w:val="22"/>
                      <w:u w:val="none"/>
                    </w:rPr>
                  </w:pPr>
                </w:p>
              </w:tc>
              <w:tc>
                <w:tcPr>
                  <w:tcW w:w="89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AA9BE9C">
                  <w:pPr>
                    <w:jc w:val="center"/>
                    <w:rPr>
                      <w:rFonts w:hint="eastAsia" w:ascii="宋体" w:hAnsi="宋体" w:eastAsia="宋体" w:cs="宋体"/>
                      <w:i w:val="0"/>
                      <w:color w:val="000000"/>
                      <w:sz w:val="22"/>
                      <w:szCs w:val="22"/>
                      <w:u w:val="none"/>
                    </w:rPr>
                  </w:pPr>
                </w:p>
              </w:tc>
            </w:tr>
            <w:tr w14:paraId="4A0AA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359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FDC39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栏次</w:t>
                  </w:r>
                </w:p>
              </w:tc>
              <w:tc>
                <w:tcPr>
                  <w:tcW w:w="91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B6A918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6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37B9D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9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43903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6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73CF0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8BDCC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8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CE913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89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5B790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r>
            <w:tr w14:paraId="6536E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232" w:hRule="atLeast"/>
              </w:trPr>
              <w:tc>
                <w:tcPr>
                  <w:tcW w:w="359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38E97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9BC31E">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3,864.88</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B37ED1">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3,549.58</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4D5F28">
                  <w:pPr>
                    <w:keepNext w:val="0"/>
                    <w:keepLines w:val="0"/>
                    <w:widowControl/>
                    <w:suppressLineNumbers w:val="0"/>
                    <w:jc w:val="right"/>
                    <w:textAlignment w:val="center"/>
                    <w:rPr>
                      <w:rFonts w:hint="eastAsia" w:ascii="宋体" w:hAnsi="宋体" w:eastAsia="宋体" w:cs="宋体"/>
                      <w:b/>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366BEC">
                  <w:pPr>
                    <w:keepNext w:val="0"/>
                    <w:keepLines w:val="0"/>
                    <w:widowControl/>
                    <w:suppressLineNumbers w:val="0"/>
                    <w:jc w:val="right"/>
                    <w:textAlignment w:val="center"/>
                    <w:rPr>
                      <w:rFonts w:hint="eastAsia" w:ascii="宋体" w:hAnsi="宋体" w:eastAsia="宋体" w:cs="宋体"/>
                      <w:b/>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726D43">
                  <w:pPr>
                    <w:keepNext w:val="0"/>
                    <w:keepLines w:val="0"/>
                    <w:widowControl/>
                    <w:suppressLineNumbers w:val="0"/>
                    <w:jc w:val="right"/>
                    <w:textAlignment w:val="center"/>
                    <w:rPr>
                      <w:rFonts w:hint="eastAsia" w:ascii="宋体" w:hAnsi="宋体" w:eastAsia="宋体" w:cs="宋体"/>
                      <w:b/>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53BB95">
                  <w:pPr>
                    <w:keepNext w:val="0"/>
                    <w:keepLines w:val="0"/>
                    <w:widowControl/>
                    <w:suppressLineNumbers w:val="0"/>
                    <w:jc w:val="right"/>
                    <w:textAlignment w:val="center"/>
                    <w:rPr>
                      <w:rFonts w:hint="eastAsia" w:ascii="宋体" w:hAnsi="宋体" w:eastAsia="宋体" w:cs="宋体"/>
                      <w:b/>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95879B">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315.30</w:t>
                  </w:r>
                </w:p>
              </w:tc>
            </w:tr>
            <w:tr w14:paraId="1514E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2F298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73A2D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一般公共服务支出</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BBC9F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1,420.86</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2FBF6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1,420.86</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88AAF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F23A6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35583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10926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08F58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66051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2EFC5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20103</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A76BC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政府办公厅（室）及相关机构事务</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B54C7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1,420.86</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F5C98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1,420.86</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4DFB5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81B2E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09F8B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F31E2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5E9A1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2881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F0185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2010301</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AC629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行政运行</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F2966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1,420.86</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9C431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1,420.86</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9C7C8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20697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17ABB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2FE3E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2FEB2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71653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03113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205</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79456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教育支出</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627ED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179.93</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09951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179.93</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303F9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318BB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A588C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1811C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B2474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48EA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45FF6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20502</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3E07E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普通教育</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BFBB9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179.93</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68ED1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179.93</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FE5E3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C323B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0CC31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4A6D3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7241B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08CD9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0AB4A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2050202</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1AD57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小学教育</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DD6B7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179.93</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F90AD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179.93</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FBD9F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C900D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7697D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03139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55C93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3438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535FD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601EA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社会保障和就业支出</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3EEB7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370.79</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7A1D9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370.79</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B5024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53EB6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10E35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4889A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C7E90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CB61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0585E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20805</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E9F13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行政事业单位养老支出</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3C2B8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209.87</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C4DF4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209.87</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223AD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14C53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B2D2D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62E5B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6DD87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0638F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CFDBD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2080501</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D06AD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行政单位离退休</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D64B8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121.42</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E37F6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121.42</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4204D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36141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807BD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8A26D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FA739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7123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6C5AF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2080505</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C3756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机关事业单位基本养老保险缴费支出</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C2BAA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88.45</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273DF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88.45</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48AFF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82487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D9100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D7B7B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B3E3A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C00C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3B5D0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20809</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21AF2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退役安置</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A4E7E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120.92</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B7910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120.92</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CC2CB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8F57C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98E87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49562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4345D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0B757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F2AE2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2080901</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19CA3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退役士兵安置</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A414B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120.92</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A5B6A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120.92</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B0198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05FAF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7E1DB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0F001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F341D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65016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7C8FD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20820</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9CD7E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临时救助</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91A80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40.00</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2FA1F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40.00</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909CD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91DAC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6869F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FB358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C34FD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0CA45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0F17C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2082001</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410A9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临时救助支出</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F1627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40.00</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DD178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40.00</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8C55E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88B9B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01A31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F8E43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FCFB1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4A2A5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BBF83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F5730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卫生健康支出</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F8DD7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65.48</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1AB2F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65.48</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11C07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5FDEF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F8F15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CBFFA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183D6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04626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F31A1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21011</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87EC6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行政事业单位医疗</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53042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65.48</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33544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65.48</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A1344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94285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0C85A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3F306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C682D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43EAD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29269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2101101</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A53B3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行政单位医疗</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31C33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65.48</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3DE9D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65.48</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09E2B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9AA2C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F04EE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A2F12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8F39B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3411E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99FB0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F99DE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节能环保支出</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316FB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161.79</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FC0E6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111.79</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356A7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8BBA4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4F7EB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116E3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61E48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50.00</w:t>
                  </w:r>
                </w:p>
              </w:tc>
            </w:tr>
            <w:tr w14:paraId="49342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F48DF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21103</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FD651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污染防治</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55CB2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50.00</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FADB2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6DC01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09A40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157D1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665AD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C143F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50.00</w:t>
                  </w:r>
                </w:p>
              </w:tc>
            </w:tr>
            <w:tr w14:paraId="0D55E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0CA3E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2110301</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AF8FD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大气</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B8F02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50.00</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CB4F7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3312F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3B70E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E7878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512A5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D5F0A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50.00</w:t>
                  </w:r>
                </w:p>
              </w:tc>
            </w:tr>
            <w:tr w14:paraId="0C5DD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F97D4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21104</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88BB0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自然生态保护</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8CEC0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111.79</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6DEB0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111.79</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B756D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A4CE3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00252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3E8F1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B1AD2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7D0DD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6D4A1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2110402</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9AB9C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农村环境保护</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3BAD7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111.79</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831F0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111.79</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D720C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DB953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7A20A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FEA0D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5CBDC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49C47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AC533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A67F7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城乡社区支出</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2E78A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1,004.29</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2539C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738.99</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72A76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5C322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BDA27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AB7B6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A0D97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265.30</w:t>
                  </w:r>
                </w:p>
              </w:tc>
            </w:tr>
            <w:tr w14:paraId="42172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AA8AB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21202</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774BC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城乡社区规划与管理</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4BE13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17.94</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DA0E4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17.94</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B4CC2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29683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317B2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6D747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0F301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0ADFC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B9393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2120201</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1281D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城乡社区规划与管理</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05CA5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17.94</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43492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17.94</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62C15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50F52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95CD6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FAC31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00173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A427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E376C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21203</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559B6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城乡社区公共设施</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4B947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106.53</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14DCD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106.53</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7DEF9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CCFAB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3D97D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85FD5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BA519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9095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9C5F7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2120303</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84FE9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小城镇基础设施建设</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BED28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106.53</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F5717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106.53</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F204C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7C195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65C7C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0CD45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F61E0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3E45B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7481A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21205</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38F31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城乡社区环境卫生</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5EC8D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462.30</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BCC3B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197.00</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2AB9D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1D012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471BC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A4B52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B7CE1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265.30</w:t>
                  </w:r>
                </w:p>
              </w:tc>
            </w:tr>
            <w:tr w14:paraId="6D549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54AED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2120501</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D211C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城乡社区环境卫生</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6566E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462.30</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BDA62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197.00</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A6813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B3119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7564D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C7193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F353A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265.30</w:t>
                  </w:r>
                </w:p>
              </w:tc>
            </w:tr>
            <w:tr w14:paraId="435FE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F0A60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21208</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67999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国有土地使用权出让收入安排的支出</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23110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29.50</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23343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29.50</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8CEB0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3055A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D5DE4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6660E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436E8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3645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83749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2120804</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5F650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农村基础设施建设支出</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649E1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29.50</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ADD55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29.50</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CEF46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A71D0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C4450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679EC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C5968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DFD1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B4534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21210</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BCEED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国有土地收益基金安排的支出</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22733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142.06</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849DE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142.06</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B70D2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FB5DD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E89FB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BD106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D8B63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6815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D8D40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2121001</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48B87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征地和拆迁补偿支出</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B9DE7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142.06</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994C8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142.06</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6E558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24BE0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BF6DE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3DC1E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1FBCA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0CED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E1A0B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21213</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E3014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城市基础设施配套费安排的支出</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8E0A8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240.00</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D84DD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240.00</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6BD57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2AA33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B4D0C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84A49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947E3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00A62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71A3A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2121301</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7D116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城市公共设施</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02B16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120.00</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582FF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120.00</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737D7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C3DE1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CC8A4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64515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022B9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71498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86BE4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2121302</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26E14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城市环境卫生</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3CC01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120.00</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35524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120.00</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980F6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F64D7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360EC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88DCC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F7730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35E53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1A34D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21299</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194C2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其他城乡社区支出</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FDB41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5.95</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BE334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5.95</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F6D61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FAEEE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4AC57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654AD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82A4E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6C44E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20475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2129999</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10CD6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其他城乡社区支出</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69D68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5.95</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44DC4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5.95</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4B13B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3B581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37CC5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FF168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29D8E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47649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C1AB1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8F73F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农林水支出</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F6058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566.75</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984E6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566.75</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81DE4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44E6E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000B7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A02EB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FC93B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797D6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D6CB5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21303</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02984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水利</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63F97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22.35</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298B9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22.35</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FEB6F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FD6F4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8696C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5D855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DDB30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6C3C3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DFDB7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2130311</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383A5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水资源节约管理与保护</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FB126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18.00</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909E3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18.00</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050A8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E27E1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F9197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26FE7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6020D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BE77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706A6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2130319</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F4A1A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江河湖库水系综合整治</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AD167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4.35</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E986F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4.35</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D35A4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40EEB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CB4BF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F70F4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370DB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47701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FB5F1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21307</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9346E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农村综合改革</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1F416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544.40</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018B8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544.40</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B1FA7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E2D6F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643B2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0B482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3DC11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06F06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E99D4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2130701</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2EFE0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对村级公益事业建设的补助</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0AF34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214.40</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FAD58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214.40</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AA9D5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5324C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444F1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FF50F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D1F62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A359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30DA1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2130799</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4508C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其他农村综合改革支出</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18CC2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330.00</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5D12F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330.00</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CB1C2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49B40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56392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6C227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5F3C7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4B79F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A57A7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13703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住房保障支出</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B2268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94.99</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30A1C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94.99</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DD907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79FFA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396BA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52D27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D2843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68133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4B376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22102</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5A38E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住房改革支出</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F0FDC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94.99</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C0D20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94.99</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B6434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7AF51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05304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0A24C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BFC0C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3FDD4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146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23BFF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2210201</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1B868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住房公积金</w:t>
                  </w:r>
                </w:p>
              </w:tc>
              <w:tc>
                <w:tcPr>
                  <w:tcW w:w="9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22B27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94.99</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5588B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94.99</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3D162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9842D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BCE61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A7681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9452A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3E859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5" w:type="dxa"/>
                <w:trHeight w:val="308" w:hRule="atLeast"/>
              </w:trPr>
              <w:tc>
                <w:tcPr>
                  <w:tcW w:w="9723" w:type="dxa"/>
                  <w:gridSpan w:val="10"/>
                  <w:tcBorders>
                    <w:top w:val="nil"/>
                    <w:left w:val="nil"/>
                    <w:bottom w:val="nil"/>
                    <w:right w:val="nil"/>
                  </w:tcBorders>
                  <w:shd w:val="clear" w:color="auto" w:fill="auto"/>
                  <w:noWrap/>
                  <w:tcMar>
                    <w:top w:w="15" w:type="dxa"/>
                    <w:left w:w="15" w:type="dxa"/>
                    <w:right w:w="15" w:type="dxa"/>
                  </w:tcMar>
                  <w:vAlign w:val="center"/>
                </w:tcPr>
                <w:p w14:paraId="1EDA5E8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注：本表反</w:t>
                  </w:r>
                  <w:r>
                    <w:rPr>
                      <w:rFonts w:hint="eastAsia" w:ascii="宋体" w:hAnsi="宋体" w:eastAsia="宋体" w:cs="宋体"/>
                      <w:i w:val="0"/>
                      <w:color w:val="auto"/>
                      <w:kern w:val="0"/>
                      <w:sz w:val="22"/>
                      <w:szCs w:val="22"/>
                      <w:u w:val="none"/>
                      <w:lang w:val="en-US" w:eastAsia="zh-CN" w:bidi="ar"/>
                    </w:rPr>
                    <w:t>映部门本年度取得的各</w:t>
                  </w:r>
                  <w:r>
                    <w:rPr>
                      <w:rFonts w:hint="eastAsia" w:ascii="宋体" w:hAnsi="宋体" w:eastAsia="宋体" w:cs="宋体"/>
                      <w:i w:val="0"/>
                      <w:color w:val="000000"/>
                      <w:kern w:val="0"/>
                      <w:sz w:val="22"/>
                      <w:szCs w:val="22"/>
                      <w:u w:val="none"/>
                      <w:lang w:val="en-US" w:eastAsia="zh-CN" w:bidi="ar"/>
                    </w:rPr>
                    <w:t>项收入情况。</w:t>
                  </w:r>
                </w:p>
              </w:tc>
            </w:tr>
          </w:tbl>
          <w:p w14:paraId="7A668134">
            <w:pPr>
              <w:widowControl/>
              <w:jc w:val="both"/>
              <w:textAlignment w:val="center"/>
              <w:rPr>
                <w:rFonts w:hint="eastAsia" w:ascii="华文中宋" w:hAnsi="华文中宋" w:eastAsia="华文中宋" w:cs="华文中宋"/>
                <w:color w:val="000000"/>
                <w:kern w:val="0"/>
                <w:sz w:val="32"/>
                <w:szCs w:val="32"/>
              </w:rPr>
            </w:pPr>
          </w:p>
          <w:tbl>
            <w:tblPr>
              <w:tblStyle w:val="6"/>
              <w:tblW w:w="9728"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
              <w:gridCol w:w="948"/>
              <w:gridCol w:w="2656"/>
              <w:gridCol w:w="990"/>
              <w:gridCol w:w="1231"/>
              <w:gridCol w:w="934"/>
              <w:gridCol w:w="892"/>
              <w:gridCol w:w="1033"/>
              <w:gridCol w:w="1035"/>
              <w:gridCol w:w="4"/>
            </w:tblGrid>
            <w:tr w14:paraId="1B571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wBefore w:w="5" w:type="dxa"/>
                <w:trHeight w:val="390" w:hRule="atLeast"/>
              </w:trPr>
              <w:tc>
                <w:tcPr>
                  <w:tcW w:w="9723" w:type="dxa"/>
                  <w:gridSpan w:val="9"/>
                  <w:tcBorders>
                    <w:top w:val="nil"/>
                    <w:left w:val="nil"/>
                    <w:bottom w:val="nil"/>
                    <w:right w:val="nil"/>
                  </w:tcBorders>
                  <w:shd w:val="clear" w:color="auto" w:fill="auto"/>
                  <w:noWrap/>
                  <w:tcMar>
                    <w:top w:w="15" w:type="dxa"/>
                    <w:left w:w="15" w:type="dxa"/>
                    <w:right w:w="15" w:type="dxa"/>
                  </w:tcMar>
                  <w:vAlign w:val="bottom"/>
                </w:tcPr>
                <w:p w14:paraId="150427DB">
                  <w:pPr>
                    <w:keepNext w:val="0"/>
                    <w:keepLines w:val="0"/>
                    <w:widowControl/>
                    <w:suppressLineNumbers w:val="0"/>
                    <w:jc w:val="center"/>
                    <w:textAlignment w:val="bottom"/>
                    <w:rPr>
                      <w:rFonts w:hint="eastAsia" w:ascii="宋体" w:hAnsi="宋体" w:eastAsia="宋体" w:cs="宋体"/>
                      <w:i w:val="0"/>
                      <w:color w:val="000000"/>
                      <w:sz w:val="30"/>
                      <w:szCs w:val="30"/>
                      <w:u w:val="none"/>
                    </w:rPr>
                  </w:pPr>
                  <w:r>
                    <w:rPr>
                      <w:rFonts w:hint="eastAsia" w:ascii="宋体" w:hAnsi="宋体" w:eastAsia="宋体" w:cs="宋体"/>
                      <w:b/>
                      <w:bCs/>
                      <w:i w:val="0"/>
                      <w:color w:val="000000"/>
                      <w:kern w:val="0"/>
                      <w:sz w:val="30"/>
                      <w:szCs w:val="30"/>
                      <w:u w:val="none"/>
                      <w:lang w:val="en-US" w:eastAsia="zh-CN" w:bidi="ar"/>
                    </w:rPr>
                    <w:t>支出决算表</w:t>
                  </w:r>
                </w:p>
              </w:tc>
            </w:tr>
            <w:tr w14:paraId="744CD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wBefore w:w="5" w:type="dxa"/>
                <w:trHeight w:val="255" w:hRule="atLeast"/>
              </w:trPr>
              <w:tc>
                <w:tcPr>
                  <w:tcW w:w="948" w:type="dxa"/>
                  <w:tcBorders>
                    <w:top w:val="nil"/>
                    <w:left w:val="nil"/>
                    <w:bottom w:val="nil"/>
                    <w:right w:val="nil"/>
                  </w:tcBorders>
                  <w:shd w:val="clear" w:color="auto" w:fill="auto"/>
                  <w:noWrap/>
                  <w:tcMar>
                    <w:top w:w="15" w:type="dxa"/>
                    <w:left w:w="15" w:type="dxa"/>
                    <w:right w:w="15" w:type="dxa"/>
                  </w:tcMar>
                  <w:vAlign w:val="bottom"/>
                </w:tcPr>
                <w:p w14:paraId="108B3713">
                  <w:pPr>
                    <w:rPr>
                      <w:rFonts w:hint="eastAsia" w:ascii="Arial" w:hAnsi="Arial" w:cs="Arial"/>
                      <w:i w:val="0"/>
                      <w:color w:val="000000"/>
                      <w:sz w:val="20"/>
                      <w:szCs w:val="20"/>
                      <w:u w:val="none"/>
                    </w:rPr>
                  </w:pPr>
                </w:p>
              </w:tc>
              <w:tc>
                <w:tcPr>
                  <w:tcW w:w="2656" w:type="dxa"/>
                  <w:tcBorders>
                    <w:top w:val="nil"/>
                    <w:left w:val="nil"/>
                    <w:bottom w:val="nil"/>
                    <w:right w:val="nil"/>
                  </w:tcBorders>
                  <w:shd w:val="clear" w:color="auto" w:fill="auto"/>
                  <w:noWrap/>
                  <w:tcMar>
                    <w:top w:w="15" w:type="dxa"/>
                    <w:left w:w="15" w:type="dxa"/>
                    <w:right w:w="15" w:type="dxa"/>
                  </w:tcMar>
                  <w:vAlign w:val="bottom"/>
                </w:tcPr>
                <w:p w14:paraId="668EABF4">
                  <w:pPr>
                    <w:rPr>
                      <w:rFonts w:hint="default" w:ascii="Arial" w:hAnsi="Arial" w:cs="Arial"/>
                      <w:i w:val="0"/>
                      <w:color w:val="000000"/>
                      <w:sz w:val="20"/>
                      <w:szCs w:val="20"/>
                      <w:u w:val="none"/>
                    </w:rPr>
                  </w:pPr>
                </w:p>
              </w:tc>
              <w:tc>
                <w:tcPr>
                  <w:tcW w:w="990" w:type="dxa"/>
                  <w:tcBorders>
                    <w:top w:val="nil"/>
                    <w:left w:val="nil"/>
                    <w:bottom w:val="nil"/>
                    <w:right w:val="nil"/>
                  </w:tcBorders>
                  <w:shd w:val="clear" w:color="auto" w:fill="auto"/>
                  <w:noWrap/>
                  <w:tcMar>
                    <w:top w:w="15" w:type="dxa"/>
                    <w:left w:w="15" w:type="dxa"/>
                    <w:right w:w="15" w:type="dxa"/>
                  </w:tcMar>
                  <w:vAlign w:val="bottom"/>
                </w:tcPr>
                <w:p w14:paraId="6E1EDC29">
                  <w:pPr>
                    <w:rPr>
                      <w:rFonts w:hint="default" w:ascii="Arial" w:hAnsi="Arial" w:cs="Arial"/>
                      <w:i w:val="0"/>
                      <w:color w:val="000000"/>
                      <w:sz w:val="20"/>
                      <w:szCs w:val="20"/>
                      <w:u w:val="none"/>
                    </w:rPr>
                  </w:pPr>
                </w:p>
              </w:tc>
              <w:tc>
                <w:tcPr>
                  <w:tcW w:w="1231" w:type="dxa"/>
                  <w:tcBorders>
                    <w:top w:val="nil"/>
                    <w:left w:val="nil"/>
                    <w:bottom w:val="nil"/>
                    <w:right w:val="nil"/>
                  </w:tcBorders>
                  <w:shd w:val="clear" w:color="auto" w:fill="auto"/>
                  <w:noWrap/>
                  <w:tcMar>
                    <w:top w:w="15" w:type="dxa"/>
                    <w:left w:w="15" w:type="dxa"/>
                    <w:right w:w="15" w:type="dxa"/>
                  </w:tcMar>
                  <w:vAlign w:val="bottom"/>
                </w:tcPr>
                <w:p w14:paraId="0251A698">
                  <w:pPr>
                    <w:rPr>
                      <w:rFonts w:hint="default" w:ascii="Arial" w:hAnsi="Arial" w:cs="Arial"/>
                      <w:i w:val="0"/>
                      <w:color w:val="000000"/>
                      <w:sz w:val="20"/>
                      <w:szCs w:val="20"/>
                      <w:u w:val="none"/>
                    </w:rPr>
                  </w:pPr>
                </w:p>
              </w:tc>
              <w:tc>
                <w:tcPr>
                  <w:tcW w:w="934" w:type="dxa"/>
                  <w:tcBorders>
                    <w:top w:val="nil"/>
                    <w:left w:val="nil"/>
                    <w:bottom w:val="nil"/>
                    <w:right w:val="nil"/>
                  </w:tcBorders>
                  <w:shd w:val="clear" w:color="auto" w:fill="auto"/>
                  <w:noWrap/>
                  <w:tcMar>
                    <w:top w:w="15" w:type="dxa"/>
                    <w:left w:w="15" w:type="dxa"/>
                    <w:right w:w="15" w:type="dxa"/>
                  </w:tcMar>
                  <w:vAlign w:val="bottom"/>
                </w:tcPr>
                <w:p w14:paraId="44BFEBA8">
                  <w:pPr>
                    <w:rPr>
                      <w:rFonts w:hint="default" w:ascii="Arial" w:hAnsi="Arial" w:cs="Arial"/>
                      <w:i w:val="0"/>
                      <w:color w:val="000000"/>
                      <w:sz w:val="20"/>
                      <w:szCs w:val="20"/>
                      <w:u w:val="none"/>
                    </w:rPr>
                  </w:pPr>
                </w:p>
              </w:tc>
              <w:tc>
                <w:tcPr>
                  <w:tcW w:w="892" w:type="dxa"/>
                  <w:tcBorders>
                    <w:top w:val="nil"/>
                    <w:left w:val="nil"/>
                    <w:bottom w:val="nil"/>
                    <w:right w:val="nil"/>
                  </w:tcBorders>
                  <w:shd w:val="clear" w:color="auto" w:fill="auto"/>
                  <w:noWrap/>
                  <w:tcMar>
                    <w:top w:w="15" w:type="dxa"/>
                    <w:left w:w="15" w:type="dxa"/>
                    <w:right w:w="15" w:type="dxa"/>
                  </w:tcMar>
                  <w:vAlign w:val="bottom"/>
                </w:tcPr>
                <w:p w14:paraId="2D69069F">
                  <w:pPr>
                    <w:rPr>
                      <w:rFonts w:hint="default" w:ascii="Arial" w:hAnsi="Arial" w:cs="Arial"/>
                      <w:i w:val="0"/>
                      <w:color w:val="000000"/>
                      <w:sz w:val="20"/>
                      <w:szCs w:val="20"/>
                      <w:u w:val="none"/>
                    </w:rPr>
                  </w:pPr>
                </w:p>
              </w:tc>
              <w:tc>
                <w:tcPr>
                  <w:tcW w:w="1033" w:type="dxa"/>
                  <w:tcBorders>
                    <w:top w:val="nil"/>
                    <w:left w:val="nil"/>
                    <w:bottom w:val="nil"/>
                    <w:right w:val="nil"/>
                  </w:tcBorders>
                  <w:shd w:val="clear" w:color="auto" w:fill="auto"/>
                  <w:noWrap/>
                  <w:tcMar>
                    <w:top w:w="15" w:type="dxa"/>
                    <w:left w:w="15" w:type="dxa"/>
                    <w:right w:w="15" w:type="dxa"/>
                  </w:tcMar>
                  <w:vAlign w:val="bottom"/>
                </w:tcPr>
                <w:p w14:paraId="673E6C5B">
                  <w:pPr>
                    <w:rPr>
                      <w:rFonts w:hint="default" w:ascii="Arial" w:hAnsi="Arial" w:cs="Arial"/>
                      <w:i w:val="0"/>
                      <w:color w:val="000000"/>
                      <w:sz w:val="20"/>
                      <w:szCs w:val="20"/>
                      <w:u w:val="none"/>
                    </w:rPr>
                  </w:pPr>
                </w:p>
              </w:tc>
              <w:tc>
                <w:tcPr>
                  <w:tcW w:w="1039" w:type="dxa"/>
                  <w:gridSpan w:val="2"/>
                  <w:tcBorders>
                    <w:top w:val="nil"/>
                    <w:left w:val="nil"/>
                    <w:bottom w:val="nil"/>
                    <w:right w:val="nil"/>
                  </w:tcBorders>
                  <w:shd w:val="clear" w:color="auto" w:fill="auto"/>
                  <w:noWrap/>
                  <w:tcMar>
                    <w:top w:w="15" w:type="dxa"/>
                    <w:left w:w="15" w:type="dxa"/>
                    <w:right w:w="15" w:type="dxa"/>
                  </w:tcMar>
                  <w:vAlign w:val="bottom"/>
                </w:tcPr>
                <w:p w14:paraId="09E81F9A">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公开03表</w:t>
                  </w:r>
                </w:p>
              </w:tc>
            </w:tr>
            <w:tr w14:paraId="6E4D7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5" w:type="dxa"/>
                <w:trHeight w:val="255" w:hRule="atLeast"/>
              </w:trPr>
              <w:tc>
                <w:tcPr>
                  <w:tcW w:w="4594" w:type="dxa"/>
                  <w:gridSpan w:val="3"/>
                  <w:tcBorders>
                    <w:top w:val="nil"/>
                    <w:left w:val="nil"/>
                    <w:bottom w:val="nil"/>
                    <w:right w:val="nil"/>
                  </w:tcBorders>
                  <w:shd w:val="clear" w:color="auto" w:fill="auto"/>
                  <w:noWrap/>
                  <w:tcMar>
                    <w:top w:w="15" w:type="dxa"/>
                    <w:left w:w="15" w:type="dxa"/>
                    <w:right w:w="15" w:type="dxa"/>
                  </w:tcMar>
                  <w:vAlign w:val="bottom"/>
                </w:tcPr>
                <w:p w14:paraId="21DF0EF0">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部门：石家庄市鹿泉区李村镇人民政府</w:t>
                  </w:r>
                </w:p>
              </w:tc>
              <w:tc>
                <w:tcPr>
                  <w:tcW w:w="1231" w:type="dxa"/>
                  <w:tcBorders>
                    <w:top w:val="nil"/>
                    <w:left w:val="nil"/>
                    <w:bottom w:val="nil"/>
                    <w:right w:val="nil"/>
                  </w:tcBorders>
                  <w:shd w:val="clear" w:color="auto" w:fill="auto"/>
                  <w:noWrap/>
                  <w:tcMar>
                    <w:top w:w="15" w:type="dxa"/>
                    <w:left w:w="15" w:type="dxa"/>
                    <w:right w:w="15" w:type="dxa"/>
                  </w:tcMar>
                  <w:vAlign w:val="bottom"/>
                </w:tcPr>
                <w:p w14:paraId="2EB43AE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2022年度</w:t>
                  </w:r>
                </w:p>
              </w:tc>
              <w:tc>
                <w:tcPr>
                  <w:tcW w:w="934" w:type="dxa"/>
                  <w:tcBorders>
                    <w:top w:val="nil"/>
                    <w:left w:val="nil"/>
                    <w:bottom w:val="nil"/>
                    <w:right w:val="nil"/>
                  </w:tcBorders>
                  <w:shd w:val="clear" w:color="auto" w:fill="auto"/>
                  <w:noWrap/>
                  <w:tcMar>
                    <w:top w:w="15" w:type="dxa"/>
                    <w:left w:w="15" w:type="dxa"/>
                    <w:right w:w="15" w:type="dxa"/>
                  </w:tcMar>
                  <w:vAlign w:val="bottom"/>
                </w:tcPr>
                <w:p w14:paraId="0AE0A8B4">
                  <w:pPr>
                    <w:rPr>
                      <w:rFonts w:hint="default" w:ascii="Arial" w:hAnsi="Arial" w:cs="Arial"/>
                      <w:i w:val="0"/>
                      <w:color w:val="000000"/>
                      <w:sz w:val="20"/>
                      <w:szCs w:val="20"/>
                      <w:u w:val="none"/>
                    </w:rPr>
                  </w:pPr>
                </w:p>
              </w:tc>
              <w:tc>
                <w:tcPr>
                  <w:tcW w:w="892" w:type="dxa"/>
                  <w:tcBorders>
                    <w:top w:val="nil"/>
                    <w:left w:val="nil"/>
                    <w:bottom w:val="nil"/>
                    <w:right w:val="nil"/>
                  </w:tcBorders>
                  <w:shd w:val="clear" w:color="auto" w:fill="auto"/>
                  <w:noWrap/>
                  <w:tcMar>
                    <w:top w:w="15" w:type="dxa"/>
                    <w:left w:w="15" w:type="dxa"/>
                    <w:right w:w="15" w:type="dxa"/>
                  </w:tcMar>
                  <w:vAlign w:val="bottom"/>
                </w:tcPr>
                <w:p w14:paraId="07E2FD46">
                  <w:pPr>
                    <w:rPr>
                      <w:rFonts w:hint="default" w:ascii="Arial" w:hAnsi="Arial" w:cs="Arial"/>
                      <w:i w:val="0"/>
                      <w:color w:val="000000"/>
                      <w:sz w:val="20"/>
                      <w:szCs w:val="20"/>
                      <w:u w:val="none"/>
                    </w:rPr>
                  </w:pPr>
                </w:p>
              </w:tc>
              <w:tc>
                <w:tcPr>
                  <w:tcW w:w="1033" w:type="dxa"/>
                  <w:tcBorders>
                    <w:top w:val="nil"/>
                    <w:left w:val="nil"/>
                    <w:bottom w:val="nil"/>
                    <w:right w:val="nil"/>
                  </w:tcBorders>
                  <w:shd w:val="clear" w:color="auto" w:fill="auto"/>
                  <w:noWrap/>
                  <w:tcMar>
                    <w:top w:w="15" w:type="dxa"/>
                    <w:left w:w="15" w:type="dxa"/>
                    <w:right w:w="15" w:type="dxa"/>
                  </w:tcMar>
                  <w:vAlign w:val="bottom"/>
                </w:tcPr>
                <w:p w14:paraId="11EE5C05">
                  <w:pPr>
                    <w:rPr>
                      <w:rFonts w:hint="default" w:ascii="Arial" w:hAnsi="Arial" w:cs="Arial"/>
                      <w:i w:val="0"/>
                      <w:color w:val="000000"/>
                      <w:sz w:val="20"/>
                      <w:szCs w:val="20"/>
                      <w:u w:val="none"/>
                    </w:rPr>
                  </w:pPr>
                </w:p>
              </w:tc>
              <w:tc>
                <w:tcPr>
                  <w:tcW w:w="1039" w:type="dxa"/>
                  <w:gridSpan w:val="2"/>
                  <w:tcBorders>
                    <w:top w:val="nil"/>
                    <w:left w:val="nil"/>
                    <w:bottom w:val="nil"/>
                    <w:right w:val="nil"/>
                  </w:tcBorders>
                  <w:shd w:val="clear" w:color="auto" w:fill="auto"/>
                  <w:noWrap/>
                  <w:tcMar>
                    <w:top w:w="15" w:type="dxa"/>
                    <w:left w:w="15" w:type="dxa"/>
                    <w:right w:w="15" w:type="dxa"/>
                  </w:tcMar>
                  <w:vAlign w:val="bottom"/>
                </w:tcPr>
                <w:p w14:paraId="00E97543">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单位：万元</w:t>
                  </w:r>
                </w:p>
              </w:tc>
            </w:tr>
            <w:tr w14:paraId="47EBA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4" w:type="dxa"/>
                <w:trHeight w:val="308" w:hRule="atLeast"/>
              </w:trPr>
              <w:tc>
                <w:tcPr>
                  <w:tcW w:w="3609"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458DF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w:t>
                  </w:r>
                </w:p>
              </w:tc>
              <w:tc>
                <w:tcPr>
                  <w:tcW w:w="99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2EA804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本年支出合计</w:t>
                  </w:r>
                </w:p>
              </w:tc>
              <w:tc>
                <w:tcPr>
                  <w:tcW w:w="123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03752C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基本支出</w:t>
                  </w:r>
                </w:p>
              </w:tc>
              <w:tc>
                <w:tcPr>
                  <w:tcW w:w="93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D3816C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项目支出</w:t>
                  </w:r>
                </w:p>
              </w:tc>
              <w:tc>
                <w:tcPr>
                  <w:tcW w:w="89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4856B1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上缴上级支出</w:t>
                  </w:r>
                </w:p>
              </w:tc>
              <w:tc>
                <w:tcPr>
                  <w:tcW w:w="103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881164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经营支出</w:t>
                  </w:r>
                </w:p>
              </w:tc>
              <w:tc>
                <w:tcPr>
                  <w:tcW w:w="103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C27135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对附属单位补助支出</w:t>
                  </w:r>
                </w:p>
              </w:tc>
            </w:tr>
            <w:tr w14:paraId="562EC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8BA1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科目代码</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E74B4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科目名称</w:t>
                  </w:r>
                </w:p>
              </w:tc>
              <w:tc>
                <w:tcPr>
                  <w:tcW w:w="99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DE1DF19">
                  <w:pPr>
                    <w:jc w:val="center"/>
                    <w:rPr>
                      <w:rFonts w:hint="eastAsia" w:ascii="宋体" w:hAnsi="宋体" w:eastAsia="宋体" w:cs="宋体"/>
                      <w:i w:val="0"/>
                      <w:color w:val="000000"/>
                      <w:sz w:val="22"/>
                      <w:szCs w:val="22"/>
                      <w:u w:val="none"/>
                    </w:rPr>
                  </w:pPr>
                </w:p>
              </w:tc>
              <w:tc>
                <w:tcPr>
                  <w:tcW w:w="123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C853CE8">
                  <w:pPr>
                    <w:jc w:val="center"/>
                    <w:rPr>
                      <w:rFonts w:hint="eastAsia" w:ascii="宋体" w:hAnsi="宋体" w:eastAsia="宋体" w:cs="宋体"/>
                      <w:i w:val="0"/>
                      <w:color w:val="000000"/>
                      <w:sz w:val="22"/>
                      <w:szCs w:val="22"/>
                      <w:u w:val="none"/>
                    </w:rPr>
                  </w:pPr>
                </w:p>
              </w:tc>
              <w:tc>
                <w:tcPr>
                  <w:tcW w:w="9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EA5E210">
                  <w:pPr>
                    <w:jc w:val="center"/>
                    <w:rPr>
                      <w:rFonts w:hint="eastAsia" w:ascii="宋体" w:hAnsi="宋体" w:eastAsia="宋体" w:cs="宋体"/>
                      <w:i w:val="0"/>
                      <w:color w:val="000000"/>
                      <w:sz w:val="22"/>
                      <w:szCs w:val="22"/>
                      <w:u w:val="none"/>
                    </w:rPr>
                  </w:pPr>
                </w:p>
              </w:tc>
              <w:tc>
                <w:tcPr>
                  <w:tcW w:w="89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4C813D3">
                  <w:pPr>
                    <w:jc w:val="center"/>
                    <w:rPr>
                      <w:rFonts w:hint="eastAsia" w:ascii="宋体" w:hAnsi="宋体" w:eastAsia="宋体" w:cs="宋体"/>
                      <w:i w:val="0"/>
                      <w:color w:val="000000"/>
                      <w:sz w:val="22"/>
                      <w:szCs w:val="22"/>
                      <w:u w:val="none"/>
                    </w:rPr>
                  </w:pPr>
                </w:p>
              </w:tc>
              <w:tc>
                <w:tcPr>
                  <w:tcW w:w="103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CA0C648">
                  <w:pPr>
                    <w:jc w:val="center"/>
                    <w:rPr>
                      <w:rFonts w:hint="eastAsia" w:ascii="宋体" w:hAnsi="宋体" w:eastAsia="宋体" w:cs="宋体"/>
                      <w:i w:val="0"/>
                      <w:color w:val="000000"/>
                      <w:sz w:val="22"/>
                      <w:szCs w:val="22"/>
                      <w:u w:val="none"/>
                    </w:rPr>
                  </w:pPr>
                </w:p>
              </w:tc>
              <w:tc>
                <w:tcPr>
                  <w:tcW w:w="103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211CC36">
                  <w:pPr>
                    <w:jc w:val="center"/>
                    <w:rPr>
                      <w:rFonts w:hint="eastAsia" w:ascii="宋体" w:hAnsi="宋体" w:eastAsia="宋体" w:cs="宋体"/>
                      <w:i w:val="0"/>
                      <w:color w:val="000000"/>
                      <w:sz w:val="22"/>
                      <w:szCs w:val="22"/>
                      <w:u w:val="none"/>
                    </w:rPr>
                  </w:pPr>
                </w:p>
              </w:tc>
            </w:tr>
            <w:tr w14:paraId="6147E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36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37481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栏次</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8DBA8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F8013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9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FC668F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8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A297C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03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94602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A0802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r>
            <w:tr w14:paraId="59A47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36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B6534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9DE333">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4,162.99</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2C076A">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2,221.84</w:t>
                  </w: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0D3CA4">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1,941.14</w:t>
                  </w: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413336">
                  <w:pPr>
                    <w:keepNext w:val="0"/>
                    <w:keepLines w:val="0"/>
                    <w:widowControl/>
                    <w:suppressLineNumbers w:val="0"/>
                    <w:jc w:val="right"/>
                    <w:textAlignment w:val="center"/>
                    <w:rPr>
                      <w:rFonts w:hint="eastAsia" w:ascii="宋体" w:hAnsi="宋体" w:eastAsia="宋体" w:cs="宋体"/>
                      <w:b/>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28116F">
                  <w:pPr>
                    <w:keepNext w:val="0"/>
                    <w:keepLines w:val="0"/>
                    <w:widowControl/>
                    <w:suppressLineNumbers w:val="0"/>
                    <w:jc w:val="right"/>
                    <w:textAlignment w:val="center"/>
                    <w:rPr>
                      <w:rFonts w:hint="eastAsia" w:ascii="宋体" w:hAnsi="宋体" w:eastAsia="宋体" w:cs="宋体"/>
                      <w:b/>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F46E2F">
                  <w:pPr>
                    <w:keepNext w:val="0"/>
                    <w:keepLines w:val="0"/>
                    <w:widowControl/>
                    <w:suppressLineNumbers w:val="0"/>
                    <w:jc w:val="right"/>
                    <w:textAlignment w:val="center"/>
                    <w:rPr>
                      <w:rFonts w:hint="eastAsia" w:ascii="宋体" w:hAnsi="宋体" w:eastAsia="宋体" w:cs="宋体"/>
                      <w:b/>
                      <w:i w:val="0"/>
                      <w:color w:val="000000"/>
                      <w:sz w:val="22"/>
                      <w:szCs w:val="22"/>
                      <w:u w:val="none"/>
                    </w:rPr>
                  </w:pPr>
                </w:p>
              </w:tc>
            </w:tr>
            <w:tr w14:paraId="6FD17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234F9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0C611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一般公共服务支出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5FBF4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1,420.86</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3B2C2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1,420.86</w:t>
                  </w: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7A46E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5BE10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8D896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F278E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65C00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DF07A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20103</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0BB10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政府办公厅（室）及相关机构事务</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C95C8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1,420.86</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0DEBA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1,420.86</w:t>
                  </w: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596E4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32845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33643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B1AC1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5484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0D49E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2010301</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BAA27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行政运行</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F5BFB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1,420.86</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EF385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1,420.86</w:t>
                  </w: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2F714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4ECAA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05904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2F645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643AE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A9159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205</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ECE18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教育支出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6DE72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179.93</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2B360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179.93</w:t>
                  </w: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B2A5E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2897E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A0218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2C95B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373A7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DFBCB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20502</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91AE0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普通教育</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8B4CB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179.93</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BF187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179.93</w:t>
                  </w: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21CB7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9457A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4D041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E5429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0BC77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8D508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2050202</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751CD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小学教育</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6006C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179.93</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1182A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179.93</w:t>
                  </w: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BC519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8B407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1AED4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8BC1E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73987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3E5CF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82EC1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社会保障和就业支出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2F010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370.79</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BAF64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330.79</w:t>
                  </w: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6015D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40.00</w:t>
                  </w: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EA6C3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B1CDF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95FEC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11E2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98CF6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20805</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999F6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行政事业单位养老支出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05507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209.87</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7953A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209.87</w:t>
                  </w: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24CD9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AA73A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C37CA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B0AF1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44BD8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5A6D5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2080501</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9AE95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行政单位离退休</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0DCD1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121.42</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17639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121.42</w:t>
                  </w: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3EA0A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739F2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BA274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0B2B1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3E05B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D8E18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2080505</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53196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机关事业单位基本养老保险缴费支出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75C17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88.45</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9FE9B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88.45</w:t>
                  </w: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5B439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74EB0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E77CF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2986D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0F1D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E824A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20809</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DC2FE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退役安置</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95DD6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120.92</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F5FA7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120.92</w:t>
                  </w: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DACBC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BB84A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BC539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C3DAB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49086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5484E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2080901</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4D19B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退役士兵安置</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04969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120.92</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365CD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120.92</w:t>
                  </w: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E499A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6D178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69B3D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91478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447EB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9E782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20820</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3B2FE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临时救助</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3C6E0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40.00</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C2491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83B4F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40.00</w:t>
                  </w: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4D775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CCA1C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647A1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7E547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A5A32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2082001</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EF2E2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临时救助支出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92F6D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40.00</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F9CC4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7B172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40.00</w:t>
                  </w: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097A4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8D985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EE797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7B834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39D28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86845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卫生健康支出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F5764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65.48</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4DD97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65.48</w:t>
                  </w: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87758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178A7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CF944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443F2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F5B7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5A391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21011</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D21FE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行政事业单位医疗</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36DDA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65.48</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09452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65.48</w:t>
                  </w: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85DA0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942D7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23DDC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B4B24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7BAAC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96DA2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2101101</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F6597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行政单位医疗</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C7F9E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65.48</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C4890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65.48</w:t>
                  </w: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57ACC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5C48F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BDE62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3572D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0D7B0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7A5D3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03C3E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节能环保支出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66E95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161.79</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E4847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111.79</w:t>
                  </w: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8CBA1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50.00</w:t>
                  </w: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DE25F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BB889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9B862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965B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21305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21103</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8980A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污染防治</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35B3E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50.00</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CADE9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E8F11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50.00</w:t>
                  </w: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8331D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E1CF8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23704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7674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BA1F0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2110301</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1F24C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大气</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275F3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50.00</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63B2E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AC8DF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50.00</w:t>
                  </w: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DA817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D2725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01E9A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0AEC2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8ED1D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21104</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F39CE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自然生态保护</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4112E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111.79</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0C7B8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111.79</w:t>
                  </w: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4D5B6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78DED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2B7A0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DDAA3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3658F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4A974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2110402</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94761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农村环境保护</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84AA1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111.79</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E7B39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111.79</w:t>
                  </w: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C7BCD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D4065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16ADF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39CEB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0E38C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B61ED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B5CFF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城乡社区支出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CE294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1,302.39</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18843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6F860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1,302.39</w:t>
                  </w: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0DD26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468F3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7894E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3F8DE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25CAF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21202</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E45EF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城乡社区规划与管理</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0ED1E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17.94</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C29B2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1C1D2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17.94</w:t>
                  </w: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01094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A80B1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9DC21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68536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18141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2120201</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D457E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城乡社区规划与管理</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C266B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17.94</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576A0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E6FEE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17.94</w:t>
                  </w: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294CC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32F55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6E256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AD83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34543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21203</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BC430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城乡社区公共设施</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3B69A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404.64</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CA18F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3BC64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404.64</w:t>
                  </w: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F4E9A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B86A6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AF310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94BE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5C865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2120303</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453E9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小城镇基础设施建设</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B48A7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404.64</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E9BB6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65F6D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404.64</w:t>
                  </w: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874B6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65041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E160F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01C77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FD6BD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21205</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3EFBC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城乡社区环境卫生</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4ADAF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462.30</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E2095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8EE27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462.30</w:t>
                  </w: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74C62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1B223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7A866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7BC4F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2FA9E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2120501</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F5140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城乡社区环境卫生</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B22F5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462.30</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12674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E8A4D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462.30</w:t>
                  </w: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F3D03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230C0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8E0A6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694C8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6F16F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21208</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521AE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国有土地使用权出让收入安排的支出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9BEC1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29.50</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5891E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19925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29.50</w:t>
                  </w: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086BB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CAC2B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1D643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6424C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646E4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2120804</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8D484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农村基础设施建设支出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5EA9F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29.50</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F0F1D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CA0E8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29.50</w:t>
                  </w: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A74CE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BBC05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9556E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BA08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0002E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21210</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219D3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国有土地收益基金安排的支出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E05A1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142.06</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5BE2F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877A0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142.06</w:t>
                  </w: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BEF4C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17DFC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33DDA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E94E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5795A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2121001</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7EE6E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征地和拆迁补偿支出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98A66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142.06</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89306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F5EE6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142.06</w:t>
                  </w: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84D79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76F33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4F5AC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35B34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8BD78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21213</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08443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城市基础设施配套费安排的支出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FC8BE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240.00</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B51D4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561B6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240.00</w:t>
                  </w: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8D3E4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DB605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310B6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9630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4CB93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2121301</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F438A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城市公共设施</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9DB73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120.00</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E2628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7FAA6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120.00</w:t>
                  </w: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1821C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DB30C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8A859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622E3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00115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2121302</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4B2A0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城市环境卫生</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21E09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120.00</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CA66F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060AF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120.00</w:t>
                  </w: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8DED2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C6154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5D04C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6D1A0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22FFE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21299</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D1321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其他城乡社区支出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C9D05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5.95</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6E5C8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7611D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5.95</w:t>
                  </w: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7BE78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47142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A4164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52C2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5030D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2129999</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0A2FA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其他城乡社区支出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3F9AB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5.95</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6D32C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CCCD8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5.95</w:t>
                  </w: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7C858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3AF61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425D2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558C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3DF73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9A798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农林水支出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C299B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566.75</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43057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18.00</w:t>
                  </w: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BD067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548.75</w:t>
                  </w: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2A0AC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93EBF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07B56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489E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184C3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21303</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1F3F4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水利</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FF26A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22.35</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880B5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18.00</w:t>
                  </w: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74367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4.35</w:t>
                  </w: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52AFD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C9AD5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8131E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80C3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09543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2130311</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013F5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水资源节约管理与保护</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B9FBB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18.00</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D469E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18.00</w:t>
                  </w: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DA79A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11CDD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300D9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AF5D2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F409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57CEE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2130319</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03F3C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江河湖库水系综合整治</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08AB0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4.35</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F2B9A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CC023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4.35</w:t>
                  </w: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95B42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1D322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2C461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4E75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0EDBF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21307</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0FAF7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农村综合改革</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1C9B8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544.40</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804AA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30D0D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544.40</w:t>
                  </w: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6BC5D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68D62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3F3FC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4482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D5A82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2130701</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5A7CA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对村级公益事业建设的补助</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34799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214.40</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705F1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4DF10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214.40</w:t>
                  </w: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64566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06178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B2CB4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79EDE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440CD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2130799</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6CA4D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其他农村综合改革支出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CCC08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330.00</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45963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EB063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330.00</w:t>
                  </w: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3C745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67E09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26666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B71C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74E51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015B1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住房保障支出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D43EA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94.99</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972DB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94.99</w:t>
                  </w: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27D37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DBCA4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0607F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91F38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DDB0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CB2A9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22102</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49863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住房改革支出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9A7ED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94.99</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313A5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94.99</w:t>
                  </w: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37378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8D377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ECC6C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F9546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01A6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4" w:type="dxa"/>
                <w:trHeight w:val="308" w:hRule="atLeast"/>
              </w:trPr>
              <w:tc>
                <w:tcPr>
                  <w:tcW w:w="95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26245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2210201</w:t>
                  </w:r>
                </w:p>
              </w:tc>
              <w:tc>
                <w:tcPr>
                  <w:tcW w:w="26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36F3F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住房公积金</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D4D19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94.99</w:t>
                  </w:r>
                </w:p>
              </w:tc>
              <w:tc>
                <w:tcPr>
                  <w:tcW w:w="12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1A46B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94.99</w:t>
                  </w: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36650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8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EFD2F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6BAFE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72071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698E9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5" w:type="dxa"/>
                <w:trHeight w:val="308" w:hRule="atLeast"/>
              </w:trPr>
              <w:tc>
                <w:tcPr>
                  <w:tcW w:w="9723" w:type="dxa"/>
                  <w:gridSpan w:val="9"/>
                  <w:tcBorders>
                    <w:top w:val="nil"/>
                    <w:left w:val="nil"/>
                    <w:bottom w:val="nil"/>
                    <w:right w:val="nil"/>
                  </w:tcBorders>
                  <w:shd w:val="clear" w:color="auto" w:fill="auto"/>
                  <w:noWrap/>
                  <w:tcMar>
                    <w:top w:w="15" w:type="dxa"/>
                    <w:left w:w="15" w:type="dxa"/>
                    <w:right w:w="15" w:type="dxa"/>
                  </w:tcMar>
                  <w:vAlign w:val="center"/>
                </w:tcPr>
                <w:p w14:paraId="421536B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注：本表反</w:t>
                  </w:r>
                  <w:r>
                    <w:rPr>
                      <w:rFonts w:hint="eastAsia" w:ascii="宋体" w:hAnsi="宋体" w:eastAsia="宋体" w:cs="宋体"/>
                      <w:i w:val="0"/>
                      <w:color w:val="auto"/>
                      <w:kern w:val="0"/>
                      <w:sz w:val="22"/>
                      <w:szCs w:val="22"/>
                      <w:u w:val="none"/>
                      <w:lang w:val="en-US" w:eastAsia="zh-CN" w:bidi="ar"/>
                    </w:rPr>
                    <w:t>映部门本年度各项支</w:t>
                  </w:r>
                  <w:r>
                    <w:rPr>
                      <w:rFonts w:hint="eastAsia" w:ascii="宋体" w:hAnsi="宋体" w:eastAsia="宋体" w:cs="宋体"/>
                      <w:i w:val="0"/>
                      <w:color w:val="000000"/>
                      <w:kern w:val="0"/>
                      <w:sz w:val="22"/>
                      <w:szCs w:val="22"/>
                      <w:u w:val="none"/>
                      <w:lang w:val="en-US" w:eastAsia="zh-CN" w:bidi="ar"/>
                    </w:rPr>
                    <w:t>出情况。</w:t>
                  </w:r>
                </w:p>
              </w:tc>
            </w:tr>
          </w:tbl>
          <w:p w14:paraId="50B2825A">
            <w:pPr>
              <w:widowControl/>
              <w:jc w:val="both"/>
              <w:textAlignment w:val="center"/>
              <w:rPr>
                <w:rFonts w:ascii="华文中宋" w:hAnsi="华文中宋" w:eastAsia="华文中宋" w:cs="Times New Roman"/>
                <w:color w:val="000000"/>
                <w:sz w:val="32"/>
                <w:szCs w:val="32"/>
              </w:rPr>
            </w:pPr>
          </w:p>
        </w:tc>
      </w:tr>
      <w:tr w14:paraId="734091A9">
        <w:tblPrEx>
          <w:tblCellMar>
            <w:top w:w="15" w:type="dxa"/>
            <w:left w:w="15" w:type="dxa"/>
            <w:bottom w:w="15" w:type="dxa"/>
            <w:right w:w="15" w:type="dxa"/>
          </w:tblCellMar>
        </w:tblPrEx>
        <w:trPr>
          <w:gridBefore w:val="2"/>
          <w:gridAfter w:val="3"/>
          <w:wBefore w:w="227" w:type="dxa"/>
          <w:wAfter w:w="3900" w:type="dxa"/>
          <w:trHeight w:val="435" w:hRule="atLeast"/>
        </w:trPr>
        <w:tc>
          <w:tcPr>
            <w:tcW w:w="10059" w:type="dxa"/>
            <w:gridSpan w:val="13"/>
            <w:vAlign w:val="center"/>
          </w:tcPr>
          <w:p w14:paraId="27A8E759">
            <w:pPr>
              <w:widowControl/>
              <w:jc w:val="both"/>
              <w:textAlignment w:val="center"/>
              <w:rPr>
                <w:rFonts w:ascii="华文中宋" w:hAnsi="华文中宋" w:eastAsia="华文中宋" w:cs="Times New Roman"/>
                <w:color w:val="000000"/>
                <w:sz w:val="21"/>
                <w:szCs w:val="21"/>
              </w:rPr>
            </w:pPr>
          </w:p>
        </w:tc>
      </w:tr>
      <w:tr w14:paraId="0D5EA0AD">
        <w:tblPrEx>
          <w:tblCellMar>
            <w:top w:w="15" w:type="dxa"/>
            <w:left w:w="15" w:type="dxa"/>
            <w:bottom w:w="15" w:type="dxa"/>
            <w:right w:w="15" w:type="dxa"/>
          </w:tblCellMar>
        </w:tblPrEx>
        <w:trPr>
          <w:gridBefore w:val="2"/>
          <w:wBefore w:w="227" w:type="dxa"/>
          <w:trHeight w:val="1598" w:hRule="atLeast"/>
        </w:trPr>
        <w:tc>
          <w:tcPr>
            <w:tcW w:w="13959" w:type="dxa"/>
            <w:gridSpan w:val="16"/>
            <w:vAlign w:val="center"/>
          </w:tcPr>
          <w:p w14:paraId="01C80053">
            <w:pPr>
              <w:widowControl/>
              <w:ind w:firstLine="3520" w:firstLineChars="1100"/>
              <w:textAlignment w:val="center"/>
              <w:rPr>
                <w:rFonts w:ascii="华文中宋" w:hAnsi="华文中宋" w:eastAsia="华文中宋" w:cs="Times New Roman"/>
                <w:color w:val="000000"/>
                <w:kern w:val="0"/>
                <w:sz w:val="32"/>
                <w:szCs w:val="32"/>
              </w:rPr>
            </w:pPr>
            <w:r>
              <w:rPr>
                <w:rFonts w:hint="eastAsia" w:ascii="华文中宋" w:hAnsi="华文中宋" w:eastAsia="华文中宋" w:cs="华文中宋"/>
                <w:color w:val="000000"/>
                <w:kern w:val="0"/>
                <w:sz w:val="32"/>
                <w:szCs w:val="32"/>
              </w:rPr>
              <w:t>财政拨款收入支出决算总表</w:t>
            </w:r>
          </w:p>
          <w:p w14:paraId="6F732797">
            <w:pPr>
              <w:widowControl/>
              <w:jc w:val="center"/>
              <w:textAlignment w:val="center"/>
              <w:rPr>
                <w:rFonts w:hint="eastAsia" w:ascii="宋体" w:hAnsi="宋体" w:eastAsia="宋体" w:cs="宋体"/>
                <w:b w:val="0"/>
                <w:bCs w:val="0"/>
                <w:color w:val="000000"/>
                <w:kern w:val="0"/>
                <w:sz w:val="21"/>
                <w:szCs w:val="21"/>
                <w:lang w:val="en-US" w:eastAsia="zh-CN"/>
              </w:rPr>
            </w:pPr>
            <w:r>
              <w:rPr>
                <w:rFonts w:hint="eastAsia" w:ascii="华文中宋" w:hAnsi="华文中宋" w:eastAsia="华文中宋" w:cs="Times New Roman"/>
                <w:color w:val="000000"/>
                <w:kern w:val="0"/>
                <w:sz w:val="21"/>
                <w:szCs w:val="21"/>
                <w:lang w:val="en-US" w:eastAsia="zh-CN"/>
              </w:rPr>
              <w:t xml:space="preserve">           </w:t>
            </w:r>
            <w:r>
              <w:rPr>
                <w:rFonts w:hint="eastAsia" w:ascii="华文中宋" w:hAnsi="华文中宋" w:eastAsia="华文中宋" w:cs="Times New Roman"/>
                <w:b/>
                <w:bCs/>
                <w:color w:val="000000"/>
                <w:kern w:val="0"/>
                <w:sz w:val="21"/>
                <w:szCs w:val="21"/>
                <w:lang w:val="en-US" w:eastAsia="zh-CN"/>
              </w:rPr>
              <w:t xml:space="preserve">                                     </w:t>
            </w:r>
            <w:r>
              <w:rPr>
                <w:rFonts w:hint="eastAsia" w:ascii="宋体" w:hAnsi="宋体" w:eastAsia="宋体" w:cs="宋体"/>
                <w:b w:val="0"/>
                <w:bCs w:val="0"/>
                <w:color w:val="000000"/>
                <w:kern w:val="0"/>
                <w:sz w:val="21"/>
                <w:szCs w:val="21"/>
                <w:lang w:val="en-US" w:eastAsia="zh-CN"/>
              </w:rPr>
              <w:t>公开04表</w:t>
            </w:r>
          </w:p>
          <w:p w14:paraId="0BBE0027">
            <w:pPr>
              <w:widowControl/>
              <w:jc w:val="both"/>
              <w:textAlignment w:val="center"/>
              <w:rPr>
                <w:rFonts w:hint="default" w:ascii="宋体" w:hAnsi="宋体" w:eastAsia="宋体" w:cs="宋体"/>
                <w:b w:val="0"/>
                <w:bCs w:val="0"/>
                <w:color w:val="000000"/>
                <w:kern w:val="0"/>
                <w:sz w:val="21"/>
                <w:szCs w:val="21"/>
                <w:lang w:val="en-US" w:eastAsia="zh-CN"/>
              </w:rPr>
            </w:pPr>
            <w:r>
              <w:rPr>
                <w:rFonts w:hint="eastAsia" w:ascii="宋体" w:hAnsi="宋体" w:cs="宋体"/>
                <w:b w:val="0"/>
                <w:bCs w:val="0"/>
                <w:color w:val="000000"/>
                <w:kern w:val="0"/>
                <w:sz w:val="21"/>
                <w:szCs w:val="21"/>
                <w:lang w:val="en-US" w:eastAsia="zh-CN"/>
              </w:rPr>
              <w:t>部门：石家庄市鹿泉区李村镇人民政府            2022年度                                单位：万元</w:t>
            </w:r>
          </w:p>
        </w:tc>
      </w:tr>
      <w:tr w14:paraId="41802CE8">
        <w:tblPrEx>
          <w:tblCellMar>
            <w:top w:w="15" w:type="dxa"/>
            <w:left w:w="15" w:type="dxa"/>
            <w:bottom w:w="15" w:type="dxa"/>
            <w:right w:w="15" w:type="dxa"/>
          </w:tblCellMar>
        </w:tblPrEx>
        <w:trPr>
          <w:gridBefore w:val="2"/>
          <w:gridAfter w:val="2"/>
          <w:wBefore w:w="227" w:type="dxa"/>
          <w:wAfter w:w="3564" w:type="dxa"/>
          <w:trHeight w:val="221" w:hRule="atLeast"/>
        </w:trPr>
        <w:tc>
          <w:tcPr>
            <w:tcW w:w="3334"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0A791BFE">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收入</w:t>
            </w:r>
          </w:p>
        </w:tc>
        <w:tc>
          <w:tcPr>
            <w:tcW w:w="7061"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14:paraId="016C7B0A">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支出</w:t>
            </w:r>
          </w:p>
        </w:tc>
      </w:tr>
      <w:tr w14:paraId="298C1034">
        <w:tblPrEx>
          <w:tblCellMar>
            <w:top w:w="15" w:type="dxa"/>
            <w:left w:w="15" w:type="dxa"/>
            <w:bottom w:w="15" w:type="dxa"/>
            <w:right w:w="15" w:type="dxa"/>
          </w:tblCellMar>
        </w:tblPrEx>
        <w:trPr>
          <w:gridBefore w:val="2"/>
          <w:gridAfter w:val="2"/>
          <w:wBefore w:w="227" w:type="dxa"/>
          <w:wAfter w:w="3564" w:type="dxa"/>
          <w:trHeight w:val="1098" w:hRule="atLeast"/>
        </w:trPr>
        <w:tc>
          <w:tcPr>
            <w:tcW w:w="1890" w:type="dxa"/>
            <w:gridSpan w:val="2"/>
            <w:tcBorders>
              <w:top w:val="single" w:color="000000" w:sz="4" w:space="0"/>
              <w:left w:val="single" w:color="000000" w:sz="4" w:space="0"/>
              <w:bottom w:val="single" w:color="000000" w:sz="4" w:space="0"/>
              <w:right w:val="single" w:color="000000" w:sz="4" w:space="0"/>
            </w:tcBorders>
            <w:vAlign w:val="center"/>
          </w:tcPr>
          <w:p w14:paraId="4B01EB80">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项</w:t>
            </w:r>
            <w:r>
              <w:rPr>
                <w:rFonts w:ascii="宋体" w:hAnsi="宋体" w:cs="宋体"/>
                <w:color w:val="000000"/>
                <w:kern w:val="0"/>
                <w:sz w:val="20"/>
                <w:szCs w:val="20"/>
              </w:rPr>
              <w:t xml:space="preserve">    </w:t>
            </w:r>
            <w:r>
              <w:rPr>
                <w:rFonts w:hint="eastAsia" w:ascii="宋体" w:hAnsi="宋体" w:cs="宋体"/>
                <w:color w:val="000000"/>
                <w:kern w:val="0"/>
                <w:sz w:val="20"/>
                <w:szCs w:val="20"/>
              </w:rPr>
              <w:t>目</w:t>
            </w:r>
          </w:p>
        </w:tc>
        <w:tc>
          <w:tcPr>
            <w:tcW w:w="657" w:type="dxa"/>
            <w:tcBorders>
              <w:top w:val="single" w:color="000000" w:sz="4" w:space="0"/>
              <w:left w:val="single" w:color="000000" w:sz="4" w:space="0"/>
              <w:bottom w:val="single" w:color="000000" w:sz="4" w:space="0"/>
              <w:right w:val="single" w:color="000000" w:sz="4" w:space="0"/>
            </w:tcBorders>
            <w:vAlign w:val="center"/>
          </w:tcPr>
          <w:p w14:paraId="4B76BECB">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行次</w:t>
            </w:r>
          </w:p>
        </w:tc>
        <w:tc>
          <w:tcPr>
            <w:tcW w:w="787" w:type="dxa"/>
            <w:tcBorders>
              <w:top w:val="single" w:color="000000" w:sz="4" w:space="0"/>
              <w:left w:val="single" w:color="000000" w:sz="4" w:space="0"/>
              <w:bottom w:val="single" w:color="000000" w:sz="4" w:space="0"/>
              <w:right w:val="single" w:color="000000" w:sz="4" w:space="0"/>
            </w:tcBorders>
            <w:vAlign w:val="center"/>
          </w:tcPr>
          <w:p w14:paraId="5768003D">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金额</w:t>
            </w:r>
          </w:p>
        </w:tc>
        <w:tc>
          <w:tcPr>
            <w:tcW w:w="2759" w:type="dxa"/>
            <w:gridSpan w:val="2"/>
            <w:tcBorders>
              <w:top w:val="single" w:color="000000" w:sz="4" w:space="0"/>
              <w:left w:val="single" w:color="000000" w:sz="4" w:space="0"/>
              <w:bottom w:val="single" w:color="000000" w:sz="4" w:space="0"/>
              <w:right w:val="single" w:color="000000" w:sz="4" w:space="0"/>
            </w:tcBorders>
            <w:vAlign w:val="center"/>
          </w:tcPr>
          <w:p w14:paraId="5F24CBF7">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项</w:t>
            </w:r>
            <w:r>
              <w:rPr>
                <w:rFonts w:ascii="宋体" w:hAnsi="宋体" w:cs="宋体"/>
                <w:color w:val="000000"/>
                <w:kern w:val="0"/>
                <w:sz w:val="20"/>
                <w:szCs w:val="20"/>
              </w:rPr>
              <w:t xml:space="preserve">    </w:t>
            </w:r>
            <w:r>
              <w:rPr>
                <w:rFonts w:hint="eastAsia" w:ascii="宋体" w:hAnsi="宋体" w:cs="宋体"/>
                <w:color w:val="000000"/>
                <w:kern w:val="0"/>
                <w:sz w:val="20"/>
                <w:szCs w:val="20"/>
              </w:rPr>
              <w:t>目</w:t>
            </w:r>
          </w:p>
        </w:tc>
        <w:tc>
          <w:tcPr>
            <w:tcW w:w="509" w:type="dxa"/>
            <w:tcBorders>
              <w:top w:val="single" w:color="000000" w:sz="4" w:space="0"/>
              <w:left w:val="single" w:color="000000" w:sz="4" w:space="0"/>
              <w:bottom w:val="single" w:color="000000" w:sz="4" w:space="0"/>
              <w:right w:val="single" w:color="000000" w:sz="4" w:space="0"/>
            </w:tcBorders>
            <w:vAlign w:val="center"/>
          </w:tcPr>
          <w:p w14:paraId="60EEB64E">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行次</w:t>
            </w:r>
          </w:p>
        </w:tc>
        <w:tc>
          <w:tcPr>
            <w:tcW w:w="1048" w:type="dxa"/>
            <w:tcBorders>
              <w:top w:val="single" w:color="000000" w:sz="4" w:space="0"/>
              <w:left w:val="single" w:color="000000" w:sz="4" w:space="0"/>
              <w:bottom w:val="single" w:color="000000" w:sz="4" w:space="0"/>
              <w:right w:val="single" w:color="000000" w:sz="4" w:space="0"/>
            </w:tcBorders>
            <w:vAlign w:val="center"/>
          </w:tcPr>
          <w:p w14:paraId="666FFF9F">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合计</w:t>
            </w:r>
          </w:p>
        </w:tc>
        <w:tc>
          <w:tcPr>
            <w:tcW w:w="919" w:type="dxa"/>
            <w:gridSpan w:val="2"/>
            <w:tcBorders>
              <w:top w:val="single" w:color="000000" w:sz="4" w:space="0"/>
              <w:left w:val="single" w:color="000000" w:sz="4" w:space="0"/>
              <w:bottom w:val="single" w:color="000000" w:sz="4" w:space="0"/>
              <w:right w:val="single" w:color="000000" w:sz="4" w:space="0"/>
            </w:tcBorders>
            <w:vAlign w:val="center"/>
          </w:tcPr>
          <w:p w14:paraId="1F8564B5">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一般公共预算财政拨款</w:t>
            </w: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55A8FE2E">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政府性基金预算财政拨款</w:t>
            </w: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6C8B2F13">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国有资本经营预算财政拨款</w:t>
            </w:r>
          </w:p>
        </w:tc>
      </w:tr>
      <w:tr w14:paraId="55E4648C">
        <w:tblPrEx>
          <w:tblCellMar>
            <w:top w:w="15" w:type="dxa"/>
            <w:left w:w="15" w:type="dxa"/>
            <w:bottom w:w="15" w:type="dxa"/>
            <w:right w:w="15" w:type="dxa"/>
          </w:tblCellMar>
        </w:tblPrEx>
        <w:trPr>
          <w:gridBefore w:val="2"/>
          <w:gridAfter w:val="2"/>
          <w:wBefore w:w="227" w:type="dxa"/>
          <w:wAfter w:w="3564" w:type="dxa"/>
          <w:trHeight w:val="295" w:hRule="atLeast"/>
        </w:trPr>
        <w:tc>
          <w:tcPr>
            <w:tcW w:w="1890" w:type="dxa"/>
            <w:gridSpan w:val="2"/>
            <w:tcBorders>
              <w:top w:val="single" w:color="000000" w:sz="4" w:space="0"/>
              <w:left w:val="single" w:color="000000" w:sz="4" w:space="0"/>
              <w:bottom w:val="single" w:color="000000" w:sz="4" w:space="0"/>
              <w:right w:val="single" w:color="000000" w:sz="4" w:space="0"/>
            </w:tcBorders>
            <w:vAlign w:val="center"/>
          </w:tcPr>
          <w:p w14:paraId="476DAFCA">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栏</w:t>
            </w:r>
            <w:r>
              <w:rPr>
                <w:rFonts w:ascii="宋体" w:hAnsi="宋体" w:cs="宋体"/>
                <w:color w:val="000000"/>
                <w:kern w:val="0"/>
                <w:sz w:val="24"/>
                <w:szCs w:val="24"/>
              </w:rPr>
              <w:t xml:space="preserve">    </w:t>
            </w:r>
            <w:r>
              <w:rPr>
                <w:rFonts w:hint="eastAsia" w:ascii="宋体" w:hAnsi="宋体" w:cs="宋体"/>
                <w:color w:val="000000"/>
                <w:kern w:val="0"/>
                <w:sz w:val="24"/>
                <w:szCs w:val="24"/>
              </w:rPr>
              <w:t>次</w:t>
            </w:r>
          </w:p>
        </w:tc>
        <w:tc>
          <w:tcPr>
            <w:tcW w:w="657" w:type="dxa"/>
            <w:tcBorders>
              <w:top w:val="single" w:color="000000" w:sz="4" w:space="0"/>
              <w:left w:val="single" w:color="000000" w:sz="4" w:space="0"/>
              <w:bottom w:val="single" w:color="000000" w:sz="4" w:space="0"/>
              <w:right w:val="single" w:color="000000" w:sz="4" w:space="0"/>
            </w:tcBorders>
            <w:vAlign w:val="center"/>
          </w:tcPr>
          <w:p w14:paraId="3D7C5C36">
            <w:pPr>
              <w:jc w:val="center"/>
              <w:rPr>
                <w:rFonts w:ascii="宋体" w:cs="Times New Roman"/>
                <w:color w:val="000000"/>
                <w:sz w:val="24"/>
                <w:szCs w:val="24"/>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49531E93">
            <w:pPr>
              <w:widowControl/>
              <w:jc w:val="center"/>
              <w:textAlignment w:val="center"/>
              <w:rPr>
                <w:rFonts w:ascii="宋体" w:cs="Times New Roman"/>
                <w:color w:val="000000"/>
                <w:sz w:val="24"/>
                <w:szCs w:val="24"/>
              </w:rPr>
            </w:pPr>
            <w:r>
              <w:rPr>
                <w:rFonts w:ascii="宋体" w:hAnsi="宋体" w:cs="宋体"/>
                <w:color w:val="000000"/>
                <w:kern w:val="0"/>
                <w:sz w:val="24"/>
                <w:szCs w:val="24"/>
              </w:rPr>
              <w:t>1</w:t>
            </w:r>
          </w:p>
        </w:tc>
        <w:tc>
          <w:tcPr>
            <w:tcW w:w="2759" w:type="dxa"/>
            <w:gridSpan w:val="2"/>
            <w:tcBorders>
              <w:top w:val="single" w:color="000000" w:sz="4" w:space="0"/>
              <w:left w:val="single" w:color="000000" w:sz="4" w:space="0"/>
              <w:bottom w:val="single" w:color="000000" w:sz="4" w:space="0"/>
              <w:right w:val="single" w:color="000000" w:sz="4" w:space="0"/>
            </w:tcBorders>
            <w:vAlign w:val="center"/>
          </w:tcPr>
          <w:p w14:paraId="38D2813C">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栏</w:t>
            </w:r>
            <w:r>
              <w:rPr>
                <w:rFonts w:ascii="宋体" w:hAnsi="宋体" w:cs="宋体"/>
                <w:color w:val="000000"/>
                <w:kern w:val="0"/>
                <w:sz w:val="24"/>
                <w:szCs w:val="24"/>
              </w:rPr>
              <w:t xml:space="preserve">    </w:t>
            </w:r>
            <w:r>
              <w:rPr>
                <w:rFonts w:hint="eastAsia" w:ascii="宋体" w:hAnsi="宋体" w:cs="宋体"/>
                <w:color w:val="000000"/>
                <w:kern w:val="0"/>
                <w:sz w:val="24"/>
                <w:szCs w:val="24"/>
              </w:rPr>
              <w:t>次</w:t>
            </w:r>
          </w:p>
        </w:tc>
        <w:tc>
          <w:tcPr>
            <w:tcW w:w="509" w:type="dxa"/>
            <w:tcBorders>
              <w:top w:val="single" w:color="000000" w:sz="4" w:space="0"/>
              <w:left w:val="single" w:color="000000" w:sz="4" w:space="0"/>
              <w:bottom w:val="single" w:color="000000" w:sz="4" w:space="0"/>
              <w:right w:val="single" w:color="000000" w:sz="4" w:space="0"/>
            </w:tcBorders>
            <w:vAlign w:val="center"/>
          </w:tcPr>
          <w:p w14:paraId="03A84596">
            <w:pPr>
              <w:jc w:val="center"/>
              <w:rPr>
                <w:rFonts w:ascii="宋体" w:cs="Times New Roman"/>
                <w:color w:val="000000"/>
                <w:sz w:val="24"/>
                <w:szCs w:val="24"/>
              </w:rPr>
            </w:pPr>
          </w:p>
        </w:tc>
        <w:tc>
          <w:tcPr>
            <w:tcW w:w="1048" w:type="dxa"/>
            <w:tcBorders>
              <w:top w:val="single" w:color="000000" w:sz="4" w:space="0"/>
              <w:left w:val="single" w:color="000000" w:sz="4" w:space="0"/>
              <w:bottom w:val="single" w:color="000000" w:sz="4" w:space="0"/>
              <w:right w:val="single" w:color="000000" w:sz="4" w:space="0"/>
            </w:tcBorders>
            <w:vAlign w:val="center"/>
          </w:tcPr>
          <w:p w14:paraId="09313A9D">
            <w:pPr>
              <w:widowControl/>
              <w:jc w:val="center"/>
              <w:textAlignment w:val="center"/>
              <w:rPr>
                <w:rFonts w:ascii="宋体" w:cs="Times New Roman"/>
                <w:color w:val="000000"/>
                <w:sz w:val="24"/>
                <w:szCs w:val="24"/>
              </w:rPr>
            </w:pPr>
            <w:r>
              <w:rPr>
                <w:rFonts w:ascii="宋体" w:hAnsi="宋体" w:cs="宋体"/>
                <w:color w:val="000000"/>
                <w:kern w:val="0"/>
                <w:sz w:val="24"/>
                <w:szCs w:val="24"/>
              </w:rPr>
              <w:t>2</w:t>
            </w:r>
          </w:p>
        </w:tc>
        <w:tc>
          <w:tcPr>
            <w:tcW w:w="919" w:type="dxa"/>
            <w:gridSpan w:val="2"/>
            <w:tcBorders>
              <w:top w:val="single" w:color="000000" w:sz="4" w:space="0"/>
              <w:left w:val="single" w:color="000000" w:sz="4" w:space="0"/>
              <w:bottom w:val="single" w:color="000000" w:sz="4" w:space="0"/>
              <w:right w:val="single" w:color="000000" w:sz="4" w:space="0"/>
            </w:tcBorders>
            <w:vAlign w:val="center"/>
          </w:tcPr>
          <w:p w14:paraId="226778D2">
            <w:pPr>
              <w:widowControl/>
              <w:jc w:val="center"/>
              <w:textAlignment w:val="center"/>
              <w:rPr>
                <w:rFonts w:ascii="宋体" w:cs="Times New Roman"/>
                <w:color w:val="000000"/>
                <w:sz w:val="24"/>
                <w:szCs w:val="24"/>
              </w:rPr>
            </w:pPr>
            <w:r>
              <w:rPr>
                <w:rFonts w:ascii="宋体" w:hAnsi="宋体" w:cs="宋体"/>
                <w:color w:val="000000"/>
                <w:kern w:val="0"/>
                <w:sz w:val="24"/>
                <w:szCs w:val="24"/>
              </w:rPr>
              <w:t>3</w:t>
            </w: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2246B6B8">
            <w:pPr>
              <w:widowControl/>
              <w:jc w:val="center"/>
              <w:textAlignment w:val="center"/>
              <w:rPr>
                <w:rFonts w:ascii="宋体" w:cs="Times New Roman"/>
                <w:color w:val="000000"/>
                <w:sz w:val="24"/>
                <w:szCs w:val="24"/>
              </w:rPr>
            </w:pPr>
            <w:r>
              <w:rPr>
                <w:rFonts w:ascii="宋体" w:hAnsi="宋体" w:cs="宋体"/>
                <w:color w:val="000000"/>
                <w:kern w:val="0"/>
                <w:sz w:val="24"/>
                <w:szCs w:val="24"/>
              </w:rPr>
              <w:t>4</w:t>
            </w: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76BE6ED9">
            <w:pPr>
              <w:widowControl/>
              <w:jc w:val="center"/>
              <w:textAlignment w:val="center"/>
              <w:rPr>
                <w:rFonts w:ascii="宋体" w:cs="Times New Roman"/>
                <w:color w:val="000000"/>
                <w:sz w:val="24"/>
                <w:szCs w:val="24"/>
              </w:rPr>
            </w:pPr>
            <w:r>
              <w:rPr>
                <w:rFonts w:ascii="宋体" w:hAnsi="宋体" w:cs="宋体"/>
                <w:color w:val="000000"/>
                <w:kern w:val="0"/>
                <w:sz w:val="24"/>
                <w:szCs w:val="24"/>
              </w:rPr>
              <w:t>5</w:t>
            </w:r>
          </w:p>
        </w:tc>
      </w:tr>
      <w:tr w14:paraId="57A94639">
        <w:tblPrEx>
          <w:tblCellMar>
            <w:top w:w="15" w:type="dxa"/>
            <w:left w:w="15" w:type="dxa"/>
            <w:bottom w:w="15" w:type="dxa"/>
            <w:right w:w="15" w:type="dxa"/>
          </w:tblCellMar>
        </w:tblPrEx>
        <w:trPr>
          <w:gridBefore w:val="2"/>
          <w:gridAfter w:val="2"/>
          <w:wBefore w:w="227" w:type="dxa"/>
          <w:wAfter w:w="3564" w:type="dxa"/>
          <w:trHeight w:val="329" w:hRule="exact"/>
        </w:trPr>
        <w:tc>
          <w:tcPr>
            <w:tcW w:w="1890" w:type="dxa"/>
            <w:gridSpan w:val="2"/>
            <w:tcBorders>
              <w:top w:val="single" w:color="000000" w:sz="4" w:space="0"/>
              <w:left w:val="single" w:color="000000" w:sz="4" w:space="0"/>
              <w:bottom w:val="single" w:color="000000" w:sz="4" w:space="0"/>
              <w:right w:val="single" w:color="000000" w:sz="4" w:space="0"/>
            </w:tcBorders>
            <w:vAlign w:val="center"/>
          </w:tcPr>
          <w:p w14:paraId="750263B6">
            <w:pPr>
              <w:widowControl/>
              <w:jc w:val="left"/>
              <w:textAlignment w:val="center"/>
              <w:rPr>
                <w:rFonts w:ascii="宋体" w:cs="Times New Roman"/>
                <w:color w:val="000000"/>
                <w:sz w:val="11"/>
                <w:szCs w:val="11"/>
              </w:rPr>
            </w:pPr>
            <w:r>
              <w:rPr>
                <w:rFonts w:hint="eastAsia" w:cs="宋体"/>
                <w:sz w:val="18"/>
                <w:szCs w:val="18"/>
              </w:rPr>
              <w:t>一、一般公共预算财政拨款</w:t>
            </w:r>
          </w:p>
        </w:tc>
        <w:tc>
          <w:tcPr>
            <w:tcW w:w="657" w:type="dxa"/>
            <w:tcBorders>
              <w:top w:val="single" w:color="000000" w:sz="4" w:space="0"/>
              <w:left w:val="single" w:color="000000" w:sz="4" w:space="0"/>
              <w:bottom w:val="single" w:color="000000" w:sz="4" w:space="0"/>
              <w:right w:val="single" w:color="000000" w:sz="4" w:space="0"/>
            </w:tcBorders>
            <w:vAlign w:val="center"/>
          </w:tcPr>
          <w:p w14:paraId="3A749433">
            <w:pPr>
              <w:widowControl/>
              <w:jc w:val="center"/>
              <w:textAlignment w:val="center"/>
              <w:rPr>
                <w:rFonts w:ascii="宋体" w:cs="Times New Roman"/>
                <w:color w:val="000000"/>
                <w:sz w:val="22"/>
                <w:szCs w:val="22"/>
              </w:rPr>
            </w:pPr>
            <w:r>
              <w:t>1</w:t>
            </w:r>
          </w:p>
        </w:tc>
        <w:tc>
          <w:tcPr>
            <w:tcW w:w="787" w:type="dxa"/>
            <w:tcBorders>
              <w:top w:val="single" w:color="000000" w:sz="4" w:space="0"/>
              <w:left w:val="single" w:color="000000" w:sz="4" w:space="0"/>
              <w:bottom w:val="single" w:color="000000" w:sz="4" w:space="0"/>
              <w:right w:val="single" w:color="000000" w:sz="4" w:space="0"/>
            </w:tcBorders>
            <w:vAlign w:val="center"/>
          </w:tcPr>
          <w:p w14:paraId="6EBE5CE1">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3138.02</w:t>
            </w:r>
          </w:p>
        </w:tc>
        <w:tc>
          <w:tcPr>
            <w:tcW w:w="2759" w:type="dxa"/>
            <w:gridSpan w:val="2"/>
            <w:tcBorders>
              <w:top w:val="single" w:color="000000" w:sz="4" w:space="0"/>
              <w:left w:val="single" w:color="000000" w:sz="4" w:space="0"/>
              <w:bottom w:val="single" w:color="000000" w:sz="4" w:space="0"/>
              <w:right w:val="single" w:color="000000" w:sz="4" w:space="0"/>
            </w:tcBorders>
            <w:vAlign w:val="center"/>
          </w:tcPr>
          <w:p w14:paraId="2BACF0B2">
            <w:pPr>
              <w:widowControl/>
              <w:jc w:val="left"/>
              <w:textAlignment w:val="center"/>
              <w:rPr>
                <w:rFonts w:ascii="宋体" w:cs="Times New Roman"/>
                <w:color w:val="000000"/>
                <w:sz w:val="13"/>
                <w:szCs w:val="13"/>
              </w:rPr>
            </w:pPr>
            <w:r>
              <w:rPr>
                <w:rFonts w:hint="eastAsia" w:cs="宋体"/>
                <w:sz w:val="20"/>
                <w:szCs w:val="20"/>
              </w:rPr>
              <w:t>一、一般公共服务支出</w:t>
            </w:r>
          </w:p>
        </w:tc>
        <w:tc>
          <w:tcPr>
            <w:tcW w:w="509" w:type="dxa"/>
            <w:tcBorders>
              <w:top w:val="single" w:color="000000" w:sz="4" w:space="0"/>
              <w:left w:val="single" w:color="000000" w:sz="4" w:space="0"/>
              <w:bottom w:val="single" w:color="000000" w:sz="4" w:space="0"/>
              <w:right w:val="single" w:color="000000" w:sz="4" w:space="0"/>
            </w:tcBorders>
            <w:vAlign w:val="center"/>
          </w:tcPr>
          <w:p w14:paraId="2A95B643">
            <w:pPr>
              <w:widowControl/>
              <w:jc w:val="center"/>
              <w:textAlignment w:val="center"/>
              <w:rPr>
                <w:rFonts w:ascii="宋体" w:cs="Times New Roman"/>
                <w:color w:val="000000"/>
              </w:rPr>
            </w:pPr>
            <w:r>
              <w:rPr>
                <w:sz w:val="20"/>
                <w:szCs w:val="20"/>
              </w:rPr>
              <w:t>33</w:t>
            </w:r>
          </w:p>
        </w:tc>
        <w:tc>
          <w:tcPr>
            <w:tcW w:w="1048" w:type="dxa"/>
            <w:tcBorders>
              <w:top w:val="single" w:color="000000" w:sz="4" w:space="0"/>
              <w:left w:val="single" w:color="000000" w:sz="4" w:space="0"/>
              <w:bottom w:val="single" w:color="000000" w:sz="4" w:space="0"/>
              <w:right w:val="single" w:color="000000" w:sz="4" w:space="0"/>
            </w:tcBorders>
            <w:vAlign w:val="center"/>
          </w:tcPr>
          <w:p w14:paraId="43A8DCE2">
            <w:pPr>
              <w:jc w:val="center"/>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1420.86</w:t>
            </w:r>
          </w:p>
        </w:tc>
        <w:tc>
          <w:tcPr>
            <w:tcW w:w="919" w:type="dxa"/>
            <w:gridSpan w:val="2"/>
            <w:tcBorders>
              <w:top w:val="single" w:color="000000" w:sz="4" w:space="0"/>
              <w:left w:val="single" w:color="000000" w:sz="4" w:space="0"/>
              <w:bottom w:val="single" w:color="000000" w:sz="4" w:space="0"/>
              <w:right w:val="single" w:color="000000" w:sz="4" w:space="0"/>
            </w:tcBorders>
            <w:vAlign w:val="center"/>
          </w:tcPr>
          <w:p w14:paraId="6AFF8BAA">
            <w:pPr>
              <w:jc w:val="center"/>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1420.86</w:t>
            </w: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654185EB">
            <w:pPr>
              <w:jc w:val="center"/>
              <w:rPr>
                <w:rFonts w:ascii="宋体" w:cs="Times New Roman"/>
                <w:color w:val="000000"/>
                <w:sz w:val="22"/>
                <w:szCs w:val="22"/>
              </w:rPr>
            </w:pP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4C05B561">
            <w:pPr>
              <w:jc w:val="right"/>
              <w:rPr>
                <w:rFonts w:ascii="宋体" w:cs="Times New Roman"/>
                <w:color w:val="000000"/>
                <w:sz w:val="22"/>
                <w:szCs w:val="22"/>
              </w:rPr>
            </w:pPr>
          </w:p>
        </w:tc>
      </w:tr>
      <w:tr w14:paraId="39BE647E">
        <w:tblPrEx>
          <w:tblCellMar>
            <w:top w:w="15" w:type="dxa"/>
            <w:left w:w="15" w:type="dxa"/>
            <w:bottom w:w="15" w:type="dxa"/>
            <w:right w:w="15" w:type="dxa"/>
          </w:tblCellMar>
        </w:tblPrEx>
        <w:trPr>
          <w:gridBefore w:val="2"/>
          <w:gridAfter w:val="2"/>
          <w:wBefore w:w="227" w:type="dxa"/>
          <w:wAfter w:w="3564" w:type="dxa"/>
          <w:trHeight w:val="329" w:hRule="exact"/>
        </w:trPr>
        <w:tc>
          <w:tcPr>
            <w:tcW w:w="1890" w:type="dxa"/>
            <w:gridSpan w:val="2"/>
            <w:tcBorders>
              <w:top w:val="single" w:color="000000" w:sz="4" w:space="0"/>
              <w:left w:val="single" w:color="000000" w:sz="4" w:space="0"/>
              <w:bottom w:val="single" w:color="000000" w:sz="4" w:space="0"/>
              <w:right w:val="single" w:color="000000" w:sz="4" w:space="0"/>
            </w:tcBorders>
            <w:vAlign w:val="center"/>
          </w:tcPr>
          <w:p w14:paraId="5819D26B">
            <w:pPr>
              <w:widowControl/>
              <w:jc w:val="left"/>
              <w:textAlignment w:val="center"/>
              <w:rPr>
                <w:rFonts w:ascii="宋体" w:cs="Times New Roman"/>
                <w:color w:val="000000"/>
                <w:sz w:val="11"/>
                <w:szCs w:val="11"/>
              </w:rPr>
            </w:pPr>
            <w:r>
              <w:rPr>
                <w:rFonts w:hint="eastAsia" w:cs="宋体"/>
                <w:sz w:val="18"/>
                <w:szCs w:val="18"/>
              </w:rPr>
              <w:t>二、政府性基金预算财政拨款</w:t>
            </w:r>
          </w:p>
        </w:tc>
        <w:tc>
          <w:tcPr>
            <w:tcW w:w="657" w:type="dxa"/>
            <w:tcBorders>
              <w:top w:val="single" w:color="000000" w:sz="4" w:space="0"/>
              <w:left w:val="single" w:color="000000" w:sz="4" w:space="0"/>
              <w:bottom w:val="single" w:color="000000" w:sz="4" w:space="0"/>
              <w:right w:val="single" w:color="000000" w:sz="4" w:space="0"/>
            </w:tcBorders>
            <w:vAlign w:val="center"/>
          </w:tcPr>
          <w:p w14:paraId="45145512">
            <w:pPr>
              <w:widowControl/>
              <w:jc w:val="center"/>
              <w:textAlignment w:val="center"/>
              <w:rPr>
                <w:rFonts w:ascii="宋体" w:cs="Times New Roman"/>
                <w:color w:val="000000"/>
                <w:sz w:val="22"/>
                <w:szCs w:val="22"/>
              </w:rPr>
            </w:pPr>
            <w:r>
              <w:t>2</w:t>
            </w:r>
          </w:p>
        </w:tc>
        <w:tc>
          <w:tcPr>
            <w:tcW w:w="787" w:type="dxa"/>
            <w:tcBorders>
              <w:top w:val="single" w:color="000000" w:sz="4" w:space="0"/>
              <w:left w:val="single" w:color="000000" w:sz="4" w:space="0"/>
              <w:bottom w:val="single" w:color="000000" w:sz="4" w:space="0"/>
              <w:right w:val="single" w:color="000000" w:sz="4" w:space="0"/>
            </w:tcBorders>
            <w:vAlign w:val="center"/>
          </w:tcPr>
          <w:p w14:paraId="36971B37">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411.56</w:t>
            </w:r>
          </w:p>
        </w:tc>
        <w:tc>
          <w:tcPr>
            <w:tcW w:w="2759" w:type="dxa"/>
            <w:gridSpan w:val="2"/>
            <w:tcBorders>
              <w:top w:val="single" w:color="000000" w:sz="4" w:space="0"/>
              <w:left w:val="single" w:color="000000" w:sz="4" w:space="0"/>
              <w:bottom w:val="single" w:color="000000" w:sz="4" w:space="0"/>
              <w:right w:val="single" w:color="000000" w:sz="4" w:space="0"/>
            </w:tcBorders>
            <w:vAlign w:val="center"/>
          </w:tcPr>
          <w:p w14:paraId="60C91ED0">
            <w:pPr>
              <w:widowControl/>
              <w:jc w:val="left"/>
              <w:textAlignment w:val="center"/>
              <w:rPr>
                <w:rFonts w:ascii="宋体" w:cs="Times New Roman"/>
                <w:color w:val="000000"/>
                <w:sz w:val="13"/>
                <w:szCs w:val="13"/>
              </w:rPr>
            </w:pPr>
            <w:r>
              <w:rPr>
                <w:rFonts w:hint="eastAsia" w:cs="宋体"/>
                <w:sz w:val="20"/>
                <w:szCs w:val="20"/>
              </w:rPr>
              <w:t>二、外交支出</w:t>
            </w:r>
          </w:p>
        </w:tc>
        <w:tc>
          <w:tcPr>
            <w:tcW w:w="509" w:type="dxa"/>
            <w:tcBorders>
              <w:top w:val="single" w:color="000000" w:sz="4" w:space="0"/>
              <w:left w:val="single" w:color="000000" w:sz="4" w:space="0"/>
              <w:bottom w:val="single" w:color="000000" w:sz="4" w:space="0"/>
              <w:right w:val="single" w:color="000000" w:sz="4" w:space="0"/>
            </w:tcBorders>
            <w:vAlign w:val="center"/>
          </w:tcPr>
          <w:p w14:paraId="20AD6267">
            <w:pPr>
              <w:widowControl/>
              <w:jc w:val="center"/>
              <w:textAlignment w:val="center"/>
              <w:rPr>
                <w:rFonts w:ascii="宋体" w:cs="Times New Roman"/>
                <w:color w:val="000000"/>
              </w:rPr>
            </w:pPr>
            <w:r>
              <w:rPr>
                <w:sz w:val="20"/>
                <w:szCs w:val="20"/>
              </w:rPr>
              <w:t>34</w:t>
            </w:r>
          </w:p>
        </w:tc>
        <w:tc>
          <w:tcPr>
            <w:tcW w:w="1048" w:type="dxa"/>
            <w:tcBorders>
              <w:top w:val="single" w:color="000000" w:sz="4" w:space="0"/>
              <w:left w:val="single" w:color="000000" w:sz="4" w:space="0"/>
              <w:bottom w:val="single" w:color="000000" w:sz="4" w:space="0"/>
              <w:right w:val="single" w:color="000000" w:sz="4" w:space="0"/>
            </w:tcBorders>
            <w:vAlign w:val="center"/>
          </w:tcPr>
          <w:p w14:paraId="0F602DE1">
            <w:pPr>
              <w:jc w:val="center"/>
              <w:rPr>
                <w:rFonts w:ascii="宋体" w:cs="Times New Roman"/>
                <w:color w:val="000000"/>
                <w:sz w:val="22"/>
                <w:szCs w:val="22"/>
              </w:rPr>
            </w:pPr>
          </w:p>
        </w:tc>
        <w:tc>
          <w:tcPr>
            <w:tcW w:w="919" w:type="dxa"/>
            <w:gridSpan w:val="2"/>
            <w:tcBorders>
              <w:top w:val="single" w:color="000000" w:sz="4" w:space="0"/>
              <w:left w:val="single" w:color="000000" w:sz="4" w:space="0"/>
              <w:bottom w:val="single" w:color="000000" w:sz="4" w:space="0"/>
              <w:right w:val="single" w:color="000000" w:sz="4" w:space="0"/>
            </w:tcBorders>
            <w:vAlign w:val="center"/>
          </w:tcPr>
          <w:p w14:paraId="556E4D62">
            <w:pPr>
              <w:jc w:val="center"/>
              <w:rPr>
                <w:rFonts w:ascii="宋体" w:cs="Times New Roman"/>
                <w:color w:val="000000"/>
                <w:sz w:val="22"/>
                <w:szCs w:val="22"/>
              </w:rPr>
            </w:pP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4E9E798B">
            <w:pPr>
              <w:jc w:val="center"/>
              <w:rPr>
                <w:rFonts w:ascii="宋体" w:cs="Times New Roman"/>
                <w:color w:val="000000"/>
                <w:sz w:val="22"/>
                <w:szCs w:val="22"/>
              </w:rPr>
            </w:pP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3008BBB1">
            <w:pPr>
              <w:jc w:val="right"/>
              <w:rPr>
                <w:rFonts w:ascii="宋体" w:cs="Times New Roman"/>
                <w:color w:val="000000"/>
                <w:sz w:val="22"/>
                <w:szCs w:val="22"/>
              </w:rPr>
            </w:pPr>
          </w:p>
        </w:tc>
      </w:tr>
      <w:tr w14:paraId="20181F05">
        <w:tblPrEx>
          <w:tblCellMar>
            <w:top w:w="15" w:type="dxa"/>
            <w:left w:w="15" w:type="dxa"/>
            <w:bottom w:w="15" w:type="dxa"/>
            <w:right w:w="15" w:type="dxa"/>
          </w:tblCellMar>
        </w:tblPrEx>
        <w:trPr>
          <w:gridBefore w:val="2"/>
          <w:gridAfter w:val="2"/>
          <w:wBefore w:w="227" w:type="dxa"/>
          <w:wAfter w:w="3564" w:type="dxa"/>
          <w:trHeight w:val="329" w:hRule="exact"/>
        </w:trPr>
        <w:tc>
          <w:tcPr>
            <w:tcW w:w="1890" w:type="dxa"/>
            <w:gridSpan w:val="2"/>
            <w:tcBorders>
              <w:top w:val="single" w:color="000000" w:sz="4" w:space="0"/>
              <w:left w:val="single" w:color="000000" w:sz="4" w:space="0"/>
              <w:bottom w:val="single" w:color="000000" w:sz="4" w:space="0"/>
              <w:right w:val="single" w:color="000000" w:sz="4" w:space="0"/>
            </w:tcBorders>
            <w:vAlign w:val="center"/>
          </w:tcPr>
          <w:p w14:paraId="77B26899">
            <w:pPr>
              <w:widowControl/>
              <w:jc w:val="left"/>
              <w:textAlignment w:val="center"/>
              <w:rPr>
                <w:rFonts w:ascii="宋体" w:cs="Times New Roman"/>
                <w:color w:val="000000"/>
                <w:sz w:val="11"/>
                <w:szCs w:val="11"/>
              </w:rPr>
            </w:pPr>
            <w:r>
              <w:rPr>
                <w:rFonts w:hint="eastAsia" w:cs="宋体"/>
                <w:sz w:val="16"/>
                <w:szCs w:val="16"/>
              </w:rPr>
              <w:t>三、国有资本经营预算财政拨款</w:t>
            </w:r>
          </w:p>
        </w:tc>
        <w:tc>
          <w:tcPr>
            <w:tcW w:w="657" w:type="dxa"/>
            <w:tcBorders>
              <w:top w:val="single" w:color="000000" w:sz="4" w:space="0"/>
              <w:left w:val="single" w:color="000000" w:sz="4" w:space="0"/>
              <w:bottom w:val="single" w:color="000000" w:sz="4" w:space="0"/>
              <w:right w:val="single" w:color="000000" w:sz="4" w:space="0"/>
            </w:tcBorders>
            <w:vAlign w:val="center"/>
          </w:tcPr>
          <w:p w14:paraId="1229391D">
            <w:pPr>
              <w:widowControl/>
              <w:jc w:val="center"/>
              <w:textAlignment w:val="center"/>
              <w:rPr>
                <w:rFonts w:ascii="宋体" w:cs="Times New Roman"/>
                <w:color w:val="000000"/>
                <w:sz w:val="22"/>
                <w:szCs w:val="22"/>
              </w:rPr>
            </w:pPr>
            <w:r>
              <w:t>3</w:t>
            </w:r>
          </w:p>
        </w:tc>
        <w:tc>
          <w:tcPr>
            <w:tcW w:w="787" w:type="dxa"/>
            <w:tcBorders>
              <w:top w:val="single" w:color="000000" w:sz="4" w:space="0"/>
              <w:left w:val="single" w:color="000000" w:sz="4" w:space="0"/>
              <w:bottom w:val="single" w:color="000000" w:sz="4" w:space="0"/>
              <w:right w:val="single" w:color="000000" w:sz="4" w:space="0"/>
            </w:tcBorders>
            <w:vAlign w:val="center"/>
          </w:tcPr>
          <w:p w14:paraId="09E6D3CF">
            <w:pPr>
              <w:jc w:val="right"/>
              <w:rPr>
                <w:rFonts w:ascii="宋体" w:cs="Times New Roman"/>
                <w:color w:val="000000"/>
                <w:sz w:val="22"/>
                <w:szCs w:val="22"/>
              </w:rPr>
            </w:pPr>
          </w:p>
        </w:tc>
        <w:tc>
          <w:tcPr>
            <w:tcW w:w="2759" w:type="dxa"/>
            <w:gridSpan w:val="2"/>
            <w:tcBorders>
              <w:top w:val="single" w:color="000000" w:sz="4" w:space="0"/>
              <w:left w:val="single" w:color="000000" w:sz="4" w:space="0"/>
              <w:bottom w:val="single" w:color="000000" w:sz="4" w:space="0"/>
              <w:right w:val="single" w:color="000000" w:sz="4" w:space="0"/>
            </w:tcBorders>
            <w:vAlign w:val="center"/>
          </w:tcPr>
          <w:p w14:paraId="62F471E2">
            <w:pPr>
              <w:widowControl/>
              <w:jc w:val="left"/>
              <w:textAlignment w:val="center"/>
              <w:rPr>
                <w:rFonts w:ascii="宋体" w:cs="Times New Roman"/>
                <w:color w:val="000000"/>
                <w:sz w:val="13"/>
                <w:szCs w:val="13"/>
              </w:rPr>
            </w:pPr>
            <w:r>
              <w:rPr>
                <w:rFonts w:hint="eastAsia" w:cs="宋体"/>
                <w:sz w:val="20"/>
                <w:szCs w:val="20"/>
              </w:rPr>
              <w:t>三、国防支出</w:t>
            </w:r>
          </w:p>
        </w:tc>
        <w:tc>
          <w:tcPr>
            <w:tcW w:w="509" w:type="dxa"/>
            <w:tcBorders>
              <w:top w:val="single" w:color="000000" w:sz="4" w:space="0"/>
              <w:left w:val="single" w:color="000000" w:sz="4" w:space="0"/>
              <w:bottom w:val="single" w:color="000000" w:sz="4" w:space="0"/>
              <w:right w:val="single" w:color="000000" w:sz="4" w:space="0"/>
            </w:tcBorders>
            <w:vAlign w:val="center"/>
          </w:tcPr>
          <w:p w14:paraId="39A85E7D">
            <w:pPr>
              <w:widowControl/>
              <w:jc w:val="center"/>
              <w:textAlignment w:val="center"/>
              <w:rPr>
                <w:rFonts w:ascii="宋体" w:cs="Times New Roman"/>
                <w:color w:val="000000"/>
              </w:rPr>
            </w:pPr>
            <w:r>
              <w:rPr>
                <w:sz w:val="20"/>
                <w:szCs w:val="20"/>
              </w:rPr>
              <w:t>35</w:t>
            </w:r>
          </w:p>
        </w:tc>
        <w:tc>
          <w:tcPr>
            <w:tcW w:w="1048" w:type="dxa"/>
            <w:tcBorders>
              <w:top w:val="single" w:color="000000" w:sz="4" w:space="0"/>
              <w:left w:val="single" w:color="000000" w:sz="4" w:space="0"/>
              <w:bottom w:val="single" w:color="000000" w:sz="4" w:space="0"/>
              <w:right w:val="single" w:color="000000" w:sz="4" w:space="0"/>
            </w:tcBorders>
            <w:vAlign w:val="center"/>
          </w:tcPr>
          <w:p w14:paraId="30944B10">
            <w:pPr>
              <w:jc w:val="center"/>
              <w:rPr>
                <w:rFonts w:ascii="宋体" w:cs="Times New Roman"/>
                <w:color w:val="000000"/>
                <w:sz w:val="22"/>
                <w:szCs w:val="22"/>
              </w:rPr>
            </w:pPr>
          </w:p>
        </w:tc>
        <w:tc>
          <w:tcPr>
            <w:tcW w:w="919" w:type="dxa"/>
            <w:gridSpan w:val="2"/>
            <w:tcBorders>
              <w:top w:val="single" w:color="000000" w:sz="4" w:space="0"/>
              <w:left w:val="single" w:color="000000" w:sz="4" w:space="0"/>
              <w:bottom w:val="single" w:color="000000" w:sz="4" w:space="0"/>
              <w:right w:val="single" w:color="000000" w:sz="4" w:space="0"/>
            </w:tcBorders>
            <w:vAlign w:val="center"/>
          </w:tcPr>
          <w:p w14:paraId="612F09AC">
            <w:pPr>
              <w:jc w:val="center"/>
              <w:rPr>
                <w:rFonts w:ascii="宋体" w:cs="Times New Roman"/>
                <w:color w:val="000000"/>
                <w:sz w:val="22"/>
                <w:szCs w:val="22"/>
              </w:rPr>
            </w:pP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79A18CE9">
            <w:pPr>
              <w:jc w:val="center"/>
              <w:rPr>
                <w:rFonts w:ascii="宋体" w:cs="Times New Roman"/>
                <w:color w:val="000000"/>
                <w:sz w:val="22"/>
                <w:szCs w:val="22"/>
              </w:rPr>
            </w:pP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09724E4F">
            <w:pPr>
              <w:jc w:val="right"/>
              <w:rPr>
                <w:rFonts w:ascii="宋体" w:cs="Times New Roman"/>
                <w:color w:val="000000"/>
                <w:sz w:val="22"/>
                <w:szCs w:val="22"/>
              </w:rPr>
            </w:pPr>
          </w:p>
        </w:tc>
      </w:tr>
      <w:tr w14:paraId="6CE05344">
        <w:tblPrEx>
          <w:tblCellMar>
            <w:top w:w="15" w:type="dxa"/>
            <w:left w:w="15" w:type="dxa"/>
            <w:bottom w:w="15" w:type="dxa"/>
            <w:right w:w="15" w:type="dxa"/>
          </w:tblCellMar>
        </w:tblPrEx>
        <w:trPr>
          <w:gridBefore w:val="2"/>
          <w:gridAfter w:val="2"/>
          <w:wBefore w:w="227" w:type="dxa"/>
          <w:wAfter w:w="3564" w:type="dxa"/>
          <w:trHeight w:val="329" w:hRule="exact"/>
        </w:trPr>
        <w:tc>
          <w:tcPr>
            <w:tcW w:w="1890" w:type="dxa"/>
            <w:gridSpan w:val="2"/>
            <w:tcBorders>
              <w:top w:val="single" w:color="000000" w:sz="4" w:space="0"/>
              <w:left w:val="single" w:color="000000" w:sz="4" w:space="0"/>
              <w:bottom w:val="single" w:color="000000" w:sz="4" w:space="0"/>
              <w:right w:val="single" w:color="000000" w:sz="4" w:space="0"/>
            </w:tcBorders>
            <w:vAlign w:val="center"/>
          </w:tcPr>
          <w:p w14:paraId="6B28864F">
            <w:pPr>
              <w:jc w:val="left"/>
              <w:rPr>
                <w:rFonts w:ascii="宋体" w:cs="Times New Roman"/>
                <w:color w:val="000000"/>
                <w:sz w:val="15"/>
                <w:szCs w:val="15"/>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0B9CF572">
            <w:pPr>
              <w:widowControl/>
              <w:jc w:val="center"/>
              <w:textAlignment w:val="center"/>
              <w:rPr>
                <w:rFonts w:ascii="宋体" w:cs="Times New Roman"/>
                <w:color w:val="000000"/>
                <w:sz w:val="22"/>
                <w:szCs w:val="22"/>
              </w:rPr>
            </w:pPr>
            <w:r>
              <w:t>4</w:t>
            </w:r>
          </w:p>
        </w:tc>
        <w:tc>
          <w:tcPr>
            <w:tcW w:w="787" w:type="dxa"/>
            <w:tcBorders>
              <w:top w:val="single" w:color="000000" w:sz="4" w:space="0"/>
              <w:left w:val="single" w:color="000000" w:sz="4" w:space="0"/>
              <w:bottom w:val="single" w:color="000000" w:sz="4" w:space="0"/>
              <w:right w:val="single" w:color="000000" w:sz="4" w:space="0"/>
            </w:tcBorders>
            <w:vAlign w:val="center"/>
          </w:tcPr>
          <w:p w14:paraId="489D77D7">
            <w:pPr>
              <w:jc w:val="right"/>
              <w:rPr>
                <w:rFonts w:ascii="宋体" w:cs="Times New Roman"/>
                <w:color w:val="000000"/>
                <w:sz w:val="22"/>
                <w:szCs w:val="22"/>
              </w:rPr>
            </w:pPr>
          </w:p>
        </w:tc>
        <w:tc>
          <w:tcPr>
            <w:tcW w:w="2759" w:type="dxa"/>
            <w:gridSpan w:val="2"/>
            <w:tcBorders>
              <w:top w:val="single" w:color="000000" w:sz="4" w:space="0"/>
              <w:left w:val="single" w:color="000000" w:sz="4" w:space="0"/>
              <w:bottom w:val="single" w:color="000000" w:sz="4" w:space="0"/>
              <w:right w:val="single" w:color="000000" w:sz="4" w:space="0"/>
            </w:tcBorders>
            <w:vAlign w:val="center"/>
          </w:tcPr>
          <w:p w14:paraId="29D5CF49">
            <w:pPr>
              <w:widowControl/>
              <w:jc w:val="left"/>
              <w:textAlignment w:val="center"/>
              <w:rPr>
                <w:rFonts w:ascii="宋体" w:cs="Times New Roman"/>
                <w:color w:val="000000"/>
                <w:sz w:val="13"/>
                <w:szCs w:val="13"/>
              </w:rPr>
            </w:pPr>
            <w:r>
              <w:rPr>
                <w:rFonts w:hint="eastAsia" w:cs="宋体"/>
                <w:sz w:val="20"/>
                <w:szCs w:val="20"/>
              </w:rPr>
              <w:t>四、公共安全支出</w:t>
            </w:r>
          </w:p>
        </w:tc>
        <w:tc>
          <w:tcPr>
            <w:tcW w:w="509" w:type="dxa"/>
            <w:tcBorders>
              <w:top w:val="single" w:color="000000" w:sz="4" w:space="0"/>
              <w:left w:val="single" w:color="000000" w:sz="4" w:space="0"/>
              <w:bottom w:val="single" w:color="000000" w:sz="4" w:space="0"/>
              <w:right w:val="single" w:color="000000" w:sz="4" w:space="0"/>
            </w:tcBorders>
            <w:vAlign w:val="center"/>
          </w:tcPr>
          <w:p w14:paraId="2C86EB21">
            <w:pPr>
              <w:widowControl/>
              <w:jc w:val="center"/>
              <w:textAlignment w:val="center"/>
              <w:rPr>
                <w:rFonts w:ascii="宋体" w:cs="Times New Roman"/>
                <w:color w:val="000000"/>
              </w:rPr>
            </w:pPr>
            <w:r>
              <w:rPr>
                <w:sz w:val="20"/>
                <w:szCs w:val="20"/>
              </w:rPr>
              <w:t>36</w:t>
            </w:r>
          </w:p>
        </w:tc>
        <w:tc>
          <w:tcPr>
            <w:tcW w:w="1048" w:type="dxa"/>
            <w:tcBorders>
              <w:top w:val="single" w:color="000000" w:sz="4" w:space="0"/>
              <w:left w:val="single" w:color="000000" w:sz="4" w:space="0"/>
              <w:bottom w:val="single" w:color="000000" w:sz="4" w:space="0"/>
              <w:right w:val="single" w:color="000000" w:sz="4" w:space="0"/>
            </w:tcBorders>
            <w:vAlign w:val="center"/>
          </w:tcPr>
          <w:p w14:paraId="622E9B9C">
            <w:pPr>
              <w:jc w:val="center"/>
              <w:rPr>
                <w:rFonts w:ascii="宋体" w:cs="Times New Roman"/>
                <w:color w:val="000000"/>
                <w:sz w:val="22"/>
                <w:szCs w:val="22"/>
              </w:rPr>
            </w:pPr>
          </w:p>
        </w:tc>
        <w:tc>
          <w:tcPr>
            <w:tcW w:w="919" w:type="dxa"/>
            <w:gridSpan w:val="2"/>
            <w:tcBorders>
              <w:top w:val="single" w:color="000000" w:sz="4" w:space="0"/>
              <w:left w:val="single" w:color="000000" w:sz="4" w:space="0"/>
              <w:bottom w:val="single" w:color="000000" w:sz="4" w:space="0"/>
              <w:right w:val="single" w:color="000000" w:sz="4" w:space="0"/>
            </w:tcBorders>
            <w:vAlign w:val="center"/>
          </w:tcPr>
          <w:p w14:paraId="710395CA">
            <w:pPr>
              <w:jc w:val="center"/>
              <w:rPr>
                <w:rFonts w:ascii="宋体" w:cs="Times New Roman"/>
                <w:color w:val="000000"/>
                <w:sz w:val="22"/>
                <w:szCs w:val="22"/>
              </w:rPr>
            </w:pP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3E668E2D">
            <w:pPr>
              <w:jc w:val="center"/>
              <w:rPr>
                <w:rFonts w:ascii="宋体" w:cs="Times New Roman"/>
                <w:color w:val="000000"/>
                <w:sz w:val="22"/>
                <w:szCs w:val="22"/>
              </w:rPr>
            </w:pP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260920E1">
            <w:pPr>
              <w:jc w:val="right"/>
              <w:rPr>
                <w:rFonts w:ascii="宋体" w:cs="Times New Roman"/>
                <w:color w:val="000000"/>
                <w:sz w:val="22"/>
                <w:szCs w:val="22"/>
              </w:rPr>
            </w:pPr>
          </w:p>
        </w:tc>
      </w:tr>
      <w:tr w14:paraId="42A85D30">
        <w:tblPrEx>
          <w:tblCellMar>
            <w:top w:w="15" w:type="dxa"/>
            <w:left w:w="15" w:type="dxa"/>
            <w:bottom w:w="15" w:type="dxa"/>
            <w:right w:w="15" w:type="dxa"/>
          </w:tblCellMar>
        </w:tblPrEx>
        <w:trPr>
          <w:gridBefore w:val="2"/>
          <w:gridAfter w:val="2"/>
          <w:wBefore w:w="227" w:type="dxa"/>
          <w:wAfter w:w="3564" w:type="dxa"/>
          <w:trHeight w:val="329" w:hRule="exact"/>
        </w:trPr>
        <w:tc>
          <w:tcPr>
            <w:tcW w:w="1890" w:type="dxa"/>
            <w:gridSpan w:val="2"/>
            <w:tcBorders>
              <w:top w:val="single" w:color="000000" w:sz="4" w:space="0"/>
              <w:left w:val="single" w:color="000000" w:sz="4" w:space="0"/>
              <w:bottom w:val="single" w:color="000000" w:sz="4" w:space="0"/>
              <w:right w:val="single" w:color="000000" w:sz="4" w:space="0"/>
            </w:tcBorders>
            <w:vAlign w:val="center"/>
          </w:tcPr>
          <w:p w14:paraId="26BDF638">
            <w:pPr>
              <w:jc w:val="left"/>
              <w:rPr>
                <w:rFonts w:ascii="宋体" w:cs="Times New Roman"/>
                <w:color w:val="000000"/>
                <w:sz w:val="15"/>
                <w:szCs w:val="15"/>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79577EE5">
            <w:pPr>
              <w:widowControl/>
              <w:jc w:val="center"/>
              <w:textAlignment w:val="center"/>
              <w:rPr>
                <w:rFonts w:ascii="宋体" w:cs="Times New Roman"/>
                <w:color w:val="000000"/>
                <w:sz w:val="22"/>
                <w:szCs w:val="22"/>
              </w:rPr>
            </w:pPr>
            <w:r>
              <w:t>5</w:t>
            </w:r>
          </w:p>
        </w:tc>
        <w:tc>
          <w:tcPr>
            <w:tcW w:w="787" w:type="dxa"/>
            <w:tcBorders>
              <w:top w:val="single" w:color="000000" w:sz="4" w:space="0"/>
              <w:left w:val="single" w:color="000000" w:sz="4" w:space="0"/>
              <w:bottom w:val="single" w:color="000000" w:sz="4" w:space="0"/>
              <w:right w:val="single" w:color="000000" w:sz="4" w:space="0"/>
            </w:tcBorders>
            <w:vAlign w:val="center"/>
          </w:tcPr>
          <w:p w14:paraId="09D76D3F">
            <w:pPr>
              <w:jc w:val="right"/>
              <w:rPr>
                <w:rFonts w:ascii="宋体" w:cs="Times New Roman"/>
                <w:color w:val="000000"/>
                <w:sz w:val="22"/>
                <w:szCs w:val="22"/>
              </w:rPr>
            </w:pPr>
          </w:p>
        </w:tc>
        <w:tc>
          <w:tcPr>
            <w:tcW w:w="2759" w:type="dxa"/>
            <w:gridSpan w:val="2"/>
            <w:tcBorders>
              <w:top w:val="single" w:color="000000" w:sz="4" w:space="0"/>
              <w:left w:val="single" w:color="000000" w:sz="4" w:space="0"/>
              <w:bottom w:val="single" w:color="000000" w:sz="4" w:space="0"/>
              <w:right w:val="single" w:color="000000" w:sz="4" w:space="0"/>
            </w:tcBorders>
            <w:vAlign w:val="center"/>
          </w:tcPr>
          <w:p w14:paraId="29C53165">
            <w:pPr>
              <w:widowControl/>
              <w:jc w:val="left"/>
              <w:textAlignment w:val="center"/>
              <w:rPr>
                <w:rFonts w:ascii="宋体" w:cs="Times New Roman"/>
                <w:color w:val="000000"/>
                <w:sz w:val="13"/>
                <w:szCs w:val="13"/>
              </w:rPr>
            </w:pPr>
            <w:r>
              <w:rPr>
                <w:rFonts w:hint="eastAsia" w:cs="宋体"/>
                <w:sz w:val="20"/>
                <w:szCs w:val="20"/>
              </w:rPr>
              <w:t>五、教育支出</w:t>
            </w:r>
          </w:p>
        </w:tc>
        <w:tc>
          <w:tcPr>
            <w:tcW w:w="509" w:type="dxa"/>
            <w:tcBorders>
              <w:top w:val="single" w:color="000000" w:sz="4" w:space="0"/>
              <w:left w:val="single" w:color="000000" w:sz="4" w:space="0"/>
              <w:bottom w:val="single" w:color="000000" w:sz="4" w:space="0"/>
              <w:right w:val="single" w:color="000000" w:sz="4" w:space="0"/>
            </w:tcBorders>
            <w:vAlign w:val="center"/>
          </w:tcPr>
          <w:p w14:paraId="3D5EE8A1">
            <w:pPr>
              <w:widowControl/>
              <w:jc w:val="center"/>
              <w:textAlignment w:val="center"/>
              <w:rPr>
                <w:rFonts w:ascii="宋体" w:cs="Times New Roman"/>
                <w:color w:val="000000"/>
              </w:rPr>
            </w:pPr>
            <w:r>
              <w:rPr>
                <w:sz w:val="20"/>
                <w:szCs w:val="20"/>
              </w:rPr>
              <w:t>37</w:t>
            </w:r>
          </w:p>
        </w:tc>
        <w:tc>
          <w:tcPr>
            <w:tcW w:w="1048" w:type="dxa"/>
            <w:tcBorders>
              <w:top w:val="single" w:color="000000" w:sz="4" w:space="0"/>
              <w:left w:val="single" w:color="000000" w:sz="4" w:space="0"/>
              <w:bottom w:val="single" w:color="000000" w:sz="4" w:space="0"/>
              <w:right w:val="single" w:color="000000" w:sz="4" w:space="0"/>
            </w:tcBorders>
            <w:vAlign w:val="center"/>
          </w:tcPr>
          <w:p w14:paraId="3E145378">
            <w:pPr>
              <w:jc w:val="center"/>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179.93</w:t>
            </w:r>
          </w:p>
        </w:tc>
        <w:tc>
          <w:tcPr>
            <w:tcW w:w="919" w:type="dxa"/>
            <w:gridSpan w:val="2"/>
            <w:tcBorders>
              <w:top w:val="single" w:color="000000" w:sz="4" w:space="0"/>
              <w:left w:val="single" w:color="000000" w:sz="4" w:space="0"/>
              <w:bottom w:val="single" w:color="000000" w:sz="4" w:space="0"/>
              <w:right w:val="single" w:color="000000" w:sz="4" w:space="0"/>
            </w:tcBorders>
            <w:vAlign w:val="center"/>
          </w:tcPr>
          <w:p w14:paraId="3FFECC2A">
            <w:pPr>
              <w:jc w:val="center"/>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179.93</w:t>
            </w: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41FF6C7E">
            <w:pPr>
              <w:jc w:val="center"/>
              <w:rPr>
                <w:rFonts w:ascii="宋体" w:cs="Times New Roman"/>
                <w:color w:val="000000"/>
                <w:sz w:val="22"/>
                <w:szCs w:val="22"/>
              </w:rPr>
            </w:pP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467383C9">
            <w:pPr>
              <w:jc w:val="right"/>
              <w:rPr>
                <w:rFonts w:ascii="宋体" w:cs="Times New Roman"/>
                <w:color w:val="000000"/>
                <w:sz w:val="22"/>
                <w:szCs w:val="22"/>
              </w:rPr>
            </w:pPr>
          </w:p>
        </w:tc>
      </w:tr>
      <w:tr w14:paraId="5AFC6057">
        <w:tblPrEx>
          <w:tblCellMar>
            <w:top w:w="15" w:type="dxa"/>
            <w:left w:w="15" w:type="dxa"/>
            <w:bottom w:w="15" w:type="dxa"/>
            <w:right w:w="15" w:type="dxa"/>
          </w:tblCellMar>
        </w:tblPrEx>
        <w:trPr>
          <w:gridBefore w:val="2"/>
          <w:gridAfter w:val="2"/>
          <w:wBefore w:w="227" w:type="dxa"/>
          <w:wAfter w:w="3564" w:type="dxa"/>
          <w:trHeight w:val="329" w:hRule="exact"/>
        </w:trPr>
        <w:tc>
          <w:tcPr>
            <w:tcW w:w="1890" w:type="dxa"/>
            <w:gridSpan w:val="2"/>
            <w:tcBorders>
              <w:top w:val="single" w:color="000000" w:sz="4" w:space="0"/>
              <w:left w:val="single" w:color="000000" w:sz="4" w:space="0"/>
              <w:bottom w:val="single" w:color="000000" w:sz="4" w:space="0"/>
              <w:right w:val="single" w:color="000000" w:sz="4" w:space="0"/>
            </w:tcBorders>
            <w:vAlign w:val="center"/>
          </w:tcPr>
          <w:p w14:paraId="27EFFDB9">
            <w:pPr>
              <w:jc w:val="left"/>
              <w:rPr>
                <w:rFonts w:ascii="宋体" w:cs="Times New Roman"/>
                <w:color w:val="000000"/>
                <w:sz w:val="15"/>
                <w:szCs w:val="15"/>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56DE7201">
            <w:pPr>
              <w:widowControl/>
              <w:jc w:val="center"/>
              <w:textAlignment w:val="center"/>
              <w:rPr>
                <w:rFonts w:ascii="宋体" w:cs="Times New Roman"/>
                <w:color w:val="000000"/>
                <w:sz w:val="22"/>
                <w:szCs w:val="22"/>
              </w:rPr>
            </w:pPr>
            <w:r>
              <w:t>6</w:t>
            </w:r>
          </w:p>
        </w:tc>
        <w:tc>
          <w:tcPr>
            <w:tcW w:w="787" w:type="dxa"/>
            <w:tcBorders>
              <w:top w:val="single" w:color="000000" w:sz="4" w:space="0"/>
              <w:left w:val="single" w:color="000000" w:sz="4" w:space="0"/>
              <w:bottom w:val="single" w:color="000000" w:sz="4" w:space="0"/>
              <w:right w:val="single" w:color="000000" w:sz="4" w:space="0"/>
            </w:tcBorders>
            <w:vAlign w:val="center"/>
          </w:tcPr>
          <w:p w14:paraId="4C41B0A6">
            <w:pPr>
              <w:jc w:val="right"/>
              <w:rPr>
                <w:rFonts w:ascii="宋体" w:cs="Times New Roman"/>
                <w:color w:val="000000"/>
                <w:sz w:val="22"/>
                <w:szCs w:val="22"/>
              </w:rPr>
            </w:pPr>
          </w:p>
        </w:tc>
        <w:tc>
          <w:tcPr>
            <w:tcW w:w="2759" w:type="dxa"/>
            <w:gridSpan w:val="2"/>
            <w:tcBorders>
              <w:top w:val="single" w:color="000000" w:sz="4" w:space="0"/>
              <w:left w:val="single" w:color="000000" w:sz="4" w:space="0"/>
              <w:bottom w:val="single" w:color="000000" w:sz="4" w:space="0"/>
              <w:right w:val="single" w:color="000000" w:sz="4" w:space="0"/>
            </w:tcBorders>
            <w:vAlign w:val="center"/>
          </w:tcPr>
          <w:p w14:paraId="436D4871">
            <w:pPr>
              <w:widowControl/>
              <w:jc w:val="left"/>
              <w:textAlignment w:val="center"/>
              <w:rPr>
                <w:rFonts w:ascii="宋体" w:cs="Times New Roman"/>
                <w:color w:val="000000"/>
                <w:sz w:val="13"/>
                <w:szCs w:val="13"/>
              </w:rPr>
            </w:pPr>
            <w:r>
              <w:rPr>
                <w:rFonts w:hint="eastAsia" w:cs="宋体"/>
                <w:sz w:val="20"/>
                <w:szCs w:val="20"/>
              </w:rPr>
              <w:t>六、科学技术支出</w:t>
            </w:r>
          </w:p>
        </w:tc>
        <w:tc>
          <w:tcPr>
            <w:tcW w:w="509" w:type="dxa"/>
            <w:tcBorders>
              <w:top w:val="single" w:color="000000" w:sz="4" w:space="0"/>
              <w:left w:val="single" w:color="000000" w:sz="4" w:space="0"/>
              <w:bottom w:val="single" w:color="000000" w:sz="4" w:space="0"/>
              <w:right w:val="single" w:color="000000" w:sz="4" w:space="0"/>
            </w:tcBorders>
            <w:vAlign w:val="center"/>
          </w:tcPr>
          <w:p w14:paraId="245912FE">
            <w:pPr>
              <w:widowControl/>
              <w:jc w:val="center"/>
              <w:textAlignment w:val="center"/>
              <w:rPr>
                <w:rFonts w:ascii="宋体" w:cs="Times New Roman"/>
                <w:color w:val="000000"/>
              </w:rPr>
            </w:pPr>
            <w:r>
              <w:rPr>
                <w:sz w:val="20"/>
                <w:szCs w:val="20"/>
              </w:rPr>
              <w:t>38</w:t>
            </w:r>
          </w:p>
        </w:tc>
        <w:tc>
          <w:tcPr>
            <w:tcW w:w="1048" w:type="dxa"/>
            <w:tcBorders>
              <w:top w:val="single" w:color="000000" w:sz="4" w:space="0"/>
              <w:left w:val="single" w:color="000000" w:sz="4" w:space="0"/>
              <w:bottom w:val="single" w:color="000000" w:sz="4" w:space="0"/>
              <w:right w:val="single" w:color="000000" w:sz="4" w:space="0"/>
            </w:tcBorders>
            <w:vAlign w:val="center"/>
          </w:tcPr>
          <w:p w14:paraId="0AA9265A">
            <w:pPr>
              <w:jc w:val="center"/>
              <w:rPr>
                <w:rFonts w:ascii="宋体" w:cs="Times New Roman"/>
                <w:color w:val="000000"/>
                <w:sz w:val="22"/>
                <w:szCs w:val="22"/>
              </w:rPr>
            </w:pPr>
          </w:p>
        </w:tc>
        <w:tc>
          <w:tcPr>
            <w:tcW w:w="919" w:type="dxa"/>
            <w:gridSpan w:val="2"/>
            <w:tcBorders>
              <w:top w:val="single" w:color="000000" w:sz="4" w:space="0"/>
              <w:left w:val="single" w:color="000000" w:sz="4" w:space="0"/>
              <w:bottom w:val="single" w:color="000000" w:sz="4" w:space="0"/>
              <w:right w:val="single" w:color="000000" w:sz="4" w:space="0"/>
            </w:tcBorders>
            <w:vAlign w:val="center"/>
          </w:tcPr>
          <w:p w14:paraId="705B39AF">
            <w:pPr>
              <w:jc w:val="center"/>
              <w:rPr>
                <w:rFonts w:ascii="宋体" w:cs="Times New Roman"/>
                <w:color w:val="000000"/>
                <w:sz w:val="22"/>
                <w:szCs w:val="22"/>
              </w:rPr>
            </w:pP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6CD10E1F">
            <w:pPr>
              <w:jc w:val="center"/>
              <w:rPr>
                <w:rFonts w:ascii="宋体" w:cs="Times New Roman"/>
                <w:color w:val="000000"/>
                <w:sz w:val="22"/>
                <w:szCs w:val="22"/>
              </w:rPr>
            </w:pP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7A5D06E4">
            <w:pPr>
              <w:jc w:val="right"/>
              <w:rPr>
                <w:rFonts w:ascii="宋体" w:cs="Times New Roman"/>
                <w:color w:val="000000"/>
                <w:sz w:val="22"/>
                <w:szCs w:val="22"/>
              </w:rPr>
            </w:pPr>
          </w:p>
        </w:tc>
      </w:tr>
      <w:tr w14:paraId="78A9FF0F">
        <w:tblPrEx>
          <w:tblCellMar>
            <w:top w:w="15" w:type="dxa"/>
            <w:left w:w="15" w:type="dxa"/>
            <w:bottom w:w="15" w:type="dxa"/>
            <w:right w:w="15" w:type="dxa"/>
          </w:tblCellMar>
        </w:tblPrEx>
        <w:trPr>
          <w:gridBefore w:val="2"/>
          <w:gridAfter w:val="2"/>
          <w:wBefore w:w="227" w:type="dxa"/>
          <w:wAfter w:w="3564" w:type="dxa"/>
          <w:trHeight w:val="329" w:hRule="exact"/>
        </w:trPr>
        <w:tc>
          <w:tcPr>
            <w:tcW w:w="1890" w:type="dxa"/>
            <w:gridSpan w:val="2"/>
            <w:tcBorders>
              <w:top w:val="single" w:color="000000" w:sz="4" w:space="0"/>
              <w:left w:val="single" w:color="000000" w:sz="4" w:space="0"/>
              <w:bottom w:val="single" w:color="000000" w:sz="4" w:space="0"/>
              <w:right w:val="single" w:color="000000" w:sz="4" w:space="0"/>
            </w:tcBorders>
            <w:vAlign w:val="center"/>
          </w:tcPr>
          <w:p w14:paraId="36B3A5BB">
            <w:pPr>
              <w:jc w:val="left"/>
              <w:rPr>
                <w:rFonts w:ascii="宋体" w:cs="Times New Roman"/>
                <w:color w:val="000000"/>
                <w:sz w:val="15"/>
                <w:szCs w:val="15"/>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00120A1D">
            <w:pPr>
              <w:widowControl/>
              <w:jc w:val="center"/>
              <w:textAlignment w:val="center"/>
              <w:rPr>
                <w:rFonts w:ascii="宋体" w:cs="Times New Roman"/>
                <w:color w:val="000000"/>
                <w:sz w:val="22"/>
                <w:szCs w:val="22"/>
              </w:rPr>
            </w:pPr>
            <w:r>
              <w:t>7</w:t>
            </w:r>
          </w:p>
        </w:tc>
        <w:tc>
          <w:tcPr>
            <w:tcW w:w="787" w:type="dxa"/>
            <w:tcBorders>
              <w:top w:val="single" w:color="000000" w:sz="4" w:space="0"/>
              <w:left w:val="single" w:color="000000" w:sz="4" w:space="0"/>
              <w:bottom w:val="single" w:color="000000" w:sz="4" w:space="0"/>
              <w:right w:val="single" w:color="000000" w:sz="4" w:space="0"/>
            </w:tcBorders>
            <w:vAlign w:val="center"/>
          </w:tcPr>
          <w:p w14:paraId="5113D175">
            <w:pPr>
              <w:jc w:val="right"/>
              <w:rPr>
                <w:rFonts w:ascii="宋体" w:cs="Times New Roman"/>
                <w:color w:val="000000"/>
                <w:sz w:val="22"/>
                <w:szCs w:val="22"/>
              </w:rPr>
            </w:pPr>
          </w:p>
        </w:tc>
        <w:tc>
          <w:tcPr>
            <w:tcW w:w="2759" w:type="dxa"/>
            <w:gridSpan w:val="2"/>
            <w:tcBorders>
              <w:top w:val="single" w:color="000000" w:sz="4" w:space="0"/>
              <w:left w:val="single" w:color="000000" w:sz="4" w:space="0"/>
              <w:bottom w:val="single" w:color="000000" w:sz="4" w:space="0"/>
              <w:right w:val="single" w:color="000000" w:sz="4" w:space="0"/>
            </w:tcBorders>
            <w:vAlign w:val="center"/>
          </w:tcPr>
          <w:p w14:paraId="143286E0">
            <w:pPr>
              <w:widowControl/>
              <w:jc w:val="left"/>
              <w:textAlignment w:val="center"/>
              <w:rPr>
                <w:rFonts w:ascii="宋体" w:cs="Times New Roman"/>
                <w:color w:val="000000"/>
                <w:sz w:val="15"/>
                <w:szCs w:val="15"/>
              </w:rPr>
            </w:pPr>
            <w:r>
              <w:rPr>
                <w:rFonts w:hint="eastAsia" w:cs="宋体"/>
                <w:sz w:val="20"/>
                <w:szCs w:val="20"/>
              </w:rPr>
              <w:t>七、文化旅游体育与传媒支出</w:t>
            </w:r>
          </w:p>
        </w:tc>
        <w:tc>
          <w:tcPr>
            <w:tcW w:w="509" w:type="dxa"/>
            <w:tcBorders>
              <w:top w:val="single" w:color="000000" w:sz="4" w:space="0"/>
              <w:left w:val="single" w:color="000000" w:sz="4" w:space="0"/>
              <w:bottom w:val="single" w:color="000000" w:sz="4" w:space="0"/>
              <w:right w:val="single" w:color="000000" w:sz="4" w:space="0"/>
            </w:tcBorders>
            <w:vAlign w:val="center"/>
          </w:tcPr>
          <w:p w14:paraId="255B9DFD">
            <w:pPr>
              <w:widowControl/>
              <w:jc w:val="center"/>
              <w:textAlignment w:val="center"/>
              <w:rPr>
                <w:rFonts w:ascii="宋体" w:cs="Times New Roman"/>
                <w:color w:val="000000"/>
              </w:rPr>
            </w:pPr>
            <w:r>
              <w:rPr>
                <w:sz w:val="20"/>
                <w:szCs w:val="20"/>
              </w:rPr>
              <w:t>39</w:t>
            </w:r>
          </w:p>
        </w:tc>
        <w:tc>
          <w:tcPr>
            <w:tcW w:w="1048" w:type="dxa"/>
            <w:tcBorders>
              <w:top w:val="single" w:color="000000" w:sz="4" w:space="0"/>
              <w:left w:val="single" w:color="000000" w:sz="4" w:space="0"/>
              <w:bottom w:val="single" w:color="000000" w:sz="4" w:space="0"/>
              <w:right w:val="single" w:color="000000" w:sz="4" w:space="0"/>
            </w:tcBorders>
            <w:vAlign w:val="center"/>
          </w:tcPr>
          <w:p w14:paraId="2479BEC5">
            <w:pPr>
              <w:jc w:val="center"/>
              <w:rPr>
                <w:rFonts w:ascii="宋体" w:cs="Times New Roman"/>
                <w:color w:val="000000"/>
                <w:sz w:val="22"/>
                <w:szCs w:val="22"/>
              </w:rPr>
            </w:pPr>
          </w:p>
        </w:tc>
        <w:tc>
          <w:tcPr>
            <w:tcW w:w="919" w:type="dxa"/>
            <w:gridSpan w:val="2"/>
            <w:tcBorders>
              <w:top w:val="single" w:color="000000" w:sz="4" w:space="0"/>
              <w:left w:val="single" w:color="000000" w:sz="4" w:space="0"/>
              <w:bottom w:val="single" w:color="000000" w:sz="4" w:space="0"/>
              <w:right w:val="single" w:color="000000" w:sz="4" w:space="0"/>
            </w:tcBorders>
            <w:vAlign w:val="center"/>
          </w:tcPr>
          <w:p w14:paraId="6D05E045">
            <w:pPr>
              <w:jc w:val="center"/>
              <w:rPr>
                <w:rFonts w:ascii="宋体" w:cs="Times New Roman"/>
                <w:color w:val="000000"/>
                <w:sz w:val="22"/>
                <w:szCs w:val="22"/>
              </w:rPr>
            </w:pP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2CD7761E">
            <w:pPr>
              <w:jc w:val="center"/>
              <w:rPr>
                <w:rFonts w:ascii="宋体" w:cs="Times New Roman"/>
                <w:color w:val="000000"/>
                <w:sz w:val="22"/>
                <w:szCs w:val="22"/>
              </w:rPr>
            </w:pP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26971651">
            <w:pPr>
              <w:jc w:val="right"/>
              <w:rPr>
                <w:rFonts w:ascii="宋体" w:cs="Times New Roman"/>
                <w:color w:val="000000"/>
                <w:sz w:val="22"/>
                <w:szCs w:val="22"/>
              </w:rPr>
            </w:pPr>
          </w:p>
        </w:tc>
      </w:tr>
      <w:tr w14:paraId="29E2E38D">
        <w:tblPrEx>
          <w:tblCellMar>
            <w:top w:w="15" w:type="dxa"/>
            <w:left w:w="15" w:type="dxa"/>
            <w:bottom w:w="15" w:type="dxa"/>
            <w:right w:w="15" w:type="dxa"/>
          </w:tblCellMar>
        </w:tblPrEx>
        <w:trPr>
          <w:gridBefore w:val="2"/>
          <w:gridAfter w:val="2"/>
          <w:wBefore w:w="227" w:type="dxa"/>
          <w:wAfter w:w="3564" w:type="dxa"/>
          <w:trHeight w:val="329" w:hRule="exact"/>
        </w:trPr>
        <w:tc>
          <w:tcPr>
            <w:tcW w:w="1890" w:type="dxa"/>
            <w:gridSpan w:val="2"/>
            <w:tcBorders>
              <w:top w:val="single" w:color="000000" w:sz="4" w:space="0"/>
              <w:left w:val="single" w:color="000000" w:sz="4" w:space="0"/>
              <w:bottom w:val="single" w:color="000000" w:sz="4" w:space="0"/>
              <w:right w:val="single" w:color="000000" w:sz="4" w:space="0"/>
            </w:tcBorders>
            <w:vAlign w:val="center"/>
          </w:tcPr>
          <w:p w14:paraId="7F141C35">
            <w:pPr>
              <w:jc w:val="left"/>
              <w:rPr>
                <w:rFonts w:ascii="宋体" w:cs="Times New Roman"/>
                <w:color w:val="000000"/>
                <w:sz w:val="15"/>
                <w:szCs w:val="15"/>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476630BB">
            <w:pPr>
              <w:widowControl/>
              <w:jc w:val="center"/>
              <w:textAlignment w:val="center"/>
              <w:rPr>
                <w:rFonts w:ascii="宋体" w:cs="Times New Roman"/>
                <w:color w:val="000000"/>
                <w:sz w:val="22"/>
                <w:szCs w:val="22"/>
              </w:rPr>
            </w:pPr>
            <w:r>
              <w:t>8</w:t>
            </w:r>
          </w:p>
        </w:tc>
        <w:tc>
          <w:tcPr>
            <w:tcW w:w="787" w:type="dxa"/>
            <w:tcBorders>
              <w:top w:val="single" w:color="000000" w:sz="4" w:space="0"/>
              <w:left w:val="single" w:color="000000" w:sz="4" w:space="0"/>
              <w:bottom w:val="single" w:color="000000" w:sz="4" w:space="0"/>
              <w:right w:val="single" w:color="000000" w:sz="4" w:space="0"/>
            </w:tcBorders>
            <w:vAlign w:val="center"/>
          </w:tcPr>
          <w:p w14:paraId="207ABF80">
            <w:pPr>
              <w:jc w:val="left"/>
              <w:rPr>
                <w:rFonts w:ascii="宋体" w:cs="Times New Roman"/>
                <w:color w:val="000000"/>
                <w:sz w:val="22"/>
                <w:szCs w:val="22"/>
              </w:rPr>
            </w:pPr>
          </w:p>
        </w:tc>
        <w:tc>
          <w:tcPr>
            <w:tcW w:w="2759" w:type="dxa"/>
            <w:gridSpan w:val="2"/>
            <w:tcBorders>
              <w:top w:val="single" w:color="000000" w:sz="4" w:space="0"/>
              <w:left w:val="single" w:color="000000" w:sz="4" w:space="0"/>
              <w:bottom w:val="single" w:color="000000" w:sz="4" w:space="0"/>
              <w:right w:val="single" w:color="000000" w:sz="4" w:space="0"/>
            </w:tcBorders>
            <w:vAlign w:val="center"/>
          </w:tcPr>
          <w:p w14:paraId="51B37C6D">
            <w:pPr>
              <w:jc w:val="left"/>
              <w:rPr>
                <w:rFonts w:ascii="宋体" w:cs="Times New Roman"/>
                <w:color w:val="000000"/>
                <w:sz w:val="13"/>
                <w:szCs w:val="13"/>
              </w:rPr>
            </w:pPr>
            <w:r>
              <w:rPr>
                <w:rFonts w:hint="eastAsia" w:cs="宋体"/>
                <w:sz w:val="20"/>
                <w:szCs w:val="20"/>
              </w:rPr>
              <w:t>八、社会保障和就业支出</w:t>
            </w:r>
          </w:p>
        </w:tc>
        <w:tc>
          <w:tcPr>
            <w:tcW w:w="509" w:type="dxa"/>
            <w:tcBorders>
              <w:top w:val="single" w:color="000000" w:sz="4" w:space="0"/>
              <w:left w:val="single" w:color="000000" w:sz="4" w:space="0"/>
              <w:bottom w:val="single" w:color="000000" w:sz="4" w:space="0"/>
              <w:right w:val="single" w:color="000000" w:sz="4" w:space="0"/>
            </w:tcBorders>
            <w:vAlign w:val="center"/>
          </w:tcPr>
          <w:p w14:paraId="244A3FB1">
            <w:pPr>
              <w:widowControl/>
              <w:jc w:val="center"/>
              <w:textAlignment w:val="center"/>
              <w:rPr>
                <w:rFonts w:ascii="宋体" w:cs="Times New Roman"/>
                <w:color w:val="000000"/>
              </w:rPr>
            </w:pPr>
            <w:r>
              <w:rPr>
                <w:sz w:val="20"/>
                <w:szCs w:val="20"/>
              </w:rPr>
              <w:t>40</w:t>
            </w:r>
          </w:p>
        </w:tc>
        <w:tc>
          <w:tcPr>
            <w:tcW w:w="1048" w:type="dxa"/>
            <w:tcBorders>
              <w:top w:val="single" w:color="000000" w:sz="4" w:space="0"/>
              <w:left w:val="single" w:color="000000" w:sz="4" w:space="0"/>
              <w:bottom w:val="single" w:color="000000" w:sz="4" w:space="0"/>
              <w:right w:val="single" w:color="000000" w:sz="4" w:space="0"/>
            </w:tcBorders>
            <w:vAlign w:val="center"/>
          </w:tcPr>
          <w:p w14:paraId="5CA6BD01">
            <w:pPr>
              <w:jc w:val="center"/>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370.79</w:t>
            </w:r>
          </w:p>
        </w:tc>
        <w:tc>
          <w:tcPr>
            <w:tcW w:w="919" w:type="dxa"/>
            <w:gridSpan w:val="2"/>
            <w:tcBorders>
              <w:top w:val="single" w:color="000000" w:sz="4" w:space="0"/>
              <w:left w:val="single" w:color="000000" w:sz="4" w:space="0"/>
              <w:bottom w:val="single" w:color="000000" w:sz="4" w:space="0"/>
              <w:right w:val="single" w:color="000000" w:sz="4" w:space="0"/>
            </w:tcBorders>
            <w:vAlign w:val="center"/>
          </w:tcPr>
          <w:p w14:paraId="257938D5">
            <w:pPr>
              <w:jc w:val="center"/>
              <w:rPr>
                <w:rFonts w:hint="default" w:ascii="宋体" w:cs="Times New Roman"/>
                <w:color w:val="000000"/>
                <w:sz w:val="22"/>
                <w:szCs w:val="22"/>
                <w:lang w:val="en-US" w:eastAsia="zh-CN"/>
              </w:rPr>
            </w:pPr>
            <w:r>
              <w:rPr>
                <w:rFonts w:hint="eastAsia" w:ascii="宋体" w:cs="Times New Roman"/>
                <w:color w:val="000000"/>
                <w:sz w:val="22"/>
                <w:szCs w:val="22"/>
                <w:lang w:val="en-US" w:eastAsia="zh-CN"/>
              </w:rPr>
              <w:t>370.79</w:t>
            </w:r>
          </w:p>
          <w:p w14:paraId="2D52556C">
            <w:pPr>
              <w:jc w:val="center"/>
              <w:rPr>
                <w:rFonts w:hint="default" w:ascii="宋体" w:cs="Times New Roman"/>
                <w:color w:val="000000"/>
                <w:sz w:val="22"/>
                <w:szCs w:val="22"/>
                <w:lang w:val="en-US" w:eastAsia="zh-CN"/>
              </w:rPr>
            </w:pPr>
            <w:r>
              <w:rPr>
                <w:rFonts w:hint="eastAsia" w:ascii="宋体" w:cs="Times New Roman"/>
                <w:color w:val="000000"/>
                <w:sz w:val="22"/>
                <w:szCs w:val="22"/>
                <w:lang w:val="en-US" w:eastAsia="zh-CN"/>
              </w:rPr>
              <w:t>79</w:t>
            </w: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5E34F1D7">
            <w:pPr>
              <w:jc w:val="center"/>
              <w:rPr>
                <w:rFonts w:ascii="宋体" w:cs="Times New Roman"/>
                <w:color w:val="000000"/>
                <w:sz w:val="22"/>
                <w:szCs w:val="22"/>
              </w:rPr>
            </w:pP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659C7A46">
            <w:pPr>
              <w:jc w:val="center"/>
              <w:rPr>
                <w:rFonts w:ascii="宋体" w:cs="Times New Roman"/>
                <w:color w:val="000000"/>
                <w:sz w:val="22"/>
                <w:szCs w:val="22"/>
              </w:rPr>
            </w:pPr>
          </w:p>
        </w:tc>
      </w:tr>
      <w:tr w14:paraId="49C64B00">
        <w:tblPrEx>
          <w:tblCellMar>
            <w:top w:w="15" w:type="dxa"/>
            <w:left w:w="15" w:type="dxa"/>
            <w:bottom w:w="15" w:type="dxa"/>
            <w:right w:w="15" w:type="dxa"/>
          </w:tblCellMar>
        </w:tblPrEx>
        <w:trPr>
          <w:gridBefore w:val="2"/>
          <w:gridAfter w:val="2"/>
          <w:wBefore w:w="227" w:type="dxa"/>
          <w:wAfter w:w="3564" w:type="dxa"/>
          <w:trHeight w:val="329" w:hRule="exact"/>
        </w:trPr>
        <w:tc>
          <w:tcPr>
            <w:tcW w:w="1890" w:type="dxa"/>
            <w:gridSpan w:val="2"/>
            <w:tcBorders>
              <w:top w:val="single" w:color="000000" w:sz="4" w:space="0"/>
              <w:left w:val="single" w:color="000000" w:sz="4" w:space="0"/>
              <w:bottom w:val="single" w:color="000000" w:sz="4" w:space="0"/>
              <w:right w:val="single" w:color="000000" w:sz="4" w:space="0"/>
            </w:tcBorders>
            <w:vAlign w:val="center"/>
          </w:tcPr>
          <w:p w14:paraId="4B57ADDC">
            <w:pPr>
              <w:widowControl/>
              <w:jc w:val="center"/>
              <w:textAlignment w:val="center"/>
              <w:rPr>
                <w:rFonts w:ascii="宋体" w:cs="Times New Roman"/>
                <w:b/>
                <w:bCs/>
                <w:color w:val="000000"/>
                <w:sz w:val="15"/>
                <w:szCs w:val="15"/>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413A6D6E">
            <w:pPr>
              <w:widowControl/>
              <w:jc w:val="center"/>
              <w:textAlignment w:val="center"/>
              <w:rPr>
                <w:rFonts w:ascii="宋体" w:cs="Times New Roman"/>
                <w:color w:val="000000"/>
                <w:sz w:val="22"/>
                <w:szCs w:val="22"/>
              </w:rPr>
            </w:pPr>
            <w:r>
              <w:t>9</w:t>
            </w:r>
          </w:p>
        </w:tc>
        <w:tc>
          <w:tcPr>
            <w:tcW w:w="787" w:type="dxa"/>
            <w:tcBorders>
              <w:top w:val="single" w:color="000000" w:sz="4" w:space="0"/>
              <w:left w:val="single" w:color="000000" w:sz="4" w:space="0"/>
              <w:bottom w:val="single" w:color="000000" w:sz="4" w:space="0"/>
              <w:right w:val="single" w:color="000000" w:sz="4" w:space="0"/>
            </w:tcBorders>
            <w:vAlign w:val="center"/>
          </w:tcPr>
          <w:p w14:paraId="0A41BDA9">
            <w:pPr>
              <w:jc w:val="right"/>
              <w:rPr>
                <w:rFonts w:ascii="宋体" w:cs="Times New Roman"/>
                <w:color w:val="000000"/>
                <w:sz w:val="22"/>
                <w:szCs w:val="22"/>
              </w:rPr>
            </w:pPr>
          </w:p>
        </w:tc>
        <w:tc>
          <w:tcPr>
            <w:tcW w:w="2759" w:type="dxa"/>
            <w:gridSpan w:val="2"/>
            <w:tcBorders>
              <w:top w:val="single" w:color="000000" w:sz="4" w:space="0"/>
              <w:left w:val="single" w:color="000000" w:sz="4" w:space="0"/>
              <w:bottom w:val="single" w:color="000000" w:sz="4" w:space="0"/>
              <w:right w:val="single" w:color="000000" w:sz="4" w:space="0"/>
            </w:tcBorders>
            <w:vAlign w:val="center"/>
          </w:tcPr>
          <w:p w14:paraId="51E58088">
            <w:pPr>
              <w:widowControl/>
              <w:jc w:val="left"/>
              <w:textAlignment w:val="center"/>
              <w:rPr>
                <w:rFonts w:ascii="宋体" w:cs="Times New Roman"/>
                <w:b/>
                <w:bCs/>
                <w:color w:val="000000"/>
                <w:sz w:val="13"/>
                <w:szCs w:val="13"/>
              </w:rPr>
            </w:pPr>
            <w:r>
              <w:rPr>
                <w:rFonts w:hint="eastAsia" w:cs="宋体"/>
                <w:sz w:val="20"/>
                <w:szCs w:val="20"/>
              </w:rPr>
              <w:t>九、卫生健康支出</w:t>
            </w:r>
          </w:p>
        </w:tc>
        <w:tc>
          <w:tcPr>
            <w:tcW w:w="509" w:type="dxa"/>
            <w:tcBorders>
              <w:top w:val="single" w:color="000000" w:sz="4" w:space="0"/>
              <w:left w:val="single" w:color="000000" w:sz="4" w:space="0"/>
              <w:bottom w:val="single" w:color="000000" w:sz="4" w:space="0"/>
              <w:right w:val="single" w:color="000000" w:sz="4" w:space="0"/>
            </w:tcBorders>
            <w:vAlign w:val="center"/>
          </w:tcPr>
          <w:p w14:paraId="54A67800">
            <w:pPr>
              <w:widowControl/>
              <w:jc w:val="center"/>
              <w:textAlignment w:val="center"/>
              <w:rPr>
                <w:rFonts w:ascii="宋体" w:cs="Times New Roman"/>
                <w:color w:val="000000"/>
              </w:rPr>
            </w:pPr>
            <w:r>
              <w:rPr>
                <w:sz w:val="20"/>
                <w:szCs w:val="20"/>
              </w:rPr>
              <w:t>41</w:t>
            </w:r>
          </w:p>
        </w:tc>
        <w:tc>
          <w:tcPr>
            <w:tcW w:w="1048" w:type="dxa"/>
            <w:tcBorders>
              <w:top w:val="single" w:color="000000" w:sz="4" w:space="0"/>
              <w:left w:val="single" w:color="000000" w:sz="4" w:space="0"/>
              <w:bottom w:val="single" w:color="000000" w:sz="4" w:space="0"/>
              <w:right w:val="single" w:color="000000" w:sz="4" w:space="0"/>
            </w:tcBorders>
            <w:vAlign w:val="center"/>
          </w:tcPr>
          <w:p w14:paraId="4BA5D6BC">
            <w:pPr>
              <w:jc w:val="center"/>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65.48</w:t>
            </w:r>
          </w:p>
        </w:tc>
        <w:tc>
          <w:tcPr>
            <w:tcW w:w="919" w:type="dxa"/>
            <w:gridSpan w:val="2"/>
            <w:tcBorders>
              <w:top w:val="single" w:color="000000" w:sz="4" w:space="0"/>
              <w:left w:val="single" w:color="000000" w:sz="4" w:space="0"/>
              <w:bottom w:val="single" w:color="000000" w:sz="4" w:space="0"/>
              <w:right w:val="single" w:color="000000" w:sz="4" w:space="0"/>
            </w:tcBorders>
            <w:vAlign w:val="center"/>
          </w:tcPr>
          <w:p w14:paraId="76A1F665">
            <w:pPr>
              <w:jc w:val="center"/>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65.48</w:t>
            </w: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1BDE4D17">
            <w:pPr>
              <w:jc w:val="center"/>
              <w:rPr>
                <w:rFonts w:ascii="宋体" w:cs="Times New Roman"/>
                <w:color w:val="000000"/>
                <w:sz w:val="22"/>
                <w:szCs w:val="22"/>
              </w:rPr>
            </w:pP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415AEFA4">
            <w:pPr>
              <w:rPr>
                <w:rFonts w:ascii="宋体" w:cs="Times New Roman"/>
                <w:b/>
                <w:bCs/>
                <w:color w:val="000000"/>
                <w:sz w:val="22"/>
                <w:szCs w:val="22"/>
              </w:rPr>
            </w:pPr>
          </w:p>
        </w:tc>
      </w:tr>
      <w:tr w14:paraId="68F121CE">
        <w:tblPrEx>
          <w:tblCellMar>
            <w:top w:w="15" w:type="dxa"/>
            <w:left w:w="15" w:type="dxa"/>
            <w:bottom w:w="15" w:type="dxa"/>
            <w:right w:w="15" w:type="dxa"/>
          </w:tblCellMar>
        </w:tblPrEx>
        <w:trPr>
          <w:gridBefore w:val="2"/>
          <w:gridAfter w:val="2"/>
          <w:wBefore w:w="227" w:type="dxa"/>
          <w:wAfter w:w="3564" w:type="dxa"/>
          <w:trHeight w:val="329" w:hRule="exact"/>
        </w:trPr>
        <w:tc>
          <w:tcPr>
            <w:tcW w:w="1890" w:type="dxa"/>
            <w:gridSpan w:val="2"/>
            <w:tcBorders>
              <w:top w:val="single" w:color="000000" w:sz="4" w:space="0"/>
              <w:left w:val="single" w:color="000000" w:sz="4" w:space="0"/>
              <w:bottom w:val="single" w:color="000000" w:sz="4" w:space="0"/>
              <w:right w:val="single" w:color="000000" w:sz="4" w:space="0"/>
            </w:tcBorders>
            <w:vAlign w:val="center"/>
          </w:tcPr>
          <w:p w14:paraId="783211A6">
            <w:pPr>
              <w:widowControl/>
              <w:jc w:val="center"/>
              <w:textAlignment w:val="center"/>
              <w:rPr>
                <w:rFonts w:ascii="宋体" w:cs="Times New Roman"/>
                <w:color w:val="000000"/>
                <w:sz w:val="15"/>
                <w:szCs w:val="15"/>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5AE2EC12">
            <w:pPr>
              <w:widowControl/>
              <w:jc w:val="center"/>
              <w:textAlignment w:val="center"/>
              <w:rPr>
                <w:rFonts w:ascii="宋体" w:cs="Times New Roman"/>
                <w:color w:val="000000"/>
                <w:sz w:val="22"/>
                <w:szCs w:val="22"/>
              </w:rPr>
            </w:pPr>
            <w:r>
              <w:t>10</w:t>
            </w:r>
          </w:p>
        </w:tc>
        <w:tc>
          <w:tcPr>
            <w:tcW w:w="787" w:type="dxa"/>
            <w:tcBorders>
              <w:top w:val="single" w:color="000000" w:sz="4" w:space="0"/>
              <w:left w:val="single" w:color="000000" w:sz="4" w:space="0"/>
              <w:bottom w:val="single" w:color="000000" w:sz="4" w:space="0"/>
              <w:right w:val="single" w:color="000000" w:sz="4" w:space="0"/>
            </w:tcBorders>
            <w:vAlign w:val="center"/>
          </w:tcPr>
          <w:p w14:paraId="148C111E">
            <w:pPr>
              <w:jc w:val="right"/>
              <w:rPr>
                <w:rFonts w:ascii="宋体" w:cs="Times New Roman"/>
                <w:color w:val="000000"/>
                <w:sz w:val="22"/>
                <w:szCs w:val="22"/>
              </w:rPr>
            </w:pPr>
          </w:p>
        </w:tc>
        <w:tc>
          <w:tcPr>
            <w:tcW w:w="2759" w:type="dxa"/>
            <w:gridSpan w:val="2"/>
            <w:tcBorders>
              <w:top w:val="single" w:color="000000" w:sz="4" w:space="0"/>
              <w:left w:val="single" w:color="000000" w:sz="4" w:space="0"/>
              <w:bottom w:val="single" w:color="000000" w:sz="4" w:space="0"/>
              <w:right w:val="single" w:color="000000" w:sz="4" w:space="0"/>
            </w:tcBorders>
            <w:vAlign w:val="center"/>
          </w:tcPr>
          <w:p w14:paraId="130F2148">
            <w:pPr>
              <w:widowControl/>
              <w:jc w:val="left"/>
              <w:textAlignment w:val="center"/>
              <w:rPr>
                <w:rFonts w:ascii="宋体" w:cs="Times New Roman"/>
                <w:color w:val="000000"/>
                <w:sz w:val="13"/>
                <w:szCs w:val="13"/>
              </w:rPr>
            </w:pPr>
            <w:r>
              <w:rPr>
                <w:rFonts w:hint="eastAsia" w:cs="宋体"/>
                <w:sz w:val="20"/>
                <w:szCs w:val="20"/>
              </w:rPr>
              <w:t>十、节能环保支出</w:t>
            </w:r>
          </w:p>
        </w:tc>
        <w:tc>
          <w:tcPr>
            <w:tcW w:w="509" w:type="dxa"/>
            <w:tcBorders>
              <w:top w:val="single" w:color="000000" w:sz="4" w:space="0"/>
              <w:left w:val="single" w:color="000000" w:sz="4" w:space="0"/>
              <w:bottom w:val="single" w:color="000000" w:sz="4" w:space="0"/>
              <w:right w:val="single" w:color="000000" w:sz="4" w:space="0"/>
            </w:tcBorders>
            <w:vAlign w:val="center"/>
          </w:tcPr>
          <w:p w14:paraId="41ADBFC5">
            <w:pPr>
              <w:widowControl/>
              <w:jc w:val="center"/>
              <w:textAlignment w:val="center"/>
              <w:rPr>
                <w:rFonts w:ascii="宋体" w:cs="Times New Roman"/>
                <w:color w:val="000000"/>
              </w:rPr>
            </w:pPr>
            <w:r>
              <w:rPr>
                <w:sz w:val="20"/>
                <w:szCs w:val="20"/>
              </w:rPr>
              <w:t>42</w:t>
            </w:r>
          </w:p>
        </w:tc>
        <w:tc>
          <w:tcPr>
            <w:tcW w:w="1048" w:type="dxa"/>
            <w:tcBorders>
              <w:top w:val="single" w:color="000000" w:sz="4" w:space="0"/>
              <w:left w:val="single" w:color="000000" w:sz="4" w:space="0"/>
              <w:bottom w:val="single" w:color="000000" w:sz="4" w:space="0"/>
              <w:right w:val="single" w:color="000000" w:sz="4" w:space="0"/>
            </w:tcBorders>
            <w:vAlign w:val="center"/>
          </w:tcPr>
          <w:p w14:paraId="5E4B61E8">
            <w:pPr>
              <w:jc w:val="center"/>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111.79</w:t>
            </w:r>
          </w:p>
        </w:tc>
        <w:tc>
          <w:tcPr>
            <w:tcW w:w="919" w:type="dxa"/>
            <w:gridSpan w:val="2"/>
            <w:tcBorders>
              <w:top w:val="single" w:color="000000" w:sz="4" w:space="0"/>
              <w:left w:val="single" w:color="000000" w:sz="4" w:space="0"/>
              <w:bottom w:val="single" w:color="000000" w:sz="4" w:space="0"/>
              <w:right w:val="single" w:color="000000" w:sz="4" w:space="0"/>
            </w:tcBorders>
            <w:vAlign w:val="center"/>
          </w:tcPr>
          <w:p w14:paraId="6EE5DB0C">
            <w:pPr>
              <w:jc w:val="center"/>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111.79</w:t>
            </w: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34FFC080">
            <w:pPr>
              <w:jc w:val="center"/>
              <w:rPr>
                <w:rFonts w:ascii="宋体" w:cs="Times New Roman"/>
                <w:color w:val="000000"/>
                <w:sz w:val="22"/>
                <w:szCs w:val="22"/>
              </w:rPr>
            </w:pP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2713F8F2">
            <w:pPr>
              <w:rPr>
                <w:rFonts w:ascii="宋体" w:cs="Times New Roman"/>
                <w:color w:val="000000"/>
                <w:sz w:val="22"/>
                <w:szCs w:val="22"/>
              </w:rPr>
            </w:pPr>
          </w:p>
        </w:tc>
      </w:tr>
      <w:tr w14:paraId="0D4BFD44">
        <w:tblPrEx>
          <w:tblCellMar>
            <w:top w:w="15" w:type="dxa"/>
            <w:left w:w="15" w:type="dxa"/>
            <w:bottom w:w="15" w:type="dxa"/>
            <w:right w:w="15" w:type="dxa"/>
          </w:tblCellMar>
        </w:tblPrEx>
        <w:trPr>
          <w:gridBefore w:val="2"/>
          <w:gridAfter w:val="2"/>
          <w:wBefore w:w="227" w:type="dxa"/>
          <w:wAfter w:w="3564" w:type="dxa"/>
          <w:trHeight w:val="329" w:hRule="exact"/>
        </w:trPr>
        <w:tc>
          <w:tcPr>
            <w:tcW w:w="1890" w:type="dxa"/>
            <w:gridSpan w:val="2"/>
            <w:tcBorders>
              <w:top w:val="single" w:color="000000" w:sz="4" w:space="0"/>
              <w:left w:val="single" w:color="000000" w:sz="4" w:space="0"/>
              <w:bottom w:val="single" w:color="000000" w:sz="4" w:space="0"/>
              <w:right w:val="single" w:color="000000" w:sz="4" w:space="0"/>
            </w:tcBorders>
            <w:vAlign w:val="center"/>
          </w:tcPr>
          <w:p w14:paraId="7AA6FDCD">
            <w:pPr>
              <w:widowControl/>
              <w:jc w:val="center"/>
              <w:textAlignment w:val="center"/>
              <w:rPr>
                <w:rFonts w:ascii="宋体" w:cs="Times New Roman"/>
                <w:color w:val="000000"/>
                <w:sz w:val="15"/>
                <w:szCs w:val="15"/>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04739DFF">
            <w:pPr>
              <w:widowControl/>
              <w:jc w:val="center"/>
              <w:textAlignment w:val="center"/>
              <w:rPr>
                <w:rFonts w:ascii="宋体" w:cs="Times New Roman"/>
                <w:color w:val="000000"/>
                <w:sz w:val="22"/>
                <w:szCs w:val="22"/>
              </w:rPr>
            </w:pPr>
            <w:r>
              <w:t>11</w:t>
            </w:r>
          </w:p>
        </w:tc>
        <w:tc>
          <w:tcPr>
            <w:tcW w:w="787" w:type="dxa"/>
            <w:tcBorders>
              <w:top w:val="single" w:color="000000" w:sz="4" w:space="0"/>
              <w:left w:val="single" w:color="000000" w:sz="4" w:space="0"/>
              <w:bottom w:val="single" w:color="000000" w:sz="4" w:space="0"/>
              <w:right w:val="single" w:color="000000" w:sz="4" w:space="0"/>
            </w:tcBorders>
            <w:vAlign w:val="center"/>
          </w:tcPr>
          <w:p w14:paraId="1FCE0C92">
            <w:pPr>
              <w:jc w:val="right"/>
              <w:rPr>
                <w:rFonts w:ascii="宋体" w:cs="Times New Roman"/>
                <w:color w:val="000000"/>
                <w:sz w:val="22"/>
                <w:szCs w:val="22"/>
              </w:rPr>
            </w:pPr>
          </w:p>
        </w:tc>
        <w:tc>
          <w:tcPr>
            <w:tcW w:w="2759" w:type="dxa"/>
            <w:gridSpan w:val="2"/>
            <w:tcBorders>
              <w:top w:val="single" w:color="000000" w:sz="4" w:space="0"/>
              <w:left w:val="single" w:color="000000" w:sz="4" w:space="0"/>
              <w:bottom w:val="single" w:color="000000" w:sz="4" w:space="0"/>
              <w:right w:val="single" w:color="000000" w:sz="4" w:space="0"/>
            </w:tcBorders>
            <w:vAlign w:val="center"/>
          </w:tcPr>
          <w:p w14:paraId="1FDBF079">
            <w:pPr>
              <w:jc w:val="left"/>
              <w:rPr>
                <w:rFonts w:ascii="宋体" w:cs="Times New Roman"/>
                <w:color w:val="000000"/>
                <w:sz w:val="13"/>
                <w:szCs w:val="13"/>
              </w:rPr>
            </w:pPr>
            <w:r>
              <w:rPr>
                <w:rFonts w:hint="eastAsia" w:cs="宋体"/>
                <w:sz w:val="20"/>
                <w:szCs w:val="20"/>
              </w:rPr>
              <w:t>十一、城乡社区支出</w:t>
            </w:r>
          </w:p>
        </w:tc>
        <w:tc>
          <w:tcPr>
            <w:tcW w:w="509" w:type="dxa"/>
            <w:tcBorders>
              <w:top w:val="single" w:color="000000" w:sz="4" w:space="0"/>
              <w:left w:val="single" w:color="000000" w:sz="4" w:space="0"/>
              <w:bottom w:val="single" w:color="000000" w:sz="4" w:space="0"/>
              <w:right w:val="single" w:color="000000" w:sz="4" w:space="0"/>
            </w:tcBorders>
            <w:vAlign w:val="center"/>
          </w:tcPr>
          <w:p w14:paraId="44A52A93">
            <w:pPr>
              <w:widowControl/>
              <w:jc w:val="center"/>
              <w:textAlignment w:val="center"/>
              <w:rPr>
                <w:rFonts w:ascii="宋体" w:cs="Times New Roman"/>
                <w:color w:val="000000"/>
              </w:rPr>
            </w:pPr>
            <w:r>
              <w:rPr>
                <w:sz w:val="20"/>
                <w:szCs w:val="20"/>
              </w:rPr>
              <w:t>43</w:t>
            </w:r>
          </w:p>
        </w:tc>
        <w:tc>
          <w:tcPr>
            <w:tcW w:w="1048" w:type="dxa"/>
            <w:tcBorders>
              <w:top w:val="single" w:color="000000" w:sz="4" w:space="0"/>
              <w:left w:val="single" w:color="000000" w:sz="4" w:space="0"/>
              <w:bottom w:val="single" w:color="000000" w:sz="4" w:space="0"/>
              <w:right w:val="single" w:color="000000" w:sz="4" w:space="0"/>
            </w:tcBorders>
            <w:vAlign w:val="center"/>
          </w:tcPr>
          <w:p w14:paraId="270C7691">
            <w:pPr>
              <w:jc w:val="center"/>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1037.09</w:t>
            </w:r>
          </w:p>
        </w:tc>
        <w:tc>
          <w:tcPr>
            <w:tcW w:w="919" w:type="dxa"/>
            <w:gridSpan w:val="2"/>
            <w:tcBorders>
              <w:top w:val="single" w:color="000000" w:sz="4" w:space="0"/>
              <w:left w:val="single" w:color="000000" w:sz="4" w:space="0"/>
              <w:bottom w:val="single" w:color="000000" w:sz="4" w:space="0"/>
              <w:right w:val="single" w:color="000000" w:sz="4" w:space="0"/>
            </w:tcBorders>
            <w:vAlign w:val="center"/>
          </w:tcPr>
          <w:p w14:paraId="761938AF">
            <w:pPr>
              <w:jc w:val="center"/>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625.53</w:t>
            </w: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4A115EB2">
            <w:pPr>
              <w:jc w:val="center"/>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411.56</w:t>
            </w: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0372AC23">
            <w:pPr>
              <w:rPr>
                <w:rFonts w:ascii="宋体" w:cs="Times New Roman"/>
                <w:color w:val="000000"/>
                <w:sz w:val="22"/>
                <w:szCs w:val="22"/>
              </w:rPr>
            </w:pPr>
          </w:p>
        </w:tc>
      </w:tr>
      <w:tr w14:paraId="472BCF33">
        <w:tblPrEx>
          <w:tblCellMar>
            <w:top w:w="15" w:type="dxa"/>
            <w:left w:w="15" w:type="dxa"/>
            <w:bottom w:w="15" w:type="dxa"/>
            <w:right w:w="15" w:type="dxa"/>
          </w:tblCellMar>
        </w:tblPrEx>
        <w:trPr>
          <w:gridBefore w:val="2"/>
          <w:gridAfter w:val="2"/>
          <w:wBefore w:w="227" w:type="dxa"/>
          <w:wAfter w:w="3564" w:type="dxa"/>
          <w:trHeight w:val="329" w:hRule="exact"/>
        </w:trPr>
        <w:tc>
          <w:tcPr>
            <w:tcW w:w="1890" w:type="dxa"/>
            <w:gridSpan w:val="2"/>
            <w:tcBorders>
              <w:top w:val="single" w:color="000000" w:sz="4" w:space="0"/>
              <w:left w:val="single" w:color="000000" w:sz="4" w:space="0"/>
              <w:bottom w:val="single" w:color="000000" w:sz="4" w:space="0"/>
              <w:right w:val="single" w:color="000000" w:sz="4" w:space="0"/>
            </w:tcBorders>
            <w:vAlign w:val="center"/>
          </w:tcPr>
          <w:p w14:paraId="236DD6DC">
            <w:pPr>
              <w:widowControl/>
              <w:jc w:val="center"/>
              <w:textAlignment w:val="center"/>
              <w:rPr>
                <w:rFonts w:ascii="宋体" w:cs="Times New Roman"/>
                <w:color w:val="000000"/>
                <w:sz w:val="15"/>
                <w:szCs w:val="15"/>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472102EC">
            <w:pPr>
              <w:widowControl/>
              <w:jc w:val="center"/>
              <w:textAlignment w:val="center"/>
              <w:rPr>
                <w:rFonts w:ascii="宋体" w:cs="Times New Roman"/>
                <w:color w:val="000000"/>
                <w:sz w:val="22"/>
                <w:szCs w:val="22"/>
              </w:rPr>
            </w:pPr>
            <w:r>
              <w:t>12</w:t>
            </w:r>
          </w:p>
        </w:tc>
        <w:tc>
          <w:tcPr>
            <w:tcW w:w="787" w:type="dxa"/>
            <w:tcBorders>
              <w:top w:val="single" w:color="000000" w:sz="4" w:space="0"/>
              <w:left w:val="single" w:color="000000" w:sz="4" w:space="0"/>
              <w:bottom w:val="single" w:color="000000" w:sz="4" w:space="0"/>
              <w:right w:val="single" w:color="000000" w:sz="4" w:space="0"/>
            </w:tcBorders>
            <w:vAlign w:val="center"/>
          </w:tcPr>
          <w:p w14:paraId="353DC0BE">
            <w:pPr>
              <w:jc w:val="right"/>
              <w:rPr>
                <w:rFonts w:ascii="宋体" w:cs="Times New Roman"/>
                <w:color w:val="000000"/>
                <w:sz w:val="22"/>
                <w:szCs w:val="22"/>
              </w:rPr>
            </w:pPr>
          </w:p>
        </w:tc>
        <w:tc>
          <w:tcPr>
            <w:tcW w:w="2759" w:type="dxa"/>
            <w:gridSpan w:val="2"/>
            <w:tcBorders>
              <w:top w:val="single" w:color="000000" w:sz="4" w:space="0"/>
              <w:left w:val="single" w:color="000000" w:sz="4" w:space="0"/>
              <w:bottom w:val="single" w:color="000000" w:sz="4" w:space="0"/>
              <w:right w:val="single" w:color="000000" w:sz="4" w:space="0"/>
            </w:tcBorders>
            <w:vAlign w:val="center"/>
          </w:tcPr>
          <w:p w14:paraId="648C04B5">
            <w:pPr>
              <w:jc w:val="left"/>
              <w:rPr>
                <w:rFonts w:ascii="宋体" w:cs="Times New Roman"/>
                <w:color w:val="000000"/>
                <w:sz w:val="13"/>
                <w:szCs w:val="13"/>
              </w:rPr>
            </w:pPr>
            <w:r>
              <w:rPr>
                <w:rFonts w:hint="eastAsia" w:cs="宋体"/>
                <w:sz w:val="20"/>
                <w:szCs w:val="20"/>
              </w:rPr>
              <w:t>十二、农林水支出</w:t>
            </w:r>
          </w:p>
        </w:tc>
        <w:tc>
          <w:tcPr>
            <w:tcW w:w="509" w:type="dxa"/>
            <w:tcBorders>
              <w:top w:val="single" w:color="000000" w:sz="4" w:space="0"/>
              <w:left w:val="single" w:color="000000" w:sz="4" w:space="0"/>
              <w:bottom w:val="single" w:color="000000" w:sz="4" w:space="0"/>
              <w:right w:val="single" w:color="000000" w:sz="4" w:space="0"/>
            </w:tcBorders>
            <w:vAlign w:val="center"/>
          </w:tcPr>
          <w:p w14:paraId="44F12E5A">
            <w:pPr>
              <w:widowControl/>
              <w:jc w:val="center"/>
              <w:textAlignment w:val="center"/>
              <w:rPr>
                <w:rFonts w:ascii="宋体" w:cs="Times New Roman"/>
                <w:color w:val="000000"/>
              </w:rPr>
            </w:pPr>
            <w:r>
              <w:rPr>
                <w:sz w:val="20"/>
                <w:szCs w:val="20"/>
              </w:rPr>
              <w:t>44</w:t>
            </w:r>
          </w:p>
        </w:tc>
        <w:tc>
          <w:tcPr>
            <w:tcW w:w="1048" w:type="dxa"/>
            <w:tcBorders>
              <w:top w:val="single" w:color="000000" w:sz="4" w:space="0"/>
              <w:left w:val="single" w:color="000000" w:sz="4" w:space="0"/>
              <w:bottom w:val="single" w:color="000000" w:sz="4" w:space="0"/>
              <w:right w:val="single" w:color="000000" w:sz="4" w:space="0"/>
            </w:tcBorders>
            <w:vAlign w:val="center"/>
          </w:tcPr>
          <w:p w14:paraId="4BFF0AC6">
            <w:pPr>
              <w:jc w:val="center"/>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566.75</w:t>
            </w:r>
          </w:p>
        </w:tc>
        <w:tc>
          <w:tcPr>
            <w:tcW w:w="919" w:type="dxa"/>
            <w:gridSpan w:val="2"/>
            <w:tcBorders>
              <w:top w:val="single" w:color="000000" w:sz="4" w:space="0"/>
              <w:left w:val="single" w:color="000000" w:sz="4" w:space="0"/>
              <w:bottom w:val="single" w:color="000000" w:sz="4" w:space="0"/>
              <w:right w:val="single" w:color="000000" w:sz="4" w:space="0"/>
            </w:tcBorders>
            <w:vAlign w:val="center"/>
          </w:tcPr>
          <w:p w14:paraId="7EAFC7D4">
            <w:pPr>
              <w:jc w:val="center"/>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566.75</w:t>
            </w: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75FA5F6E">
            <w:pPr>
              <w:jc w:val="center"/>
              <w:rPr>
                <w:rFonts w:ascii="宋体" w:cs="Times New Roman"/>
                <w:color w:val="000000"/>
                <w:sz w:val="22"/>
                <w:szCs w:val="22"/>
              </w:rPr>
            </w:pP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21B75040">
            <w:pPr>
              <w:rPr>
                <w:rFonts w:ascii="宋体" w:cs="Times New Roman"/>
                <w:color w:val="000000"/>
                <w:sz w:val="22"/>
                <w:szCs w:val="22"/>
              </w:rPr>
            </w:pPr>
          </w:p>
        </w:tc>
      </w:tr>
      <w:tr w14:paraId="06D802E9">
        <w:tblPrEx>
          <w:tblCellMar>
            <w:top w:w="15" w:type="dxa"/>
            <w:left w:w="15" w:type="dxa"/>
            <w:bottom w:w="15" w:type="dxa"/>
            <w:right w:w="15" w:type="dxa"/>
          </w:tblCellMar>
        </w:tblPrEx>
        <w:trPr>
          <w:gridBefore w:val="2"/>
          <w:gridAfter w:val="2"/>
          <w:wBefore w:w="227" w:type="dxa"/>
          <w:wAfter w:w="3564" w:type="dxa"/>
          <w:trHeight w:val="329" w:hRule="exact"/>
        </w:trPr>
        <w:tc>
          <w:tcPr>
            <w:tcW w:w="1890" w:type="dxa"/>
            <w:gridSpan w:val="2"/>
            <w:tcBorders>
              <w:top w:val="single" w:color="000000" w:sz="4" w:space="0"/>
              <w:left w:val="single" w:color="000000" w:sz="4" w:space="0"/>
              <w:bottom w:val="single" w:color="000000" w:sz="4" w:space="0"/>
              <w:right w:val="single" w:color="000000" w:sz="4" w:space="0"/>
            </w:tcBorders>
            <w:vAlign w:val="center"/>
          </w:tcPr>
          <w:p w14:paraId="1858839E">
            <w:pPr>
              <w:widowControl/>
              <w:jc w:val="center"/>
              <w:textAlignment w:val="center"/>
              <w:rPr>
                <w:rFonts w:ascii="宋体" w:cs="Times New Roman"/>
                <w:color w:val="000000"/>
                <w:sz w:val="15"/>
                <w:szCs w:val="15"/>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23CFABC5">
            <w:pPr>
              <w:widowControl/>
              <w:jc w:val="center"/>
              <w:textAlignment w:val="center"/>
              <w:rPr>
                <w:rFonts w:ascii="宋体" w:cs="Times New Roman"/>
                <w:color w:val="000000"/>
                <w:sz w:val="22"/>
                <w:szCs w:val="22"/>
              </w:rPr>
            </w:pPr>
            <w:r>
              <w:t>13</w:t>
            </w:r>
          </w:p>
        </w:tc>
        <w:tc>
          <w:tcPr>
            <w:tcW w:w="787" w:type="dxa"/>
            <w:tcBorders>
              <w:top w:val="single" w:color="000000" w:sz="4" w:space="0"/>
              <w:left w:val="single" w:color="000000" w:sz="4" w:space="0"/>
              <w:bottom w:val="single" w:color="000000" w:sz="4" w:space="0"/>
              <w:right w:val="single" w:color="000000" w:sz="4" w:space="0"/>
            </w:tcBorders>
            <w:vAlign w:val="center"/>
          </w:tcPr>
          <w:p w14:paraId="0F1AE205">
            <w:pPr>
              <w:jc w:val="right"/>
              <w:rPr>
                <w:rFonts w:ascii="宋体" w:cs="Times New Roman"/>
                <w:color w:val="000000"/>
                <w:sz w:val="22"/>
                <w:szCs w:val="22"/>
              </w:rPr>
            </w:pPr>
          </w:p>
        </w:tc>
        <w:tc>
          <w:tcPr>
            <w:tcW w:w="2759" w:type="dxa"/>
            <w:gridSpan w:val="2"/>
            <w:tcBorders>
              <w:top w:val="single" w:color="000000" w:sz="4" w:space="0"/>
              <w:left w:val="single" w:color="000000" w:sz="4" w:space="0"/>
              <w:bottom w:val="single" w:color="000000" w:sz="4" w:space="0"/>
              <w:right w:val="single" w:color="000000" w:sz="4" w:space="0"/>
            </w:tcBorders>
            <w:vAlign w:val="center"/>
          </w:tcPr>
          <w:p w14:paraId="5DD2DB55">
            <w:pPr>
              <w:jc w:val="left"/>
              <w:rPr>
                <w:rFonts w:ascii="宋体" w:cs="Times New Roman"/>
                <w:color w:val="000000"/>
                <w:sz w:val="13"/>
                <w:szCs w:val="13"/>
              </w:rPr>
            </w:pPr>
            <w:r>
              <w:rPr>
                <w:rFonts w:hint="eastAsia" w:cs="宋体"/>
                <w:sz w:val="20"/>
                <w:szCs w:val="20"/>
              </w:rPr>
              <w:t>十三、交通运输支出</w:t>
            </w:r>
          </w:p>
        </w:tc>
        <w:tc>
          <w:tcPr>
            <w:tcW w:w="509" w:type="dxa"/>
            <w:tcBorders>
              <w:top w:val="single" w:color="000000" w:sz="4" w:space="0"/>
              <w:left w:val="single" w:color="000000" w:sz="4" w:space="0"/>
              <w:bottom w:val="single" w:color="000000" w:sz="4" w:space="0"/>
              <w:right w:val="single" w:color="000000" w:sz="4" w:space="0"/>
            </w:tcBorders>
            <w:vAlign w:val="center"/>
          </w:tcPr>
          <w:p w14:paraId="42FC0E14">
            <w:pPr>
              <w:widowControl/>
              <w:jc w:val="center"/>
              <w:textAlignment w:val="center"/>
              <w:rPr>
                <w:rFonts w:ascii="宋体" w:cs="Times New Roman"/>
                <w:color w:val="000000"/>
              </w:rPr>
            </w:pPr>
            <w:r>
              <w:rPr>
                <w:sz w:val="20"/>
                <w:szCs w:val="20"/>
              </w:rPr>
              <w:t>45</w:t>
            </w:r>
          </w:p>
        </w:tc>
        <w:tc>
          <w:tcPr>
            <w:tcW w:w="1048" w:type="dxa"/>
            <w:tcBorders>
              <w:top w:val="single" w:color="000000" w:sz="4" w:space="0"/>
              <w:left w:val="single" w:color="000000" w:sz="4" w:space="0"/>
              <w:bottom w:val="single" w:color="000000" w:sz="4" w:space="0"/>
              <w:right w:val="single" w:color="000000" w:sz="4" w:space="0"/>
            </w:tcBorders>
            <w:vAlign w:val="center"/>
          </w:tcPr>
          <w:p w14:paraId="47CC749D">
            <w:pPr>
              <w:jc w:val="center"/>
              <w:rPr>
                <w:rFonts w:ascii="宋体" w:cs="Times New Roman"/>
                <w:color w:val="000000"/>
                <w:sz w:val="22"/>
                <w:szCs w:val="22"/>
              </w:rPr>
            </w:pPr>
          </w:p>
        </w:tc>
        <w:tc>
          <w:tcPr>
            <w:tcW w:w="919" w:type="dxa"/>
            <w:gridSpan w:val="2"/>
            <w:tcBorders>
              <w:top w:val="single" w:color="000000" w:sz="4" w:space="0"/>
              <w:left w:val="single" w:color="000000" w:sz="4" w:space="0"/>
              <w:bottom w:val="single" w:color="000000" w:sz="4" w:space="0"/>
              <w:right w:val="single" w:color="000000" w:sz="4" w:space="0"/>
            </w:tcBorders>
            <w:vAlign w:val="center"/>
          </w:tcPr>
          <w:p w14:paraId="338961DE">
            <w:pPr>
              <w:jc w:val="center"/>
              <w:rPr>
                <w:rFonts w:ascii="宋体" w:cs="Times New Roman"/>
                <w:color w:val="000000"/>
                <w:sz w:val="22"/>
                <w:szCs w:val="22"/>
              </w:rPr>
            </w:pP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06B6D51C">
            <w:pPr>
              <w:jc w:val="center"/>
              <w:rPr>
                <w:rFonts w:ascii="宋体" w:cs="Times New Roman"/>
                <w:color w:val="000000"/>
                <w:sz w:val="22"/>
                <w:szCs w:val="22"/>
              </w:rPr>
            </w:pP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1C519897">
            <w:pPr>
              <w:rPr>
                <w:rFonts w:ascii="宋体" w:cs="Times New Roman"/>
                <w:color w:val="000000"/>
                <w:sz w:val="22"/>
                <w:szCs w:val="22"/>
              </w:rPr>
            </w:pPr>
          </w:p>
        </w:tc>
      </w:tr>
      <w:tr w14:paraId="66B075F4">
        <w:tblPrEx>
          <w:tblCellMar>
            <w:top w:w="15" w:type="dxa"/>
            <w:left w:w="15" w:type="dxa"/>
            <w:bottom w:w="15" w:type="dxa"/>
            <w:right w:w="15" w:type="dxa"/>
          </w:tblCellMar>
        </w:tblPrEx>
        <w:trPr>
          <w:gridBefore w:val="2"/>
          <w:gridAfter w:val="2"/>
          <w:wBefore w:w="227" w:type="dxa"/>
          <w:wAfter w:w="3564" w:type="dxa"/>
          <w:trHeight w:val="329" w:hRule="exact"/>
        </w:trPr>
        <w:tc>
          <w:tcPr>
            <w:tcW w:w="18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7F5113A">
            <w:pPr>
              <w:widowControl/>
              <w:jc w:val="center"/>
              <w:textAlignment w:val="center"/>
              <w:rPr>
                <w:rFonts w:ascii="宋体" w:cs="Times New Roman"/>
                <w:b/>
                <w:bCs/>
                <w:color w:val="000000"/>
                <w:sz w:val="15"/>
                <w:szCs w:val="15"/>
              </w:rPr>
            </w:pPr>
          </w:p>
        </w:tc>
        <w:tc>
          <w:tcPr>
            <w:tcW w:w="6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41278E">
            <w:pPr>
              <w:widowControl/>
              <w:jc w:val="center"/>
              <w:textAlignment w:val="center"/>
              <w:rPr>
                <w:rFonts w:ascii="宋体" w:cs="Times New Roman"/>
                <w:color w:val="000000"/>
                <w:sz w:val="22"/>
                <w:szCs w:val="22"/>
              </w:rPr>
            </w:pPr>
            <w:r>
              <w:t>14</w:t>
            </w:r>
          </w:p>
        </w:tc>
        <w:tc>
          <w:tcPr>
            <w:tcW w:w="787" w:type="dxa"/>
            <w:tcBorders>
              <w:top w:val="single" w:color="000000" w:sz="4" w:space="0"/>
              <w:left w:val="single" w:color="000000" w:sz="4" w:space="0"/>
              <w:bottom w:val="single" w:color="000000" w:sz="4" w:space="0"/>
              <w:right w:val="single" w:color="000000" w:sz="4" w:space="0"/>
            </w:tcBorders>
            <w:vAlign w:val="center"/>
          </w:tcPr>
          <w:p w14:paraId="3398DD3D">
            <w:pPr>
              <w:jc w:val="right"/>
              <w:rPr>
                <w:rFonts w:ascii="宋体" w:cs="Times New Roman"/>
                <w:color w:val="000000"/>
                <w:sz w:val="22"/>
                <w:szCs w:val="22"/>
              </w:rPr>
            </w:pPr>
          </w:p>
        </w:tc>
        <w:tc>
          <w:tcPr>
            <w:tcW w:w="2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D252E66">
            <w:pPr>
              <w:widowControl/>
              <w:jc w:val="left"/>
              <w:textAlignment w:val="center"/>
              <w:rPr>
                <w:rFonts w:ascii="宋体" w:cs="Times New Roman"/>
                <w:b/>
                <w:bCs/>
                <w:color w:val="000000"/>
                <w:sz w:val="13"/>
                <w:szCs w:val="13"/>
              </w:rPr>
            </w:pPr>
            <w:r>
              <w:rPr>
                <w:rFonts w:hint="eastAsia" w:cs="宋体"/>
                <w:sz w:val="18"/>
                <w:szCs w:val="18"/>
              </w:rPr>
              <w:t>十四、资源勘探工业信息等支出</w:t>
            </w:r>
          </w:p>
        </w:tc>
        <w:tc>
          <w:tcPr>
            <w:tcW w:w="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0C5E52">
            <w:pPr>
              <w:widowControl/>
              <w:jc w:val="center"/>
              <w:textAlignment w:val="center"/>
              <w:rPr>
                <w:rFonts w:ascii="宋体" w:cs="Times New Roman"/>
                <w:color w:val="000000"/>
              </w:rPr>
            </w:pPr>
            <w:r>
              <w:rPr>
                <w:sz w:val="20"/>
                <w:szCs w:val="20"/>
              </w:rPr>
              <w:t>46</w:t>
            </w:r>
          </w:p>
        </w:tc>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A223CA">
            <w:pPr>
              <w:jc w:val="center"/>
              <w:rPr>
                <w:rFonts w:ascii="宋体" w:cs="Times New Roman"/>
                <w:color w:val="000000"/>
                <w:sz w:val="22"/>
                <w:szCs w:val="22"/>
              </w:rPr>
            </w:pPr>
          </w:p>
        </w:tc>
        <w:tc>
          <w:tcPr>
            <w:tcW w:w="9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16BECFB">
            <w:pPr>
              <w:jc w:val="center"/>
              <w:rPr>
                <w:rFonts w:ascii="宋体" w:cs="Times New Roman"/>
                <w:color w:val="000000"/>
                <w:sz w:val="22"/>
                <w:szCs w:val="22"/>
              </w:rPr>
            </w:pP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130E66A3">
            <w:pPr>
              <w:rPr>
                <w:rFonts w:ascii="宋体" w:cs="Times New Roman"/>
                <w:b/>
                <w:bCs/>
                <w:color w:val="000000"/>
                <w:sz w:val="22"/>
                <w:szCs w:val="22"/>
              </w:rPr>
            </w:pP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573D9AE7">
            <w:pPr>
              <w:rPr>
                <w:rFonts w:ascii="宋体" w:cs="Times New Roman"/>
                <w:b/>
                <w:bCs/>
                <w:color w:val="000000"/>
                <w:sz w:val="22"/>
                <w:szCs w:val="22"/>
              </w:rPr>
            </w:pPr>
          </w:p>
        </w:tc>
      </w:tr>
      <w:tr w14:paraId="6671B86F">
        <w:tblPrEx>
          <w:tblCellMar>
            <w:top w:w="15" w:type="dxa"/>
            <w:left w:w="15" w:type="dxa"/>
            <w:bottom w:w="15" w:type="dxa"/>
            <w:right w:w="15" w:type="dxa"/>
          </w:tblCellMar>
        </w:tblPrEx>
        <w:trPr>
          <w:gridBefore w:val="2"/>
          <w:gridAfter w:val="2"/>
          <w:wBefore w:w="227" w:type="dxa"/>
          <w:wAfter w:w="3564" w:type="dxa"/>
          <w:trHeight w:val="329" w:hRule="exact"/>
        </w:trPr>
        <w:tc>
          <w:tcPr>
            <w:tcW w:w="18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0132359">
            <w:pPr>
              <w:widowControl/>
              <w:jc w:val="center"/>
              <w:textAlignment w:val="center"/>
              <w:rPr>
                <w:rFonts w:ascii="宋体" w:cs="Times New Roman"/>
                <w:b/>
                <w:bCs/>
                <w:color w:val="000000"/>
                <w:kern w:val="0"/>
                <w:sz w:val="22"/>
                <w:szCs w:val="22"/>
              </w:rPr>
            </w:pPr>
          </w:p>
        </w:tc>
        <w:tc>
          <w:tcPr>
            <w:tcW w:w="6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D8BA14">
            <w:pPr>
              <w:widowControl/>
              <w:jc w:val="center"/>
              <w:textAlignment w:val="center"/>
              <w:rPr>
                <w:rFonts w:ascii="宋体" w:cs="Times New Roman"/>
                <w:color w:val="000000"/>
                <w:kern w:val="0"/>
                <w:sz w:val="22"/>
                <w:szCs w:val="22"/>
              </w:rPr>
            </w:pPr>
            <w:r>
              <w:t>15</w:t>
            </w:r>
          </w:p>
        </w:tc>
        <w:tc>
          <w:tcPr>
            <w:tcW w:w="787" w:type="dxa"/>
            <w:tcBorders>
              <w:top w:val="single" w:color="000000" w:sz="4" w:space="0"/>
              <w:left w:val="single" w:color="000000" w:sz="4" w:space="0"/>
              <w:bottom w:val="single" w:color="000000" w:sz="4" w:space="0"/>
              <w:right w:val="single" w:color="000000" w:sz="4" w:space="0"/>
            </w:tcBorders>
            <w:vAlign w:val="center"/>
          </w:tcPr>
          <w:p w14:paraId="0B250D9C">
            <w:pPr>
              <w:jc w:val="right"/>
              <w:rPr>
                <w:rFonts w:ascii="宋体" w:cs="Times New Roman"/>
                <w:color w:val="000000"/>
                <w:sz w:val="22"/>
                <w:szCs w:val="22"/>
              </w:rPr>
            </w:pPr>
          </w:p>
        </w:tc>
        <w:tc>
          <w:tcPr>
            <w:tcW w:w="2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55635B7">
            <w:pPr>
              <w:widowControl/>
              <w:jc w:val="left"/>
              <w:textAlignment w:val="center"/>
              <w:rPr>
                <w:rFonts w:ascii="宋体" w:cs="Times New Roman"/>
                <w:b/>
                <w:bCs/>
                <w:color w:val="000000"/>
                <w:kern w:val="0"/>
              </w:rPr>
            </w:pPr>
            <w:r>
              <w:rPr>
                <w:rFonts w:hint="eastAsia" w:cs="宋体"/>
                <w:sz w:val="20"/>
                <w:szCs w:val="20"/>
              </w:rPr>
              <w:t>十五、商业服务业等支出</w:t>
            </w:r>
          </w:p>
        </w:tc>
        <w:tc>
          <w:tcPr>
            <w:tcW w:w="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C2C37D">
            <w:pPr>
              <w:widowControl/>
              <w:jc w:val="center"/>
              <w:textAlignment w:val="center"/>
              <w:rPr>
                <w:rFonts w:ascii="宋体" w:cs="Times New Roman"/>
                <w:color w:val="000000"/>
                <w:kern w:val="0"/>
              </w:rPr>
            </w:pPr>
            <w:r>
              <w:rPr>
                <w:sz w:val="20"/>
                <w:szCs w:val="20"/>
              </w:rPr>
              <w:t>47</w:t>
            </w:r>
          </w:p>
        </w:tc>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40FDF9">
            <w:pPr>
              <w:jc w:val="center"/>
              <w:rPr>
                <w:rFonts w:ascii="宋体" w:cs="Times New Roman"/>
                <w:color w:val="000000"/>
                <w:sz w:val="22"/>
                <w:szCs w:val="22"/>
              </w:rPr>
            </w:pPr>
          </w:p>
        </w:tc>
        <w:tc>
          <w:tcPr>
            <w:tcW w:w="9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A206E15">
            <w:pPr>
              <w:jc w:val="center"/>
              <w:rPr>
                <w:rFonts w:ascii="宋体" w:cs="Times New Roman"/>
                <w:color w:val="000000"/>
                <w:sz w:val="22"/>
                <w:szCs w:val="22"/>
              </w:rPr>
            </w:pP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24F5D2EE">
            <w:pPr>
              <w:rPr>
                <w:rFonts w:ascii="宋体" w:cs="Times New Roman"/>
                <w:b/>
                <w:bCs/>
                <w:color w:val="000000"/>
                <w:sz w:val="22"/>
                <w:szCs w:val="22"/>
              </w:rPr>
            </w:pP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605E5313">
            <w:pPr>
              <w:rPr>
                <w:rFonts w:ascii="宋体" w:cs="Times New Roman"/>
                <w:b/>
                <w:bCs/>
                <w:color w:val="000000"/>
                <w:sz w:val="22"/>
                <w:szCs w:val="22"/>
              </w:rPr>
            </w:pPr>
          </w:p>
        </w:tc>
      </w:tr>
      <w:tr w14:paraId="45F46134">
        <w:tblPrEx>
          <w:tblCellMar>
            <w:top w:w="15" w:type="dxa"/>
            <w:left w:w="15" w:type="dxa"/>
            <w:bottom w:w="15" w:type="dxa"/>
            <w:right w:w="15" w:type="dxa"/>
          </w:tblCellMar>
        </w:tblPrEx>
        <w:trPr>
          <w:gridBefore w:val="2"/>
          <w:gridAfter w:val="2"/>
          <w:wBefore w:w="227" w:type="dxa"/>
          <w:wAfter w:w="3564" w:type="dxa"/>
          <w:trHeight w:val="329" w:hRule="exact"/>
        </w:trPr>
        <w:tc>
          <w:tcPr>
            <w:tcW w:w="18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1D77BA4">
            <w:pPr>
              <w:widowControl/>
              <w:jc w:val="center"/>
              <w:textAlignment w:val="center"/>
              <w:rPr>
                <w:rFonts w:ascii="宋体" w:cs="Times New Roman"/>
                <w:b/>
                <w:bCs/>
                <w:color w:val="000000"/>
                <w:kern w:val="0"/>
                <w:sz w:val="22"/>
                <w:szCs w:val="22"/>
              </w:rPr>
            </w:pPr>
          </w:p>
        </w:tc>
        <w:tc>
          <w:tcPr>
            <w:tcW w:w="6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8AF30D">
            <w:pPr>
              <w:widowControl/>
              <w:jc w:val="center"/>
              <w:textAlignment w:val="center"/>
              <w:rPr>
                <w:rFonts w:ascii="宋体" w:cs="Times New Roman"/>
                <w:color w:val="000000"/>
                <w:kern w:val="0"/>
                <w:sz w:val="22"/>
                <w:szCs w:val="22"/>
              </w:rPr>
            </w:pPr>
            <w:r>
              <w:t>16</w:t>
            </w:r>
          </w:p>
        </w:tc>
        <w:tc>
          <w:tcPr>
            <w:tcW w:w="787" w:type="dxa"/>
            <w:tcBorders>
              <w:top w:val="single" w:color="000000" w:sz="4" w:space="0"/>
              <w:left w:val="single" w:color="000000" w:sz="4" w:space="0"/>
              <w:bottom w:val="single" w:color="000000" w:sz="4" w:space="0"/>
              <w:right w:val="single" w:color="000000" w:sz="4" w:space="0"/>
            </w:tcBorders>
            <w:vAlign w:val="center"/>
          </w:tcPr>
          <w:p w14:paraId="2501A627">
            <w:pPr>
              <w:jc w:val="right"/>
              <w:rPr>
                <w:rFonts w:ascii="宋体" w:cs="Times New Roman"/>
                <w:color w:val="000000"/>
                <w:sz w:val="22"/>
                <w:szCs w:val="22"/>
              </w:rPr>
            </w:pPr>
          </w:p>
        </w:tc>
        <w:tc>
          <w:tcPr>
            <w:tcW w:w="2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7AE5A02">
            <w:pPr>
              <w:widowControl/>
              <w:jc w:val="left"/>
              <w:textAlignment w:val="center"/>
              <w:rPr>
                <w:rFonts w:ascii="宋体" w:cs="Times New Roman"/>
                <w:b/>
                <w:bCs/>
                <w:color w:val="000000"/>
                <w:kern w:val="0"/>
              </w:rPr>
            </w:pPr>
            <w:r>
              <w:rPr>
                <w:rFonts w:hint="eastAsia" w:cs="宋体"/>
                <w:sz w:val="20"/>
                <w:szCs w:val="20"/>
              </w:rPr>
              <w:t>十六、金融支出</w:t>
            </w:r>
          </w:p>
        </w:tc>
        <w:tc>
          <w:tcPr>
            <w:tcW w:w="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B4CF73">
            <w:pPr>
              <w:widowControl/>
              <w:jc w:val="center"/>
              <w:textAlignment w:val="center"/>
              <w:rPr>
                <w:rFonts w:ascii="宋体" w:cs="Times New Roman"/>
                <w:color w:val="000000"/>
                <w:kern w:val="0"/>
              </w:rPr>
            </w:pPr>
            <w:r>
              <w:rPr>
                <w:sz w:val="20"/>
                <w:szCs w:val="20"/>
              </w:rPr>
              <w:t>48</w:t>
            </w:r>
          </w:p>
        </w:tc>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B0DAF7">
            <w:pPr>
              <w:jc w:val="center"/>
              <w:rPr>
                <w:rFonts w:ascii="宋体" w:cs="Times New Roman"/>
                <w:color w:val="000000"/>
                <w:sz w:val="22"/>
                <w:szCs w:val="22"/>
              </w:rPr>
            </w:pPr>
          </w:p>
        </w:tc>
        <w:tc>
          <w:tcPr>
            <w:tcW w:w="9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A4988C8">
            <w:pPr>
              <w:jc w:val="center"/>
              <w:rPr>
                <w:rFonts w:ascii="宋体" w:cs="Times New Roman"/>
                <w:color w:val="000000"/>
                <w:sz w:val="22"/>
                <w:szCs w:val="22"/>
              </w:rPr>
            </w:pP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62B2F1BB">
            <w:pPr>
              <w:rPr>
                <w:rFonts w:ascii="宋体" w:cs="Times New Roman"/>
                <w:b/>
                <w:bCs/>
                <w:color w:val="000000"/>
                <w:sz w:val="22"/>
                <w:szCs w:val="22"/>
              </w:rPr>
            </w:pP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3F9A0C04">
            <w:pPr>
              <w:rPr>
                <w:rFonts w:ascii="宋体" w:cs="Times New Roman"/>
                <w:b/>
                <w:bCs/>
                <w:color w:val="000000"/>
                <w:sz w:val="22"/>
                <w:szCs w:val="22"/>
              </w:rPr>
            </w:pPr>
          </w:p>
        </w:tc>
      </w:tr>
      <w:tr w14:paraId="2EC7BEF3">
        <w:tblPrEx>
          <w:tblCellMar>
            <w:top w:w="15" w:type="dxa"/>
            <w:left w:w="15" w:type="dxa"/>
            <w:bottom w:w="15" w:type="dxa"/>
            <w:right w:w="15" w:type="dxa"/>
          </w:tblCellMar>
        </w:tblPrEx>
        <w:trPr>
          <w:gridBefore w:val="2"/>
          <w:gridAfter w:val="2"/>
          <w:wBefore w:w="227" w:type="dxa"/>
          <w:wAfter w:w="3564" w:type="dxa"/>
          <w:trHeight w:val="329" w:hRule="exact"/>
        </w:trPr>
        <w:tc>
          <w:tcPr>
            <w:tcW w:w="18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18B8E3D">
            <w:pPr>
              <w:widowControl/>
              <w:jc w:val="center"/>
              <w:textAlignment w:val="center"/>
              <w:rPr>
                <w:rFonts w:ascii="宋体" w:cs="Times New Roman"/>
                <w:b/>
                <w:bCs/>
                <w:color w:val="000000"/>
                <w:kern w:val="0"/>
                <w:sz w:val="22"/>
                <w:szCs w:val="22"/>
              </w:rPr>
            </w:pPr>
          </w:p>
        </w:tc>
        <w:tc>
          <w:tcPr>
            <w:tcW w:w="6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E8126E">
            <w:pPr>
              <w:widowControl/>
              <w:jc w:val="center"/>
              <w:textAlignment w:val="center"/>
              <w:rPr>
                <w:rFonts w:ascii="宋体" w:cs="Times New Roman"/>
                <w:color w:val="000000"/>
                <w:kern w:val="0"/>
                <w:sz w:val="22"/>
                <w:szCs w:val="22"/>
              </w:rPr>
            </w:pPr>
            <w:r>
              <w:t>17</w:t>
            </w:r>
          </w:p>
        </w:tc>
        <w:tc>
          <w:tcPr>
            <w:tcW w:w="787" w:type="dxa"/>
            <w:tcBorders>
              <w:top w:val="single" w:color="000000" w:sz="4" w:space="0"/>
              <w:left w:val="single" w:color="000000" w:sz="4" w:space="0"/>
              <w:bottom w:val="single" w:color="000000" w:sz="4" w:space="0"/>
              <w:right w:val="single" w:color="000000" w:sz="4" w:space="0"/>
            </w:tcBorders>
            <w:vAlign w:val="center"/>
          </w:tcPr>
          <w:p w14:paraId="34A28F4A">
            <w:pPr>
              <w:jc w:val="right"/>
              <w:rPr>
                <w:rFonts w:ascii="宋体" w:cs="Times New Roman"/>
                <w:color w:val="000000"/>
                <w:sz w:val="22"/>
                <w:szCs w:val="22"/>
              </w:rPr>
            </w:pPr>
          </w:p>
        </w:tc>
        <w:tc>
          <w:tcPr>
            <w:tcW w:w="2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24A2CF9">
            <w:pPr>
              <w:widowControl/>
              <w:jc w:val="left"/>
              <w:textAlignment w:val="center"/>
              <w:rPr>
                <w:rFonts w:ascii="宋体" w:cs="Times New Roman"/>
                <w:b/>
                <w:bCs/>
                <w:color w:val="000000"/>
                <w:kern w:val="0"/>
              </w:rPr>
            </w:pPr>
            <w:r>
              <w:rPr>
                <w:rFonts w:hint="eastAsia" w:cs="宋体"/>
                <w:sz w:val="20"/>
                <w:szCs w:val="20"/>
              </w:rPr>
              <w:t>十七、援助其他地区支出</w:t>
            </w:r>
          </w:p>
        </w:tc>
        <w:tc>
          <w:tcPr>
            <w:tcW w:w="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67B123">
            <w:pPr>
              <w:widowControl/>
              <w:jc w:val="center"/>
              <w:textAlignment w:val="center"/>
              <w:rPr>
                <w:rFonts w:ascii="宋体" w:cs="Times New Roman"/>
                <w:color w:val="000000"/>
                <w:kern w:val="0"/>
              </w:rPr>
            </w:pPr>
            <w:r>
              <w:rPr>
                <w:sz w:val="20"/>
                <w:szCs w:val="20"/>
              </w:rPr>
              <w:t>49</w:t>
            </w:r>
          </w:p>
        </w:tc>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3FE494">
            <w:pPr>
              <w:jc w:val="center"/>
              <w:rPr>
                <w:rFonts w:ascii="宋体" w:cs="Times New Roman"/>
                <w:color w:val="000000"/>
                <w:sz w:val="22"/>
                <w:szCs w:val="22"/>
              </w:rPr>
            </w:pPr>
          </w:p>
        </w:tc>
        <w:tc>
          <w:tcPr>
            <w:tcW w:w="9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E6A2A4C">
            <w:pPr>
              <w:jc w:val="center"/>
              <w:rPr>
                <w:rFonts w:ascii="宋体" w:cs="Times New Roman"/>
                <w:color w:val="000000"/>
                <w:sz w:val="22"/>
                <w:szCs w:val="22"/>
              </w:rPr>
            </w:pP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6E01401C">
            <w:pPr>
              <w:rPr>
                <w:rFonts w:ascii="宋体" w:cs="Times New Roman"/>
                <w:b/>
                <w:bCs/>
                <w:color w:val="000000"/>
                <w:sz w:val="22"/>
                <w:szCs w:val="22"/>
              </w:rPr>
            </w:pP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4E4992E1">
            <w:pPr>
              <w:rPr>
                <w:rFonts w:ascii="宋体" w:cs="Times New Roman"/>
                <w:b/>
                <w:bCs/>
                <w:color w:val="000000"/>
                <w:sz w:val="22"/>
                <w:szCs w:val="22"/>
              </w:rPr>
            </w:pPr>
          </w:p>
        </w:tc>
      </w:tr>
      <w:tr w14:paraId="4CA5577B">
        <w:tblPrEx>
          <w:tblCellMar>
            <w:top w:w="15" w:type="dxa"/>
            <w:left w:w="15" w:type="dxa"/>
            <w:bottom w:w="15" w:type="dxa"/>
            <w:right w:w="15" w:type="dxa"/>
          </w:tblCellMar>
        </w:tblPrEx>
        <w:trPr>
          <w:gridBefore w:val="2"/>
          <w:gridAfter w:val="2"/>
          <w:wBefore w:w="227" w:type="dxa"/>
          <w:wAfter w:w="3564" w:type="dxa"/>
          <w:trHeight w:val="329" w:hRule="exact"/>
        </w:trPr>
        <w:tc>
          <w:tcPr>
            <w:tcW w:w="18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F5016AA">
            <w:pPr>
              <w:widowControl/>
              <w:jc w:val="center"/>
              <w:textAlignment w:val="center"/>
              <w:rPr>
                <w:rFonts w:ascii="宋体" w:cs="Times New Roman"/>
                <w:b/>
                <w:bCs/>
                <w:color w:val="000000"/>
                <w:kern w:val="0"/>
                <w:sz w:val="22"/>
                <w:szCs w:val="22"/>
              </w:rPr>
            </w:pPr>
          </w:p>
        </w:tc>
        <w:tc>
          <w:tcPr>
            <w:tcW w:w="6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E10C2C">
            <w:pPr>
              <w:widowControl/>
              <w:jc w:val="center"/>
              <w:textAlignment w:val="center"/>
              <w:rPr>
                <w:rFonts w:ascii="宋体" w:cs="Times New Roman"/>
                <w:color w:val="000000"/>
                <w:kern w:val="0"/>
                <w:sz w:val="22"/>
                <w:szCs w:val="22"/>
              </w:rPr>
            </w:pPr>
            <w:r>
              <w:t>18</w:t>
            </w:r>
          </w:p>
        </w:tc>
        <w:tc>
          <w:tcPr>
            <w:tcW w:w="787" w:type="dxa"/>
            <w:tcBorders>
              <w:top w:val="single" w:color="000000" w:sz="4" w:space="0"/>
              <w:left w:val="single" w:color="000000" w:sz="4" w:space="0"/>
              <w:bottom w:val="single" w:color="000000" w:sz="4" w:space="0"/>
              <w:right w:val="single" w:color="000000" w:sz="4" w:space="0"/>
            </w:tcBorders>
            <w:vAlign w:val="center"/>
          </w:tcPr>
          <w:p w14:paraId="4A819921">
            <w:pPr>
              <w:jc w:val="right"/>
              <w:rPr>
                <w:rFonts w:ascii="宋体" w:cs="Times New Roman"/>
                <w:color w:val="000000"/>
                <w:sz w:val="22"/>
                <w:szCs w:val="22"/>
              </w:rPr>
            </w:pPr>
          </w:p>
        </w:tc>
        <w:tc>
          <w:tcPr>
            <w:tcW w:w="2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E073FD4">
            <w:pPr>
              <w:widowControl/>
              <w:jc w:val="left"/>
              <w:textAlignment w:val="center"/>
              <w:rPr>
                <w:rFonts w:ascii="宋体" w:cs="Times New Roman"/>
                <w:b/>
                <w:bCs/>
                <w:color w:val="000000"/>
                <w:kern w:val="0"/>
              </w:rPr>
            </w:pPr>
            <w:r>
              <w:rPr>
                <w:rFonts w:hint="eastAsia" w:cs="宋体"/>
                <w:sz w:val="18"/>
                <w:szCs w:val="18"/>
              </w:rPr>
              <w:t>十八、自然资源海洋气象等支出</w:t>
            </w:r>
          </w:p>
        </w:tc>
        <w:tc>
          <w:tcPr>
            <w:tcW w:w="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FF3F22">
            <w:pPr>
              <w:widowControl/>
              <w:jc w:val="center"/>
              <w:textAlignment w:val="center"/>
              <w:rPr>
                <w:rFonts w:ascii="宋体" w:cs="Times New Roman"/>
                <w:color w:val="000000"/>
                <w:kern w:val="0"/>
              </w:rPr>
            </w:pPr>
            <w:r>
              <w:rPr>
                <w:sz w:val="20"/>
                <w:szCs w:val="20"/>
              </w:rPr>
              <w:t>50</w:t>
            </w:r>
          </w:p>
        </w:tc>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E008E8">
            <w:pPr>
              <w:jc w:val="center"/>
              <w:rPr>
                <w:rFonts w:ascii="宋体" w:cs="Times New Roman"/>
                <w:color w:val="000000"/>
                <w:sz w:val="22"/>
                <w:szCs w:val="22"/>
              </w:rPr>
            </w:pPr>
          </w:p>
        </w:tc>
        <w:tc>
          <w:tcPr>
            <w:tcW w:w="9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C208BF3">
            <w:pPr>
              <w:jc w:val="center"/>
              <w:rPr>
                <w:rFonts w:ascii="宋体" w:cs="Times New Roman"/>
                <w:color w:val="000000"/>
                <w:sz w:val="22"/>
                <w:szCs w:val="22"/>
              </w:rPr>
            </w:pP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6E4CB64B">
            <w:pPr>
              <w:rPr>
                <w:rFonts w:ascii="宋体" w:cs="Times New Roman"/>
                <w:b/>
                <w:bCs/>
                <w:color w:val="000000"/>
                <w:sz w:val="22"/>
                <w:szCs w:val="22"/>
              </w:rPr>
            </w:pP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2DB82B11">
            <w:pPr>
              <w:rPr>
                <w:rFonts w:ascii="宋体" w:cs="Times New Roman"/>
                <w:b/>
                <w:bCs/>
                <w:color w:val="000000"/>
                <w:sz w:val="22"/>
                <w:szCs w:val="22"/>
              </w:rPr>
            </w:pPr>
          </w:p>
        </w:tc>
      </w:tr>
      <w:tr w14:paraId="6ABD06A8">
        <w:tblPrEx>
          <w:tblCellMar>
            <w:top w:w="15" w:type="dxa"/>
            <w:left w:w="15" w:type="dxa"/>
            <w:bottom w:w="15" w:type="dxa"/>
            <w:right w:w="15" w:type="dxa"/>
          </w:tblCellMar>
        </w:tblPrEx>
        <w:trPr>
          <w:gridBefore w:val="2"/>
          <w:gridAfter w:val="2"/>
          <w:wBefore w:w="227" w:type="dxa"/>
          <w:wAfter w:w="3564" w:type="dxa"/>
          <w:trHeight w:val="329" w:hRule="exact"/>
        </w:trPr>
        <w:tc>
          <w:tcPr>
            <w:tcW w:w="18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14E38AC">
            <w:pPr>
              <w:widowControl/>
              <w:jc w:val="center"/>
              <w:textAlignment w:val="center"/>
              <w:rPr>
                <w:rFonts w:ascii="宋体" w:cs="Times New Roman"/>
                <w:b/>
                <w:bCs/>
                <w:color w:val="000000"/>
                <w:kern w:val="0"/>
                <w:sz w:val="22"/>
                <w:szCs w:val="22"/>
              </w:rPr>
            </w:pPr>
          </w:p>
        </w:tc>
        <w:tc>
          <w:tcPr>
            <w:tcW w:w="6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200882">
            <w:pPr>
              <w:widowControl/>
              <w:jc w:val="center"/>
              <w:textAlignment w:val="center"/>
              <w:rPr>
                <w:rFonts w:ascii="宋体" w:cs="Times New Roman"/>
                <w:color w:val="000000"/>
                <w:kern w:val="0"/>
                <w:sz w:val="22"/>
                <w:szCs w:val="22"/>
              </w:rPr>
            </w:pPr>
            <w:r>
              <w:t>19</w:t>
            </w:r>
          </w:p>
        </w:tc>
        <w:tc>
          <w:tcPr>
            <w:tcW w:w="787" w:type="dxa"/>
            <w:tcBorders>
              <w:top w:val="single" w:color="000000" w:sz="4" w:space="0"/>
              <w:left w:val="single" w:color="000000" w:sz="4" w:space="0"/>
              <w:bottom w:val="single" w:color="000000" w:sz="4" w:space="0"/>
              <w:right w:val="single" w:color="000000" w:sz="4" w:space="0"/>
            </w:tcBorders>
            <w:vAlign w:val="center"/>
          </w:tcPr>
          <w:p w14:paraId="018CE5A9">
            <w:pPr>
              <w:jc w:val="right"/>
              <w:rPr>
                <w:rFonts w:ascii="宋体" w:cs="Times New Roman"/>
                <w:color w:val="000000"/>
                <w:sz w:val="22"/>
                <w:szCs w:val="22"/>
              </w:rPr>
            </w:pPr>
          </w:p>
        </w:tc>
        <w:tc>
          <w:tcPr>
            <w:tcW w:w="2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2B7D8EF">
            <w:pPr>
              <w:widowControl/>
              <w:jc w:val="left"/>
              <w:textAlignment w:val="center"/>
              <w:rPr>
                <w:rFonts w:ascii="宋体" w:cs="Times New Roman"/>
                <w:b/>
                <w:bCs/>
                <w:color w:val="000000"/>
                <w:kern w:val="0"/>
              </w:rPr>
            </w:pPr>
            <w:r>
              <w:rPr>
                <w:rFonts w:hint="eastAsia" w:cs="宋体"/>
                <w:sz w:val="20"/>
                <w:szCs w:val="20"/>
              </w:rPr>
              <w:t>十九、住房保障支出</w:t>
            </w:r>
          </w:p>
        </w:tc>
        <w:tc>
          <w:tcPr>
            <w:tcW w:w="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4B75E0">
            <w:pPr>
              <w:widowControl/>
              <w:jc w:val="center"/>
              <w:textAlignment w:val="center"/>
              <w:rPr>
                <w:rFonts w:ascii="宋体" w:cs="Times New Roman"/>
                <w:color w:val="000000"/>
                <w:kern w:val="0"/>
              </w:rPr>
            </w:pPr>
            <w:r>
              <w:rPr>
                <w:sz w:val="20"/>
                <w:szCs w:val="20"/>
              </w:rPr>
              <w:t>51</w:t>
            </w:r>
          </w:p>
        </w:tc>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CF380E">
            <w:pPr>
              <w:jc w:val="center"/>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94.99</w:t>
            </w:r>
          </w:p>
        </w:tc>
        <w:tc>
          <w:tcPr>
            <w:tcW w:w="9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49C4C47">
            <w:pPr>
              <w:jc w:val="center"/>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94.99</w:t>
            </w: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406BF6A3">
            <w:pPr>
              <w:rPr>
                <w:rFonts w:ascii="宋体" w:cs="Times New Roman"/>
                <w:b/>
                <w:bCs/>
                <w:color w:val="000000"/>
                <w:sz w:val="22"/>
                <w:szCs w:val="22"/>
              </w:rPr>
            </w:pP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4AB554EB">
            <w:pPr>
              <w:rPr>
                <w:rFonts w:ascii="宋体" w:cs="Times New Roman"/>
                <w:b/>
                <w:bCs/>
                <w:color w:val="000000"/>
                <w:sz w:val="22"/>
                <w:szCs w:val="22"/>
              </w:rPr>
            </w:pPr>
          </w:p>
        </w:tc>
      </w:tr>
      <w:tr w14:paraId="074887E7">
        <w:tblPrEx>
          <w:tblCellMar>
            <w:top w:w="15" w:type="dxa"/>
            <w:left w:w="15" w:type="dxa"/>
            <w:bottom w:w="15" w:type="dxa"/>
            <w:right w:w="15" w:type="dxa"/>
          </w:tblCellMar>
        </w:tblPrEx>
        <w:trPr>
          <w:gridBefore w:val="2"/>
          <w:gridAfter w:val="2"/>
          <w:wBefore w:w="227" w:type="dxa"/>
          <w:wAfter w:w="3564" w:type="dxa"/>
          <w:trHeight w:val="329" w:hRule="exact"/>
        </w:trPr>
        <w:tc>
          <w:tcPr>
            <w:tcW w:w="18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42678E9">
            <w:pPr>
              <w:widowControl/>
              <w:jc w:val="center"/>
              <w:textAlignment w:val="center"/>
              <w:rPr>
                <w:rFonts w:ascii="宋体" w:cs="Times New Roman"/>
                <w:b/>
                <w:bCs/>
                <w:color w:val="000000"/>
                <w:kern w:val="0"/>
                <w:sz w:val="22"/>
                <w:szCs w:val="22"/>
              </w:rPr>
            </w:pPr>
          </w:p>
        </w:tc>
        <w:tc>
          <w:tcPr>
            <w:tcW w:w="6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F3CD92">
            <w:pPr>
              <w:widowControl/>
              <w:jc w:val="center"/>
              <w:textAlignment w:val="center"/>
              <w:rPr>
                <w:rFonts w:ascii="宋体" w:cs="Times New Roman"/>
                <w:color w:val="000000"/>
                <w:kern w:val="0"/>
                <w:sz w:val="22"/>
                <w:szCs w:val="22"/>
              </w:rPr>
            </w:pPr>
            <w:r>
              <w:t>20</w:t>
            </w:r>
          </w:p>
        </w:tc>
        <w:tc>
          <w:tcPr>
            <w:tcW w:w="787" w:type="dxa"/>
            <w:tcBorders>
              <w:top w:val="single" w:color="000000" w:sz="4" w:space="0"/>
              <w:left w:val="single" w:color="000000" w:sz="4" w:space="0"/>
              <w:bottom w:val="single" w:color="000000" w:sz="4" w:space="0"/>
              <w:right w:val="single" w:color="000000" w:sz="4" w:space="0"/>
            </w:tcBorders>
            <w:vAlign w:val="center"/>
          </w:tcPr>
          <w:p w14:paraId="06A4D2BA">
            <w:pPr>
              <w:jc w:val="right"/>
              <w:rPr>
                <w:rFonts w:ascii="宋体" w:cs="Times New Roman"/>
                <w:color w:val="000000"/>
                <w:sz w:val="22"/>
                <w:szCs w:val="22"/>
              </w:rPr>
            </w:pPr>
          </w:p>
        </w:tc>
        <w:tc>
          <w:tcPr>
            <w:tcW w:w="2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6B1B2DA">
            <w:pPr>
              <w:widowControl/>
              <w:jc w:val="left"/>
              <w:textAlignment w:val="center"/>
              <w:rPr>
                <w:rFonts w:ascii="宋体" w:cs="Times New Roman"/>
                <w:b/>
                <w:bCs/>
                <w:color w:val="000000"/>
                <w:kern w:val="0"/>
              </w:rPr>
            </w:pPr>
            <w:r>
              <w:rPr>
                <w:rFonts w:hint="eastAsia" w:cs="宋体"/>
                <w:sz w:val="20"/>
                <w:szCs w:val="20"/>
              </w:rPr>
              <w:t>二十、粮油物资储备支出</w:t>
            </w:r>
          </w:p>
        </w:tc>
        <w:tc>
          <w:tcPr>
            <w:tcW w:w="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999C6F">
            <w:pPr>
              <w:widowControl/>
              <w:jc w:val="center"/>
              <w:textAlignment w:val="center"/>
              <w:rPr>
                <w:rFonts w:ascii="宋体" w:cs="Times New Roman"/>
                <w:color w:val="000000"/>
                <w:kern w:val="0"/>
              </w:rPr>
            </w:pPr>
            <w:r>
              <w:rPr>
                <w:sz w:val="20"/>
                <w:szCs w:val="20"/>
              </w:rPr>
              <w:t>52</w:t>
            </w:r>
          </w:p>
        </w:tc>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B1D332">
            <w:pPr>
              <w:jc w:val="center"/>
              <w:rPr>
                <w:rFonts w:ascii="宋体" w:cs="Times New Roman"/>
                <w:color w:val="000000"/>
                <w:sz w:val="22"/>
                <w:szCs w:val="22"/>
              </w:rPr>
            </w:pPr>
          </w:p>
        </w:tc>
        <w:tc>
          <w:tcPr>
            <w:tcW w:w="9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F8C03EC">
            <w:pPr>
              <w:jc w:val="center"/>
              <w:rPr>
                <w:rFonts w:ascii="宋体" w:cs="Times New Roman"/>
                <w:color w:val="000000"/>
                <w:sz w:val="22"/>
                <w:szCs w:val="22"/>
              </w:rPr>
            </w:pP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54AC52DE">
            <w:pPr>
              <w:rPr>
                <w:rFonts w:ascii="宋体" w:cs="Times New Roman"/>
                <w:b/>
                <w:bCs/>
                <w:color w:val="000000"/>
                <w:sz w:val="22"/>
                <w:szCs w:val="22"/>
              </w:rPr>
            </w:pP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4D8698AB">
            <w:pPr>
              <w:rPr>
                <w:rFonts w:ascii="宋体" w:cs="Times New Roman"/>
                <w:b/>
                <w:bCs/>
                <w:color w:val="000000"/>
                <w:sz w:val="22"/>
                <w:szCs w:val="22"/>
              </w:rPr>
            </w:pPr>
          </w:p>
        </w:tc>
      </w:tr>
      <w:tr w14:paraId="69FC8242">
        <w:tblPrEx>
          <w:tblCellMar>
            <w:top w:w="15" w:type="dxa"/>
            <w:left w:w="15" w:type="dxa"/>
            <w:bottom w:w="15" w:type="dxa"/>
            <w:right w:w="15" w:type="dxa"/>
          </w:tblCellMar>
        </w:tblPrEx>
        <w:trPr>
          <w:gridBefore w:val="2"/>
          <w:gridAfter w:val="2"/>
          <w:wBefore w:w="227" w:type="dxa"/>
          <w:wAfter w:w="3564" w:type="dxa"/>
          <w:trHeight w:val="329" w:hRule="exact"/>
        </w:trPr>
        <w:tc>
          <w:tcPr>
            <w:tcW w:w="18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7D26A4A">
            <w:pPr>
              <w:widowControl/>
              <w:jc w:val="center"/>
              <w:textAlignment w:val="center"/>
              <w:rPr>
                <w:rFonts w:ascii="宋体" w:cs="Times New Roman"/>
                <w:b/>
                <w:bCs/>
                <w:color w:val="000000"/>
                <w:kern w:val="0"/>
                <w:sz w:val="22"/>
                <w:szCs w:val="22"/>
              </w:rPr>
            </w:pPr>
          </w:p>
        </w:tc>
        <w:tc>
          <w:tcPr>
            <w:tcW w:w="6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A0676E">
            <w:pPr>
              <w:widowControl/>
              <w:jc w:val="center"/>
              <w:textAlignment w:val="center"/>
              <w:rPr>
                <w:rFonts w:ascii="宋体" w:cs="Times New Roman"/>
                <w:color w:val="000000"/>
                <w:kern w:val="0"/>
                <w:sz w:val="22"/>
                <w:szCs w:val="22"/>
              </w:rPr>
            </w:pPr>
            <w:r>
              <w:t>21</w:t>
            </w:r>
          </w:p>
        </w:tc>
        <w:tc>
          <w:tcPr>
            <w:tcW w:w="787" w:type="dxa"/>
            <w:tcBorders>
              <w:top w:val="single" w:color="000000" w:sz="4" w:space="0"/>
              <w:left w:val="single" w:color="000000" w:sz="4" w:space="0"/>
              <w:bottom w:val="single" w:color="000000" w:sz="4" w:space="0"/>
              <w:right w:val="single" w:color="000000" w:sz="4" w:space="0"/>
            </w:tcBorders>
            <w:vAlign w:val="center"/>
          </w:tcPr>
          <w:p w14:paraId="4B611412">
            <w:pPr>
              <w:jc w:val="right"/>
              <w:rPr>
                <w:rFonts w:ascii="宋体" w:cs="Times New Roman"/>
                <w:color w:val="000000"/>
                <w:sz w:val="22"/>
                <w:szCs w:val="22"/>
              </w:rPr>
            </w:pPr>
          </w:p>
        </w:tc>
        <w:tc>
          <w:tcPr>
            <w:tcW w:w="2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D29B767">
            <w:pPr>
              <w:widowControl/>
              <w:jc w:val="left"/>
              <w:textAlignment w:val="center"/>
              <w:rPr>
                <w:rFonts w:ascii="宋体" w:cs="Times New Roman"/>
                <w:b/>
                <w:bCs/>
                <w:color w:val="000000"/>
                <w:kern w:val="0"/>
              </w:rPr>
            </w:pPr>
            <w:r>
              <w:rPr>
                <w:rFonts w:hint="eastAsia" w:cs="宋体"/>
                <w:sz w:val="18"/>
                <w:szCs w:val="18"/>
              </w:rPr>
              <w:t>二十一、国有资本经营预算支出</w:t>
            </w:r>
          </w:p>
        </w:tc>
        <w:tc>
          <w:tcPr>
            <w:tcW w:w="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CE497F">
            <w:pPr>
              <w:widowControl/>
              <w:jc w:val="center"/>
              <w:textAlignment w:val="center"/>
              <w:rPr>
                <w:rFonts w:ascii="宋体" w:cs="Times New Roman"/>
                <w:color w:val="000000"/>
                <w:kern w:val="0"/>
              </w:rPr>
            </w:pPr>
            <w:r>
              <w:rPr>
                <w:sz w:val="20"/>
                <w:szCs w:val="20"/>
              </w:rPr>
              <w:t>53</w:t>
            </w:r>
          </w:p>
        </w:tc>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EADAAF">
            <w:pPr>
              <w:jc w:val="center"/>
              <w:rPr>
                <w:rFonts w:ascii="宋体" w:cs="Times New Roman"/>
                <w:color w:val="000000"/>
                <w:sz w:val="22"/>
                <w:szCs w:val="22"/>
              </w:rPr>
            </w:pPr>
          </w:p>
        </w:tc>
        <w:tc>
          <w:tcPr>
            <w:tcW w:w="9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252D0A3">
            <w:pPr>
              <w:jc w:val="center"/>
              <w:rPr>
                <w:rFonts w:ascii="宋体" w:cs="Times New Roman"/>
                <w:color w:val="000000"/>
                <w:sz w:val="22"/>
                <w:szCs w:val="22"/>
              </w:rPr>
            </w:pP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717570E1">
            <w:pPr>
              <w:rPr>
                <w:rFonts w:ascii="宋体" w:cs="Times New Roman"/>
                <w:b/>
                <w:bCs/>
                <w:color w:val="000000"/>
                <w:sz w:val="22"/>
                <w:szCs w:val="22"/>
              </w:rPr>
            </w:pP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55278A4E">
            <w:pPr>
              <w:rPr>
                <w:rFonts w:ascii="宋体" w:cs="Times New Roman"/>
                <w:b/>
                <w:bCs/>
                <w:color w:val="000000"/>
                <w:sz w:val="22"/>
                <w:szCs w:val="22"/>
              </w:rPr>
            </w:pPr>
          </w:p>
        </w:tc>
      </w:tr>
      <w:tr w14:paraId="07281EDA">
        <w:tblPrEx>
          <w:tblCellMar>
            <w:top w:w="15" w:type="dxa"/>
            <w:left w:w="15" w:type="dxa"/>
            <w:bottom w:w="15" w:type="dxa"/>
            <w:right w:w="15" w:type="dxa"/>
          </w:tblCellMar>
        </w:tblPrEx>
        <w:trPr>
          <w:gridBefore w:val="2"/>
          <w:gridAfter w:val="2"/>
          <w:wBefore w:w="227" w:type="dxa"/>
          <w:wAfter w:w="3564" w:type="dxa"/>
          <w:trHeight w:val="329" w:hRule="exact"/>
        </w:trPr>
        <w:tc>
          <w:tcPr>
            <w:tcW w:w="18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4E22A4E">
            <w:pPr>
              <w:widowControl/>
              <w:jc w:val="center"/>
              <w:textAlignment w:val="center"/>
              <w:rPr>
                <w:rFonts w:ascii="宋体" w:cs="Times New Roman"/>
                <w:b/>
                <w:bCs/>
                <w:color w:val="000000"/>
                <w:kern w:val="0"/>
                <w:sz w:val="22"/>
                <w:szCs w:val="22"/>
              </w:rPr>
            </w:pPr>
          </w:p>
        </w:tc>
        <w:tc>
          <w:tcPr>
            <w:tcW w:w="6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6E79B4">
            <w:pPr>
              <w:widowControl/>
              <w:jc w:val="center"/>
              <w:textAlignment w:val="center"/>
              <w:rPr>
                <w:rFonts w:ascii="宋体" w:cs="Times New Roman"/>
                <w:color w:val="000000"/>
                <w:kern w:val="0"/>
                <w:sz w:val="22"/>
                <w:szCs w:val="22"/>
              </w:rPr>
            </w:pPr>
            <w:r>
              <w:t>22</w:t>
            </w:r>
          </w:p>
        </w:tc>
        <w:tc>
          <w:tcPr>
            <w:tcW w:w="787" w:type="dxa"/>
            <w:tcBorders>
              <w:top w:val="single" w:color="000000" w:sz="4" w:space="0"/>
              <w:left w:val="single" w:color="000000" w:sz="4" w:space="0"/>
              <w:bottom w:val="single" w:color="000000" w:sz="4" w:space="0"/>
              <w:right w:val="single" w:color="000000" w:sz="4" w:space="0"/>
            </w:tcBorders>
            <w:vAlign w:val="center"/>
          </w:tcPr>
          <w:p w14:paraId="7201AE3E">
            <w:pPr>
              <w:jc w:val="right"/>
              <w:rPr>
                <w:rFonts w:ascii="宋体" w:cs="Times New Roman"/>
                <w:color w:val="000000"/>
                <w:sz w:val="22"/>
                <w:szCs w:val="22"/>
              </w:rPr>
            </w:pPr>
          </w:p>
        </w:tc>
        <w:tc>
          <w:tcPr>
            <w:tcW w:w="2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78DBBF6">
            <w:pPr>
              <w:widowControl/>
              <w:jc w:val="left"/>
              <w:textAlignment w:val="center"/>
              <w:rPr>
                <w:rFonts w:ascii="宋体" w:cs="Times New Roman"/>
                <w:b/>
                <w:bCs/>
                <w:color w:val="000000"/>
                <w:kern w:val="0"/>
              </w:rPr>
            </w:pPr>
            <w:r>
              <w:rPr>
                <w:rFonts w:hint="eastAsia" w:cs="宋体"/>
                <w:sz w:val="16"/>
                <w:szCs w:val="16"/>
              </w:rPr>
              <w:t>二十二、灾害防治及应急管理支出</w:t>
            </w:r>
          </w:p>
        </w:tc>
        <w:tc>
          <w:tcPr>
            <w:tcW w:w="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D11914">
            <w:pPr>
              <w:widowControl/>
              <w:jc w:val="center"/>
              <w:textAlignment w:val="center"/>
              <w:rPr>
                <w:rFonts w:ascii="宋体" w:cs="Times New Roman"/>
                <w:color w:val="000000"/>
                <w:kern w:val="0"/>
              </w:rPr>
            </w:pPr>
            <w:r>
              <w:rPr>
                <w:sz w:val="20"/>
                <w:szCs w:val="20"/>
              </w:rPr>
              <w:t>54</w:t>
            </w:r>
          </w:p>
        </w:tc>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1D603C">
            <w:pPr>
              <w:jc w:val="center"/>
              <w:rPr>
                <w:rFonts w:ascii="宋体" w:cs="Times New Roman"/>
                <w:color w:val="000000"/>
                <w:sz w:val="22"/>
                <w:szCs w:val="22"/>
              </w:rPr>
            </w:pPr>
          </w:p>
        </w:tc>
        <w:tc>
          <w:tcPr>
            <w:tcW w:w="9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5199BED">
            <w:pPr>
              <w:jc w:val="center"/>
              <w:rPr>
                <w:rFonts w:ascii="宋体" w:cs="Times New Roman"/>
                <w:color w:val="000000"/>
                <w:sz w:val="22"/>
                <w:szCs w:val="22"/>
              </w:rPr>
            </w:pP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0AF6862F">
            <w:pPr>
              <w:rPr>
                <w:rFonts w:ascii="宋体" w:cs="Times New Roman"/>
                <w:b/>
                <w:bCs/>
                <w:color w:val="000000"/>
                <w:sz w:val="22"/>
                <w:szCs w:val="22"/>
              </w:rPr>
            </w:pP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06E7B6D8">
            <w:pPr>
              <w:rPr>
                <w:rFonts w:ascii="宋体" w:cs="Times New Roman"/>
                <w:b/>
                <w:bCs/>
                <w:color w:val="000000"/>
                <w:sz w:val="22"/>
                <w:szCs w:val="22"/>
              </w:rPr>
            </w:pPr>
          </w:p>
        </w:tc>
      </w:tr>
      <w:tr w14:paraId="3D4FCFFA">
        <w:tblPrEx>
          <w:tblCellMar>
            <w:top w:w="15" w:type="dxa"/>
            <w:left w:w="15" w:type="dxa"/>
            <w:bottom w:w="15" w:type="dxa"/>
            <w:right w:w="15" w:type="dxa"/>
          </w:tblCellMar>
        </w:tblPrEx>
        <w:trPr>
          <w:gridBefore w:val="2"/>
          <w:gridAfter w:val="2"/>
          <w:wBefore w:w="227" w:type="dxa"/>
          <w:wAfter w:w="3564" w:type="dxa"/>
          <w:trHeight w:val="329" w:hRule="exact"/>
        </w:trPr>
        <w:tc>
          <w:tcPr>
            <w:tcW w:w="18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924EC16">
            <w:pPr>
              <w:widowControl/>
              <w:jc w:val="center"/>
              <w:textAlignment w:val="center"/>
              <w:rPr>
                <w:rFonts w:ascii="宋体" w:cs="Times New Roman"/>
                <w:b/>
                <w:bCs/>
                <w:color w:val="000000"/>
                <w:kern w:val="0"/>
                <w:sz w:val="22"/>
                <w:szCs w:val="22"/>
              </w:rPr>
            </w:pPr>
          </w:p>
        </w:tc>
        <w:tc>
          <w:tcPr>
            <w:tcW w:w="6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F9D1FA">
            <w:pPr>
              <w:widowControl/>
              <w:jc w:val="center"/>
              <w:textAlignment w:val="center"/>
              <w:rPr>
                <w:rFonts w:ascii="宋体" w:cs="Times New Roman"/>
                <w:color w:val="000000"/>
                <w:kern w:val="0"/>
                <w:sz w:val="22"/>
                <w:szCs w:val="22"/>
              </w:rPr>
            </w:pPr>
            <w:r>
              <w:t>23</w:t>
            </w:r>
          </w:p>
        </w:tc>
        <w:tc>
          <w:tcPr>
            <w:tcW w:w="787" w:type="dxa"/>
            <w:tcBorders>
              <w:top w:val="single" w:color="000000" w:sz="4" w:space="0"/>
              <w:left w:val="single" w:color="000000" w:sz="4" w:space="0"/>
              <w:bottom w:val="single" w:color="000000" w:sz="4" w:space="0"/>
              <w:right w:val="single" w:color="000000" w:sz="4" w:space="0"/>
            </w:tcBorders>
            <w:vAlign w:val="center"/>
          </w:tcPr>
          <w:p w14:paraId="1EFB161C">
            <w:pPr>
              <w:jc w:val="right"/>
              <w:rPr>
                <w:rFonts w:ascii="宋体" w:cs="Times New Roman"/>
                <w:color w:val="000000"/>
                <w:sz w:val="22"/>
                <w:szCs w:val="22"/>
              </w:rPr>
            </w:pPr>
          </w:p>
        </w:tc>
        <w:tc>
          <w:tcPr>
            <w:tcW w:w="2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7746C6D">
            <w:pPr>
              <w:widowControl/>
              <w:jc w:val="left"/>
              <w:textAlignment w:val="center"/>
              <w:rPr>
                <w:rFonts w:ascii="宋体" w:cs="Times New Roman"/>
                <w:b/>
                <w:bCs/>
                <w:color w:val="000000"/>
                <w:kern w:val="0"/>
              </w:rPr>
            </w:pPr>
            <w:r>
              <w:rPr>
                <w:rFonts w:hint="eastAsia" w:cs="宋体"/>
                <w:sz w:val="20"/>
                <w:szCs w:val="20"/>
              </w:rPr>
              <w:t>二十三、其他支出</w:t>
            </w:r>
          </w:p>
        </w:tc>
        <w:tc>
          <w:tcPr>
            <w:tcW w:w="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5BEF98">
            <w:pPr>
              <w:widowControl/>
              <w:jc w:val="center"/>
              <w:textAlignment w:val="center"/>
              <w:rPr>
                <w:rFonts w:ascii="宋体" w:cs="Times New Roman"/>
                <w:color w:val="000000"/>
                <w:kern w:val="0"/>
              </w:rPr>
            </w:pPr>
            <w:r>
              <w:rPr>
                <w:sz w:val="20"/>
                <w:szCs w:val="20"/>
              </w:rPr>
              <w:t>55</w:t>
            </w:r>
          </w:p>
        </w:tc>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951B87">
            <w:pPr>
              <w:jc w:val="center"/>
              <w:rPr>
                <w:rFonts w:ascii="宋体" w:cs="Times New Roman"/>
                <w:color w:val="000000"/>
                <w:sz w:val="22"/>
                <w:szCs w:val="22"/>
              </w:rPr>
            </w:pPr>
          </w:p>
        </w:tc>
        <w:tc>
          <w:tcPr>
            <w:tcW w:w="9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BFB8E3D">
            <w:pPr>
              <w:jc w:val="center"/>
              <w:rPr>
                <w:rFonts w:ascii="宋体" w:cs="Times New Roman"/>
                <w:color w:val="000000"/>
                <w:sz w:val="22"/>
                <w:szCs w:val="22"/>
              </w:rPr>
            </w:pP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69DA49C5">
            <w:pPr>
              <w:rPr>
                <w:rFonts w:ascii="宋体" w:cs="Times New Roman"/>
                <w:b/>
                <w:bCs/>
                <w:color w:val="000000"/>
                <w:sz w:val="22"/>
                <w:szCs w:val="22"/>
              </w:rPr>
            </w:pP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67C13DDD">
            <w:pPr>
              <w:rPr>
                <w:rFonts w:ascii="宋体" w:cs="Times New Roman"/>
                <w:b/>
                <w:bCs/>
                <w:color w:val="000000"/>
                <w:sz w:val="22"/>
                <w:szCs w:val="22"/>
              </w:rPr>
            </w:pPr>
          </w:p>
        </w:tc>
      </w:tr>
      <w:tr w14:paraId="62B2BDAD">
        <w:tblPrEx>
          <w:tblCellMar>
            <w:top w:w="15" w:type="dxa"/>
            <w:left w:w="15" w:type="dxa"/>
            <w:bottom w:w="15" w:type="dxa"/>
            <w:right w:w="15" w:type="dxa"/>
          </w:tblCellMar>
        </w:tblPrEx>
        <w:trPr>
          <w:gridBefore w:val="2"/>
          <w:gridAfter w:val="2"/>
          <w:wBefore w:w="227" w:type="dxa"/>
          <w:wAfter w:w="3564" w:type="dxa"/>
          <w:trHeight w:val="329" w:hRule="exact"/>
        </w:trPr>
        <w:tc>
          <w:tcPr>
            <w:tcW w:w="18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7AC3EF5">
            <w:pPr>
              <w:widowControl/>
              <w:jc w:val="center"/>
              <w:textAlignment w:val="center"/>
              <w:rPr>
                <w:rFonts w:ascii="宋体" w:cs="Times New Roman"/>
                <w:b/>
                <w:bCs/>
                <w:color w:val="000000"/>
                <w:kern w:val="0"/>
                <w:sz w:val="22"/>
                <w:szCs w:val="22"/>
              </w:rPr>
            </w:pPr>
          </w:p>
        </w:tc>
        <w:tc>
          <w:tcPr>
            <w:tcW w:w="6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DB7D6B">
            <w:pPr>
              <w:widowControl/>
              <w:jc w:val="center"/>
              <w:textAlignment w:val="center"/>
              <w:rPr>
                <w:rFonts w:ascii="宋体" w:cs="Times New Roman"/>
                <w:color w:val="000000"/>
                <w:kern w:val="0"/>
                <w:sz w:val="22"/>
                <w:szCs w:val="22"/>
              </w:rPr>
            </w:pPr>
            <w:r>
              <w:t>24</w:t>
            </w:r>
          </w:p>
        </w:tc>
        <w:tc>
          <w:tcPr>
            <w:tcW w:w="787" w:type="dxa"/>
            <w:tcBorders>
              <w:top w:val="single" w:color="000000" w:sz="4" w:space="0"/>
              <w:left w:val="single" w:color="000000" w:sz="4" w:space="0"/>
              <w:bottom w:val="single" w:color="000000" w:sz="4" w:space="0"/>
              <w:right w:val="single" w:color="000000" w:sz="4" w:space="0"/>
            </w:tcBorders>
            <w:vAlign w:val="center"/>
          </w:tcPr>
          <w:p w14:paraId="03BFD1CC">
            <w:pPr>
              <w:jc w:val="right"/>
              <w:rPr>
                <w:rFonts w:ascii="宋体" w:cs="Times New Roman"/>
                <w:color w:val="000000"/>
                <w:sz w:val="22"/>
                <w:szCs w:val="22"/>
              </w:rPr>
            </w:pPr>
          </w:p>
        </w:tc>
        <w:tc>
          <w:tcPr>
            <w:tcW w:w="2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085E236">
            <w:pPr>
              <w:widowControl/>
              <w:jc w:val="left"/>
              <w:textAlignment w:val="center"/>
              <w:rPr>
                <w:rFonts w:ascii="宋体" w:cs="Times New Roman"/>
                <w:b/>
                <w:bCs/>
                <w:color w:val="000000"/>
                <w:kern w:val="0"/>
              </w:rPr>
            </w:pPr>
            <w:r>
              <w:rPr>
                <w:rFonts w:hint="eastAsia" w:cs="宋体"/>
                <w:sz w:val="20"/>
                <w:szCs w:val="20"/>
              </w:rPr>
              <w:t>二十四、债务还本支出</w:t>
            </w:r>
          </w:p>
        </w:tc>
        <w:tc>
          <w:tcPr>
            <w:tcW w:w="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F75AFE">
            <w:pPr>
              <w:widowControl/>
              <w:jc w:val="center"/>
              <w:textAlignment w:val="center"/>
              <w:rPr>
                <w:rFonts w:ascii="宋体" w:cs="Times New Roman"/>
                <w:color w:val="000000"/>
                <w:kern w:val="0"/>
              </w:rPr>
            </w:pPr>
            <w:r>
              <w:rPr>
                <w:sz w:val="20"/>
                <w:szCs w:val="20"/>
              </w:rPr>
              <w:t>56</w:t>
            </w:r>
          </w:p>
        </w:tc>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070533">
            <w:pPr>
              <w:jc w:val="center"/>
              <w:rPr>
                <w:rFonts w:ascii="宋体" w:cs="Times New Roman"/>
                <w:color w:val="000000"/>
                <w:sz w:val="22"/>
                <w:szCs w:val="22"/>
              </w:rPr>
            </w:pPr>
          </w:p>
        </w:tc>
        <w:tc>
          <w:tcPr>
            <w:tcW w:w="9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D5F6076">
            <w:pPr>
              <w:jc w:val="center"/>
              <w:rPr>
                <w:rFonts w:ascii="宋体" w:cs="Times New Roman"/>
                <w:color w:val="000000"/>
                <w:sz w:val="22"/>
                <w:szCs w:val="22"/>
              </w:rPr>
            </w:pP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36CF81B3">
            <w:pPr>
              <w:rPr>
                <w:rFonts w:ascii="宋体" w:cs="Times New Roman"/>
                <w:b/>
                <w:bCs/>
                <w:color w:val="000000"/>
                <w:sz w:val="22"/>
                <w:szCs w:val="22"/>
              </w:rPr>
            </w:pP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61E98F75">
            <w:pPr>
              <w:rPr>
                <w:rFonts w:ascii="宋体" w:cs="Times New Roman"/>
                <w:b/>
                <w:bCs/>
                <w:color w:val="000000"/>
                <w:sz w:val="22"/>
                <w:szCs w:val="22"/>
              </w:rPr>
            </w:pPr>
          </w:p>
        </w:tc>
      </w:tr>
      <w:tr w14:paraId="4CAB135F">
        <w:tblPrEx>
          <w:tblCellMar>
            <w:top w:w="15" w:type="dxa"/>
            <w:left w:w="15" w:type="dxa"/>
            <w:bottom w:w="15" w:type="dxa"/>
            <w:right w:w="15" w:type="dxa"/>
          </w:tblCellMar>
        </w:tblPrEx>
        <w:trPr>
          <w:gridAfter w:val="2"/>
          <w:wAfter w:w="3564" w:type="dxa"/>
          <w:trHeight w:val="329" w:hRule="exact"/>
        </w:trPr>
        <w:tc>
          <w:tcPr>
            <w:tcW w:w="2117"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02E5BE04">
            <w:pPr>
              <w:widowControl/>
              <w:jc w:val="center"/>
              <w:textAlignment w:val="center"/>
              <w:rPr>
                <w:rFonts w:ascii="宋体" w:cs="Times New Roman"/>
                <w:b/>
                <w:bCs/>
                <w:color w:val="000000"/>
                <w:kern w:val="0"/>
                <w:sz w:val="22"/>
                <w:szCs w:val="22"/>
              </w:rPr>
            </w:pPr>
          </w:p>
        </w:tc>
        <w:tc>
          <w:tcPr>
            <w:tcW w:w="6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BDBB05">
            <w:pPr>
              <w:widowControl/>
              <w:jc w:val="center"/>
              <w:textAlignment w:val="center"/>
              <w:rPr>
                <w:rFonts w:ascii="宋体" w:cs="Times New Roman"/>
                <w:color w:val="000000"/>
                <w:kern w:val="0"/>
                <w:sz w:val="22"/>
                <w:szCs w:val="22"/>
              </w:rPr>
            </w:pPr>
            <w:r>
              <w:t>25</w:t>
            </w:r>
          </w:p>
        </w:tc>
        <w:tc>
          <w:tcPr>
            <w:tcW w:w="907" w:type="dxa"/>
            <w:gridSpan w:val="2"/>
            <w:tcBorders>
              <w:top w:val="single" w:color="000000" w:sz="4" w:space="0"/>
              <w:left w:val="single" w:color="000000" w:sz="4" w:space="0"/>
              <w:bottom w:val="single" w:color="000000" w:sz="4" w:space="0"/>
              <w:right w:val="single" w:color="000000" w:sz="4" w:space="0"/>
            </w:tcBorders>
            <w:vAlign w:val="center"/>
          </w:tcPr>
          <w:p w14:paraId="648E5F40">
            <w:pPr>
              <w:jc w:val="right"/>
              <w:rPr>
                <w:rFonts w:ascii="宋体" w:cs="Times New Roman"/>
                <w:color w:val="000000"/>
                <w:sz w:val="22"/>
                <w:szCs w:val="22"/>
              </w:rPr>
            </w:pPr>
          </w:p>
        </w:tc>
        <w:tc>
          <w:tcPr>
            <w:tcW w:w="2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129D9D">
            <w:pPr>
              <w:widowControl/>
              <w:jc w:val="left"/>
              <w:textAlignment w:val="center"/>
              <w:rPr>
                <w:rFonts w:ascii="宋体" w:cs="Times New Roman"/>
                <w:b/>
                <w:bCs/>
                <w:color w:val="000000"/>
                <w:kern w:val="0"/>
              </w:rPr>
            </w:pPr>
            <w:r>
              <w:rPr>
                <w:rFonts w:hint="eastAsia" w:cs="宋体"/>
                <w:sz w:val="20"/>
                <w:szCs w:val="20"/>
              </w:rPr>
              <w:t>二十五、债务付息支出</w:t>
            </w:r>
          </w:p>
        </w:tc>
        <w:tc>
          <w:tcPr>
            <w:tcW w:w="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6B0880">
            <w:pPr>
              <w:widowControl/>
              <w:jc w:val="center"/>
              <w:textAlignment w:val="center"/>
              <w:rPr>
                <w:rFonts w:ascii="宋体" w:cs="Times New Roman"/>
                <w:color w:val="000000"/>
                <w:kern w:val="0"/>
              </w:rPr>
            </w:pPr>
            <w:r>
              <w:rPr>
                <w:sz w:val="20"/>
                <w:szCs w:val="20"/>
              </w:rPr>
              <w:t>57</w:t>
            </w:r>
          </w:p>
        </w:tc>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73FAD8">
            <w:pPr>
              <w:jc w:val="center"/>
              <w:rPr>
                <w:rFonts w:ascii="宋体" w:cs="Times New Roman"/>
                <w:color w:val="000000"/>
                <w:sz w:val="22"/>
                <w:szCs w:val="22"/>
              </w:rPr>
            </w:pPr>
          </w:p>
        </w:tc>
        <w:tc>
          <w:tcPr>
            <w:tcW w:w="9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A6FB658">
            <w:pPr>
              <w:jc w:val="center"/>
              <w:rPr>
                <w:rFonts w:ascii="宋体" w:cs="Times New Roman"/>
                <w:color w:val="000000"/>
                <w:sz w:val="22"/>
                <w:szCs w:val="22"/>
              </w:rPr>
            </w:pP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3FB9C58A">
            <w:pPr>
              <w:rPr>
                <w:rFonts w:ascii="宋体" w:cs="Times New Roman"/>
                <w:b/>
                <w:bCs/>
                <w:color w:val="000000"/>
                <w:sz w:val="22"/>
                <w:szCs w:val="22"/>
              </w:rPr>
            </w:pP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5C583D08">
            <w:pPr>
              <w:rPr>
                <w:rFonts w:ascii="宋体" w:cs="Times New Roman"/>
                <w:b/>
                <w:bCs/>
                <w:color w:val="000000"/>
                <w:sz w:val="22"/>
                <w:szCs w:val="22"/>
              </w:rPr>
            </w:pPr>
          </w:p>
        </w:tc>
      </w:tr>
      <w:tr w14:paraId="0279CF86">
        <w:tblPrEx>
          <w:tblCellMar>
            <w:top w:w="15" w:type="dxa"/>
            <w:left w:w="15" w:type="dxa"/>
            <w:bottom w:w="15" w:type="dxa"/>
            <w:right w:w="15" w:type="dxa"/>
          </w:tblCellMar>
        </w:tblPrEx>
        <w:trPr>
          <w:gridAfter w:val="2"/>
          <w:wAfter w:w="3564" w:type="dxa"/>
          <w:trHeight w:val="329" w:hRule="exact"/>
        </w:trPr>
        <w:tc>
          <w:tcPr>
            <w:tcW w:w="2117"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12972CF">
            <w:pPr>
              <w:widowControl/>
              <w:jc w:val="center"/>
              <w:textAlignment w:val="center"/>
              <w:rPr>
                <w:rFonts w:ascii="宋体" w:cs="Times New Roman"/>
                <w:b/>
                <w:bCs/>
                <w:color w:val="000000"/>
                <w:kern w:val="0"/>
                <w:sz w:val="22"/>
                <w:szCs w:val="22"/>
              </w:rPr>
            </w:pPr>
          </w:p>
        </w:tc>
        <w:tc>
          <w:tcPr>
            <w:tcW w:w="6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1D585D">
            <w:pPr>
              <w:widowControl/>
              <w:jc w:val="center"/>
              <w:textAlignment w:val="center"/>
              <w:rPr>
                <w:rFonts w:ascii="宋体" w:cs="Times New Roman"/>
                <w:color w:val="000000"/>
                <w:kern w:val="0"/>
                <w:sz w:val="22"/>
                <w:szCs w:val="22"/>
              </w:rPr>
            </w:pPr>
            <w:r>
              <w:t>26</w:t>
            </w:r>
          </w:p>
        </w:tc>
        <w:tc>
          <w:tcPr>
            <w:tcW w:w="907" w:type="dxa"/>
            <w:gridSpan w:val="2"/>
            <w:tcBorders>
              <w:top w:val="single" w:color="000000" w:sz="4" w:space="0"/>
              <w:left w:val="single" w:color="000000" w:sz="4" w:space="0"/>
              <w:bottom w:val="single" w:color="000000" w:sz="4" w:space="0"/>
              <w:right w:val="single" w:color="000000" w:sz="4" w:space="0"/>
            </w:tcBorders>
            <w:vAlign w:val="center"/>
          </w:tcPr>
          <w:p w14:paraId="0C014028">
            <w:pPr>
              <w:jc w:val="right"/>
              <w:rPr>
                <w:rFonts w:ascii="宋体" w:cs="Times New Roman"/>
                <w:color w:val="000000"/>
                <w:sz w:val="22"/>
                <w:szCs w:val="22"/>
              </w:rPr>
            </w:pPr>
          </w:p>
        </w:tc>
        <w:tc>
          <w:tcPr>
            <w:tcW w:w="2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D4F1F2">
            <w:pPr>
              <w:widowControl/>
              <w:jc w:val="left"/>
              <w:textAlignment w:val="center"/>
              <w:rPr>
                <w:rFonts w:ascii="宋体" w:cs="Times New Roman"/>
                <w:b/>
                <w:bCs/>
                <w:color w:val="000000"/>
                <w:kern w:val="0"/>
              </w:rPr>
            </w:pPr>
            <w:r>
              <w:rPr>
                <w:rFonts w:hint="eastAsia" w:cs="宋体"/>
                <w:sz w:val="16"/>
                <w:szCs w:val="16"/>
              </w:rPr>
              <w:t>二十六、抗疫特别国债安排的支出</w:t>
            </w:r>
          </w:p>
        </w:tc>
        <w:tc>
          <w:tcPr>
            <w:tcW w:w="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EA516F">
            <w:pPr>
              <w:widowControl/>
              <w:jc w:val="center"/>
              <w:textAlignment w:val="center"/>
              <w:rPr>
                <w:rFonts w:ascii="宋体" w:cs="Times New Roman"/>
                <w:color w:val="000000"/>
                <w:kern w:val="0"/>
              </w:rPr>
            </w:pPr>
            <w:r>
              <w:rPr>
                <w:sz w:val="20"/>
                <w:szCs w:val="20"/>
              </w:rPr>
              <w:t>58</w:t>
            </w:r>
          </w:p>
        </w:tc>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ED310A">
            <w:pPr>
              <w:jc w:val="center"/>
              <w:rPr>
                <w:rFonts w:ascii="宋体" w:cs="Times New Roman"/>
                <w:color w:val="000000"/>
                <w:sz w:val="22"/>
                <w:szCs w:val="22"/>
              </w:rPr>
            </w:pPr>
          </w:p>
        </w:tc>
        <w:tc>
          <w:tcPr>
            <w:tcW w:w="9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84180BF">
            <w:pPr>
              <w:jc w:val="center"/>
              <w:rPr>
                <w:rFonts w:ascii="宋体" w:cs="Times New Roman"/>
                <w:color w:val="000000"/>
                <w:sz w:val="22"/>
                <w:szCs w:val="22"/>
              </w:rPr>
            </w:pP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4A5AA213">
            <w:pPr>
              <w:rPr>
                <w:rFonts w:ascii="宋体" w:cs="Times New Roman"/>
                <w:b/>
                <w:bCs/>
                <w:color w:val="000000"/>
                <w:sz w:val="22"/>
                <w:szCs w:val="22"/>
              </w:rPr>
            </w:pP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6C8431A8">
            <w:pPr>
              <w:rPr>
                <w:rFonts w:ascii="宋体" w:cs="Times New Roman"/>
                <w:b/>
                <w:bCs/>
                <w:color w:val="000000"/>
                <w:sz w:val="22"/>
                <w:szCs w:val="22"/>
              </w:rPr>
            </w:pPr>
          </w:p>
        </w:tc>
      </w:tr>
      <w:tr w14:paraId="56D44292">
        <w:tblPrEx>
          <w:tblCellMar>
            <w:top w:w="15" w:type="dxa"/>
            <w:left w:w="15" w:type="dxa"/>
            <w:bottom w:w="15" w:type="dxa"/>
            <w:right w:w="15" w:type="dxa"/>
          </w:tblCellMar>
        </w:tblPrEx>
        <w:trPr>
          <w:gridAfter w:val="2"/>
          <w:wAfter w:w="3564" w:type="dxa"/>
          <w:trHeight w:val="329" w:hRule="exact"/>
        </w:trPr>
        <w:tc>
          <w:tcPr>
            <w:tcW w:w="2117"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76A36CA9">
            <w:pPr>
              <w:widowControl/>
              <w:jc w:val="center"/>
              <w:textAlignment w:val="center"/>
              <w:rPr>
                <w:rFonts w:ascii="宋体" w:cs="Times New Roman"/>
                <w:b/>
                <w:bCs/>
                <w:color w:val="000000"/>
                <w:kern w:val="0"/>
                <w:sz w:val="22"/>
                <w:szCs w:val="22"/>
              </w:rPr>
            </w:pPr>
            <w:r>
              <w:rPr>
                <w:rFonts w:hint="eastAsia" w:cs="宋体"/>
                <w:b/>
                <w:bCs/>
              </w:rPr>
              <w:t>本年收入合计</w:t>
            </w:r>
          </w:p>
        </w:tc>
        <w:tc>
          <w:tcPr>
            <w:tcW w:w="6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87537E">
            <w:pPr>
              <w:widowControl/>
              <w:jc w:val="center"/>
              <w:textAlignment w:val="center"/>
              <w:rPr>
                <w:rFonts w:ascii="宋体" w:cs="Times New Roman"/>
                <w:color w:val="000000"/>
                <w:kern w:val="0"/>
                <w:sz w:val="22"/>
                <w:szCs w:val="22"/>
              </w:rPr>
            </w:pPr>
            <w:r>
              <w:t>27</w:t>
            </w:r>
          </w:p>
        </w:tc>
        <w:tc>
          <w:tcPr>
            <w:tcW w:w="907" w:type="dxa"/>
            <w:gridSpan w:val="2"/>
            <w:tcBorders>
              <w:top w:val="single" w:color="000000" w:sz="4" w:space="0"/>
              <w:left w:val="single" w:color="000000" w:sz="4" w:space="0"/>
              <w:bottom w:val="single" w:color="000000" w:sz="4" w:space="0"/>
              <w:right w:val="single" w:color="000000" w:sz="4" w:space="0"/>
            </w:tcBorders>
            <w:vAlign w:val="center"/>
          </w:tcPr>
          <w:p w14:paraId="5FC4D4E8">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3549.58</w:t>
            </w:r>
          </w:p>
        </w:tc>
        <w:tc>
          <w:tcPr>
            <w:tcW w:w="2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642399">
            <w:pPr>
              <w:widowControl/>
              <w:jc w:val="center"/>
              <w:textAlignment w:val="center"/>
              <w:rPr>
                <w:rFonts w:ascii="宋体" w:cs="Times New Roman"/>
                <w:b/>
                <w:bCs/>
                <w:color w:val="000000"/>
                <w:kern w:val="0"/>
              </w:rPr>
            </w:pPr>
            <w:r>
              <w:rPr>
                <w:rFonts w:hint="eastAsia" w:cs="宋体"/>
                <w:b/>
                <w:bCs/>
                <w:sz w:val="20"/>
                <w:szCs w:val="20"/>
              </w:rPr>
              <w:t>本年支出合计</w:t>
            </w:r>
          </w:p>
        </w:tc>
        <w:tc>
          <w:tcPr>
            <w:tcW w:w="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DD640C">
            <w:pPr>
              <w:widowControl/>
              <w:jc w:val="center"/>
              <w:textAlignment w:val="center"/>
              <w:rPr>
                <w:rFonts w:ascii="宋体" w:cs="Times New Roman"/>
                <w:color w:val="000000"/>
                <w:kern w:val="0"/>
              </w:rPr>
            </w:pPr>
            <w:r>
              <w:rPr>
                <w:sz w:val="20"/>
                <w:szCs w:val="20"/>
              </w:rPr>
              <w:t>59</w:t>
            </w:r>
          </w:p>
        </w:tc>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CE0566">
            <w:pPr>
              <w:jc w:val="center"/>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3847.69</w:t>
            </w:r>
          </w:p>
        </w:tc>
        <w:tc>
          <w:tcPr>
            <w:tcW w:w="9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85B5DBF">
            <w:pPr>
              <w:jc w:val="center"/>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3436.13</w:t>
            </w: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5B8A107A">
            <w:pPr>
              <w:jc w:val="center"/>
              <w:rPr>
                <w:rFonts w:hint="default" w:ascii="宋体" w:eastAsia="宋体" w:cs="Times New Roman"/>
                <w:b/>
                <w:bCs/>
                <w:color w:val="000000"/>
                <w:sz w:val="22"/>
                <w:szCs w:val="22"/>
                <w:lang w:val="en-US" w:eastAsia="zh-CN"/>
              </w:rPr>
            </w:pPr>
            <w:r>
              <w:rPr>
                <w:rFonts w:hint="eastAsia" w:ascii="宋体" w:cs="Times New Roman"/>
                <w:b w:val="0"/>
                <w:bCs w:val="0"/>
                <w:color w:val="000000"/>
                <w:sz w:val="22"/>
                <w:szCs w:val="22"/>
                <w:lang w:val="en-US" w:eastAsia="zh-CN"/>
              </w:rPr>
              <w:t>411.56</w:t>
            </w: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71502629">
            <w:pPr>
              <w:rPr>
                <w:rFonts w:ascii="宋体" w:cs="Times New Roman"/>
                <w:b/>
                <w:bCs/>
                <w:color w:val="000000"/>
                <w:sz w:val="22"/>
                <w:szCs w:val="22"/>
              </w:rPr>
            </w:pPr>
          </w:p>
        </w:tc>
      </w:tr>
      <w:tr w14:paraId="5AEAD20E">
        <w:tblPrEx>
          <w:tblCellMar>
            <w:top w:w="15" w:type="dxa"/>
            <w:left w:w="15" w:type="dxa"/>
            <w:bottom w:w="15" w:type="dxa"/>
            <w:right w:w="15" w:type="dxa"/>
          </w:tblCellMar>
        </w:tblPrEx>
        <w:trPr>
          <w:gridAfter w:val="2"/>
          <w:wAfter w:w="3564" w:type="dxa"/>
          <w:trHeight w:val="329" w:hRule="exact"/>
        </w:trPr>
        <w:tc>
          <w:tcPr>
            <w:tcW w:w="2117"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26D210F3">
            <w:pPr>
              <w:widowControl/>
              <w:textAlignment w:val="center"/>
              <w:rPr>
                <w:rFonts w:ascii="宋体" w:cs="Times New Roman"/>
                <w:b/>
                <w:bCs/>
                <w:color w:val="000000"/>
                <w:kern w:val="0"/>
                <w:sz w:val="20"/>
                <w:szCs w:val="20"/>
              </w:rPr>
            </w:pPr>
            <w:r>
              <w:rPr>
                <w:rFonts w:hint="eastAsia" w:cs="宋体"/>
                <w:sz w:val="18"/>
                <w:szCs w:val="18"/>
              </w:rPr>
              <w:t>年初财政拨款结转和结余</w:t>
            </w:r>
          </w:p>
        </w:tc>
        <w:tc>
          <w:tcPr>
            <w:tcW w:w="6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E3C808">
            <w:pPr>
              <w:widowControl/>
              <w:jc w:val="center"/>
              <w:textAlignment w:val="center"/>
              <w:rPr>
                <w:rFonts w:ascii="宋体" w:cs="Times New Roman"/>
                <w:color w:val="000000"/>
                <w:kern w:val="0"/>
                <w:sz w:val="22"/>
                <w:szCs w:val="22"/>
              </w:rPr>
            </w:pPr>
            <w:r>
              <w:t>28</w:t>
            </w:r>
          </w:p>
        </w:tc>
        <w:tc>
          <w:tcPr>
            <w:tcW w:w="907" w:type="dxa"/>
            <w:gridSpan w:val="2"/>
            <w:tcBorders>
              <w:top w:val="single" w:color="000000" w:sz="4" w:space="0"/>
              <w:left w:val="single" w:color="000000" w:sz="4" w:space="0"/>
              <w:bottom w:val="single" w:color="000000" w:sz="4" w:space="0"/>
              <w:right w:val="single" w:color="000000" w:sz="4" w:space="0"/>
            </w:tcBorders>
            <w:vAlign w:val="center"/>
          </w:tcPr>
          <w:p w14:paraId="096245C2">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298.11</w:t>
            </w:r>
          </w:p>
        </w:tc>
        <w:tc>
          <w:tcPr>
            <w:tcW w:w="2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07A356">
            <w:pPr>
              <w:widowControl/>
              <w:jc w:val="left"/>
              <w:textAlignment w:val="center"/>
              <w:rPr>
                <w:rFonts w:ascii="宋体" w:cs="Times New Roman"/>
                <w:b/>
                <w:bCs/>
                <w:color w:val="000000"/>
                <w:kern w:val="0"/>
              </w:rPr>
            </w:pPr>
            <w:r>
              <w:rPr>
                <w:rFonts w:hint="eastAsia" w:cs="宋体"/>
                <w:sz w:val="20"/>
                <w:szCs w:val="20"/>
              </w:rPr>
              <w:t>年末财政拨款结转和结余</w:t>
            </w:r>
          </w:p>
        </w:tc>
        <w:tc>
          <w:tcPr>
            <w:tcW w:w="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3F8489">
            <w:pPr>
              <w:widowControl/>
              <w:jc w:val="center"/>
              <w:textAlignment w:val="center"/>
              <w:rPr>
                <w:rFonts w:ascii="宋体" w:cs="Times New Roman"/>
                <w:color w:val="000000"/>
                <w:kern w:val="0"/>
              </w:rPr>
            </w:pPr>
            <w:r>
              <w:rPr>
                <w:sz w:val="20"/>
                <w:szCs w:val="20"/>
              </w:rPr>
              <w:t>60</w:t>
            </w:r>
          </w:p>
        </w:tc>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0258E4">
            <w:pPr>
              <w:jc w:val="center"/>
              <w:rPr>
                <w:rFonts w:ascii="宋体" w:cs="Times New Roman"/>
                <w:color w:val="000000"/>
                <w:sz w:val="22"/>
                <w:szCs w:val="22"/>
              </w:rPr>
            </w:pPr>
          </w:p>
        </w:tc>
        <w:tc>
          <w:tcPr>
            <w:tcW w:w="9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DBA2166">
            <w:pPr>
              <w:jc w:val="center"/>
              <w:rPr>
                <w:rFonts w:ascii="宋体" w:cs="Times New Roman"/>
                <w:color w:val="000000"/>
                <w:sz w:val="22"/>
                <w:szCs w:val="22"/>
              </w:rPr>
            </w:pP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60B3B5C6">
            <w:pPr>
              <w:rPr>
                <w:rFonts w:ascii="宋体" w:cs="Times New Roman"/>
                <w:b/>
                <w:bCs/>
                <w:color w:val="000000"/>
                <w:sz w:val="22"/>
                <w:szCs w:val="22"/>
              </w:rPr>
            </w:pP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314DD49C">
            <w:pPr>
              <w:rPr>
                <w:rFonts w:ascii="宋体" w:cs="Times New Roman"/>
                <w:b/>
                <w:bCs/>
                <w:color w:val="000000"/>
                <w:sz w:val="22"/>
                <w:szCs w:val="22"/>
              </w:rPr>
            </w:pPr>
          </w:p>
        </w:tc>
      </w:tr>
      <w:tr w14:paraId="67844C84">
        <w:tblPrEx>
          <w:tblCellMar>
            <w:top w:w="15" w:type="dxa"/>
            <w:left w:w="15" w:type="dxa"/>
            <w:bottom w:w="15" w:type="dxa"/>
            <w:right w:w="15" w:type="dxa"/>
          </w:tblCellMar>
        </w:tblPrEx>
        <w:trPr>
          <w:gridAfter w:val="2"/>
          <w:wAfter w:w="3564" w:type="dxa"/>
          <w:trHeight w:val="329" w:hRule="exact"/>
        </w:trPr>
        <w:tc>
          <w:tcPr>
            <w:tcW w:w="2117"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D933D8F">
            <w:pPr>
              <w:widowControl/>
              <w:textAlignment w:val="center"/>
              <w:rPr>
                <w:rFonts w:ascii="宋体" w:cs="Times New Roman"/>
                <w:b/>
                <w:bCs/>
                <w:color w:val="000000"/>
                <w:kern w:val="0"/>
                <w:sz w:val="20"/>
                <w:szCs w:val="20"/>
              </w:rPr>
            </w:pPr>
            <w:r>
              <w:rPr>
                <w:sz w:val="18"/>
                <w:szCs w:val="18"/>
              </w:rPr>
              <w:t xml:space="preserve">  </w:t>
            </w:r>
            <w:r>
              <w:rPr>
                <w:rFonts w:hint="eastAsia" w:cs="宋体"/>
                <w:sz w:val="18"/>
                <w:szCs w:val="18"/>
              </w:rPr>
              <w:t>一般公共预算财政拨款</w:t>
            </w:r>
          </w:p>
        </w:tc>
        <w:tc>
          <w:tcPr>
            <w:tcW w:w="6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C499F4">
            <w:pPr>
              <w:widowControl/>
              <w:jc w:val="center"/>
              <w:textAlignment w:val="center"/>
              <w:rPr>
                <w:rFonts w:ascii="宋体" w:cs="Times New Roman"/>
                <w:color w:val="000000"/>
                <w:kern w:val="0"/>
                <w:sz w:val="22"/>
                <w:szCs w:val="22"/>
              </w:rPr>
            </w:pPr>
            <w:r>
              <w:t>29</w:t>
            </w:r>
          </w:p>
        </w:tc>
        <w:tc>
          <w:tcPr>
            <w:tcW w:w="907" w:type="dxa"/>
            <w:gridSpan w:val="2"/>
            <w:tcBorders>
              <w:top w:val="single" w:color="000000" w:sz="4" w:space="0"/>
              <w:left w:val="single" w:color="000000" w:sz="4" w:space="0"/>
              <w:bottom w:val="single" w:color="000000" w:sz="4" w:space="0"/>
              <w:right w:val="single" w:color="000000" w:sz="4" w:space="0"/>
            </w:tcBorders>
            <w:vAlign w:val="center"/>
          </w:tcPr>
          <w:p w14:paraId="2DE895AC">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298.11</w:t>
            </w:r>
          </w:p>
        </w:tc>
        <w:tc>
          <w:tcPr>
            <w:tcW w:w="2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BF5052">
            <w:pPr>
              <w:widowControl/>
              <w:jc w:val="left"/>
              <w:textAlignment w:val="center"/>
              <w:rPr>
                <w:rFonts w:ascii="宋体" w:cs="Times New Roman"/>
                <w:b/>
                <w:bCs/>
                <w:color w:val="000000"/>
                <w:kern w:val="0"/>
              </w:rPr>
            </w:pPr>
          </w:p>
        </w:tc>
        <w:tc>
          <w:tcPr>
            <w:tcW w:w="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93DD34">
            <w:pPr>
              <w:widowControl/>
              <w:jc w:val="center"/>
              <w:textAlignment w:val="center"/>
              <w:rPr>
                <w:rFonts w:ascii="宋体" w:cs="Times New Roman"/>
                <w:color w:val="000000"/>
                <w:kern w:val="0"/>
              </w:rPr>
            </w:pPr>
            <w:r>
              <w:rPr>
                <w:sz w:val="20"/>
                <w:szCs w:val="20"/>
              </w:rPr>
              <w:t>61</w:t>
            </w:r>
          </w:p>
        </w:tc>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0F2F97">
            <w:pPr>
              <w:jc w:val="center"/>
              <w:rPr>
                <w:rFonts w:ascii="宋体" w:cs="Times New Roman"/>
                <w:color w:val="000000"/>
                <w:sz w:val="22"/>
                <w:szCs w:val="22"/>
              </w:rPr>
            </w:pPr>
          </w:p>
        </w:tc>
        <w:tc>
          <w:tcPr>
            <w:tcW w:w="9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34A3C3D">
            <w:pPr>
              <w:jc w:val="center"/>
              <w:rPr>
                <w:rFonts w:ascii="宋体" w:cs="Times New Roman"/>
                <w:color w:val="000000"/>
                <w:sz w:val="22"/>
                <w:szCs w:val="22"/>
              </w:rPr>
            </w:pP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392FCAF9">
            <w:pPr>
              <w:rPr>
                <w:rFonts w:ascii="宋体" w:cs="Times New Roman"/>
                <w:b/>
                <w:bCs/>
                <w:color w:val="000000"/>
                <w:sz w:val="22"/>
                <w:szCs w:val="22"/>
              </w:rPr>
            </w:pP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0D8B9438">
            <w:pPr>
              <w:rPr>
                <w:rFonts w:ascii="宋体" w:cs="Times New Roman"/>
                <w:b/>
                <w:bCs/>
                <w:color w:val="000000"/>
                <w:sz w:val="22"/>
                <w:szCs w:val="22"/>
              </w:rPr>
            </w:pPr>
          </w:p>
        </w:tc>
      </w:tr>
      <w:tr w14:paraId="659FE85D">
        <w:tblPrEx>
          <w:tblCellMar>
            <w:top w:w="15" w:type="dxa"/>
            <w:left w:w="15" w:type="dxa"/>
            <w:bottom w:w="15" w:type="dxa"/>
            <w:right w:w="15" w:type="dxa"/>
          </w:tblCellMar>
        </w:tblPrEx>
        <w:trPr>
          <w:gridAfter w:val="2"/>
          <w:wAfter w:w="3564" w:type="dxa"/>
          <w:trHeight w:val="329" w:hRule="exact"/>
        </w:trPr>
        <w:tc>
          <w:tcPr>
            <w:tcW w:w="2117"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238AEED6">
            <w:pPr>
              <w:widowControl/>
              <w:textAlignment w:val="center"/>
              <w:rPr>
                <w:rFonts w:ascii="宋体" w:cs="Times New Roman"/>
                <w:b/>
                <w:bCs/>
                <w:color w:val="000000"/>
                <w:kern w:val="0"/>
                <w:sz w:val="20"/>
                <w:szCs w:val="20"/>
              </w:rPr>
            </w:pPr>
            <w:r>
              <w:rPr>
                <w:sz w:val="18"/>
                <w:szCs w:val="18"/>
              </w:rPr>
              <w:t xml:space="preserve">  </w:t>
            </w:r>
            <w:r>
              <w:rPr>
                <w:rFonts w:hint="eastAsia" w:cs="宋体"/>
                <w:sz w:val="18"/>
                <w:szCs w:val="18"/>
              </w:rPr>
              <w:t>政府性基金预算财政拨款</w:t>
            </w:r>
          </w:p>
        </w:tc>
        <w:tc>
          <w:tcPr>
            <w:tcW w:w="6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7C0E66">
            <w:pPr>
              <w:widowControl/>
              <w:jc w:val="center"/>
              <w:textAlignment w:val="center"/>
              <w:rPr>
                <w:rFonts w:ascii="宋体" w:cs="Times New Roman"/>
                <w:color w:val="000000"/>
                <w:kern w:val="0"/>
                <w:sz w:val="22"/>
                <w:szCs w:val="22"/>
              </w:rPr>
            </w:pPr>
            <w:r>
              <w:t>30</w:t>
            </w:r>
          </w:p>
        </w:tc>
        <w:tc>
          <w:tcPr>
            <w:tcW w:w="907" w:type="dxa"/>
            <w:gridSpan w:val="2"/>
            <w:tcBorders>
              <w:top w:val="single" w:color="000000" w:sz="4" w:space="0"/>
              <w:left w:val="single" w:color="000000" w:sz="4" w:space="0"/>
              <w:bottom w:val="single" w:color="000000" w:sz="4" w:space="0"/>
              <w:right w:val="single" w:color="000000" w:sz="4" w:space="0"/>
            </w:tcBorders>
            <w:vAlign w:val="center"/>
          </w:tcPr>
          <w:p w14:paraId="25C87E75">
            <w:pPr>
              <w:jc w:val="right"/>
              <w:rPr>
                <w:rFonts w:ascii="宋体" w:cs="Times New Roman"/>
                <w:color w:val="000000"/>
                <w:sz w:val="22"/>
                <w:szCs w:val="22"/>
              </w:rPr>
            </w:pPr>
          </w:p>
        </w:tc>
        <w:tc>
          <w:tcPr>
            <w:tcW w:w="2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91CCB0">
            <w:pPr>
              <w:widowControl/>
              <w:jc w:val="left"/>
              <w:textAlignment w:val="center"/>
              <w:rPr>
                <w:rFonts w:ascii="宋体" w:cs="Times New Roman"/>
                <w:b/>
                <w:bCs/>
                <w:color w:val="000000"/>
                <w:kern w:val="0"/>
              </w:rPr>
            </w:pPr>
          </w:p>
        </w:tc>
        <w:tc>
          <w:tcPr>
            <w:tcW w:w="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9F8F31">
            <w:pPr>
              <w:widowControl/>
              <w:jc w:val="center"/>
              <w:textAlignment w:val="center"/>
              <w:rPr>
                <w:rFonts w:ascii="宋体" w:cs="Times New Roman"/>
                <w:color w:val="000000"/>
                <w:kern w:val="0"/>
              </w:rPr>
            </w:pPr>
            <w:r>
              <w:rPr>
                <w:sz w:val="20"/>
                <w:szCs w:val="20"/>
              </w:rPr>
              <w:t>62</w:t>
            </w:r>
          </w:p>
        </w:tc>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C365D5">
            <w:pPr>
              <w:jc w:val="center"/>
              <w:rPr>
                <w:rFonts w:ascii="宋体" w:cs="Times New Roman"/>
                <w:color w:val="000000"/>
                <w:sz w:val="22"/>
                <w:szCs w:val="22"/>
              </w:rPr>
            </w:pPr>
          </w:p>
        </w:tc>
        <w:tc>
          <w:tcPr>
            <w:tcW w:w="9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A5F1954">
            <w:pPr>
              <w:jc w:val="center"/>
              <w:rPr>
                <w:rFonts w:ascii="宋体" w:cs="Times New Roman"/>
                <w:color w:val="000000"/>
                <w:sz w:val="22"/>
                <w:szCs w:val="22"/>
              </w:rPr>
            </w:pP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29556143">
            <w:pPr>
              <w:rPr>
                <w:rFonts w:ascii="宋体" w:cs="Times New Roman"/>
                <w:b/>
                <w:bCs/>
                <w:color w:val="000000"/>
                <w:sz w:val="22"/>
                <w:szCs w:val="22"/>
              </w:rPr>
            </w:pP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509D97ED">
            <w:pPr>
              <w:rPr>
                <w:rFonts w:ascii="宋体" w:cs="Times New Roman"/>
                <w:b/>
                <w:bCs/>
                <w:color w:val="000000"/>
                <w:sz w:val="22"/>
                <w:szCs w:val="22"/>
              </w:rPr>
            </w:pPr>
          </w:p>
        </w:tc>
      </w:tr>
      <w:tr w14:paraId="48114097">
        <w:tblPrEx>
          <w:tblCellMar>
            <w:top w:w="15" w:type="dxa"/>
            <w:left w:w="15" w:type="dxa"/>
            <w:bottom w:w="15" w:type="dxa"/>
            <w:right w:w="15" w:type="dxa"/>
          </w:tblCellMar>
        </w:tblPrEx>
        <w:trPr>
          <w:gridAfter w:val="2"/>
          <w:wAfter w:w="3564" w:type="dxa"/>
          <w:trHeight w:val="329" w:hRule="exact"/>
        </w:trPr>
        <w:tc>
          <w:tcPr>
            <w:tcW w:w="2117"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0723399E">
            <w:pPr>
              <w:widowControl/>
              <w:textAlignment w:val="center"/>
              <w:rPr>
                <w:rFonts w:ascii="宋体" w:cs="Times New Roman"/>
                <w:b/>
                <w:bCs/>
                <w:color w:val="000000"/>
                <w:kern w:val="0"/>
                <w:sz w:val="20"/>
                <w:szCs w:val="20"/>
              </w:rPr>
            </w:pPr>
            <w:r>
              <w:rPr>
                <w:sz w:val="16"/>
                <w:szCs w:val="16"/>
              </w:rPr>
              <w:t xml:space="preserve">  </w:t>
            </w:r>
            <w:r>
              <w:rPr>
                <w:rFonts w:hint="eastAsia" w:cs="宋体"/>
                <w:sz w:val="16"/>
                <w:szCs w:val="16"/>
              </w:rPr>
              <w:t>国有资本经营预算财政拨款</w:t>
            </w:r>
          </w:p>
        </w:tc>
        <w:tc>
          <w:tcPr>
            <w:tcW w:w="6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D86829">
            <w:pPr>
              <w:widowControl/>
              <w:jc w:val="center"/>
              <w:textAlignment w:val="center"/>
              <w:rPr>
                <w:rFonts w:ascii="宋体" w:cs="Times New Roman"/>
                <w:color w:val="000000"/>
                <w:kern w:val="0"/>
                <w:sz w:val="22"/>
                <w:szCs w:val="22"/>
              </w:rPr>
            </w:pPr>
            <w:r>
              <w:t>31</w:t>
            </w:r>
          </w:p>
        </w:tc>
        <w:tc>
          <w:tcPr>
            <w:tcW w:w="907" w:type="dxa"/>
            <w:gridSpan w:val="2"/>
            <w:tcBorders>
              <w:top w:val="single" w:color="000000" w:sz="4" w:space="0"/>
              <w:left w:val="single" w:color="000000" w:sz="4" w:space="0"/>
              <w:bottom w:val="single" w:color="000000" w:sz="4" w:space="0"/>
              <w:right w:val="single" w:color="000000" w:sz="4" w:space="0"/>
            </w:tcBorders>
            <w:vAlign w:val="center"/>
          </w:tcPr>
          <w:p w14:paraId="7590632D">
            <w:pPr>
              <w:jc w:val="right"/>
              <w:rPr>
                <w:rFonts w:ascii="宋体" w:cs="Times New Roman"/>
                <w:color w:val="000000"/>
                <w:sz w:val="22"/>
                <w:szCs w:val="22"/>
              </w:rPr>
            </w:pPr>
          </w:p>
        </w:tc>
        <w:tc>
          <w:tcPr>
            <w:tcW w:w="2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DB4FD2">
            <w:pPr>
              <w:widowControl/>
              <w:jc w:val="left"/>
              <w:textAlignment w:val="center"/>
              <w:rPr>
                <w:rFonts w:ascii="宋体" w:cs="Times New Roman"/>
                <w:b/>
                <w:bCs/>
                <w:color w:val="000000"/>
                <w:kern w:val="0"/>
              </w:rPr>
            </w:pPr>
          </w:p>
        </w:tc>
        <w:tc>
          <w:tcPr>
            <w:tcW w:w="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F43199">
            <w:pPr>
              <w:widowControl/>
              <w:jc w:val="center"/>
              <w:textAlignment w:val="center"/>
              <w:rPr>
                <w:rFonts w:ascii="宋体" w:cs="Times New Roman"/>
                <w:color w:val="000000"/>
                <w:kern w:val="0"/>
              </w:rPr>
            </w:pPr>
            <w:r>
              <w:rPr>
                <w:sz w:val="20"/>
                <w:szCs w:val="20"/>
              </w:rPr>
              <w:t>63</w:t>
            </w:r>
          </w:p>
        </w:tc>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98B96A">
            <w:pPr>
              <w:jc w:val="center"/>
              <w:rPr>
                <w:rFonts w:ascii="宋体" w:cs="Times New Roman"/>
                <w:color w:val="000000"/>
                <w:sz w:val="22"/>
                <w:szCs w:val="22"/>
              </w:rPr>
            </w:pPr>
          </w:p>
        </w:tc>
        <w:tc>
          <w:tcPr>
            <w:tcW w:w="9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1B1A7A7">
            <w:pPr>
              <w:jc w:val="center"/>
              <w:rPr>
                <w:rFonts w:ascii="宋体" w:cs="Times New Roman"/>
                <w:color w:val="000000"/>
                <w:sz w:val="22"/>
                <w:szCs w:val="22"/>
              </w:rPr>
            </w:pP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5A8C033E">
            <w:pPr>
              <w:rPr>
                <w:rFonts w:ascii="宋体" w:cs="Times New Roman"/>
                <w:b/>
                <w:bCs/>
                <w:color w:val="000000"/>
                <w:sz w:val="22"/>
                <w:szCs w:val="22"/>
              </w:rPr>
            </w:pP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591E7628">
            <w:pPr>
              <w:rPr>
                <w:rFonts w:ascii="宋体" w:cs="Times New Roman"/>
                <w:b/>
                <w:bCs/>
                <w:color w:val="000000"/>
                <w:sz w:val="22"/>
                <w:szCs w:val="22"/>
              </w:rPr>
            </w:pPr>
          </w:p>
        </w:tc>
      </w:tr>
      <w:tr w14:paraId="39013629">
        <w:tblPrEx>
          <w:tblCellMar>
            <w:top w:w="15" w:type="dxa"/>
            <w:left w:w="15" w:type="dxa"/>
            <w:bottom w:w="15" w:type="dxa"/>
            <w:right w:w="15" w:type="dxa"/>
          </w:tblCellMar>
        </w:tblPrEx>
        <w:trPr>
          <w:gridAfter w:val="2"/>
          <w:wAfter w:w="3564" w:type="dxa"/>
          <w:trHeight w:val="329" w:hRule="exact"/>
        </w:trPr>
        <w:tc>
          <w:tcPr>
            <w:tcW w:w="2117"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6F766D7F">
            <w:pPr>
              <w:widowControl/>
              <w:jc w:val="center"/>
              <w:textAlignment w:val="center"/>
              <w:rPr>
                <w:rFonts w:ascii="宋体" w:cs="Times New Roman"/>
                <w:b/>
                <w:bCs/>
                <w:color w:val="000000"/>
                <w:kern w:val="0"/>
                <w:sz w:val="22"/>
                <w:szCs w:val="22"/>
              </w:rPr>
            </w:pPr>
            <w:r>
              <w:rPr>
                <w:rFonts w:hint="eastAsia" w:cs="宋体"/>
                <w:b/>
                <w:bCs/>
              </w:rPr>
              <w:t>总计</w:t>
            </w:r>
          </w:p>
        </w:tc>
        <w:tc>
          <w:tcPr>
            <w:tcW w:w="6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F78733">
            <w:pPr>
              <w:widowControl/>
              <w:jc w:val="center"/>
              <w:textAlignment w:val="center"/>
            </w:pPr>
            <w:r>
              <w:t>32</w:t>
            </w:r>
          </w:p>
        </w:tc>
        <w:tc>
          <w:tcPr>
            <w:tcW w:w="907" w:type="dxa"/>
            <w:gridSpan w:val="2"/>
            <w:tcBorders>
              <w:top w:val="single" w:color="000000" w:sz="4" w:space="0"/>
              <w:left w:val="single" w:color="000000" w:sz="4" w:space="0"/>
              <w:bottom w:val="single" w:color="000000" w:sz="4" w:space="0"/>
              <w:right w:val="single" w:color="000000" w:sz="4" w:space="0"/>
            </w:tcBorders>
            <w:vAlign w:val="center"/>
          </w:tcPr>
          <w:p w14:paraId="1E2922F7">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3847.69</w:t>
            </w:r>
          </w:p>
        </w:tc>
        <w:tc>
          <w:tcPr>
            <w:tcW w:w="2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768098">
            <w:pPr>
              <w:widowControl/>
              <w:jc w:val="center"/>
              <w:textAlignment w:val="center"/>
              <w:rPr>
                <w:rFonts w:ascii="宋体" w:cs="Times New Roman"/>
                <w:b/>
                <w:bCs/>
                <w:color w:val="000000"/>
                <w:kern w:val="0"/>
              </w:rPr>
            </w:pPr>
            <w:r>
              <w:rPr>
                <w:rFonts w:hint="eastAsia" w:cs="宋体"/>
                <w:b/>
                <w:bCs/>
                <w:sz w:val="20"/>
                <w:szCs w:val="20"/>
              </w:rPr>
              <w:t>总计</w:t>
            </w:r>
          </w:p>
        </w:tc>
        <w:tc>
          <w:tcPr>
            <w:tcW w:w="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4E8050">
            <w:pPr>
              <w:widowControl/>
              <w:jc w:val="center"/>
              <w:textAlignment w:val="center"/>
              <w:rPr>
                <w:rFonts w:ascii="宋体" w:cs="Times New Roman"/>
                <w:color w:val="000000"/>
                <w:kern w:val="0"/>
              </w:rPr>
            </w:pPr>
            <w:r>
              <w:rPr>
                <w:sz w:val="20"/>
                <w:szCs w:val="20"/>
              </w:rPr>
              <w:t>64</w:t>
            </w:r>
          </w:p>
        </w:tc>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3685F3">
            <w:pPr>
              <w:jc w:val="center"/>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3847.69</w:t>
            </w:r>
          </w:p>
        </w:tc>
        <w:tc>
          <w:tcPr>
            <w:tcW w:w="9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18C6B41">
            <w:pPr>
              <w:jc w:val="center"/>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3436.13</w:t>
            </w:r>
          </w:p>
        </w:tc>
        <w:tc>
          <w:tcPr>
            <w:tcW w:w="821" w:type="dxa"/>
            <w:gridSpan w:val="2"/>
            <w:tcBorders>
              <w:top w:val="single" w:color="000000" w:sz="4" w:space="0"/>
              <w:left w:val="single" w:color="000000" w:sz="4" w:space="0"/>
              <w:bottom w:val="single" w:color="000000" w:sz="4" w:space="0"/>
              <w:right w:val="single" w:color="000000" w:sz="4" w:space="0"/>
            </w:tcBorders>
            <w:vAlign w:val="center"/>
          </w:tcPr>
          <w:p w14:paraId="49094A9F">
            <w:pPr>
              <w:ind w:firstLine="440" w:firstLineChars="200"/>
              <w:rPr>
                <w:rFonts w:hint="default" w:ascii="宋体" w:eastAsia="宋体" w:cs="Times New Roman"/>
                <w:b/>
                <w:bCs/>
                <w:color w:val="000000"/>
                <w:sz w:val="22"/>
                <w:szCs w:val="22"/>
                <w:lang w:val="en-US" w:eastAsia="zh-CN"/>
              </w:rPr>
            </w:pPr>
            <w:r>
              <w:rPr>
                <w:rFonts w:hint="eastAsia" w:ascii="宋体" w:cs="Times New Roman"/>
                <w:b w:val="0"/>
                <w:bCs w:val="0"/>
                <w:color w:val="000000"/>
                <w:sz w:val="22"/>
                <w:szCs w:val="22"/>
                <w:lang w:val="en-US" w:eastAsia="zh-CN"/>
              </w:rPr>
              <w:t>411.56</w:t>
            </w:r>
          </w:p>
        </w:tc>
        <w:tc>
          <w:tcPr>
            <w:tcW w:w="1005" w:type="dxa"/>
            <w:gridSpan w:val="2"/>
            <w:tcBorders>
              <w:top w:val="single" w:color="000000" w:sz="4" w:space="0"/>
              <w:left w:val="single" w:color="000000" w:sz="4" w:space="0"/>
              <w:bottom w:val="single" w:color="000000" w:sz="4" w:space="0"/>
              <w:right w:val="single" w:color="000000" w:sz="4" w:space="0"/>
            </w:tcBorders>
            <w:vAlign w:val="center"/>
          </w:tcPr>
          <w:p w14:paraId="75256C57">
            <w:pPr>
              <w:rPr>
                <w:rFonts w:ascii="宋体" w:cs="Times New Roman"/>
                <w:b/>
                <w:bCs/>
                <w:color w:val="000000"/>
                <w:sz w:val="22"/>
                <w:szCs w:val="22"/>
              </w:rPr>
            </w:pPr>
          </w:p>
        </w:tc>
      </w:tr>
      <w:tr w14:paraId="70A423D4">
        <w:tblPrEx>
          <w:tblCellMar>
            <w:top w:w="15" w:type="dxa"/>
            <w:left w:w="15" w:type="dxa"/>
            <w:bottom w:w="15" w:type="dxa"/>
            <w:right w:w="15" w:type="dxa"/>
          </w:tblCellMar>
        </w:tblPrEx>
        <w:trPr>
          <w:gridAfter w:val="2"/>
          <w:wAfter w:w="3564" w:type="dxa"/>
          <w:trHeight w:val="585" w:hRule="atLeast"/>
        </w:trPr>
        <w:tc>
          <w:tcPr>
            <w:tcW w:w="10622" w:type="dxa"/>
            <w:gridSpan w:val="16"/>
            <w:vAlign w:val="center"/>
          </w:tcPr>
          <w:p w14:paraId="04E6BE50">
            <w:pPr>
              <w:widowControl/>
              <w:jc w:val="left"/>
              <w:textAlignment w:val="center"/>
              <w:rPr>
                <w:rFonts w:ascii="宋体" w:cs="Times New Roman"/>
                <w:color w:val="000000"/>
                <w:sz w:val="24"/>
                <w:szCs w:val="24"/>
              </w:rPr>
            </w:pPr>
            <w:r>
              <w:rPr>
                <w:rFonts w:hint="eastAsia" w:ascii="宋体" w:hAnsi="宋体" w:cs="宋体"/>
                <w:color w:val="000000"/>
                <w:kern w:val="0"/>
                <w:sz w:val="24"/>
                <w:szCs w:val="24"/>
              </w:rPr>
              <w:t>注：本表反映部门本年度一般公共预算财政拨款、政府性基金预算财政拨款和国有资本经营预算财政拨款的总收支和年末结转结余情况。</w:t>
            </w:r>
          </w:p>
        </w:tc>
      </w:tr>
      <w:tr w14:paraId="31490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90" w:hRule="atLeast"/>
        </w:trPr>
        <w:tc>
          <w:tcPr>
            <w:tcW w:w="10651" w:type="dxa"/>
            <w:gridSpan w:val="16"/>
            <w:tcBorders>
              <w:top w:val="nil"/>
              <w:left w:val="nil"/>
              <w:bottom w:val="nil"/>
              <w:right w:val="nil"/>
            </w:tcBorders>
            <w:shd w:val="clear" w:color="auto" w:fill="auto"/>
            <w:noWrap/>
            <w:tcMar>
              <w:top w:w="15" w:type="dxa"/>
              <w:left w:w="15" w:type="dxa"/>
              <w:right w:w="15" w:type="dxa"/>
            </w:tcMar>
            <w:vAlign w:val="bottom"/>
          </w:tcPr>
          <w:p w14:paraId="10E130D3">
            <w:pPr>
              <w:keepNext w:val="0"/>
              <w:keepLines w:val="0"/>
              <w:widowControl/>
              <w:suppressLineNumbers w:val="0"/>
              <w:jc w:val="center"/>
              <w:textAlignment w:val="bottom"/>
              <w:rPr>
                <w:rFonts w:hint="eastAsia" w:ascii="宋体" w:hAnsi="宋体" w:eastAsia="宋体" w:cs="宋体"/>
                <w:i w:val="0"/>
                <w:color w:val="000000"/>
                <w:sz w:val="30"/>
                <w:szCs w:val="30"/>
                <w:u w:val="none"/>
              </w:rPr>
            </w:pPr>
            <w:r>
              <w:rPr>
                <w:rFonts w:hint="eastAsia" w:ascii="宋体" w:hAnsi="宋体" w:eastAsia="宋体" w:cs="宋体"/>
                <w:b/>
                <w:bCs/>
                <w:i w:val="0"/>
                <w:color w:val="000000"/>
                <w:kern w:val="0"/>
                <w:sz w:val="30"/>
                <w:szCs w:val="30"/>
                <w:u w:val="none"/>
                <w:lang w:val="en-US" w:eastAsia="zh-CN" w:bidi="ar"/>
              </w:rPr>
              <w:t>一般公共预算财政拨款支出决算表</w:t>
            </w:r>
          </w:p>
        </w:tc>
      </w:tr>
      <w:tr w14:paraId="43AE4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0" w:hRule="atLeast"/>
        </w:trPr>
        <w:tc>
          <w:tcPr>
            <w:tcW w:w="1230" w:type="dxa"/>
            <w:gridSpan w:val="2"/>
            <w:tcBorders>
              <w:top w:val="nil"/>
              <w:left w:val="nil"/>
              <w:bottom w:val="nil"/>
              <w:right w:val="nil"/>
            </w:tcBorders>
            <w:shd w:val="clear" w:color="auto" w:fill="auto"/>
            <w:noWrap/>
            <w:tcMar>
              <w:top w:w="15" w:type="dxa"/>
              <w:left w:w="15" w:type="dxa"/>
              <w:right w:w="15" w:type="dxa"/>
            </w:tcMar>
            <w:vAlign w:val="bottom"/>
          </w:tcPr>
          <w:p w14:paraId="5ED1608D">
            <w:pPr>
              <w:rPr>
                <w:rFonts w:hint="eastAsia" w:ascii="Arial" w:hAnsi="Arial" w:cs="Arial"/>
                <w:i w:val="0"/>
                <w:color w:val="000000"/>
                <w:sz w:val="20"/>
                <w:szCs w:val="20"/>
                <w:u w:val="none"/>
              </w:rPr>
            </w:pPr>
          </w:p>
        </w:tc>
        <w:tc>
          <w:tcPr>
            <w:tcW w:w="5077" w:type="dxa"/>
            <w:gridSpan w:val="5"/>
            <w:tcBorders>
              <w:top w:val="nil"/>
              <w:left w:val="nil"/>
              <w:bottom w:val="nil"/>
              <w:right w:val="nil"/>
            </w:tcBorders>
            <w:shd w:val="clear" w:color="auto" w:fill="auto"/>
            <w:noWrap/>
            <w:tcMar>
              <w:top w:w="15" w:type="dxa"/>
              <w:left w:w="15" w:type="dxa"/>
              <w:right w:w="15" w:type="dxa"/>
            </w:tcMar>
            <w:vAlign w:val="bottom"/>
          </w:tcPr>
          <w:p w14:paraId="3E46B717">
            <w:pPr>
              <w:rPr>
                <w:rFonts w:hint="default" w:ascii="Arial" w:hAnsi="Arial" w:cs="Arial"/>
                <w:i w:val="0"/>
                <w:color w:val="000000"/>
                <w:sz w:val="20"/>
                <w:szCs w:val="20"/>
                <w:u w:val="none"/>
              </w:rPr>
            </w:pPr>
          </w:p>
        </w:tc>
        <w:tc>
          <w:tcPr>
            <w:tcW w:w="1585" w:type="dxa"/>
            <w:gridSpan w:val="3"/>
            <w:tcBorders>
              <w:top w:val="nil"/>
              <w:left w:val="nil"/>
              <w:bottom w:val="nil"/>
              <w:right w:val="nil"/>
            </w:tcBorders>
            <w:shd w:val="clear" w:color="auto" w:fill="auto"/>
            <w:noWrap/>
            <w:tcMar>
              <w:top w:w="15" w:type="dxa"/>
              <w:left w:w="15" w:type="dxa"/>
              <w:right w:w="15" w:type="dxa"/>
            </w:tcMar>
            <w:vAlign w:val="bottom"/>
          </w:tcPr>
          <w:p w14:paraId="36E58347">
            <w:pPr>
              <w:rPr>
                <w:rFonts w:hint="default" w:ascii="Arial" w:hAnsi="Arial" w:cs="Arial"/>
                <w:i w:val="0"/>
                <w:color w:val="000000"/>
                <w:sz w:val="20"/>
                <w:szCs w:val="20"/>
                <w:u w:val="none"/>
              </w:rPr>
            </w:pPr>
          </w:p>
        </w:tc>
        <w:tc>
          <w:tcPr>
            <w:tcW w:w="1557" w:type="dxa"/>
            <w:gridSpan w:val="2"/>
            <w:tcBorders>
              <w:top w:val="nil"/>
              <w:left w:val="nil"/>
              <w:bottom w:val="nil"/>
              <w:right w:val="nil"/>
            </w:tcBorders>
            <w:shd w:val="clear" w:color="auto" w:fill="auto"/>
            <w:noWrap/>
            <w:tcMar>
              <w:top w:w="15" w:type="dxa"/>
              <w:left w:w="15" w:type="dxa"/>
              <w:right w:w="15" w:type="dxa"/>
            </w:tcMar>
            <w:vAlign w:val="bottom"/>
          </w:tcPr>
          <w:p w14:paraId="246CD5EB">
            <w:pPr>
              <w:rPr>
                <w:rFonts w:hint="default" w:ascii="Arial" w:hAnsi="Arial" w:cs="Arial"/>
                <w:i w:val="0"/>
                <w:color w:val="000000"/>
                <w:sz w:val="20"/>
                <w:szCs w:val="20"/>
                <w:u w:val="none"/>
              </w:rPr>
            </w:pPr>
          </w:p>
        </w:tc>
        <w:tc>
          <w:tcPr>
            <w:tcW w:w="1202" w:type="dxa"/>
            <w:gridSpan w:val="4"/>
            <w:tcBorders>
              <w:top w:val="nil"/>
              <w:left w:val="nil"/>
              <w:bottom w:val="nil"/>
              <w:right w:val="nil"/>
            </w:tcBorders>
            <w:shd w:val="clear" w:color="auto" w:fill="auto"/>
            <w:noWrap/>
            <w:tcMar>
              <w:top w:w="15" w:type="dxa"/>
              <w:left w:w="15" w:type="dxa"/>
              <w:right w:w="15" w:type="dxa"/>
            </w:tcMar>
            <w:vAlign w:val="bottom"/>
          </w:tcPr>
          <w:p w14:paraId="01F424B9">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公开05表</w:t>
            </w:r>
          </w:p>
        </w:tc>
      </w:tr>
      <w:tr w14:paraId="29FD1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420" w:hRule="atLeast"/>
        </w:trPr>
        <w:tc>
          <w:tcPr>
            <w:tcW w:w="6307" w:type="dxa"/>
            <w:gridSpan w:val="7"/>
            <w:tcBorders>
              <w:top w:val="nil"/>
              <w:left w:val="nil"/>
              <w:bottom w:val="nil"/>
              <w:right w:val="nil"/>
            </w:tcBorders>
            <w:shd w:val="clear" w:color="auto" w:fill="auto"/>
            <w:noWrap/>
            <w:tcMar>
              <w:top w:w="15" w:type="dxa"/>
              <w:left w:w="15" w:type="dxa"/>
              <w:right w:w="15" w:type="dxa"/>
            </w:tcMar>
            <w:vAlign w:val="bottom"/>
          </w:tcPr>
          <w:p w14:paraId="07B382CD">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部门：石家庄市鹿泉区李村镇人民政府</w:t>
            </w:r>
          </w:p>
        </w:tc>
        <w:tc>
          <w:tcPr>
            <w:tcW w:w="3142" w:type="dxa"/>
            <w:gridSpan w:val="5"/>
            <w:tcBorders>
              <w:top w:val="nil"/>
              <w:left w:val="nil"/>
              <w:bottom w:val="nil"/>
              <w:right w:val="nil"/>
            </w:tcBorders>
            <w:shd w:val="clear" w:color="auto" w:fill="auto"/>
            <w:noWrap/>
            <w:tcMar>
              <w:top w:w="15" w:type="dxa"/>
              <w:left w:w="15" w:type="dxa"/>
              <w:right w:w="15" w:type="dxa"/>
            </w:tcMar>
            <w:vAlign w:val="bottom"/>
          </w:tcPr>
          <w:p w14:paraId="32A417DF">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2022年度</w:t>
            </w:r>
          </w:p>
        </w:tc>
        <w:tc>
          <w:tcPr>
            <w:tcW w:w="1202" w:type="dxa"/>
            <w:gridSpan w:val="4"/>
            <w:tcBorders>
              <w:top w:val="nil"/>
              <w:left w:val="nil"/>
              <w:bottom w:val="nil"/>
              <w:right w:val="nil"/>
            </w:tcBorders>
            <w:shd w:val="clear" w:color="auto" w:fill="auto"/>
            <w:noWrap/>
            <w:tcMar>
              <w:top w:w="15" w:type="dxa"/>
              <w:left w:w="15" w:type="dxa"/>
              <w:right w:w="15" w:type="dxa"/>
            </w:tcMar>
            <w:vAlign w:val="bottom"/>
          </w:tcPr>
          <w:p w14:paraId="48430B0F">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单位：万元</w:t>
            </w:r>
          </w:p>
        </w:tc>
      </w:tr>
      <w:tr w14:paraId="7C878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20" w:hRule="atLeast"/>
        </w:trPr>
        <w:tc>
          <w:tcPr>
            <w:tcW w:w="6307"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01CAF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w:t>
            </w:r>
          </w:p>
        </w:tc>
        <w:tc>
          <w:tcPr>
            <w:tcW w:w="4344"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F435CE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本年支出</w:t>
            </w:r>
          </w:p>
        </w:tc>
      </w:tr>
      <w:tr w14:paraId="034B7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FEF5F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科目代码</w:t>
            </w:r>
          </w:p>
        </w:tc>
        <w:tc>
          <w:tcPr>
            <w:tcW w:w="5077" w:type="dxa"/>
            <w:gridSpan w:val="5"/>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D6227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科目名称</w:t>
            </w:r>
          </w:p>
        </w:tc>
        <w:tc>
          <w:tcPr>
            <w:tcW w:w="1585" w:type="dxa"/>
            <w:gridSpan w:val="3"/>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D8CF1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小计</w:t>
            </w:r>
          </w:p>
        </w:tc>
        <w:tc>
          <w:tcPr>
            <w:tcW w:w="1557"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C1B8A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基本支出</w:t>
            </w:r>
          </w:p>
        </w:tc>
        <w:tc>
          <w:tcPr>
            <w:tcW w:w="1202" w:type="dxa"/>
            <w:gridSpan w:val="4"/>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9C7C9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项目支出</w:t>
            </w:r>
          </w:p>
        </w:tc>
      </w:tr>
      <w:tr w14:paraId="71B50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277" w:hRule="atLeast"/>
        </w:trPr>
        <w:tc>
          <w:tcPr>
            <w:tcW w:w="1230" w:type="dxa"/>
            <w:gridSpan w:val="2"/>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0A3E59">
            <w:pPr>
              <w:jc w:val="center"/>
              <w:rPr>
                <w:rFonts w:hint="eastAsia" w:ascii="宋体" w:hAnsi="宋体" w:eastAsia="宋体" w:cs="宋体"/>
                <w:i w:val="0"/>
                <w:color w:val="000000"/>
                <w:sz w:val="22"/>
                <w:szCs w:val="22"/>
                <w:u w:val="none"/>
              </w:rPr>
            </w:pPr>
          </w:p>
        </w:tc>
        <w:tc>
          <w:tcPr>
            <w:tcW w:w="5077" w:type="dxa"/>
            <w:gridSpan w:val="5"/>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9877D1">
            <w:pPr>
              <w:jc w:val="center"/>
              <w:rPr>
                <w:rFonts w:hint="eastAsia" w:ascii="宋体" w:hAnsi="宋体" w:eastAsia="宋体" w:cs="宋体"/>
                <w:i w:val="0"/>
                <w:color w:val="000000"/>
                <w:sz w:val="22"/>
                <w:szCs w:val="22"/>
                <w:u w:val="none"/>
              </w:rPr>
            </w:pPr>
          </w:p>
        </w:tc>
        <w:tc>
          <w:tcPr>
            <w:tcW w:w="1585" w:type="dxa"/>
            <w:gridSpan w:val="3"/>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BE9FB1">
            <w:pPr>
              <w:jc w:val="center"/>
              <w:rPr>
                <w:rFonts w:hint="eastAsia" w:ascii="宋体" w:hAnsi="宋体" w:eastAsia="宋体" w:cs="宋体"/>
                <w:i w:val="0"/>
                <w:color w:val="000000"/>
                <w:sz w:val="22"/>
                <w:szCs w:val="22"/>
                <w:u w:val="none"/>
              </w:rPr>
            </w:pPr>
          </w:p>
        </w:tc>
        <w:tc>
          <w:tcPr>
            <w:tcW w:w="1557"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08C485">
            <w:pPr>
              <w:jc w:val="center"/>
              <w:rPr>
                <w:rFonts w:hint="eastAsia" w:ascii="宋体" w:hAnsi="宋体" w:eastAsia="宋体" w:cs="宋体"/>
                <w:i w:val="0"/>
                <w:color w:val="000000"/>
                <w:sz w:val="22"/>
                <w:szCs w:val="22"/>
                <w:u w:val="none"/>
              </w:rPr>
            </w:pPr>
          </w:p>
        </w:tc>
        <w:tc>
          <w:tcPr>
            <w:tcW w:w="1202" w:type="dxa"/>
            <w:gridSpan w:val="4"/>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A7BCBF">
            <w:pPr>
              <w:jc w:val="center"/>
              <w:rPr>
                <w:rFonts w:hint="eastAsia" w:ascii="宋体" w:hAnsi="宋体" w:eastAsia="宋体" w:cs="宋体"/>
                <w:i w:val="0"/>
                <w:color w:val="000000"/>
                <w:sz w:val="22"/>
                <w:szCs w:val="22"/>
                <w:u w:val="none"/>
              </w:rPr>
            </w:pPr>
          </w:p>
        </w:tc>
      </w:tr>
      <w:tr w14:paraId="12099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8CAEA6">
            <w:pPr>
              <w:jc w:val="center"/>
              <w:rPr>
                <w:rFonts w:hint="eastAsia" w:ascii="宋体" w:hAnsi="宋体" w:eastAsia="宋体" w:cs="宋体"/>
                <w:i w:val="0"/>
                <w:color w:val="000000"/>
                <w:sz w:val="22"/>
                <w:szCs w:val="22"/>
                <w:u w:val="none"/>
              </w:rPr>
            </w:pPr>
          </w:p>
        </w:tc>
        <w:tc>
          <w:tcPr>
            <w:tcW w:w="5077" w:type="dxa"/>
            <w:gridSpan w:val="5"/>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4A91FD">
            <w:pPr>
              <w:jc w:val="center"/>
              <w:rPr>
                <w:rFonts w:hint="eastAsia" w:ascii="宋体" w:hAnsi="宋体" w:eastAsia="宋体" w:cs="宋体"/>
                <w:i w:val="0"/>
                <w:color w:val="000000"/>
                <w:sz w:val="22"/>
                <w:szCs w:val="22"/>
                <w:u w:val="none"/>
              </w:rPr>
            </w:pPr>
          </w:p>
        </w:tc>
        <w:tc>
          <w:tcPr>
            <w:tcW w:w="1585" w:type="dxa"/>
            <w:gridSpan w:val="3"/>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126374">
            <w:pPr>
              <w:jc w:val="center"/>
              <w:rPr>
                <w:rFonts w:hint="eastAsia" w:ascii="宋体" w:hAnsi="宋体" w:eastAsia="宋体" w:cs="宋体"/>
                <w:i w:val="0"/>
                <w:color w:val="000000"/>
                <w:sz w:val="22"/>
                <w:szCs w:val="22"/>
                <w:u w:val="none"/>
              </w:rPr>
            </w:pPr>
          </w:p>
        </w:tc>
        <w:tc>
          <w:tcPr>
            <w:tcW w:w="1557"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419C15">
            <w:pPr>
              <w:jc w:val="center"/>
              <w:rPr>
                <w:rFonts w:hint="eastAsia" w:ascii="宋体" w:hAnsi="宋体" w:eastAsia="宋体" w:cs="宋体"/>
                <w:i w:val="0"/>
                <w:color w:val="000000"/>
                <w:sz w:val="22"/>
                <w:szCs w:val="22"/>
                <w:u w:val="none"/>
              </w:rPr>
            </w:pPr>
          </w:p>
        </w:tc>
        <w:tc>
          <w:tcPr>
            <w:tcW w:w="1202" w:type="dxa"/>
            <w:gridSpan w:val="4"/>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B6F524">
            <w:pPr>
              <w:jc w:val="center"/>
              <w:rPr>
                <w:rFonts w:hint="eastAsia" w:ascii="宋体" w:hAnsi="宋体" w:eastAsia="宋体" w:cs="宋体"/>
                <w:i w:val="0"/>
                <w:color w:val="000000"/>
                <w:sz w:val="22"/>
                <w:szCs w:val="22"/>
                <w:u w:val="none"/>
              </w:rPr>
            </w:pPr>
          </w:p>
        </w:tc>
      </w:tr>
      <w:tr w14:paraId="65C04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6307" w:type="dxa"/>
            <w:gridSpan w:val="7"/>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77802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栏次</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B619F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08922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C3723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r>
      <w:tr w14:paraId="2FBCA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6307" w:type="dxa"/>
            <w:gridSpan w:val="7"/>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5854D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AE0321">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3,436.13</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3F0002">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2,221.84</w:t>
            </w: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65B28E">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1,214.28</w:t>
            </w:r>
          </w:p>
        </w:tc>
      </w:tr>
      <w:tr w14:paraId="32ADE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2C51F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CC55F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一般公共服务支出</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45A30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1,420.86</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F7CE6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1,420.86</w:t>
            </w: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20B31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DE0E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87042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20103</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82AF6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政府办公厅（室）及相关机构事务</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6F9DD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1,420.86</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BD8A4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1,420.86</w:t>
            </w: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BFCB4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7D97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7001D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2010301</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AE89B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行政运行</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5CBA0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1,420.86</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FEF28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1,420.86</w:t>
            </w: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F5591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31D34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7E729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205</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AC1E0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教育支出</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833A7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179.93</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D96A3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179.93</w:t>
            </w: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722E5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63BA2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5849F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20502</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5F875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普通教育</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B7DA7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179.93</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F6747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179.93</w:t>
            </w: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9C199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42940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BE3FC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2050202</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21DCC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小学教育</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6C358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179.93</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33660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179.93</w:t>
            </w: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83263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2792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05BE3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88395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社会保障和就业支出</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828F9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370.79</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2254E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330.79</w:t>
            </w: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F4D94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40.00</w:t>
            </w:r>
          </w:p>
        </w:tc>
      </w:tr>
      <w:tr w14:paraId="0B2B3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BCB23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20805</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CEADD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行政事业单位养老支出</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1912C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209.87</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852A4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209.87</w:t>
            </w: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8E32E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3C0A1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C8B91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2080501</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565C7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行政单位离退休</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F6DC0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121.42</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AE043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121.42</w:t>
            </w: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5C804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C6FF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F7E43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2080505</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739D1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机关事业单位基本养老保险缴费支出</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62463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88.45</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9DE93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88.45</w:t>
            </w: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90ED3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2E5A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97BA0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20809</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AAFFD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退役安置</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4A08D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120.92</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B9004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120.92</w:t>
            </w: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7AE3F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58B5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B36A3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2080901</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56DB0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退役士兵安置</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1212B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120.92</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D4206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120.92</w:t>
            </w: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0001D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453BD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C7552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20820</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9C36C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临时救助</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12211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40.00</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88437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496DF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40.00</w:t>
            </w:r>
          </w:p>
        </w:tc>
      </w:tr>
      <w:tr w14:paraId="36B05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2BC46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2082001</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9E995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临时救助支出</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4637D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40.00</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69437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D4D38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40.00</w:t>
            </w:r>
          </w:p>
        </w:tc>
      </w:tr>
      <w:tr w14:paraId="7E560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5B325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5B5B1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卫生健康支出</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5E5FF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65.48</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2E5A7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65.48</w:t>
            </w: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FDCEC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F036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AC12A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21011</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6C53D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行政事业单位医疗</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C8EE2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65.48</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17E96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65.48</w:t>
            </w: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80170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7FBB2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7CADB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2101101</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84C8A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行政单位医疗</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818B4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65.48</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F319D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65.48</w:t>
            </w: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600E7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416B4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3FF32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90291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节能环保支出</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95598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111.79</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20758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111.79</w:t>
            </w: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E446A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738DE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EF638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21104</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D18C9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自然生态保护</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6B8B6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111.79</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80E9B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111.79</w:t>
            </w: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5C0E3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9736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D020A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2110402</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B1F62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农村环境保护</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0A7E3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111.79</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44C63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111.79</w:t>
            </w: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0410D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99B7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CA6E1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ADF61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城乡社区支出</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F4307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625.53</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97548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492AC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625.53</w:t>
            </w:r>
          </w:p>
        </w:tc>
      </w:tr>
      <w:tr w14:paraId="11DD1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047CD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21202</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33803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城乡社区规划与管理</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706FD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17.94</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6EF27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1E24B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17.94</w:t>
            </w:r>
          </w:p>
        </w:tc>
      </w:tr>
      <w:tr w14:paraId="03E74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2D501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2120201</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949EB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城乡社区规划与管理</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A16F9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17.94</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74A9A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10E01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17.94</w:t>
            </w:r>
          </w:p>
        </w:tc>
      </w:tr>
      <w:tr w14:paraId="45757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1D5F1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21203</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2E347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城乡社区公共设施</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EA3F8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404.64</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BF037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B0ACF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404.64</w:t>
            </w:r>
          </w:p>
        </w:tc>
      </w:tr>
      <w:tr w14:paraId="085C8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96136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2120303</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148BF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小城镇基础设施建设</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FD4CC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404.64</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FCE82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5BB9F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404.64</w:t>
            </w:r>
          </w:p>
        </w:tc>
      </w:tr>
      <w:tr w14:paraId="0685B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BE499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21205</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E7CDE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城乡社区环境卫生</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B6F87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197.00</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EE81C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7BFE0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197.00</w:t>
            </w:r>
          </w:p>
        </w:tc>
      </w:tr>
      <w:tr w14:paraId="68B6A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232C1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2120501</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256A6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城乡社区环境卫生</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C8897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197.00</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50FE1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76FC0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197.00</w:t>
            </w:r>
          </w:p>
        </w:tc>
      </w:tr>
      <w:tr w14:paraId="656EB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0A714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21299</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4C8E4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其他城乡社区支出</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961EB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5.95</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16A4C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4C905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5.95</w:t>
            </w:r>
          </w:p>
        </w:tc>
      </w:tr>
      <w:tr w14:paraId="5BC35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7E023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2129999</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1E456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其他城乡社区支出</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15EDE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5.95</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350DD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E8D83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5.95</w:t>
            </w:r>
          </w:p>
        </w:tc>
      </w:tr>
      <w:tr w14:paraId="66AE1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EFD35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7C2E3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农林水支出</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15B6C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566.75</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CD132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18.00</w:t>
            </w: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DAC7E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548.75</w:t>
            </w:r>
          </w:p>
        </w:tc>
      </w:tr>
      <w:tr w14:paraId="7F6AF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2A730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21303</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2A150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水利</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9AB40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22.35</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6D124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18.00</w:t>
            </w: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5D920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4.35</w:t>
            </w:r>
          </w:p>
        </w:tc>
      </w:tr>
      <w:tr w14:paraId="3AC4C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2495B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2130311</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12DFD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水资源节约管理与保护</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63268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18.00</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B606E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18.00</w:t>
            </w: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7E80E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718F8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D24A2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2130319</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AF4A4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江河湖库水系综合整治</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1D099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4.35</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E9020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CE2FB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4.35</w:t>
            </w:r>
          </w:p>
        </w:tc>
      </w:tr>
      <w:tr w14:paraId="62541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A1447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21307</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B069C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农村综合改革</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6DD99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544.40</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CD51B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9BE6D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544.40</w:t>
            </w:r>
          </w:p>
        </w:tc>
      </w:tr>
      <w:tr w14:paraId="7B805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04ED3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2130701</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69D47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对村级公益事业建设的补助</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B7C9C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214.40</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7D41A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D8827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214.40</w:t>
            </w:r>
          </w:p>
        </w:tc>
      </w:tr>
      <w:tr w14:paraId="4D7DE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5E4A2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2130799</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1C869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其他农村综合改革支出</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C98C3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330.00</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60567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9A074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330.00</w:t>
            </w:r>
          </w:p>
        </w:tc>
      </w:tr>
      <w:tr w14:paraId="1EEE3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A866F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9A403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住房保障支出</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E2C7E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94.99</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297F9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94.99</w:t>
            </w: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E78D5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5C78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E724F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22102</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F7012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住房改革支出</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17729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94.99</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4DA12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94.99</w:t>
            </w: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7E8AE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098FE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1"/>
          <w:wBefore w:w="13" w:type="dxa"/>
          <w:wAfter w:w="3522" w:type="dxa"/>
          <w:trHeight w:val="308" w:hRule="atLeast"/>
        </w:trPr>
        <w:tc>
          <w:tcPr>
            <w:tcW w:w="123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5F884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2210201</w:t>
            </w:r>
          </w:p>
        </w:tc>
        <w:tc>
          <w:tcPr>
            <w:tcW w:w="507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63A4C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住房公积金</w:t>
            </w:r>
          </w:p>
        </w:tc>
        <w:tc>
          <w:tcPr>
            <w:tcW w:w="15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ECA73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94.99</w:t>
            </w:r>
          </w:p>
        </w:tc>
        <w:tc>
          <w:tcPr>
            <w:tcW w:w="15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3996A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94.99</w:t>
            </w:r>
          </w:p>
        </w:tc>
        <w:tc>
          <w:tcPr>
            <w:tcW w:w="120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EE576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bl>
    <w:p w14:paraId="41AF23BF">
      <w:pPr>
        <w:rPr>
          <w:rFonts w:cs="Times New Roman"/>
        </w:rPr>
        <w:sectPr>
          <w:pgSz w:w="11906" w:h="16838"/>
          <w:pgMar w:top="567" w:right="567" w:bottom="567" w:left="567" w:header="851" w:footer="992" w:gutter="0"/>
          <w:cols w:space="0" w:num="1"/>
          <w:docGrid w:type="lines" w:linePitch="312" w:charSpace="0"/>
        </w:sectPr>
      </w:pPr>
      <w:r>
        <w:rPr>
          <w:rFonts w:hint="eastAsia" w:ascii="宋体" w:hAnsi="宋体" w:cs="宋体"/>
          <w:color w:val="000000"/>
          <w:kern w:val="0"/>
          <w:sz w:val="24"/>
          <w:szCs w:val="24"/>
        </w:rPr>
        <w:t>注：本表反映部门本年度一般公共预算财政拨款支出情况。</w:t>
      </w:r>
    </w:p>
    <w:tbl>
      <w:tblPr>
        <w:tblStyle w:val="6"/>
        <w:tblW w:w="15429" w:type="dxa"/>
        <w:tblInd w:w="-13" w:type="dxa"/>
        <w:tblLayout w:type="fixed"/>
        <w:tblCellMar>
          <w:top w:w="15" w:type="dxa"/>
          <w:left w:w="15" w:type="dxa"/>
          <w:bottom w:w="15" w:type="dxa"/>
          <w:right w:w="15" w:type="dxa"/>
        </w:tblCellMar>
      </w:tblPr>
      <w:tblGrid>
        <w:gridCol w:w="667"/>
        <w:gridCol w:w="2214"/>
        <w:gridCol w:w="786"/>
        <w:gridCol w:w="842"/>
        <w:gridCol w:w="1464"/>
        <w:gridCol w:w="938"/>
        <w:gridCol w:w="619"/>
        <w:gridCol w:w="2250"/>
        <w:gridCol w:w="1034"/>
        <w:gridCol w:w="4615"/>
      </w:tblGrid>
      <w:tr w14:paraId="17E2F1A8">
        <w:tblPrEx>
          <w:tblCellMar>
            <w:top w:w="15" w:type="dxa"/>
            <w:left w:w="15" w:type="dxa"/>
            <w:bottom w:w="15" w:type="dxa"/>
            <w:right w:w="15" w:type="dxa"/>
          </w:tblCellMar>
        </w:tblPrEx>
        <w:trPr>
          <w:trHeight w:val="435" w:hRule="atLeast"/>
        </w:trPr>
        <w:tc>
          <w:tcPr>
            <w:tcW w:w="15429" w:type="dxa"/>
            <w:gridSpan w:val="10"/>
            <w:vAlign w:val="center"/>
          </w:tcPr>
          <w:p w14:paraId="40FE01C6">
            <w:pPr>
              <w:widowControl/>
              <w:ind w:firstLine="2240" w:firstLineChars="700"/>
              <w:textAlignment w:val="center"/>
              <w:rPr>
                <w:rFonts w:ascii="华文中宋" w:hAnsi="华文中宋" w:eastAsia="华文中宋" w:cs="Times New Roman"/>
                <w:color w:val="000000"/>
                <w:sz w:val="32"/>
                <w:szCs w:val="32"/>
              </w:rPr>
            </w:pPr>
            <w:r>
              <w:rPr>
                <w:rFonts w:hint="eastAsia" w:ascii="华文中宋" w:hAnsi="华文中宋" w:eastAsia="华文中宋" w:cs="华文中宋"/>
                <w:color w:val="000000"/>
                <w:kern w:val="0"/>
                <w:sz w:val="32"/>
                <w:szCs w:val="32"/>
              </w:rPr>
              <w:t>一般公共预算财政拨款基本支出决算</w:t>
            </w:r>
            <w:r>
              <w:rPr>
                <w:rStyle w:val="16"/>
                <w:rFonts w:hint="eastAsia"/>
              </w:rPr>
              <w:t>明细</w:t>
            </w:r>
            <w:r>
              <w:rPr>
                <w:rStyle w:val="17"/>
                <w:rFonts w:hint="eastAsia"/>
              </w:rPr>
              <w:t>表</w:t>
            </w:r>
          </w:p>
        </w:tc>
      </w:tr>
      <w:tr w14:paraId="7AE71F42">
        <w:tblPrEx>
          <w:tblCellMar>
            <w:top w:w="15" w:type="dxa"/>
            <w:left w:w="15" w:type="dxa"/>
            <w:bottom w:w="15" w:type="dxa"/>
            <w:right w:w="15" w:type="dxa"/>
          </w:tblCellMar>
        </w:tblPrEx>
        <w:trPr>
          <w:gridAfter w:val="1"/>
          <w:wAfter w:w="4615" w:type="dxa"/>
          <w:trHeight w:val="405" w:hRule="atLeast"/>
        </w:trPr>
        <w:tc>
          <w:tcPr>
            <w:tcW w:w="667" w:type="dxa"/>
            <w:shd w:val="clear" w:color="auto" w:fill="FFFFFF"/>
            <w:vAlign w:val="center"/>
          </w:tcPr>
          <w:p w14:paraId="2656A335">
            <w:pPr>
              <w:jc w:val="center"/>
              <w:rPr>
                <w:rFonts w:ascii="宋体" w:cs="Times New Roman"/>
                <w:color w:val="000000"/>
                <w:sz w:val="20"/>
                <w:szCs w:val="20"/>
              </w:rPr>
            </w:pPr>
          </w:p>
        </w:tc>
        <w:tc>
          <w:tcPr>
            <w:tcW w:w="2214" w:type="dxa"/>
            <w:shd w:val="clear" w:color="auto" w:fill="FFFFFF"/>
            <w:vAlign w:val="center"/>
          </w:tcPr>
          <w:p w14:paraId="7994409E">
            <w:pPr>
              <w:jc w:val="center"/>
              <w:rPr>
                <w:rFonts w:ascii="宋体" w:cs="Times New Roman"/>
                <w:color w:val="000000"/>
                <w:sz w:val="20"/>
                <w:szCs w:val="20"/>
              </w:rPr>
            </w:pPr>
          </w:p>
        </w:tc>
        <w:tc>
          <w:tcPr>
            <w:tcW w:w="786" w:type="dxa"/>
            <w:shd w:val="clear" w:color="auto" w:fill="FFFFFF"/>
            <w:vAlign w:val="center"/>
          </w:tcPr>
          <w:p w14:paraId="7B7B9F8D">
            <w:pPr>
              <w:jc w:val="center"/>
              <w:rPr>
                <w:rFonts w:ascii="宋体" w:cs="Times New Roman"/>
                <w:color w:val="000000"/>
                <w:sz w:val="20"/>
                <w:szCs w:val="20"/>
              </w:rPr>
            </w:pPr>
          </w:p>
        </w:tc>
        <w:tc>
          <w:tcPr>
            <w:tcW w:w="842" w:type="dxa"/>
            <w:shd w:val="clear" w:color="auto" w:fill="FFFFFF"/>
            <w:vAlign w:val="center"/>
          </w:tcPr>
          <w:p w14:paraId="34DF3541">
            <w:pPr>
              <w:rPr>
                <w:rFonts w:ascii="宋体" w:cs="Times New Roman"/>
                <w:color w:val="000000"/>
                <w:sz w:val="20"/>
                <w:szCs w:val="20"/>
              </w:rPr>
            </w:pPr>
          </w:p>
        </w:tc>
        <w:tc>
          <w:tcPr>
            <w:tcW w:w="1464" w:type="dxa"/>
            <w:shd w:val="clear" w:color="auto" w:fill="FFFFFF"/>
            <w:vAlign w:val="center"/>
          </w:tcPr>
          <w:p w14:paraId="127DEB6E">
            <w:pPr>
              <w:rPr>
                <w:rFonts w:ascii="宋体" w:cs="Times New Roman"/>
                <w:color w:val="000000"/>
                <w:sz w:val="20"/>
                <w:szCs w:val="20"/>
              </w:rPr>
            </w:pPr>
          </w:p>
        </w:tc>
        <w:tc>
          <w:tcPr>
            <w:tcW w:w="938" w:type="dxa"/>
            <w:shd w:val="clear" w:color="auto" w:fill="FFFFFF"/>
            <w:vAlign w:val="center"/>
          </w:tcPr>
          <w:p w14:paraId="0F76986B">
            <w:pPr>
              <w:rPr>
                <w:rFonts w:ascii="宋体" w:cs="Times New Roman"/>
                <w:color w:val="000000"/>
                <w:sz w:val="20"/>
                <w:szCs w:val="20"/>
              </w:rPr>
            </w:pPr>
          </w:p>
        </w:tc>
        <w:tc>
          <w:tcPr>
            <w:tcW w:w="619" w:type="dxa"/>
            <w:shd w:val="clear" w:color="auto" w:fill="FFFFFF"/>
            <w:vAlign w:val="center"/>
          </w:tcPr>
          <w:p w14:paraId="194D343E">
            <w:pPr>
              <w:rPr>
                <w:rFonts w:ascii="宋体" w:cs="Times New Roman"/>
                <w:color w:val="000000"/>
                <w:sz w:val="20"/>
                <w:szCs w:val="20"/>
              </w:rPr>
            </w:pPr>
          </w:p>
        </w:tc>
        <w:tc>
          <w:tcPr>
            <w:tcW w:w="2250" w:type="dxa"/>
            <w:shd w:val="clear" w:color="auto" w:fill="FFFFFF"/>
            <w:vAlign w:val="center"/>
          </w:tcPr>
          <w:p w14:paraId="7E57EAF5">
            <w:pPr>
              <w:rPr>
                <w:rFonts w:ascii="宋体" w:cs="Times New Roman"/>
                <w:color w:val="000000"/>
                <w:sz w:val="20"/>
                <w:szCs w:val="20"/>
              </w:rPr>
            </w:pPr>
          </w:p>
        </w:tc>
        <w:tc>
          <w:tcPr>
            <w:tcW w:w="1034" w:type="dxa"/>
            <w:shd w:val="clear" w:color="auto" w:fill="FFFFFF"/>
            <w:vAlign w:val="center"/>
          </w:tcPr>
          <w:p w14:paraId="48810DD3">
            <w:pPr>
              <w:widowControl/>
              <w:jc w:val="right"/>
              <w:textAlignment w:val="center"/>
              <w:rPr>
                <w:rFonts w:ascii="宋体" w:cs="Times New Roman"/>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06</w:t>
            </w:r>
            <w:r>
              <w:rPr>
                <w:rFonts w:hint="eastAsia" w:ascii="宋体" w:hAnsi="宋体" w:cs="宋体"/>
                <w:color w:val="000000"/>
                <w:kern w:val="0"/>
                <w:sz w:val="20"/>
                <w:szCs w:val="20"/>
              </w:rPr>
              <w:t>表</w:t>
            </w:r>
          </w:p>
        </w:tc>
      </w:tr>
      <w:tr w14:paraId="0FFEF24D">
        <w:tblPrEx>
          <w:tblCellMar>
            <w:top w:w="15" w:type="dxa"/>
            <w:left w:w="15" w:type="dxa"/>
            <w:bottom w:w="15" w:type="dxa"/>
            <w:right w:w="15" w:type="dxa"/>
          </w:tblCellMar>
        </w:tblPrEx>
        <w:trPr>
          <w:gridAfter w:val="1"/>
          <w:wAfter w:w="4615" w:type="dxa"/>
          <w:trHeight w:val="90" w:hRule="atLeast"/>
        </w:trPr>
        <w:tc>
          <w:tcPr>
            <w:tcW w:w="4509" w:type="dxa"/>
            <w:gridSpan w:val="4"/>
            <w:vAlign w:val="center"/>
          </w:tcPr>
          <w:p w14:paraId="07021B6C">
            <w:pPr>
              <w:widowControl/>
              <w:jc w:val="left"/>
              <w:textAlignment w:val="center"/>
              <w:rPr>
                <w:rFonts w:ascii="宋体" w:cs="Times New Roman"/>
                <w:color w:val="000000"/>
                <w:sz w:val="20"/>
                <w:szCs w:val="20"/>
              </w:rPr>
            </w:pPr>
            <w:r>
              <w:rPr>
                <w:rFonts w:hint="eastAsia" w:ascii="宋体" w:hAnsi="宋体" w:cs="宋体"/>
                <w:color w:val="000000"/>
                <w:kern w:val="0"/>
                <w:sz w:val="20"/>
                <w:szCs w:val="20"/>
              </w:rPr>
              <w:t>部门：</w:t>
            </w:r>
            <w:r>
              <w:rPr>
                <w:rFonts w:hint="eastAsia" w:ascii="宋体" w:cs="Times New Roman"/>
                <w:color w:val="000000"/>
                <w:sz w:val="20"/>
                <w:szCs w:val="20"/>
                <w:lang w:val="en-US" w:eastAsia="zh-CN"/>
              </w:rPr>
              <w:t>石家庄市鹿泉区李村镇人民政府</w:t>
            </w:r>
          </w:p>
        </w:tc>
        <w:tc>
          <w:tcPr>
            <w:tcW w:w="1464" w:type="dxa"/>
            <w:vAlign w:val="center"/>
          </w:tcPr>
          <w:p w14:paraId="6FF6BD83">
            <w:pPr>
              <w:ind w:firstLine="600" w:firstLineChars="300"/>
              <w:rPr>
                <w:rFonts w:ascii="宋体" w:cs="Times New Roman"/>
                <w:color w:val="000000"/>
                <w:sz w:val="20"/>
                <w:szCs w:val="20"/>
              </w:rPr>
            </w:pPr>
            <w:r>
              <w:rPr>
                <w:rFonts w:ascii="宋体" w:hAnsi="宋体" w:cs="宋体"/>
                <w:color w:val="000000"/>
                <w:sz w:val="20"/>
                <w:szCs w:val="20"/>
              </w:rPr>
              <w:t>2022</w:t>
            </w:r>
            <w:r>
              <w:rPr>
                <w:rFonts w:hint="eastAsia" w:ascii="宋体" w:hAnsi="宋体" w:cs="宋体"/>
                <w:color w:val="000000"/>
                <w:sz w:val="20"/>
                <w:szCs w:val="20"/>
              </w:rPr>
              <w:t>年度</w:t>
            </w:r>
          </w:p>
        </w:tc>
        <w:tc>
          <w:tcPr>
            <w:tcW w:w="938" w:type="dxa"/>
            <w:vAlign w:val="center"/>
          </w:tcPr>
          <w:p w14:paraId="0FDCBD34">
            <w:pPr>
              <w:rPr>
                <w:rFonts w:ascii="宋体" w:cs="Times New Roman"/>
                <w:color w:val="000000"/>
                <w:sz w:val="20"/>
                <w:szCs w:val="20"/>
              </w:rPr>
            </w:pPr>
          </w:p>
        </w:tc>
        <w:tc>
          <w:tcPr>
            <w:tcW w:w="619" w:type="dxa"/>
            <w:vAlign w:val="center"/>
          </w:tcPr>
          <w:p w14:paraId="4E70CC08">
            <w:pPr>
              <w:rPr>
                <w:rFonts w:ascii="宋体" w:cs="Times New Roman"/>
                <w:color w:val="000000"/>
                <w:sz w:val="20"/>
                <w:szCs w:val="20"/>
              </w:rPr>
            </w:pPr>
          </w:p>
        </w:tc>
        <w:tc>
          <w:tcPr>
            <w:tcW w:w="2250" w:type="dxa"/>
            <w:vAlign w:val="center"/>
          </w:tcPr>
          <w:p w14:paraId="2685254E">
            <w:pPr>
              <w:rPr>
                <w:rFonts w:ascii="宋体" w:cs="Times New Roman"/>
                <w:color w:val="000000"/>
                <w:sz w:val="20"/>
                <w:szCs w:val="20"/>
              </w:rPr>
            </w:pPr>
          </w:p>
        </w:tc>
        <w:tc>
          <w:tcPr>
            <w:tcW w:w="1034" w:type="dxa"/>
            <w:vAlign w:val="center"/>
          </w:tcPr>
          <w:p w14:paraId="6105E9B5">
            <w:pPr>
              <w:widowControl/>
              <w:jc w:val="both"/>
              <w:textAlignment w:val="center"/>
              <w:rPr>
                <w:rFonts w:ascii="宋体" w:cs="Times New Roman"/>
                <w:color w:val="000000"/>
                <w:sz w:val="20"/>
                <w:szCs w:val="20"/>
              </w:rPr>
            </w:pPr>
            <w:r>
              <w:rPr>
                <w:rFonts w:hint="eastAsia" w:ascii="宋体" w:hAnsi="宋体" w:cs="宋体"/>
                <w:color w:val="000000"/>
                <w:kern w:val="0"/>
                <w:sz w:val="20"/>
                <w:szCs w:val="20"/>
              </w:rPr>
              <w:t>单位：万元</w:t>
            </w:r>
          </w:p>
        </w:tc>
      </w:tr>
      <w:tr w14:paraId="013CC3AF">
        <w:tblPrEx>
          <w:tblCellMar>
            <w:top w:w="15" w:type="dxa"/>
            <w:left w:w="15" w:type="dxa"/>
            <w:bottom w:w="15" w:type="dxa"/>
            <w:right w:w="15" w:type="dxa"/>
          </w:tblCellMar>
        </w:tblPrEx>
        <w:trPr>
          <w:gridAfter w:val="1"/>
          <w:wAfter w:w="4615" w:type="dxa"/>
          <w:trHeight w:val="548" w:hRule="atLeast"/>
        </w:trPr>
        <w:tc>
          <w:tcPr>
            <w:tcW w:w="667" w:type="dxa"/>
            <w:tcBorders>
              <w:top w:val="single" w:color="000000" w:sz="4" w:space="0"/>
              <w:left w:val="single" w:color="000000" w:sz="4" w:space="0"/>
              <w:bottom w:val="single" w:color="000000" w:sz="4" w:space="0"/>
              <w:right w:val="single" w:color="000000" w:sz="4" w:space="0"/>
            </w:tcBorders>
            <w:vAlign w:val="center"/>
          </w:tcPr>
          <w:p w14:paraId="3DA53F78">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科目代码</w:t>
            </w:r>
          </w:p>
        </w:tc>
        <w:tc>
          <w:tcPr>
            <w:tcW w:w="2214" w:type="dxa"/>
            <w:tcBorders>
              <w:top w:val="single" w:color="000000" w:sz="4" w:space="0"/>
              <w:left w:val="single" w:color="000000" w:sz="4" w:space="0"/>
              <w:bottom w:val="single" w:color="000000" w:sz="4" w:space="0"/>
              <w:right w:val="single" w:color="000000" w:sz="4" w:space="0"/>
            </w:tcBorders>
            <w:vAlign w:val="center"/>
          </w:tcPr>
          <w:p w14:paraId="1FADD40B">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科目名称</w:t>
            </w:r>
          </w:p>
        </w:tc>
        <w:tc>
          <w:tcPr>
            <w:tcW w:w="786" w:type="dxa"/>
            <w:tcBorders>
              <w:top w:val="single" w:color="000000" w:sz="4" w:space="0"/>
              <w:left w:val="single" w:color="000000" w:sz="4" w:space="0"/>
              <w:bottom w:val="single" w:color="000000" w:sz="4" w:space="0"/>
              <w:right w:val="single" w:color="000000" w:sz="4" w:space="0"/>
            </w:tcBorders>
            <w:vAlign w:val="center"/>
          </w:tcPr>
          <w:p w14:paraId="5F83044A">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决算数</w:t>
            </w:r>
          </w:p>
        </w:tc>
        <w:tc>
          <w:tcPr>
            <w:tcW w:w="842" w:type="dxa"/>
            <w:tcBorders>
              <w:top w:val="single" w:color="000000" w:sz="4" w:space="0"/>
              <w:left w:val="single" w:color="000000" w:sz="4" w:space="0"/>
              <w:bottom w:val="single" w:color="000000" w:sz="4" w:space="0"/>
              <w:right w:val="single" w:color="000000" w:sz="4" w:space="0"/>
            </w:tcBorders>
            <w:vAlign w:val="center"/>
          </w:tcPr>
          <w:p w14:paraId="7BA59B25">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科目代码</w:t>
            </w:r>
          </w:p>
        </w:tc>
        <w:tc>
          <w:tcPr>
            <w:tcW w:w="1464" w:type="dxa"/>
            <w:tcBorders>
              <w:top w:val="single" w:color="000000" w:sz="4" w:space="0"/>
              <w:left w:val="single" w:color="000000" w:sz="4" w:space="0"/>
              <w:bottom w:val="single" w:color="000000" w:sz="4" w:space="0"/>
              <w:right w:val="single" w:color="000000" w:sz="4" w:space="0"/>
            </w:tcBorders>
            <w:vAlign w:val="center"/>
          </w:tcPr>
          <w:p w14:paraId="4B3D65DF">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科目名称</w:t>
            </w:r>
          </w:p>
        </w:tc>
        <w:tc>
          <w:tcPr>
            <w:tcW w:w="938" w:type="dxa"/>
            <w:tcBorders>
              <w:top w:val="single" w:color="000000" w:sz="4" w:space="0"/>
              <w:left w:val="single" w:color="000000" w:sz="4" w:space="0"/>
              <w:bottom w:val="single" w:color="000000" w:sz="4" w:space="0"/>
              <w:right w:val="single" w:color="000000" w:sz="4" w:space="0"/>
            </w:tcBorders>
            <w:vAlign w:val="center"/>
          </w:tcPr>
          <w:p w14:paraId="3E4FC4AE">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决算数</w:t>
            </w:r>
          </w:p>
        </w:tc>
        <w:tc>
          <w:tcPr>
            <w:tcW w:w="619" w:type="dxa"/>
            <w:tcBorders>
              <w:top w:val="single" w:color="000000" w:sz="4" w:space="0"/>
              <w:left w:val="single" w:color="000000" w:sz="4" w:space="0"/>
              <w:bottom w:val="single" w:color="000000" w:sz="4" w:space="0"/>
              <w:right w:val="single" w:color="000000" w:sz="4" w:space="0"/>
            </w:tcBorders>
            <w:vAlign w:val="center"/>
          </w:tcPr>
          <w:p w14:paraId="79B159C2">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科目代码</w:t>
            </w:r>
          </w:p>
        </w:tc>
        <w:tc>
          <w:tcPr>
            <w:tcW w:w="2250" w:type="dxa"/>
            <w:tcBorders>
              <w:top w:val="single" w:color="000000" w:sz="4" w:space="0"/>
              <w:left w:val="single" w:color="000000" w:sz="4" w:space="0"/>
              <w:bottom w:val="single" w:color="000000" w:sz="4" w:space="0"/>
              <w:right w:val="single" w:color="000000" w:sz="4" w:space="0"/>
            </w:tcBorders>
            <w:vAlign w:val="center"/>
          </w:tcPr>
          <w:p w14:paraId="593C9E17">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科目名称</w:t>
            </w:r>
          </w:p>
        </w:tc>
        <w:tc>
          <w:tcPr>
            <w:tcW w:w="1034" w:type="dxa"/>
            <w:tcBorders>
              <w:top w:val="single" w:color="000000" w:sz="4" w:space="0"/>
              <w:left w:val="single" w:color="000000" w:sz="4" w:space="0"/>
              <w:bottom w:val="single" w:color="000000" w:sz="4" w:space="0"/>
              <w:right w:val="single" w:color="000000" w:sz="4" w:space="0"/>
            </w:tcBorders>
            <w:vAlign w:val="center"/>
          </w:tcPr>
          <w:p w14:paraId="4F51BA27">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决算数</w:t>
            </w:r>
          </w:p>
        </w:tc>
      </w:tr>
      <w:tr w14:paraId="75F5E68F">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14:paraId="567C0E7F">
            <w:pPr>
              <w:widowControl/>
              <w:jc w:val="left"/>
              <w:textAlignment w:val="center"/>
              <w:rPr>
                <w:rFonts w:ascii="宋体" w:cs="Times New Roman"/>
                <w:color w:val="000000"/>
                <w:sz w:val="20"/>
                <w:szCs w:val="20"/>
              </w:rPr>
            </w:pPr>
            <w:r>
              <w:rPr>
                <w:rFonts w:ascii="宋体" w:hAnsi="宋体" w:cs="宋体"/>
                <w:color w:val="000000"/>
                <w:kern w:val="0"/>
                <w:sz w:val="20"/>
                <w:szCs w:val="20"/>
              </w:rPr>
              <w:t>301</w:t>
            </w:r>
          </w:p>
        </w:tc>
        <w:tc>
          <w:tcPr>
            <w:tcW w:w="2214" w:type="dxa"/>
            <w:tcBorders>
              <w:top w:val="single" w:color="000000" w:sz="4" w:space="0"/>
              <w:left w:val="single" w:color="000000" w:sz="4" w:space="0"/>
              <w:bottom w:val="single" w:color="000000" w:sz="4" w:space="0"/>
              <w:right w:val="single" w:color="000000" w:sz="4" w:space="0"/>
            </w:tcBorders>
            <w:vAlign w:val="center"/>
          </w:tcPr>
          <w:p w14:paraId="3AF51BC2">
            <w:pPr>
              <w:widowControl/>
              <w:jc w:val="left"/>
              <w:textAlignment w:val="center"/>
              <w:rPr>
                <w:rFonts w:ascii="宋体" w:cs="Times New Roman"/>
                <w:color w:val="000000"/>
                <w:sz w:val="20"/>
                <w:szCs w:val="20"/>
              </w:rPr>
            </w:pPr>
            <w:r>
              <w:rPr>
                <w:rFonts w:hint="eastAsia" w:ascii="宋体" w:hAnsi="宋体" w:cs="宋体"/>
                <w:color w:val="000000"/>
                <w:kern w:val="0"/>
                <w:sz w:val="20"/>
                <w:szCs w:val="20"/>
              </w:rPr>
              <w:t>工资福利支出</w:t>
            </w:r>
          </w:p>
        </w:tc>
        <w:tc>
          <w:tcPr>
            <w:tcW w:w="786" w:type="dxa"/>
            <w:tcBorders>
              <w:top w:val="single" w:color="000000" w:sz="4" w:space="0"/>
              <w:left w:val="single" w:color="000000" w:sz="4" w:space="0"/>
              <w:bottom w:val="single" w:color="000000" w:sz="4" w:space="0"/>
              <w:right w:val="single" w:color="000000" w:sz="4" w:space="0"/>
            </w:tcBorders>
            <w:vAlign w:val="center"/>
          </w:tcPr>
          <w:p w14:paraId="5083033E">
            <w:pPr>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1331.61</w:t>
            </w:r>
          </w:p>
        </w:tc>
        <w:tc>
          <w:tcPr>
            <w:tcW w:w="842" w:type="dxa"/>
            <w:tcBorders>
              <w:top w:val="single" w:color="000000" w:sz="4" w:space="0"/>
              <w:left w:val="single" w:color="000000" w:sz="4" w:space="0"/>
              <w:bottom w:val="single" w:color="000000" w:sz="4" w:space="0"/>
              <w:right w:val="single" w:color="000000" w:sz="4" w:space="0"/>
            </w:tcBorders>
            <w:vAlign w:val="center"/>
          </w:tcPr>
          <w:p w14:paraId="68674088">
            <w:pPr>
              <w:widowControl/>
              <w:jc w:val="left"/>
              <w:textAlignment w:val="center"/>
              <w:rPr>
                <w:rFonts w:ascii="宋体" w:cs="Times New Roman"/>
                <w:color w:val="000000"/>
                <w:sz w:val="20"/>
                <w:szCs w:val="20"/>
              </w:rPr>
            </w:pPr>
            <w:r>
              <w:rPr>
                <w:rFonts w:ascii="宋体" w:hAnsi="宋体" w:cs="宋体"/>
                <w:color w:val="000000"/>
                <w:kern w:val="0"/>
                <w:sz w:val="20"/>
                <w:szCs w:val="20"/>
              </w:rPr>
              <w:t>302</w:t>
            </w:r>
          </w:p>
        </w:tc>
        <w:tc>
          <w:tcPr>
            <w:tcW w:w="1464" w:type="dxa"/>
            <w:tcBorders>
              <w:top w:val="single" w:color="000000" w:sz="4" w:space="0"/>
              <w:left w:val="single" w:color="000000" w:sz="4" w:space="0"/>
              <w:bottom w:val="single" w:color="000000" w:sz="4" w:space="0"/>
              <w:right w:val="single" w:color="000000" w:sz="4" w:space="0"/>
            </w:tcBorders>
            <w:vAlign w:val="center"/>
          </w:tcPr>
          <w:p w14:paraId="7881A2C2">
            <w:pPr>
              <w:widowControl/>
              <w:jc w:val="left"/>
              <w:textAlignment w:val="center"/>
              <w:rPr>
                <w:rFonts w:ascii="宋体" w:cs="Times New Roman"/>
                <w:color w:val="000000"/>
                <w:sz w:val="20"/>
                <w:szCs w:val="20"/>
              </w:rPr>
            </w:pPr>
            <w:r>
              <w:rPr>
                <w:rFonts w:hint="eastAsia" w:ascii="宋体" w:hAnsi="宋体" w:cs="宋体"/>
                <w:color w:val="000000"/>
                <w:kern w:val="0"/>
                <w:sz w:val="20"/>
                <w:szCs w:val="20"/>
              </w:rPr>
              <w:t>商品和服务支出</w:t>
            </w:r>
          </w:p>
        </w:tc>
        <w:tc>
          <w:tcPr>
            <w:tcW w:w="938" w:type="dxa"/>
            <w:tcBorders>
              <w:top w:val="single" w:color="000000" w:sz="4" w:space="0"/>
              <w:left w:val="single" w:color="000000" w:sz="4" w:space="0"/>
              <w:bottom w:val="single" w:color="000000" w:sz="4" w:space="0"/>
              <w:right w:val="single" w:color="000000" w:sz="4" w:space="0"/>
            </w:tcBorders>
            <w:vAlign w:val="center"/>
          </w:tcPr>
          <w:p w14:paraId="35B2E746">
            <w:pPr>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722.3</w:t>
            </w:r>
          </w:p>
        </w:tc>
        <w:tc>
          <w:tcPr>
            <w:tcW w:w="619" w:type="dxa"/>
            <w:tcBorders>
              <w:top w:val="single" w:color="000000" w:sz="4" w:space="0"/>
              <w:left w:val="single" w:color="000000" w:sz="4" w:space="0"/>
              <w:bottom w:val="single" w:color="000000" w:sz="4" w:space="0"/>
              <w:right w:val="single" w:color="000000" w:sz="4" w:space="0"/>
            </w:tcBorders>
            <w:vAlign w:val="center"/>
          </w:tcPr>
          <w:p w14:paraId="550FEDA5">
            <w:pPr>
              <w:widowControl/>
              <w:jc w:val="left"/>
              <w:textAlignment w:val="center"/>
              <w:rPr>
                <w:rFonts w:ascii="宋体" w:cs="Times New Roman"/>
                <w:color w:val="000000"/>
                <w:sz w:val="20"/>
                <w:szCs w:val="20"/>
              </w:rPr>
            </w:pPr>
            <w:r>
              <w:rPr>
                <w:rFonts w:ascii="宋体" w:hAnsi="宋体" w:cs="宋体"/>
                <w:color w:val="000000"/>
                <w:kern w:val="0"/>
                <w:sz w:val="20"/>
                <w:szCs w:val="20"/>
              </w:rPr>
              <w:t>307</w:t>
            </w:r>
          </w:p>
        </w:tc>
        <w:tc>
          <w:tcPr>
            <w:tcW w:w="2250" w:type="dxa"/>
            <w:tcBorders>
              <w:top w:val="single" w:color="000000" w:sz="4" w:space="0"/>
              <w:left w:val="single" w:color="000000" w:sz="4" w:space="0"/>
              <w:bottom w:val="single" w:color="000000" w:sz="4" w:space="0"/>
              <w:right w:val="single" w:color="000000" w:sz="4" w:space="0"/>
            </w:tcBorders>
            <w:vAlign w:val="center"/>
          </w:tcPr>
          <w:p w14:paraId="3AE3C69E">
            <w:pPr>
              <w:widowControl/>
              <w:jc w:val="left"/>
              <w:textAlignment w:val="center"/>
              <w:rPr>
                <w:rFonts w:ascii="宋体" w:cs="Times New Roman"/>
                <w:color w:val="000000"/>
                <w:sz w:val="20"/>
                <w:szCs w:val="20"/>
              </w:rPr>
            </w:pPr>
            <w:r>
              <w:rPr>
                <w:rFonts w:hint="eastAsia" w:ascii="宋体" w:hAnsi="宋体" w:cs="宋体"/>
                <w:color w:val="000000"/>
                <w:kern w:val="0"/>
                <w:sz w:val="20"/>
                <w:szCs w:val="20"/>
              </w:rPr>
              <w:t>债务利息及费用支出</w:t>
            </w:r>
          </w:p>
        </w:tc>
        <w:tc>
          <w:tcPr>
            <w:tcW w:w="1034" w:type="dxa"/>
            <w:tcBorders>
              <w:top w:val="single" w:color="000000" w:sz="4" w:space="0"/>
              <w:left w:val="single" w:color="000000" w:sz="4" w:space="0"/>
              <w:bottom w:val="single" w:color="000000" w:sz="4" w:space="0"/>
              <w:right w:val="single" w:color="000000" w:sz="4" w:space="0"/>
            </w:tcBorders>
            <w:vAlign w:val="center"/>
          </w:tcPr>
          <w:p w14:paraId="673592A9">
            <w:pPr>
              <w:rPr>
                <w:rFonts w:ascii="宋体" w:cs="Times New Roman"/>
                <w:color w:val="000000"/>
                <w:sz w:val="20"/>
                <w:szCs w:val="20"/>
              </w:rPr>
            </w:pPr>
          </w:p>
        </w:tc>
      </w:tr>
      <w:tr w14:paraId="47068460">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14:paraId="0F0DEE77">
            <w:pPr>
              <w:widowControl/>
              <w:jc w:val="left"/>
              <w:textAlignment w:val="center"/>
              <w:rPr>
                <w:rFonts w:ascii="宋体" w:cs="Times New Roman"/>
                <w:color w:val="000000"/>
                <w:sz w:val="20"/>
                <w:szCs w:val="20"/>
              </w:rPr>
            </w:pPr>
            <w:r>
              <w:rPr>
                <w:rFonts w:ascii="宋体" w:hAnsi="宋体" w:cs="宋体"/>
                <w:color w:val="000000"/>
                <w:kern w:val="0"/>
                <w:sz w:val="20"/>
                <w:szCs w:val="20"/>
              </w:rPr>
              <w:t>30101</w:t>
            </w:r>
          </w:p>
        </w:tc>
        <w:tc>
          <w:tcPr>
            <w:tcW w:w="2214" w:type="dxa"/>
            <w:tcBorders>
              <w:top w:val="single" w:color="000000" w:sz="4" w:space="0"/>
              <w:left w:val="single" w:color="000000" w:sz="4" w:space="0"/>
              <w:bottom w:val="single" w:color="000000" w:sz="4" w:space="0"/>
              <w:right w:val="single" w:color="000000" w:sz="4" w:space="0"/>
            </w:tcBorders>
            <w:vAlign w:val="center"/>
          </w:tcPr>
          <w:p w14:paraId="7B403C70">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基本工资</w:t>
            </w:r>
          </w:p>
        </w:tc>
        <w:tc>
          <w:tcPr>
            <w:tcW w:w="786" w:type="dxa"/>
            <w:tcBorders>
              <w:top w:val="single" w:color="000000" w:sz="4" w:space="0"/>
              <w:left w:val="single" w:color="000000" w:sz="4" w:space="0"/>
              <w:bottom w:val="single" w:color="000000" w:sz="4" w:space="0"/>
              <w:right w:val="single" w:color="000000" w:sz="4" w:space="0"/>
            </w:tcBorders>
            <w:vAlign w:val="center"/>
          </w:tcPr>
          <w:p w14:paraId="516DEE4C">
            <w:pPr>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334.96</w:t>
            </w:r>
          </w:p>
        </w:tc>
        <w:tc>
          <w:tcPr>
            <w:tcW w:w="842" w:type="dxa"/>
            <w:tcBorders>
              <w:top w:val="single" w:color="000000" w:sz="4" w:space="0"/>
              <w:left w:val="single" w:color="000000" w:sz="4" w:space="0"/>
              <w:bottom w:val="single" w:color="000000" w:sz="4" w:space="0"/>
              <w:right w:val="single" w:color="000000" w:sz="4" w:space="0"/>
            </w:tcBorders>
            <w:vAlign w:val="center"/>
          </w:tcPr>
          <w:p w14:paraId="6A4BF029">
            <w:pPr>
              <w:widowControl/>
              <w:jc w:val="left"/>
              <w:textAlignment w:val="center"/>
              <w:rPr>
                <w:rFonts w:ascii="宋体" w:cs="Times New Roman"/>
                <w:color w:val="000000"/>
                <w:sz w:val="20"/>
                <w:szCs w:val="20"/>
              </w:rPr>
            </w:pPr>
            <w:r>
              <w:rPr>
                <w:rFonts w:ascii="宋体" w:hAnsi="宋体" w:cs="宋体"/>
                <w:color w:val="000000"/>
                <w:kern w:val="0"/>
                <w:sz w:val="20"/>
                <w:szCs w:val="20"/>
              </w:rPr>
              <w:t>30201</w:t>
            </w:r>
          </w:p>
        </w:tc>
        <w:tc>
          <w:tcPr>
            <w:tcW w:w="1464" w:type="dxa"/>
            <w:tcBorders>
              <w:top w:val="single" w:color="000000" w:sz="4" w:space="0"/>
              <w:left w:val="single" w:color="000000" w:sz="4" w:space="0"/>
              <w:bottom w:val="single" w:color="000000" w:sz="4" w:space="0"/>
              <w:right w:val="single" w:color="000000" w:sz="4" w:space="0"/>
            </w:tcBorders>
            <w:vAlign w:val="center"/>
          </w:tcPr>
          <w:p w14:paraId="03D5B195">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办公费</w:t>
            </w:r>
          </w:p>
        </w:tc>
        <w:tc>
          <w:tcPr>
            <w:tcW w:w="938" w:type="dxa"/>
            <w:tcBorders>
              <w:top w:val="single" w:color="000000" w:sz="4" w:space="0"/>
              <w:left w:val="single" w:color="000000" w:sz="4" w:space="0"/>
              <w:bottom w:val="single" w:color="000000" w:sz="4" w:space="0"/>
              <w:right w:val="single" w:color="000000" w:sz="4" w:space="0"/>
            </w:tcBorders>
            <w:vAlign w:val="center"/>
          </w:tcPr>
          <w:p w14:paraId="1A72D34A">
            <w:pPr>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69.04</w:t>
            </w:r>
          </w:p>
        </w:tc>
        <w:tc>
          <w:tcPr>
            <w:tcW w:w="619" w:type="dxa"/>
            <w:tcBorders>
              <w:top w:val="single" w:color="000000" w:sz="4" w:space="0"/>
              <w:left w:val="single" w:color="000000" w:sz="4" w:space="0"/>
              <w:bottom w:val="single" w:color="000000" w:sz="4" w:space="0"/>
              <w:right w:val="single" w:color="000000" w:sz="4" w:space="0"/>
            </w:tcBorders>
            <w:vAlign w:val="center"/>
          </w:tcPr>
          <w:p w14:paraId="4C3FBCC5">
            <w:pPr>
              <w:widowControl/>
              <w:jc w:val="left"/>
              <w:textAlignment w:val="center"/>
              <w:rPr>
                <w:rFonts w:ascii="宋体" w:cs="Times New Roman"/>
                <w:color w:val="000000"/>
                <w:sz w:val="20"/>
                <w:szCs w:val="20"/>
              </w:rPr>
            </w:pPr>
            <w:r>
              <w:rPr>
                <w:rFonts w:ascii="宋体" w:hAnsi="宋体" w:cs="宋体"/>
                <w:color w:val="000000"/>
                <w:kern w:val="0"/>
                <w:sz w:val="20"/>
                <w:szCs w:val="20"/>
              </w:rPr>
              <w:t>30701</w:t>
            </w:r>
          </w:p>
        </w:tc>
        <w:tc>
          <w:tcPr>
            <w:tcW w:w="2250" w:type="dxa"/>
            <w:tcBorders>
              <w:top w:val="single" w:color="000000" w:sz="4" w:space="0"/>
              <w:left w:val="single" w:color="000000" w:sz="4" w:space="0"/>
              <w:bottom w:val="single" w:color="000000" w:sz="4" w:space="0"/>
              <w:right w:val="single" w:color="000000" w:sz="4" w:space="0"/>
            </w:tcBorders>
            <w:vAlign w:val="center"/>
          </w:tcPr>
          <w:p w14:paraId="4EFD252B">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国内债务付息</w:t>
            </w:r>
          </w:p>
        </w:tc>
        <w:tc>
          <w:tcPr>
            <w:tcW w:w="1034" w:type="dxa"/>
            <w:tcBorders>
              <w:top w:val="single" w:color="000000" w:sz="4" w:space="0"/>
              <w:left w:val="single" w:color="000000" w:sz="4" w:space="0"/>
              <w:bottom w:val="single" w:color="000000" w:sz="4" w:space="0"/>
              <w:right w:val="single" w:color="000000" w:sz="4" w:space="0"/>
            </w:tcBorders>
            <w:vAlign w:val="center"/>
          </w:tcPr>
          <w:p w14:paraId="202BCAEF">
            <w:pPr>
              <w:rPr>
                <w:rFonts w:ascii="宋体" w:cs="Times New Roman"/>
                <w:color w:val="000000"/>
                <w:sz w:val="20"/>
                <w:szCs w:val="20"/>
              </w:rPr>
            </w:pPr>
          </w:p>
        </w:tc>
      </w:tr>
      <w:tr w14:paraId="29E9A029">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14:paraId="1064A3E8">
            <w:pPr>
              <w:widowControl/>
              <w:jc w:val="left"/>
              <w:textAlignment w:val="center"/>
              <w:rPr>
                <w:rFonts w:ascii="宋体" w:cs="Times New Roman"/>
                <w:color w:val="000000"/>
                <w:sz w:val="20"/>
                <w:szCs w:val="20"/>
              </w:rPr>
            </w:pPr>
            <w:r>
              <w:rPr>
                <w:rFonts w:ascii="宋体" w:hAnsi="宋体" w:cs="宋体"/>
                <w:color w:val="000000"/>
                <w:kern w:val="0"/>
                <w:sz w:val="20"/>
                <w:szCs w:val="20"/>
              </w:rPr>
              <w:t>30102</w:t>
            </w:r>
          </w:p>
        </w:tc>
        <w:tc>
          <w:tcPr>
            <w:tcW w:w="2214" w:type="dxa"/>
            <w:tcBorders>
              <w:top w:val="single" w:color="000000" w:sz="4" w:space="0"/>
              <w:left w:val="single" w:color="000000" w:sz="4" w:space="0"/>
              <w:bottom w:val="single" w:color="000000" w:sz="4" w:space="0"/>
              <w:right w:val="single" w:color="000000" w:sz="4" w:space="0"/>
            </w:tcBorders>
            <w:vAlign w:val="center"/>
          </w:tcPr>
          <w:p w14:paraId="13ED36D9">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津贴补贴</w:t>
            </w:r>
          </w:p>
        </w:tc>
        <w:tc>
          <w:tcPr>
            <w:tcW w:w="786" w:type="dxa"/>
            <w:tcBorders>
              <w:top w:val="single" w:color="000000" w:sz="4" w:space="0"/>
              <w:left w:val="single" w:color="000000" w:sz="4" w:space="0"/>
              <w:bottom w:val="single" w:color="000000" w:sz="4" w:space="0"/>
              <w:right w:val="single" w:color="000000" w:sz="4" w:space="0"/>
            </w:tcBorders>
            <w:vAlign w:val="center"/>
          </w:tcPr>
          <w:p w14:paraId="6B9A4ADB">
            <w:pPr>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153.73</w:t>
            </w:r>
          </w:p>
        </w:tc>
        <w:tc>
          <w:tcPr>
            <w:tcW w:w="842" w:type="dxa"/>
            <w:tcBorders>
              <w:top w:val="single" w:color="000000" w:sz="4" w:space="0"/>
              <w:left w:val="single" w:color="000000" w:sz="4" w:space="0"/>
              <w:bottom w:val="single" w:color="000000" w:sz="4" w:space="0"/>
              <w:right w:val="single" w:color="000000" w:sz="4" w:space="0"/>
            </w:tcBorders>
            <w:vAlign w:val="center"/>
          </w:tcPr>
          <w:p w14:paraId="244644EF">
            <w:pPr>
              <w:widowControl/>
              <w:jc w:val="left"/>
              <w:textAlignment w:val="center"/>
              <w:rPr>
                <w:rFonts w:ascii="宋体" w:cs="Times New Roman"/>
                <w:color w:val="000000"/>
                <w:sz w:val="20"/>
                <w:szCs w:val="20"/>
              </w:rPr>
            </w:pPr>
            <w:r>
              <w:rPr>
                <w:rFonts w:ascii="宋体" w:hAnsi="宋体" w:cs="宋体"/>
                <w:color w:val="000000"/>
                <w:kern w:val="0"/>
                <w:sz w:val="20"/>
                <w:szCs w:val="20"/>
              </w:rPr>
              <w:t>30202</w:t>
            </w:r>
          </w:p>
        </w:tc>
        <w:tc>
          <w:tcPr>
            <w:tcW w:w="1464" w:type="dxa"/>
            <w:tcBorders>
              <w:top w:val="single" w:color="000000" w:sz="4" w:space="0"/>
              <w:left w:val="single" w:color="000000" w:sz="4" w:space="0"/>
              <w:bottom w:val="single" w:color="000000" w:sz="4" w:space="0"/>
              <w:right w:val="single" w:color="000000" w:sz="4" w:space="0"/>
            </w:tcBorders>
            <w:vAlign w:val="center"/>
          </w:tcPr>
          <w:p w14:paraId="1E7D0A6F">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印刷费</w:t>
            </w:r>
          </w:p>
        </w:tc>
        <w:tc>
          <w:tcPr>
            <w:tcW w:w="938" w:type="dxa"/>
            <w:tcBorders>
              <w:top w:val="single" w:color="000000" w:sz="4" w:space="0"/>
              <w:left w:val="single" w:color="000000" w:sz="4" w:space="0"/>
              <w:bottom w:val="single" w:color="000000" w:sz="4" w:space="0"/>
              <w:right w:val="single" w:color="000000" w:sz="4" w:space="0"/>
            </w:tcBorders>
            <w:vAlign w:val="center"/>
          </w:tcPr>
          <w:p w14:paraId="5EE058E3">
            <w:pPr>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6.15</w:t>
            </w:r>
          </w:p>
        </w:tc>
        <w:tc>
          <w:tcPr>
            <w:tcW w:w="619" w:type="dxa"/>
            <w:tcBorders>
              <w:top w:val="single" w:color="000000" w:sz="4" w:space="0"/>
              <w:left w:val="single" w:color="000000" w:sz="4" w:space="0"/>
              <w:bottom w:val="single" w:color="000000" w:sz="4" w:space="0"/>
              <w:right w:val="single" w:color="000000" w:sz="4" w:space="0"/>
            </w:tcBorders>
            <w:vAlign w:val="center"/>
          </w:tcPr>
          <w:p w14:paraId="3837E899">
            <w:pPr>
              <w:widowControl/>
              <w:jc w:val="left"/>
              <w:textAlignment w:val="center"/>
              <w:rPr>
                <w:rFonts w:ascii="宋体" w:cs="Times New Roman"/>
                <w:color w:val="000000"/>
                <w:sz w:val="20"/>
                <w:szCs w:val="20"/>
              </w:rPr>
            </w:pPr>
            <w:r>
              <w:rPr>
                <w:rFonts w:ascii="宋体" w:hAnsi="宋体" w:cs="宋体"/>
                <w:color w:val="000000"/>
                <w:kern w:val="0"/>
                <w:sz w:val="20"/>
                <w:szCs w:val="20"/>
              </w:rPr>
              <w:t>30702</w:t>
            </w:r>
          </w:p>
        </w:tc>
        <w:tc>
          <w:tcPr>
            <w:tcW w:w="2250" w:type="dxa"/>
            <w:tcBorders>
              <w:top w:val="single" w:color="000000" w:sz="4" w:space="0"/>
              <w:left w:val="single" w:color="000000" w:sz="4" w:space="0"/>
              <w:bottom w:val="single" w:color="000000" w:sz="4" w:space="0"/>
              <w:right w:val="single" w:color="000000" w:sz="4" w:space="0"/>
            </w:tcBorders>
            <w:vAlign w:val="center"/>
          </w:tcPr>
          <w:p w14:paraId="38928440">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国外债务付息</w:t>
            </w:r>
          </w:p>
        </w:tc>
        <w:tc>
          <w:tcPr>
            <w:tcW w:w="1034" w:type="dxa"/>
            <w:tcBorders>
              <w:top w:val="single" w:color="000000" w:sz="4" w:space="0"/>
              <w:left w:val="single" w:color="000000" w:sz="4" w:space="0"/>
              <w:bottom w:val="single" w:color="000000" w:sz="4" w:space="0"/>
              <w:right w:val="single" w:color="000000" w:sz="4" w:space="0"/>
            </w:tcBorders>
            <w:vAlign w:val="center"/>
          </w:tcPr>
          <w:p w14:paraId="5BE7FCCB">
            <w:pPr>
              <w:rPr>
                <w:rFonts w:ascii="宋体" w:cs="Times New Roman"/>
                <w:color w:val="000000"/>
                <w:sz w:val="20"/>
                <w:szCs w:val="20"/>
              </w:rPr>
            </w:pPr>
          </w:p>
        </w:tc>
      </w:tr>
      <w:tr w14:paraId="26D3D7E7">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14:paraId="4B6E8E32">
            <w:pPr>
              <w:widowControl/>
              <w:jc w:val="left"/>
              <w:textAlignment w:val="center"/>
              <w:rPr>
                <w:rFonts w:ascii="宋体" w:cs="Times New Roman"/>
                <w:color w:val="000000"/>
                <w:sz w:val="20"/>
                <w:szCs w:val="20"/>
              </w:rPr>
            </w:pPr>
            <w:r>
              <w:rPr>
                <w:rFonts w:ascii="宋体" w:hAnsi="宋体" w:cs="宋体"/>
                <w:color w:val="000000"/>
                <w:kern w:val="0"/>
                <w:sz w:val="20"/>
                <w:szCs w:val="20"/>
              </w:rPr>
              <w:t>30103</w:t>
            </w:r>
          </w:p>
        </w:tc>
        <w:tc>
          <w:tcPr>
            <w:tcW w:w="2214" w:type="dxa"/>
            <w:tcBorders>
              <w:top w:val="single" w:color="000000" w:sz="4" w:space="0"/>
              <w:left w:val="single" w:color="000000" w:sz="4" w:space="0"/>
              <w:bottom w:val="single" w:color="000000" w:sz="4" w:space="0"/>
              <w:right w:val="single" w:color="000000" w:sz="4" w:space="0"/>
            </w:tcBorders>
            <w:vAlign w:val="center"/>
          </w:tcPr>
          <w:p w14:paraId="24B91ACB">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奖金</w:t>
            </w:r>
          </w:p>
        </w:tc>
        <w:tc>
          <w:tcPr>
            <w:tcW w:w="786" w:type="dxa"/>
            <w:tcBorders>
              <w:top w:val="single" w:color="000000" w:sz="4" w:space="0"/>
              <w:left w:val="single" w:color="000000" w:sz="4" w:space="0"/>
              <w:bottom w:val="single" w:color="000000" w:sz="4" w:space="0"/>
              <w:right w:val="single" w:color="000000" w:sz="4" w:space="0"/>
            </w:tcBorders>
            <w:vAlign w:val="center"/>
          </w:tcPr>
          <w:p w14:paraId="6BEA139C">
            <w:pPr>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236.8</w:t>
            </w:r>
          </w:p>
        </w:tc>
        <w:tc>
          <w:tcPr>
            <w:tcW w:w="842" w:type="dxa"/>
            <w:tcBorders>
              <w:top w:val="single" w:color="000000" w:sz="4" w:space="0"/>
              <w:left w:val="single" w:color="000000" w:sz="4" w:space="0"/>
              <w:bottom w:val="single" w:color="000000" w:sz="4" w:space="0"/>
              <w:right w:val="single" w:color="000000" w:sz="4" w:space="0"/>
            </w:tcBorders>
            <w:vAlign w:val="center"/>
          </w:tcPr>
          <w:p w14:paraId="1684F22A">
            <w:pPr>
              <w:widowControl/>
              <w:jc w:val="left"/>
              <w:textAlignment w:val="center"/>
              <w:rPr>
                <w:rFonts w:ascii="宋体" w:cs="Times New Roman"/>
                <w:color w:val="000000"/>
                <w:sz w:val="20"/>
                <w:szCs w:val="20"/>
              </w:rPr>
            </w:pPr>
            <w:r>
              <w:rPr>
                <w:rFonts w:ascii="宋体" w:hAnsi="宋体" w:cs="宋体"/>
                <w:color w:val="000000"/>
                <w:kern w:val="0"/>
                <w:sz w:val="20"/>
                <w:szCs w:val="20"/>
              </w:rPr>
              <w:t>30203</w:t>
            </w:r>
          </w:p>
        </w:tc>
        <w:tc>
          <w:tcPr>
            <w:tcW w:w="1464" w:type="dxa"/>
            <w:tcBorders>
              <w:top w:val="single" w:color="000000" w:sz="4" w:space="0"/>
              <w:left w:val="single" w:color="000000" w:sz="4" w:space="0"/>
              <w:bottom w:val="single" w:color="000000" w:sz="4" w:space="0"/>
              <w:right w:val="single" w:color="000000" w:sz="4" w:space="0"/>
            </w:tcBorders>
            <w:vAlign w:val="center"/>
          </w:tcPr>
          <w:p w14:paraId="461537C5">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咨询费</w:t>
            </w:r>
          </w:p>
        </w:tc>
        <w:tc>
          <w:tcPr>
            <w:tcW w:w="938" w:type="dxa"/>
            <w:tcBorders>
              <w:top w:val="single" w:color="000000" w:sz="4" w:space="0"/>
              <w:left w:val="single" w:color="000000" w:sz="4" w:space="0"/>
              <w:bottom w:val="single" w:color="000000" w:sz="4" w:space="0"/>
              <w:right w:val="single" w:color="000000" w:sz="4" w:space="0"/>
            </w:tcBorders>
            <w:vAlign w:val="center"/>
          </w:tcPr>
          <w:p w14:paraId="6DB8802D">
            <w:pPr>
              <w:jc w:val="right"/>
              <w:rPr>
                <w:rFonts w:ascii="宋体" w:cs="Times New Roman"/>
                <w:color w:val="000000"/>
                <w:sz w:val="20"/>
                <w:szCs w:val="20"/>
              </w:rPr>
            </w:pPr>
          </w:p>
        </w:tc>
        <w:tc>
          <w:tcPr>
            <w:tcW w:w="619" w:type="dxa"/>
            <w:tcBorders>
              <w:top w:val="single" w:color="000000" w:sz="4" w:space="0"/>
              <w:left w:val="single" w:color="000000" w:sz="4" w:space="0"/>
              <w:bottom w:val="single" w:color="000000" w:sz="4" w:space="0"/>
              <w:right w:val="single" w:color="000000" w:sz="4" w:space="0"/>
            </w:tcBorders>
            <w:vAlign w:val="center"/>
          </w:tcPr>
          <w:p w14:paraId="322EC92C">
            <w:pPr>
              <w:widowControl/>
              <w:jc w:val="left"/>
              <w:textAlignment w:val="center"/>
              <w:rPr>
                <w:rFonts w:ascii="宋体" w:cs="Times New Roman"/>
                <w:color w:val="000000"/>
                <w:sz w:val="20"/>
                <w:szCs w:val="20"/>
              </w:rPr>
            </w:pPr>
            <w:r>
              <w:rPr>
                <w:rFonts w:ascii="宋体" w:hAnsi="宋体" w:cs="宋体"/>
                <w:color w:val="000000"/>
                <w:kern w:val="0"/>
                <w:sz w:val="20"/>
                <w:szCs w:val="20"/>
              </w:rPr>
              <w:t>310</w:t>
            </w:r>
          </w:p>
        </w:tc>
        <w:tc>
          <w:tcPr>
            <w:tcW w:w="2250" w:type="dxa"/>
            <w:tcBorders>
              <w:top w:val="single" w:color="000000" w:sz="4" w:space="0"/>
              <w:left w:val="single" w:color="000000" w:sz="4" w:space="0"/>
              <w:bottom w:val="single" w:color="000000" w:sz="4" w:space="0"/>
              <w:right w:val="single" w:color="000000" w:sz="4" w:space="0"/>
            </w:tcBorders>
            <w:vAlign w:val="center"/>
          </w:tcPr>
          <w:p w14:paraId="0637D68B">
            <w:pPr>
              <w:widowControl/>
              <w:jc w:val="left"/>
              <w:textAlignment w:val="center"/>
              <w:rPr>
                <w:rFonts w:ascii="宋体" w:cs="Times New Roman"/>
                <w:color w:val="000000"/>
                <w:sz w:val="20"/>
                <w:szCs w:val="20"/>
              </w:rPr>
            </w:pPr>
            <w:r>
              <w:rPr>
                <w:rFonts w:hint="eastAsia" w:ascii="宋体" w:hAnsi="宋体" w:cs="宋体"/>
                <w:color w:val="000000"/>
                <w:kern w:val="0"/>
                <w:sz w:val="20"/>
                <w:szCs w:val="20"/>
              </w:rPr>
              <w:t>资本性支出</w:t>
            </w:r>
          </w:p>
        </w:tc>
        <w:tc>
          <w:tcPr>
            <w:tcW w:w="1034" w:type="dxa"/>
            <w:tcBorders>
              <w:top w:val="single" w:color="000000" w:sz="4" w:space="0"/>
              <w:left w:val="single" w:color="000000" w:sz="4" w:space="0"/>
              <w:bottom w:val="single" w:color="000000" w:sz="4" w:space="0"/>
              <w:right w:val="single" w:color="000000" w:sz="4" w:space="0"/>
            </w:tcBorders>
            <w:vAlign w:val="center"/>
          </w:tcPr>
          <w:p w14:paraId="207E20A3">
            <w:pPr>
              <w:rPr>
                <w:rFonts w:ascii="宋体" w:cs="Times New Roman"/>
                <w:color w:val="000000"/>
                <w:sz w:val="20"/>
                <w:szCs w:val="20"/>
              </w:rPr>
            </w:pPr>
          </w:p>
        </w:tc>
      </w:tr>
      <w:tr w14:paraId="69CEFD27">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14:paraId="5429274F">
            <w:pPr>
              <w:widowControl/>
              <w:jc w:val="left"/>
              <w:textAlignment w:val="center"/>
              <w:rPr>
                <w:rFonts w:ascii="宋体" w:cs="Times New Roman"/>
                <w:color w:val="000000"/>
                <w:sz w:val="20"/>
                <w:szCs w:val="20"/>
              </w:rPr>
            </w:pPr>
            <w:r>
              <w:rPr>
                <w:rFonts w:ascii="宋体" w:hAnsi="宋体" w:cs="宋体"/>
                <w:color w:val="000000"/>
                <w:kern w:val="0"/>
                <w:sz w:val="20"/>
                <w:szCs w:val="20"/>
              </w:rPr>
              <w:t>30106</w:t>
            </w:r>
          </w:p>
        </w:tc>
        <w:tc>
          <w:tcPr>
            <w:tcW w:w="2214" w:type="dxa"/>
            <w:tcBorders>
              <w:top w:val="single" w:color="000000" w:sz="4" w:space="0"/>
              <w:left w:val="single" w:color="000000" w:sz="4" w:space="0"/>
              <w:bottom w:val="single" w:color="000000" w:sz="4" w:space="0"/>
              <w:right w:val="single" w:color="000000" w:sz="4" w:space="0"/>
            </w:tcBorders>
            <w:vAlign w:val="center"/>
          </w:tcPr>
          <w:p w14:paraId="0B014DFB">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伙食补助费</w:t>
            </w:r>
          </w:p>
        </w:tc>
        <w:tc>
          <w:tcPr>
            <w:tcW w:w="786" w:type="dxa"/>
            <w:tcBorders>
              <w:top w:val="single" w:color="000000" w:sz="4" w:space="0"/>
              <w:left w:val="single" w:color="000000" w:sz="4" w:space="0"/>
              <w:bottom w:val="single" w:color="000000" w:sz="4" w:space="0"/>
              <w:right w:val="single" w:color="000000" w:sz="4" w:space="0"/>
            </w:tcBorders>
            <w:vAlign w:val="center"/>
          </w:tcPr>
          <w:p w14:paraId="27AB4E45">
            <w:pPr>
              <w:jc w:val="right"/>
              <w:rPr>
                <w:rFonts w:ascii="宋体" w:cs="Times New Roman"/>
                <w:color w:val="000000"/>
                <w:sz w:val="20"/>
                <w:szCs w:val="20"/>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04F02246">
            <w:pPr>
              <w:widowControl/>
              <w:jc w:val="left"/>
              <w:textAlignment w:val="center"/>
              <w:rPr>
                <w:rFonts w:ascii="宋体" w:cs="Times New Roman"/>
                <w:color w:val="000000"/>
                <w:sz w:val="20"/>
                <w:szCs w:val="20"/>
              </w:rPr>
            </w:pPr>
            <w:r>
              <w:rPr>
                <w:rFonts w:ascii="宋体" w:hAnsi="宋体" w:cs="宋体"/>
                <w:color w:val="000000"/>
                <w:kern w:val="0"/>
                <w:sz w:val="20"/>
                <w:szCs w:val="20"/>
              </w:rPr>
              <w:t>30204</w:t>
            </w:r>
          </w:p>
        </w:tc>
        <w:tc>
          <w:tcPr>
            <w:tcW w:w="1464" w:type="dxa"/>
            <w:tcBorders>
              <w:top w:val="single" w:color="000000" w:sz="4" w:space="0"/>
              <w:left w:val="single" w:color="000000" w:sz="4" w:space="0"/>
              <w:bottom w:val="single" w:color="000000" w:sz="4" w:space="0"/>
              <w:right w:val="single" w:color="000000" w:sz="4" w:space="0"/>
            </w:tcBorders>
            <w:vAlign w:val="center"/>
          </w:tcPr>
          <w:p w14:paraId="2568B3BC">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手续费</w:t>
            </w:r>
          </w:p>
        </w:tc>
        <w:tc>
          <w:tcPr>
            <w:tcW w:w="938" w:type="dxa"/>
            <w:tcBorders>
              <w:top w:val="single" w:color="000000" w:sz="4" w:space="0"/>
              <w:left w:val="single" w:color="000000" w:sz="4" w:space="0"/>
              <w:bottom w:val="single" w:color="000000" w:sz="4" w:space="0"/>
              <w:right w:val="single" w:color="000000" w:sz="4" w:space="0"/>
            </w:tcBorders>
            <w:vAlign w:val="center"/>
          </w:tcPr>
          <w:p w14:paraId="0D0DE8ED">
            <w:pPr>
              <w:jc w:val="right"/>
              <w:rPr>
                <w:rFonts w:ascii="宋体" w:cs="Times New Roman"/>
                <w:color w:val="000000"/>
                <w:sz w:val="20"/>
                <w:szCs w:val="20"/>
              </w:rPr>
            </w:pPr>
          </w:p>
        </w:tc>
        <w:tc>
          <w:tcPr>
            <w:tcW w:w="619" w:type="dxa"/>
            <w:tcBorders>
              <w:top w:val="single" w:color="000000" w:sz="4" w:space="0"/>
              <w:left w:val="single" w:color="000000" w:sz="4" w:space="0"/>
              <w:bottom w:val="single" w:color="000000" w:sz="4" w:space="0"/>
              <w:right w:val="single" w:color="000000" w:sz="4" w:space="0"/>
            </w:tcBorders>
            <w:vAlign w:val="center"/>
          </w:tcPr>
          <w:p w14:paraId="4B61B137">
            <w:pPr>
              <w:widowControl/>
              <w:jc w:val="left"/>
              <w:textAlignment w:val="center"/>
              <w:rPr>
                <w:rFonts w:ascii="宋体" w:cs="Times New Roman"/>
                <w:color w:val="000000"/>
                <w:sz w:val="20"/>
                <w:szCs w:val="20"/>
              </w:rPr>
            </w:pPr>
            <w:r>
              <w:rPr>
                <w:rFonts w:ascii="宋体" w:hAnsi="宋体" w:cs="宋体"/>
                <w:color w:val="000000"/>
                <w:kern w:val="0"/>
                <w:sz w:val="20"/>
                <w:szCs w:val="20"/>
              </w:rPr>
              <w:t>31001</w:t>
            </w:r>
          </w:p>
        </w:tc>
        <w:tc>
          <w:tcPr>
            <w:tcW w:w="2250" w:type="dxa"/>
            <w:tcBorders>
              <w:top w:val="single" w:color="000000" w:sz="4" w:space="0"/>
              <w:left w:val="single" w:color="000000" w:sz="4" w:space="0"/>
              <w:bottom w:val="single" w:color="000000" w:sz="4" w:space="0"/>
              <w:right w:val="single" w:color="000000" w:sz="4" w:space="0"/>
            </w:tcBorders>
            <w:vAlign w:val="center"/>
          </w:tcPr>
          <w:p w14:paraId="055F641D">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房屋建筑物购建</w:t>
            </w:r>
          </w:p>
        </w:tc>
        <w:tc>
          <w:tcPr>
            <w:tcW w:w="1034" w:type="dxa"/>
            <w:tcBorders>
              <w:top w:val="single" w:color="000000" w:sz="4" w:space="0"/>
              <w:left w:val="single" w:color="000000" w:sz="4" w:space="0"/>
              <w:bottom w:val="single" w:color="000000" w:sz="4" w:space="0"/>
              <w:right w:val="single" w:color="000000" w:sz="4" w:space="0"/>
            </w:tcBorders>
            <w:vAlign w:val="center"/>
          </w:tcPr>
          <w:p w14:paraId="0B4CB19E">
            <w:pPr>
              <w:rPr>
                <w:rFonts w:ascii="宋体" w:cs="Times New Roman"/>
                <w:color w:val="000000"/>
                <w:sz w:val="20"/>
                <w:szCs w:val="20"/>
              </w:rPr>
            </w:pPr>
          </w:p>
        </w:tc>
      </w:tr>
      <w:tr w14:paraId="717DBBDF">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14:paraId="409A3727">
            <w:pPr>
              <w:widowControl/>
              <w:jc w:val="left"/>
              <w:textAlignment w:val="center"/>
              <w:rPr>
                <w:rFonts w:ascii="宋体" w:cs="Times New Roman"/>
                <w:color w:val="000000"/>
                <w:sz w:val="20"/>
                <w:szCs w:val="20"/>
              </w:rPr>
            </w:pPr>
            <w:r>
              <w:rPr>
                <w:rFonts w:ascii="宋体" w:hAnsi="宋体" w:cs="宋体"/>
                <w:color w:val="000000"/>
                <w:kern w:val="0"/>
                <w:sz w:val="20"/>
                <w:szCs w:val="20"/>
              </w:rPr>
              <w:t>30107</w:t>
            </w:r>
          </w:p>
        </w:tc>
        <w:tc>
          <w:tcPr>
            <w:tcW w:w="2214" w:type="dxa"/>
            <w:tcBorders>
              <w:top w:val="single" w:color="000000" w:sz="4" w:space="0"/>
              <w:left w:val="single" w:color="000000" w:sz="4" w:space="0"/>
              <w:bottom w:val="single" w:color="000000" w:sz="4" w:space="0"/>
              <w:right w:val="single" w:color="000000" w:sz="4" w:space="0"/>
            </w:tcBorders>
            <w:vAlign w:val="center"/>
          </w:tcPr>
          <w:p w14:paraId="4A13F9C9">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绩效工资</w:t>
            </w:r>
          </w:p>
        </w:tc>
        <w:tc>
          <w:tcPr>
            <w:tcW w:w="786" w:type="dxa"/>
            <w:tcBorders>
              <w:top w:val="single" w:color="000000" w:sz="4" w:space="0"/>
              <w:left w:val="single" w:color="000000" w:sz="4" w:space="0"/>
              <w:bottom w:val="single" w:color="000000" w:sz="4" w:space="0"/>
              <w:right w:val="single" w:color="000000" w:sz="4" w:space="0"/>
            </w:tcBorders>
            <w:vAlign w:val="center"/>
          </w:tcPr>
          <w:p w14:paraId="53B8B2A1">
            <w:pPr>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173.82</w:t>
            </w:r>
          </w:p>
        </w:tc>
        <w:tc>
          <w:tcPr>
            <w:tcW w:w="842" w:type="dxa"/>
            <w:tcBorders>
              <w:top w:val="single" w:color="000000" w:sz="4" w:space="0"/>
              <w:left w:val="single" w:color="000000" w:sz="4" w:space="0"/>
              <w:bottom w:val="single" w:color="000000" w:sz="4" w:space="0"/>
              <w:right w:val="single" w:color="000000" w:sz="4" w:space="0"/>
            </w:tcBorders>
            <w:vAlign w:val="center"/>
          </w:tcPr>
          <w:p w14:paraId="36080C03">
            <w:pPr>
              <w:widowControl/>
              <w:jc w:val="left"/>
              <w:textAlignment w:val="center"/>
              <w:rPr>
                <w:rFonts w:ascii="宋体" w:cs="Times New Roman"/>
                <w:color w:val="000000"/>
                <w:sz w:val="20"/>
                <w:szCs w:val="20"/>
              </w:rPr>
            </w:pPr>
            <w:r>
              <w:rPr>
                <w:rFonts w:ascii="宋体" w:hAnsi="宋体" w:cs="宋体"/>
                <w:color w:val="000000"/>
                <w:kern w:val="0"/>
                <w:sz w:val="20"/>
                <w:szCs w:val="20"/>
              </w:rPr>
              <w:t>30205</w:t>
            </w:r>
          </w:p>
        </w:tc>
        <w:tc>
          <w:tcPr>
            <w:tcW w:w="1464" w:type="dxa"/>
            <w:tcBorders>
              <w:top w:val="single" w:color="000000" w:sz="4" w:space="0"/>
              <w:left w:val="single" w:color="000000" w:sz="4" w:space="0"/>
              <w:bottom w:val="single" w:color="000000" w:sz="4" w:space="0"/>
              <w:right w:val="single" w:color="000000" w:sz="4" w:space="0"/>
            </w:tcBorders>
            <w:vAlign w:val="center"/>
          </w:tcPr>
          <w:p w14:paraId="42274E16">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水费</w:t>
            </w:r>
          </w:p>
        </w:tc>
        <w:tc>
          <w:tcPr>
            <w:tcW w:w="938" w:type="dxa"/>
            <w:tcBorders>
              <w:top w:val="single" w:color="000000" w:sz="4" w:space="0"/>
              <w:left w:val="single" w:color="000000" w:sz="4" w:space="0"/>
              <w:bottom w:val="single" w:color="000000" w:sz="4" w:space="0"/>
              <w:right w:val="single" w:color="000000" w:sz="4" w:space="0"/>
            </w:tcBorders>
            <w:vAlign w:val="center"/>
          </w:tcPr>
          <w:p w14:paraId="1B7151FF">
            <w:pPr>
              <w:jc w:val="right"/>
              <w:rPr>
                <w:rFonts w:ascii="宋体" w:cs="Times New Roman"/>
                <w:color w:val="000000"/>
                <w:sz w:val="20"/>
                <w:szCs w:val="20"/>
              </w:rPr>
            </w:pPr>
          </w:p>
        </w:tc>
        <w:tc>
          <w:tcPr>
            <w:tcW w:w="619" w:type="dxa"/>
            <w:tcBorders>
              <w:top w:val="single" w:color="000000" w:sz="4" w:space="0"/>
              <w:left w:val="single" w:color="000000" w:sz="4" w:space="0"/>
              <w:bottom w:val="single" w:color="000000" w:sz="4" w:space="0"/>
              <w:right w:val="single" w:color="000000" w:sz="4" w:space="0"/>
            </w:tcBorders>
            <w:vAlign w:val="center"/>
          </w:tcPr>
          <w:p w14:paraId="19E27304">
            <w:pPr>
              <w:widowControl/>
              <w:jc w:val="left"/>
              <w:textAlignment w:val="center"/>
              <w:rPr>
                <w:rFonts w:ascii="宋体" w:cs="Times New Roman"/>
                <w:color w:val="000000"/>
                <w:sz w:val="20"/>
                <w:szCs w:val="20"/>
              </w:rPr>
            </w:pPr>
            <w:r>
              <w:rPr>
                <w:rFonts w:ascii="宋体" w:hAnsi="宋体" w:cs="宋体"/>
                <w:color w:val="000000"/>
                <w:kern w:val="0"/>
                <w:sz w:val="20"/>
                <w:szCs w:val="20"/>
              </w:rPr>
              <w:t>31002</w:t>
            </w:r>
          </w:p>
        </w:tc>
        <w:tc>
          <w:tcPr>
            <w:tcW w:w="2250" w:type="dxa"/>
            <w:tcBorders>
              <w:top w:val="single" w:color="000000" w:sz="4" w:space="0"/>
              <w:left w:val="single" w:color="000000" w:sz="4" w:space="0"/>
              <w:bottom w:val="single" w:color="000000" w:sz="4" w:space="0"/>
              <w:right w:val="single" w:color="000000" w:sz="4" w:space="0"/>
            </w:tcBorders>
            <w:vAlign w:val="center"/>
          </w:tcPr>
          <w:p w14:paraId="253C42C4">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办公设备购置</w:t>
            </w:r>
          </w:p>
        </w:tc>
        <w:tc>
          <w:tcPr>
            <w:tcW w:w="1034" w:type="dxa"/>
            <w:tcBorders>
              <w:top w:val="single" w:color="000000" w:sz="4" w:space="0"/>
              <w:left w:val="single" w:color="000000" w:sz="4" w:space="0"/>
              <w:bottom w:val="single" w:color="000000" w:sz="4" w:space="0"/>
              <w:right w:val="single" w:color="000000" w:sz="4" w:space="0"/>
            </w:tcBorders>
            <w:vAlign w:val="center"/>
          </w:tcPr>
          <w:p w14:paraId="1BFA3784">
            <w:pPr>
              <w:rPr>
                <w:rFonts w:ascii="宋体" w:cs="Times New Roman"/>
                <w:color w:val="000000"/>
                <w:sz w:val="20"/>
                <w:szCs w:val="20"/>
              </w:rPr>
            </w:pPr>
          </w:p>
        </w:tc>
      </w:tr>
      <w:tr w14:paraId="53B8F387">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14:paraId="516BA47C">
            <w:pPr>
              <w:widowControl/>
              <w:jc w:val="left"/>
              <w:textAlignment w:val="center"/>
              <w:rPr>
                <w:rFonts w:ascii="宋体" w:cs="Times New Roman"/>
                <w:color w:val="000000"/>
                <w:sz w:val="20"/>
                <w:szCs w:val="20"/>
              </w:rPr>
            </w:pPr>
            <w:r>
              <w:rPr>
                <w:rFonts w:ascii="宋体" w:hAnsi="宋体" w:cs="宋体"/>
                <w:color w:val="000000"/>
                <w:kern w:val="0"/>
                <w:sz w:val="20"/>
                <w:szCs w:val="20"/>
              </w:rPr>
              <w:t>30108</w:t>
            </w:r>
          </w:p>
        </w:tc>
        <w:tc>
          <w:tcPr>
            <w:tcW w:w="2214" w:type="dxa"/>
            <w:tcBorders>
              <w:top w:val="single" w:color="000000" w:sz="4" w:space="0"/>
              <w:left w:val="single" w:color="000000" w:sz="4" w:space="0"/>
              <w:bottom w:val="single" w:color="000000" w:sz="4" w:space="0"/>
              <w:right w:val="single" w:color="000000" w:sz="4" w:space="0"/>
            </w:tcBorders>
            <w:vAlign w:val="center"/>
          </w:tcPr>
          <w:p w14:paraId="0C6FF4BB">
            <w:pPr>
              <w:widowControl/>
              <w:jc w:val="left"/>
              <w:textAlignment w:val="center"/>
              <w:rPr>
                <w:rFonts w:ascii="宋体" w:cs="Times New Roman"/>
                <w:color w:val="000000"/>
                <w:sz w:val="20"/>
                <w:szCs w:val="20"/>
              </w:rPr>
            </w:pPr>
            <w:r>
              <w:rPr>
                <w:rFonts w:hint="eastAsia" w:ascii="宋体" w:hAnsi="宋体" w:cs="宋体"/>
                <w:color w:val="000000"/>
                <w:kern w:val="0"/>
                <w:sz w:val="20"/>
                <w:szCs w:val="20"/>
              </w:rPr>
              <w:t>机关事业单位基本养老保险缴费</w:t>
            </w:r>
          </w:p>
        </w:tc>
        <w:tc>
          <w:tcPr>
            <w:tcW w:w="786" w:type="dxa"/>
            <w:tcBorders>
              <w:top w:val="single" w:color="000000" w:sz="4" w:space="0"/>
              <w:left w:val="single" w:color="000000" w:sz="4" w:space="0"/>
              <w:bottom w:val="single" w:color="000000" w:sz="4" w:space="0"/>
              <w:right w:val="single" w:color="000000" w:sz="4" w:space="0"/>
            </w:tcBorders>
            <w:vAlign w:val="center"/>
          </w:tcPr>
          <w:p w14:paraId="4467B268">
            <w:pPr>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88.45</w:t>
            </w:r>
          </w:p>
        </w:tc>
        <w:tc>
          <w:tcPr>
            <w:tcW w:w="842" w:type="dxa"/>
            <w:tcBorders>
              <w:top w:val="single" w:color="000000" w:sz="4" w:space="0"/>
              <w:left w:val="single" w:color="000000" w:sz="4" w:space="0"/>
              <w:bottom w:val="single" w:color="000000" w:sz="4" w:space="0"/>
              <w:right w:val="single" w:color="000000" w:sz="4" w:space="0"/>
            </w:tcBorders>
            <w:vAlign w:val="center"/>
          </w:tcPr>
          <w:p w14:paraId="57027C67">
            <w:pPr>
              <w:widowControl/>
              <w:jc w:val="left"/>
              <w:textAlignment w:val="center"/>
              <w:rPr>
                <w:rFonts w:ascii="宋体" w:cs="Times New Roman"/>
                <w:color w:val="000000"/>
                <w:sz w:val="20"/>
                <w:szCs w:val="20"/>
              </w:rPr>
            </w:pPr>
            <w:r>
              <w:rPr>
                <w:rFonts w:ascii="宋体" w:hAnsi="宋体" w:cs="宋体"/>
                <w:color w:val="000000"/>
                <w:kern w:val="0"/>
                <w:sz w:val="20"/>
                <w:szCs w:val="20"/>
              </w:rPr>
              <w:t>30206</w:t>
            </w:r>
          </w:p>
        </w:tc>
        <w:tc>
          <w:tcPr>
            <w:tcW w:w="1464" w:type="dxa"/>
            <w:tcBorders>
              <w:top w:val="single" w:color="000000" w:sz="4" w:space="0"/>
              <w:left w:val="single" w:color="000000" w:sz="4" w:space="0"/>
              <w:bottom w:val="single" w:color="000000" w:sz="4" w:space="0"/>
              <w:right w:val="single" w:color="000000" w:sz="4" w:space="0"/>
            </w:tcBorders>
            <w:vAlign w:val="center"/>
          </w:tcPr>
          <w:p w14:paraId="44F75B5D">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电费</w:t>
            </w:r>
          </w:p>
        </w:tc>
        <w:tc>
          <w:tcPr>
            <w:tcW w:w="938" w:type="dxa"/>
            <w:tcBorders>
              <w:top w:val="single" w:color="000000" w:sz="4" w:space="0"/>
              <w:left w:val="single" w:color="000000" w:sz="4" w:space="0"/>
              <w:bottom w:val="single" w:color="000000" w:sz="4" w:space="0"/>
              <w:right w:val="single" w:color="000000" w:sz="4" w:space="0"/>
            </w:tcBorders>
            <w:vAlign w:val="center"/>
          </w:tcPr>
          <w:p w14:paraId="61270369">
            <w:pPr>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13.78</w:t>
            </w:r>
          </w:p>
        </w:tc>
        <w:tc>
          <w:tcPr>
            <w:tcW w:w="619" w:type="dxa"/>
            <w:tcBorders>
              <w:top w:val="single" w:color="000000" w:sz="4" w:space="0"/>
              <w:left w:val="single" w:color="000000" w:sz="4" w:space="0"/>
              <w:bottom w:val="single" w:color="000000" w:sz="4" w:space="0"/>
              <w:right w:val="single" w:color="000000" w:sz="4" w:space="0"/>
            </w:tcBorders>
            <w:vAlign w:val="center"/>
          </w:tcPr>
          <w:p w14:paraId="65260275">
            <w:pPr>
              <w:widowControl/>
              <w:jc w:val="left"/>
              <w:textAlignment w:val="center"/>
              <w:rPr>
                <w:rFonts w:ascii="宋体" w:cs="Times New Roman"/>
                <w:color w:val="000000"/>
                <w:sz w:val="20"/>
                <w:szCs w:val="20"/>
              </w:rPr>
            </w:pPr>
            <w:r>
              <w:rPr>
                <w:rFonts w:ascii="宋体" w:hAnsi="宋体" w:cs="宋体"/>
                <w:color w:val="000000"/>
                <w:kern w:val="0"/>
                <w:sz w:val="20"/>
                <w:szCs w:val="20"/>
              </w:rPr>
              <w:t>31003</w:t>
            </w:r>
          </w:p>
        </w:tc>
        <w:tc>
          <w:tcPr>
            <w:tcW w:w="2250" w:type="dxa"/>
            <w:tcBorders>
              <w:top w:val="single" w:color="000000" w:sz="4" w:space="0"/>
              <w:left w:val="single" w:color="000000" w:sz="4" w:space="0"/>
              <w:bottom w:val="single" w:color="000000" w:sz="4" w:space="0"/>
              <w:right w:val="single" w:color="000000" w:sz="4" w:space="0"/>
            </w:tcBorders>
            <w:vAlign w:val="center"/>
          </w:tcPr>
          <w:p w14:paraId="5280AA9B">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专用设备购置</w:t>
            </w:r>
          </w:p>
        </w:tc>
        <w:tc>
          <w:tcPr>
            <w:tcW w:w="1034" w:type="dxa"/>
            <w:tcBorders>
              <w:top w:val="single" w:color="000000" w:sz="4" w:space="0"/>
              <w:left w:val="single" w:color="000000" w:sz="4" w:space="0"/>
              <w:bottom w:val="single" w:color="000000" w:sz="4" w:space="0"/>
              <w:right w:val="single" w:color="000000" w:sz="4" w:space="0"/>
            </w:tcBorders>
            <w:vAlign w:val="center"/>
          </w:tcPr>
          <w:p w14:paraId="37F6A60A">
            <w:pPr>
              <w:rPr>
                <w:rFonts w:ascii="宋体" w:cs="Times New Roman"/>
                <w:color w:val="000000"/>
                <w:sz w:val="20"/>
                <w:szCs w:val="20"/>
              </w:rPr>
            </w:pPr>
          </w:p>
        </w:tc>
      </w:tr>
      <w:tr w14:paraId="69F699D8">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14:paraId="71A97630">
            <w:pPr>
              <w:widowControl/>
              <w:jc w:val="left"/>
              <w:textAlignment w:val="center"/>
              <w:rPr>
                <w:rFonts w:ascii="宋体" w:cs="Times New Roman"/>
                <w:color w:val="000000"/>
                <w:sz w:val="20"/>
                <w:szCs w:val="20"/>
              </w:rPr>
            </w:pPr>
            <w:r>
              <w:rPr>
                <w:rFonts w:ascii="宋体" w:hAnsi="宋体" w:cs="宋体"/>
                <w:color w:val="000000"/>
                <w:kern w:val="0"/>
                <w:sz w:val="20"/>
                <w:szCs w:val="20"/>
              </w:rPr>
              <w:t>30109</w:t>
            </w:r>
          </w:p>
        </w:tc>
        <w:tc>
          <w:tcPr>
            <w:tcW w:w="2214" w:type="dxa"/>
            <w:tcBorders>
              <w:top w:val="single" w:color="000000" w:sz="4" w:space="0"/>
              <w:left w:val="single" w:color="000000" w:sz="4" w:space="0"/>
              <w:bottom w:val="single" w:color="000000" w:sz="4" w:space="0"/>
              <w:right w:val="single" w:color="000000" w:sz="4" w:space="0"/>
            </w:tcBorders>
            <w:vAlign w:val="center"/>
          </w:tcPr>
          <w:p w14:paraId="7E4B0B31">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职业年金缴费</w:t>
            </w:r>
          </w:p>
        </w:tc>
        <w:tc>
          <w:tcPr>
            <w:tcW w:w="786" w:type="dxa"/>
            <w:tcBorders>
              <w:top w:val="single" w:color="000000" w:sz="4" w:space="0"/>
              <w:left w:val="single" w:color="000000" w:sz="4" w:space="0"/>
              <w:bottom w:val="single" w:color="000000" w:sz="4" w:space="0"/>
              <w:right w:val="single" w:color="000000" w:sz="4" w:space="0"/>
            </w:tcBorders>
            <w:vAlign w:val="center"/>
          </w:tcPr>
          <w:p w14:paraId="038EF253">
            <w:pPr>
              <w:jc w:val="right"/>
              <w:rPr>
                <w:rFonts w:ascii="宋体" w:cs="Times New Roman"/>
                <w:color w:val="000000"/>
                <w:sz w:val="20"/>
                <w:szCs w:val="20"/>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738B5DF5">
            <w:pPr>
              <w:widowControl/>
              <w:jc w:val="left"/>
              <w:textAlignment w:val="center"/>
              <w:rPr>
                <w:rFonts w:ascii="宋体" w:cs="Times New Roman"/>
                <w:color w:val="000000"/>
                <w:sz w:val="20"/>
                <w:szCs w:val="20"/>
              </w:rPr>
            </w:pPr>
            <w:r>
              <w:rPr>
                <w:rFonts w:ascii="宋体" w:hAnsi="宋体" w:cs="宋体"/>
                <w:color w:val="000000"/>
                <w:kern w:val="0"/>
                <w:sz w:val="20"/>
                <w:szCs w:val="20"/>
              </w:rPr>
              <w:t>30207</w:t>
            </w:r>
          </w:p>
        </w:tc>
        <w:tc>
          <w:tcPr>
            <w:tcW w:w="1464" w:type="dxa"/>
            <w:tcBorders>
              <w:top w:val="single" w:color="000000" w:sz="4" w:space="0"/>
              <w:left w:val="single" w:color="000000" w:sz="4" w:space="0"/>
              <w:bottom w:val="single" w:color="000000" w:sz="4" w:space="0"/>
              <w:right w:val="single" w:color="000000" w:sz="4" w:space="0"/>
            </w:tcBorders>
            <w:vAlign w:val="center"/>
          </w:tcPr>
          <w:p w14:paraId="1FB9BE51">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邮电费</w:t>
            </w:r>
          </w:p>
        </w:tc>
        <w:tc>
          <w:tcPr>
            <w:tcW w:w="938" w:type="dxa"/>
            <w:tcBorders>
              <w:top w:val="single" w:color="000000" w:sz="4" w:space="0"/>
              <w:left w:val="single" w:color="000000" w:sz="4" w:space="0"/>
              <w:bottom w:val="single" w:color="000000" w:sz="4" w:space="0"/>
              <w:right w:val="single" w:color="000000" w:sz="4" w:space="0"/>
            </w:tcBorders>
            <w:vAlign w:val="center"/>
          </w:tcPr>
          <w:p w14:paraId="156C9204">
            <w:pPr>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21.11</w:t>
            </w:r>
          </w:p>
        </w:tc>
        <w:tc>
          <w:tcPr>
            <w:tcW w:w="619" w:type="dxa"/>
            <w:tcBorders>
              <w:top w:val="single" w:color="000000" w:sz="4" w:space="0"/>
              <w:left w:val="single" w:color="000000" w:sz="4" w:space="0"/>
              <w:bottom w:val="single" w:color="000000" w:sz="4" w:space="0"/>
              <w:right w:val="single" w:color="000000" w:sz="4" w:space="0"/>
            </w:tcBorders>
            <w:vAlign w:val="center"/>
          </w:tcPr>
          <w:p w14:paraId="41ED6B14">
            <w:pPr>
              <w:widowControl/>
              <w:jc w:val="left"/>
              <w:textAlignment w:val="center"/>
              <w:rPr>
                <w:rFonts w:ascii="宋体" w:cs="Times New Roman"/>
                <w:color w:val="000000"/>
                <w:sz w:val="20"/>
                <w:szCs w:val="20"/>
              </w:rPr>
            </w:pPr>
            <w:r>
              <w:rPr>
                <w:rFonts w:ascii="宋体" w:hAnsi="宋体" w:cs="宋体"/>
                <w:color w:val="000000"/>
                <w:kern w:val="0"/>
                <w:sz w:val="20"/>
                <w:szCs w:val="20"/>
              </w:rPr>
              <w:t>31005</w:t>
            </w:r>
          </w:p>
        </w:tc>
        <w:tc>
          <w:tcPr>
            <w:tcW w:w="2250" w:type="dxa"/>
            <w:tcBorders>
              <w:top w:val="single" w:color="000000" w:sz="4" w:space="0"/>
              <w:left w:val="single" w:color="000000" w:sz="4" w:space="0"/>
              <w:bottom w:val="single" w:color="000000" w:sz="4" w:space="0"/>
              <w:right w:val="single" w:color="000000" w:sz="4" w:space="0"/>
            </w:tcBorders>
            <w:vAlign w:val="center"/>
          </w:tcPr>
          <w:p w14:paraId="7BD18F47">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基础设施建设</w:t>
            </w:r>
          </w:p>
        </w:tc>
        <w:tc>
          <w:tcPr>
            <w:tcW w:w="1034" w:type="dxa"/>
            <w:tcBorders>
              <w:top w:val="single" w:color="000000" w:sz="4" w:space="0"/>
              <w:left w:val="single" w:color="000000" w:sz="4" w:space="0"/>
              <w:bottom w:val="single" w:color="000000" w:sz="4" w:space="0"/>
              <w:right w:val="single" w:color="000000" w:sz="4" w:space="0"/>
            </w:tcBorders>
            <w:vAlign w:val="center"/>
          </w:tcPr>
          <w:p w14:paraId="6984E23C">
            <w:pPr>
              <w:rPr>
                <w:rFonts w:ascii="宋体" w:cs="Times New Roman"/>
                <w:color w:val="000000"/>
                <w:sz w:val="20"/>
                <w:szCs w:val="20"/>
              </w:rPr>
            </w:pPr>
          </w:p>
        </w:tc>
      </w:tr>
      <w:tr w14:paraId="09A26CD3">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14:paraId="4148E259">
            <w:pPr>
              <w:widowControl/>
              <w:jc w:val="left"/>
              <w:textAlignment w:val="center"/>
              <w:rPr>
                <w:rFonts w:ascii="宋体" w:cs="Times New Roman"/>
                <w:color w:val="000000"/>
                <w:sz w:val="20"/>
                <w:szCs w:val="20"/>
              </w:rPr>
            </w:pPr>
            <w:r>
              <w:rPr>
                <w:rFonts w:ascii="宋体" w:hAnsi="宋体" w:cs="宋体"/>
                <w:color w:val="000000"/>
                <w:kern w:val="0"/>
                <w:sz w:val="20"/>
                <w:szCs w:val="20"/>
              </w:rPr>
              <w:t>30110</w:t>
            </w:r>
          </w:p>
        </w:tc>
        <w:tc>
          <w:tcPr>
            <w:tcW w:w="2214" w:type="dxa"/>
            <w:tcBorders>
              <w:top w:val="single" w:color="000000" w:sz="4" w:space="0"/>
              <w:left w:val="single" w:color="000000" w:sz="4" w:space="0"/>
              <w:bottom w:val="single" w:color="000000" w:sz="4" w:space="0"/>
              <w:right w:val="single" w:color="000000" w:sz="4" w:space="0"/>
            </w:tcBorders>
            <w:vAlign w:val="center"/>
          </w:tcPr>
          <w:p w14:paraId="52D8AD3E">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职工基本医疗保险缴费</w:t>
            </w:r>
          </w:p>
        </w:tc>
        <w:tc>
          <w:tcPr>
            <w:tcW w:w="786" w:type="dxa"/>
            <w:tcBorders>
              <w:top w:val="single" w:color="000000" w:sz="4" w:space="0"/>
              <w:left w:val="single" w:color="000000" w:sz="4" w:space="0"/>
              <w:bottom w:val="single" w:color="000000" w:sz="4" w:space="0"/>
              <w:right w:val="single" w:color="000000" w:sz="4" w:space="0"/>
            </w:tcBorders>
            <w:vAlign w:val="center"/>
          </w:tcPr>
          <w:p w14:paraId="650AA03E">
            <w:pPr>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65.48</w:t>
            </w:r>
          </w:p>
        </w:tc>
        <w:tc>
          <w:tcPr>
            <w:tcW w:w="842" w:type="dxa"/>
            <w:tcBorders>
              <w:top w:val="single" w:color="000000" w:sz="4" w:space="0"/>
              <w:left w:val="single" w:color="000000" w:sz="4" w:space="0"/>
              <w:bottom w:val="single" w:color="000000" w:sz="4" w:space="0"/>
              <w:right w:val="single" w:color="000000" w:sz="4" w:space="0"/>
            </w:tcBorders>
            <w:vAlign w:val="center"/>
          </w:tcPr>
          <w:p w14:paraId="118781FE">
            <w:pPr>
              <w:widowControl/>
              <w:jc w:val="left"/>
              <w:textAlignment w:val="center"/>
              <w:rPr>
                <w:rFonts w:ascii="宋体" w:cs="Times New Roman"/>
                <w:color w:val="000000"/>
                <w:sz w:val="20"/>
                <w:szCs w:val="20"/>
              </w:rPr>
            </w:pPr>
            <w:r>
              <w:rPr>
                <w:rFonts w:ascii="宋体" w:hAnsi="宋体" w:cs="宋体"/>
                <w:color w:val="000000"/>
                <w:kern w:val="0"/>
                <w:sz w:val="20"/>
                <w:szCs w:val="20"/>
              </w:rPr>
              <w:t>30208</w:t>
            </w:r>
          </w:p>
        </w:tc>
        <w:tc>
          <w:tcPr>
            <w:tcW w:w="1464" w:type="dxa"/>
            <w:tcBorders>
              <w:top w:val="single" w:color="000000" w:sz="4" w:space="0"/>
              <w:left w:val="single" w:color="000000" w:sz="4" w:space="0"/>
              <w:bottom w:val="single" w:color="000000" w:sz="4" w:space="0"/>
              <w:right w:val="single" w:color="000000" w:sz="4" w:space="0"/>
            </w:tcBorders>
            <w:vAlign w:val="center"/>
          </w:tcPr>
          <w:p w14:paraId="65126222">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取暖费</w:t>
            </w:r>
          </w:p>
        </w:tc>
        <w:tc>
          <w:tcPr>
            <w:tcW w:w="938" w:type="dxa"/>
            <w:tcBorders>
              <w:top w:val="single" w:color="000000" w:sz="4" w:space="0"/>
              <w:left w:val="single" w:color="000000" w:sz="4" w:space="0"/>
              <w:bottom w:val="single" w:color="000000" w:sz="4" w:space="0"/>
              <w:right w:val="single" w:color="000000" w:sz="4" w:space="0"/>
            </w:tcBorders>
            <w:vAlign w:val="center"/>
          </w:tcPr>
          <w:p w14:paraId="5C65F372">
            <w:pPr>
              <w:jc w:val="right"/>
              <w:rPr>
                <w:rFonts w:hint="eastAsia" w:ascii="宋体" w:eastAsia="宋体" w:cs="Times New Roman"/>
                <w:color w:val="000000"/>
                <w:sz w:val="20"/>
                <w:szCs w:val="20"/>
                <w:lang w:val="en-US" w:eastAsia="zh-CN"/>
              </w:rPr>
            </w:pPr>
            <w:r>
              <w:rPr>
                <w:rFonts w:hint="eastAsia" w:ascii="宋体" w:cs="Times New Roman"/>
                <w:color w:val="000000"/>
                <w:sz w:val="20"/>
                <w:szCs w:val="20"/>
                <w:lang w:val="en-US" w:eastAsia="zh-CN"/>
              </w:rPr>
              <w:t>9</w:t>
            </w:r>
          </w:p>
        </w:tc>
        <w:tc>
          <w:tcPr>
            <w:tcW w:w="619" w:type="dxa"/>
            <w:tcBorders>
              <w:top w:val="single" w:color="000000" w:sz="4" w:space="0"/>
              <w:left w:val="single" w:color="000000" w:sz="4" w:space="0"/>
              <w:bottom w:val="single" w:color="000000" w:sz="4" w:space="0"/>
              <w:right w:val="single" w:color="000000" w:sz="4" w:space="0"/>
            </w:tcBorders>
            <w:vAlign w:val="center"/>
          </w:tcPr>
          <w:p w14:paraId="2A61A2F0">
            <w:pPr>
              <w:widowControl/>
              <w:jc w:val="left"/>
              <w:textAlignment w:val="center"/>
              <w:rPr>
                <w:rFonts w:ascii="宋体" w:cs="Times New Roman"/>
                <w:color w:val="000000"/>
                <w:sz w:val="20"/>
                <w:szCs w:val="20"/>
              </w:rPr>
            </w:pPr>
            <w:r>
              <w:rPr>
                <w:rFonts w:ascii="宋体" w:hAnsi="宋体" w:cs="宋体"/>
                <w:color w:val="000000"/>
                <w:kern w:val="0"/>
                <w:sz w:val="20"/>
                <w:szCs w:val="20"/>
              </w:rPr>
              <w:t>31006</w:t>
            </w:r>
          </w:p>
        </w:tc>
        <w:tc>
          <w:tcPr>
            <w:tcW w:w="2250" w:type="dxa"/>
            <w:tcBorders>
              <w:top w:val="single" w:color="000000" w:sz="4" w:space="0"/>
              <w:left w:val="single" w:color="000000" w:sz="4" w:space="0"/>
              <w:bottom w:val="single" w:color="000000" w:sz="4" w:space="0"/>
              <w:right w:val="single" w:color="000000" w:sz="4" w:space="0"/>
            </w:tcBorders>
            <w:vAlign w:val="center"/>
          </w:tcPr>
          <w:p w14:paraId="5980E480">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大型修缮</w:t>
            </w:r>
          </w:p>
        </w:tc>
        <w:tc>
          <w:tcPr>
            <w:tcW w:w="1034" w:type="dxa"/>
            <w:tcBorders>
              <w:top w:val="single" w:color="000000" w:sz="4" w:space="0"/>
              <w:left w:val="single" w:color="000000" w:sz="4" w:space="0"/>
              <w:bottom w:val="single" w:color="000000" w:sz="4" w:space="0"/>
              <w:right w:val="single" w:color="000000" w:sz="4" w:space="0"/>
            </w:tcBorders>
            <w:vAlign w:val="center"/>
          </w:tcPr>
          <w:p w14:paraId="5AD9411C">
            <w:pPr>
              <w:rPr>
                <w:rFonts w:ascii="宋体" w:cs="Times New Roman"/>
                <w:color w:val="000000"/>
                <w:sz w:val="20"/>
                <w:szCs w:val="20"/>
              </w:rPr>
            </w:pPr>
          </w:p>
        </w:tc>
      </w:tr>
      <w:tr w14:paraId="50808D3F">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14:paraId="6E673E8A">
            <w:pPr>
              <w:widowControl/>
              <w:jc w:val="left"/>
              <w:textAlignment w:val="center"/>
              <w:rPr>
                <w:rFonts w:ascii="宋体" w:cs="Times New Roman"/>
                <w:color w:val="000000"/>
                <w:sz w:val="20"/>
                <w:szCs w:val="20"/>
              </w:rPr>
            </w:pPr>
            <w:r>
              <w:rPr>
                <w:rFonts w:ascii="宋体" w:hAnsi="宋体" w:cs="宋体"/>
                <w:color w:val="000000"/>
                <w:kern w:val="0"/>
                <w:sz w:val="20"/>
                <w:szCs w:val="20"/>
              </w:rPr>
              <w:t>30111</w:t>
            </w:r>
          </w:p>
        </w:tc>
        <w:tc>
          <w:tcPr>
            <w:tcW w:w="2214" w:type="dxa"/>
            <w:tcBorders>
              <w:top w:val="single" w:color="000000" w:sz="4" w:space="0"/>
              <w:left w:val="single" w:color="000000" w:sz="4" w:space="0"/>
              <w:bottom w:val="single" w:color="000000" w:sz="4" w:space="0"/>
              <w:right w:val="single" w:color="000000" w:sz="4" w:space="0"/>
            </w:tcBorders>
            <w:vAlign w:val="center"/>
          </w:tcPr>
          <w:p w14:paraId="7C39D964">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公务员医疗补助缴费</w:t>
            </w:r>
          </w:p>
        </w:tc>
        <w:tc>
          <w:tcPr>
            <w:tcW w:w="786" w:type="dxa"/>
            <w:tcBorders>
              <w:top w:val="single" w:color="000000" w:sz="4" w:space="0"/>
              <w:left w:val="single" w:color="000000" w:sz="4" w:space="0"/>
              <w:bottom w:val="single" w:color="000000" w:sz="4" w:space="0"/>
              <w:right w:val="single" w:color="000000" w:sz="4" w:space="0"/>
            </w:tcBorders>
            <w:vAlign w:val="center"/>
          </w:tcPr>
          <w:p w14:paraId="203A8440">
            <w:pPr>
              <w:jc w:val="right"/>
              <w:rPr>
                <w:rFonts w:ascii="宋体" w:cs="Times New Roman"/>
                <w:color w:val="000000"/>
                <w:sz w:val="20"/>
                <w:szCs w:val="20"/>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27C86EFB">
            <w:pPr>
              <w:widowControl/>
              <w:jc w:val="left"/>
              <w:textAlignment w:val="center"/>
              <w:rPr>
                <w:rFonts w:ascii="宋体" w:cs="Times New Roman"/>
                <w:color w:val="000000"/>
                <w:sz w:val="20"/>
                <w:szCs w:val="20"/>
              </w:rPr>
            </w:pPr>
            <w:r>
              <w:rPr>
                <w:rFonts w:ascii="宋体" w:hAnsi="宋体" w:cs="宋体"/>
                <w:color w:val="000000"/>
                <w:kern w:val="0"/>
                <w:sz w:val="20"/>
                <w:szCs w:val="20"/>
              </w:rPr>
              <w:t>30209</w:t>
            </w:r>
          </w:p>
        </w:tc>
        <w:tc>
          <w:tcPr>
            <w:tcW w:w="1464" w:type="dxa"/>
            <w:tcBorders>
              <w:top w:val="single" w:color="000000" w:sz="4" w:space="0"/>
              <w:left w:val="single" w:color="000000" w:sz="4" w:space="0"/>
              <w:bottom w:val="single" w:color="000000" w:sz="4" w:space="0"/>
              <w:right w:val="single" w:color="000000" w:sz="4" w:space="0"/>
            </w:tcBorders>
            <w:vAlign w:val="center"/>
          </w:tcPr>
          <w:p w14:paraId="59E87259">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物业管理费</w:t>
            </w:r>
          </w:p>
        </w:tc>
        <w:tc>
          <w:tcPr>
            <w:tcW w:w="938" w:type="dxa"/>
            <w:tcBorders>
              <w:top w:val="single" w:color="000000" w:sz="4" w:space="0"/>
              <w:left w:val="single" w:color="000000" w:sz="4" w:space="0"/>
              <w:bottom w:val="single" w:color="000000" w:sz="4" w:space="0"/>
              <w:right w:val="single" w:color="000000" w:sz="4" w:space="0"/>
            </w:tcBorders>
            <w:vAlign w:val="center"/>
          </w:tcPr>
          <w:p w14:paraId="49B4782B">
            <w:pPr>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13.95</w:t>
            </w:r>
          </w:p>
        </w:tc>
        <w:tc>
          <w:tcPr>
            <w:tcW w:w="619" w:type="dxa"/>
            <w:tcBorders>
              <w:top w:val="single" w:color="000000" w:sz="4" w:space="0"/>
              <w:left w:val="single" w:color="000000" w:sz="4" w:space="0"/>
              <w:bottom w:val="single" w:color="000000" w:sz="4" w:space="0"/>
              <w:right w:val="single" w:color="000000" w:sz="4" w:space="0"/>
            </w:tcBorders>
            <w:vAlign w:val="center"/>
          </w:tcPr>
          <w:p w14:paraId="27C15F05">
            <w:pPr>
              <w:widowControl/>
              <w:jc w:val="left"/>
              <w:textAlignment w:val="center"/>
              <w:rPr>
                <w:rFonts w:ascii="宋体" w:cs="Times New Roman"/>
                <w:color w:val="000000"/>
                <w:sz w:val="20"/>
                <w:szCs w:val="20"/>
              </w:rPr>
            </w:pPr>
            <w:r>
              <w:rPr>
                <w:rFonts w:ascii="宋体" w:hAnsi="宋体" w:cs="宋体"/>
                <w:color w:val="000000"/>
                <w:kern w:val="0"/>
                <w:sz w:val="20"/>
                <w:szCs w:val="20"/>
              </w:rPr>
              <w:t>31007</w:t>
            </w:r>
          </w:p>
        </w:tc>
        <w:tc>
          <w:tcPr>
            <w:tcW w:w="2250" w:type="dxa"/>
            <w:tcBorders>
              <w:top w:val="single" w:color="000000" w:sz="4" w:space="0"/>
              <w:left w:val="single" w:color="000000" w:sz="4" w:space="0"/>
              <w:bottom w:val="single" w:color="000000" w:sz="4" w:space="0"/>
              <w:right w:val="single" w:color="000000" w:sz="4" w:space="0"/>
            </w:tcBorders>
            <w:vAlign w:val="center"/>
          </w:tcPr>
          <w:p w14:paraId="78AC360A">
            <w:pPr>
              <w:widowControl/>
              <w:jc w:val="left"/>
              <w:textAlignment w:val="center"/>
              <w:rPr>
                <w:rFonts w:ascii="宋体" w:cs="Times New Roman"/>
                <w:color w:val="000000"/>
                <w:sz w:val="20"/>
                <w:szCs w:val="20"/>
              </w:rPr>
            </w:pPr>
            <w:r>
              <w:rPr>
                <w:rFonts w:hint="eastAsia" w:ascii="宋体" w:hAnsi="宋体" w:cs="宋体"/>
                <w:color w:val="000000"/>
                <w:kern w:val="0"/>
                <w:sz w:val="20"/>
                <w:szCs w:val="20"/>
              </w:rPr>
              <w:t>信息网络及软件购置更新</w:t>
            </w:r>
          </w:p>
        </w:tc>
        <w:tc>
          <w:tcPr>
            <w:tcW w:w="1034" w:type="dxa"/>
            <w:tcBorders>
              <w:top w:val="single" w:color="000000" w:sz="4" w:space="0"/>
              <w:left w:val="single" w:color="000000" w:sz="4" w:space="0"/>
              <w:bottom w:val="single" w:color="000000" w:sz="4" w:space="0"/>
              <w:right w:val="single" w:color="000000" w:sz="4" w:space="0"/>
            </w:tcBorders>
            <w:vAlign w:val="center"/>
          </w:tcPr>
          <w:p w14:paraId="50F73C26">
            <w:pPr>
              <w:rPr>
                <w:rFonts w:ascii="宋体" w:cs="Times New Roman"/>
                <w:color w:val="000000"/>
                <w:sz w:val="20"/>
                <w:szCs w:val="20"/>
              </w:rPr>
            </w:pPr>
          </w:p>
        </w:tc>
      </w:tr>
      <w:tr w14:paraId="12AA93E3">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14:paraId="4077475F">
            <w:pPr>
              <w:widowControl/>
              <w:jc w:val="left"/>
              <w:textAlignment w:val="center"/>
              <w:rPr>
                <w:rFonts w:ascii="宋体" w:cs="Times New Roman"/>
                <w:color w:val="000000"/>
                <w:sz w:val="20"/>
                <w:szCs w:val="20"/>
              </w:rPr>
            </w:pPr>
            <w:r>
              <w:rPr>
                <w:rFonts w:ascii="宋体" w:hAnsi="宋体" w:cs="宋体"/>
                <w:color w:val="000000"/>
                <w:kern w:val="0"/>
                <w:sz w:val="20"/>
                <w:szCs w:val="20"/>
              </w:rPr>
              <w:t>30112</w:t>
            </w:r>
          </w:p>
        </w:tc>
        <w:tc>
          <w:tcPr>
            <w:tcW w:w="2214" w:type="dxa"/>
            <w:tcBorders>
              <w:top w:val="single" w:color="000000" w:sz="4" w:space="0"/>
              <w:left w:val="single" w:color="000000" w:sz="4" w:space="0"/>
              <w:bottom w:val="single" w:color="000000" w:sz="4" w:space="0"/>
              <w:right w:val="single" w:color="000000" w:sz="4" w:space="0"/>
            </w:tcBorders>
            <w:vAlign w:val="center"/>
          </w:tcPr>
          <w:p w14:paraId="308D013C">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其他社会保障缴费</w:t>
            </w:r>
          </w:p>
        </w:tc>
        <w:tc>
          <w:tcPr>
            <w:tcW w:w="786" w:type="dxa"/>
            <w:tcBorders>
              <w:top w:val="single" w:color="000000" w:sz="4" w:space="0"/>
              <w:left w:val="single" w:color="000000" w:sz="4" w:space="0"/>
              <w:bottom w:val="single" w:color="000000" w:sz="4" w:space="0"/>
              <w:right w:val="single" w:color="000000" w:sz="4" w:space="0"/>
            </w:tcBorders>
            <w:vAlign w:val="center"/>
          </w:tcPr>
          <w:p w14:paraId="55A39372">
            <w:pPr>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3.46</w:t>
            </w:r>
          </w:p>
        </w:tc>
        <w:tc>
          <w:tcPr>
            <w:tcW w:w="842" w:type="dxa"/>
            <w:tcBorders>
              <w:top w:val="single" w:color="000000" w:sz="4" w:space="0"/>
              <w:left w:val="single" w:color="000000" w:sz="4" w:space="0"/>
              <w:bottom w:val="single" w:color="000000" w:sz="4" w:space="0"/>
              <w:right w:val="single" w:color="000000" w:sz="4" w:space="0"/>
            </w:tcBorders>
            <w:vAlign w:val="center"/>
          </w:tcPr>
          <w:p w14:paraId="15C04EBE">
            <w:pPr>
              <w:widowControl/>
              <w:jc w:val="left"/>
              <w:textAlignment w:val="center"/>
              <w:rPr>
                <w:rFonts w:ascii="宋体" w:cs="Times New Roman"/>
                <w:color w:val="000000"/>
                <w:sz w:val="20"/>
                <w:szCs w:val="20"/>
              </w:rPr>
            </w:pPr>
            <w:r>
              <w:rPr>
                <w:rFonts w:ascii="宋体" w:hAnsi="宋体" w:cs="宋体"/>
                <w:color w:val="000000"/>
                <w:kern w:val="0"/>
                <w:sz w:val="20"/>
                <w:szCs w:val="20"/>
              </w:rPr>
              <w:t>30211</w:t>
            </w:r>
          </w:p>
        </w:tc>
        <w:tc>
          <w:tcPr>
            <w:tcW w:w="1464" w:type="dxa"/>
            <w:tcBorders>
              <w:top w:val="single" w:color="000000" w:sz="4" w:space="0"/>
              <w:left w:val="single" w:color="000000" w:sz="4" w:space="0"/>
              <w:bottom w:val="single" w:color="000000" w:sz="4" w:space="0"/>
              <w:right w:val="single" w:color="000000" w:sz="4" w:space="0"/>
            </w:tcBorders>
            <w:vAlign w:val="center"/>
          </w:tcPr>
          <w:p w14:paraId="5C03C703">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差旅费</w:t>
            </w:r>
          </w:p>
        </w:tc>
        <w:tc>
          <w:tcPr>
            <w:tcW w:w="938" w:type="dxa"/>
            <w:tcBorders>
              <w:top w:val="single" w:color="000000" w:sz="4" w:space="0"/>
              <w:left w:val="single" w:color="000000" w:sz="4" w:space="0"/>
              <w:bottom w:val="single" w:color="000000" w:sz="4" w:space="0"/>
              <w:right w:val="single" w:color="000000" w:sz="4" w:space="0"/>
            </w:tcBorders>
            <w:vAlign w:val="center"/>
          </w:tcPr>
          <w:p w14:paraId="540AB661">
            <w:pPr>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15.41</w:t>
            </w:r>
          </w:p>
        </w:tc>
        <w:tc>
          <w:tcPr>
            <w:tcW w:w="619" w:type="dxa"/>
            <w:tcBorders>
              <w:top w:val="single" w:color="000000" w:sz="4" w:space="0"/>
              <w:left w:val="single" w:color="000000" w:sz="4" w:space="0"/>
              <w:bottom w:val="single" w:color="000000" w:sz="4" w:space="0"/>
              <w:right w:val="single" w:color="000000" w:sz="4" w:space="0"/>
            </w:tcBorders>
            <w:vAlign w:val="center"/>
          </w:tcPr>
          <w:p w14:paraId="1608FDC5">
            <w:pPr>
              <w:widowControl/>
              <w:jc w:val="left"/>
              <w:textAlignment w:val="center"/>
              <w:rPr>
                <w:rFonts w:ascii="宋体" w:cs="Times New Roman"/>
                <w:color w:val="000000"/>
                <w:sz w:val="20"/>
                <w:szCs w:val="20"/>
              </w:rPr>
            </w:pPr>
            <w:r>
              <w:rPr>
                <w:rFonts w:ascii="宋体" w:hAnsi="宋体" w:cs="宋体"/>
                <w:color w:val="000000"/>
                <w:kern w:val="0"/>
                <w:sz w:val="20"/>
                <w:szCs w:val="20"/>
              </w:rPr>
              <w:t>31008</w:t>
            </w:r>
          </w:p>
        </w:tc>
        <w:tc>
          <w:tcPr>
            <w:tcW w:w="2250" w:type="dxa"/>
            <w:tcBorders>
              <w:top w:val="single" w:color="000000" w:sz="4" w:space="0"/>
              <w:left w:val="single" w:color="000000" w:sz="4" w:space="0"/>
              <w:bottom w:val="single" w:color="000000" w:sz="4" w:space="0"/>
              <w:right w:val="single" w:color="000000" w:sz="4" w:space="0"/>
            </w:tcBorders>
            <w:vAlign w:val="center"/>
          </w:tcPr>
          <w:p w14:paraId="285D40C0">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物资储备</w:t>
            </w:r>
          </w:p>
        </w:tc>
        <w:tc>
          <w:tcPr>
            <w:tcW w:w="1034" w:type="dxa"/>
            <w:tcBorders>
              <w:top w:val="single" w:color="000000" w:sz="4" w:space="0"/>
              <w:left w:val="single" w:color="000000" w:sz="4" w:space="0"/>
              <w:bottom w:val="single" w:color="000000" w:sz="4" w:space="0"/>
              <w:right w:val="single" w:color="000000" w:sz="4" w:space="0"/>
            </w:tcBorders>
            <w:vAlign w:val="center"/>
          </w:tcPr>
          <w:p w14:paraId="0AD65CDE">
            <w:pPr>
              <w:rPr>
                <w:rFonts w:ascii="宋体" w:cs="Times New Roman"/>
                <w:color w:val="000000"/>
                <w:sz w:val="20"/>
                <w:szCs w:val="20"/>
              </w:rPr>
            </w:pPr>
          </w:p>
        </w:tc>
      </w:tr>
      <w:tr w14:paraId="22A67777">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14:paraId="3DA51B1B">
            <w:pPr>
              <w:widowControl/>
              <w:jc w:val="left"/>
              <w:textAlignment w:val="center"/>
              <w:rPr>
                <w:rFonts w:ascii="宋体" w:cs="Times New Roman"/>
                <w:color w:val="000000"/>
                <w:sz w:val="20"/>
                <w:szCs w:val="20"/>
              </w:rPr>
            </w:pPr>
            <w:r>
              <w:rPr>
                <w:rFonts w:ascii="宋体" w:hAnsi="宋体" w:cs="宋体"/>
                <w:color w:val="000000"/>
                <w:kern w:val="0"/>
                <w:sz w:val="20"/>
                <w:szCs w:val="20"/>
              </w:rPr>
              <w:t>30113</w:t>
            </w:r>
          </w:p>
        </w:tc>
        <w:tc>
          <w:tcPr>
            <w:tcW w:w="2214" w:type="dxa"/>
            <w:tcBorders>
              <w:top w:val="single" w:color="000000" w:sz="4" w:space="0"/>
              <w:left w:val="single" w:color="000000" w:sz="4" w:space="0"/>
              <w:bottom w:val="single" w:color="000000" w:sz="4" w:space="0"/>
              <w:right w:val="single" w:color="000000" w:sz="4" w:space="0"/>
            </w:tcBorders>
            <w:vAlign w:val="center"/>
          </w:tcPr>
          <w:p w14:paraId="1AC3BF98">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住房公积金</w:t>
            </w:r>
          </w:p>
        </w:tc>
        <w:tc>
          <w:tcPr>
            <w:tcW w:w="786" w:type="dxa"/>
            <w:tcBorders>
              <w:top w:val="single" w:color="000000" w:sz="4" w:space="0"/>
              <w:left w:val="single" w:color="000000" w:sz="4" w:space="0"/>
              <w:bottom w:val="single" w:color="000000" w:sz="4" w:space="0"/>
              <w:right w:val="single" w:color="000000" w:sz="4" w:space="0"/>
            </w:tcBorders>
            <w:vAlign w:val="center"/>
          </w:tcPr>
          <w:p w14:paraId="75F1D0E2">
            <w:pPr>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94.99</w:t>
            </w:r>
          </w:p>
        </w:tc>
        <w:tc>
          <w:tcPr>
            <w:tcW w:w="842" w:type="dxa"/>
            <w:tcBorders>
              <w:top w:val="single" w:color="000000" w:sz="4" w:space="0"/>
              <w:left w:val="single" w:color="000000" w:sz="4" w:space="0"/>
              <w:bottom w:val="single" w:color="000000" w:sz="4" w:space="0"/>
              <w:right w:val="single" w:color="000000" w:sz="4" w:space="0"/>
            </w:tcBorders>
            <w:vAlign w:val="center"/>
          </w:tcPr>
          <w:p w14:paraId="737BE613">
            <w:pPr>
              <w:widowControl/>
              <w:jc w:val="left"/>
              <w:textAlignment w:val="center"/>
              <w:rPr>
                <w:rFonts w:ascii="宋体" w:cs="Times New Roman"/>
                <w:color w:val="000000"/>
                <w:sz w:val="20"/>
                <w:szCs w:val="20"/>
              </w:rPr>
            </w:pPr>
            <w:r>
              <w:rPr>
                <w:rFonts w:ascii="宋体" w:hAnsi="宋体" w:cs="宋体"/>
                <w:color w:val="000000"/>
                <w:kern w:val="0"/>
                <w:sz w:val="20"/>
                <w:szCs w:val="20"/>
              </w:rPr>
              <w:t>30212</w:t>
            </w:r>
          </w:p>
        </w:tc>
        <w:tc>
          <w:tcPr>
            <w:tcW w:w="1464" w:type="dxa"/>
            <w:tcBorders>
              <w:top w:val="single" w:color="000000" w:sz="4" w:space="0"/>
              <w:left w:val="single" w:color="000000" w:sz="4" w:space="0"/>
              <w:bottom w:val="single" w:color="000000" w:sz="4" w:space="0"/>
              <w:right w:val="single" w:color="000000" w:sz="4" w:space="0"/>
            </w:tcBorders>
            <w:vAlign w:val="center"/>
          </w:tcPr>
          <w:p w14:paraId="605A8EC5">
            <w:pPr>
              <w:widowControl/>
              <w:jc w:val="left"/>
              <w:textAlignment w:val="center"/>
              <w:rPr>
                <w:rFonts w:ascii="宋体" w:cs="Times New Roman"/>
                <w:color w:val="000000"/>
                <w:sz w:val="20"/>
                <w:szCs w:val="20"/>
              </w:rPr>
            </w:pPr>
            <w:r>
              <w:rPr>
                <w:rFonts w:hint="eastAsia" w:ascii="宋体" w:hAnsi="宋体" w:cs="宋体"/>
                <w:color w:val="000000"/>
                <w:kern w:val="0"/>
                <w:sz w:val="16"/>
                <w:szCs w:val="16"/>
              </w:rPr>
              <w:t>因公出国（境）费用</w:t>
            </w:r>
          </w:p>
        </w:tc>
        <w:tc>
          <w:tcPr>
            <w:tcW w:w="938" w:type="dxa"/>
            <w:tcBorders>
              <w:top w:val="single" w:color="000000" w:sz="4" w:space="0"/>
              <w:left w:val="single" w:color="000000" w:sz="4" w:space="0"/>
              <w:bottom w:val="single" w:color="000000" w:sz="4" w:space="0"/>
              <w:right w:val="single" w:color="000000" w:sz="4" w:space="0"/>
            </w:tcBorders>
            <w:vAlign w:val="center"/>
          </w:tcPr>
          <w:p w14:paraId="30336CA5">
            <w:pPr>
              <w:jc w:val="right"/>
              <w:rPr>
                <w:rFonts w:ascii="宋体" w:cs="Times New Roman"/>
                <w:color w:val="000000"/>
                <w:sz w:val="20"/>
                <w:szCs w:val="20"/>
              </w:rPr>
            </w:pPr>
          </w:p>
        </w:tc>
        <w:tc>
          <w:tcPr>
            <w:tcW w:w="619" w:type="dxa"/>
            <w:tcBorders>
              <w:top w:val="single" w:color="000000" w:sz="4" w:space="0"/>
              <w:left w:val="single" w:color="000000" w:sz="4" w:space="0"/>
              <w:bottom w:val="single" w:color="000000" w:sz="4" w:space="0"/>
              <w:right w:val="single" w:color="000000" w:sz="4" w:space="0"/>
            </w:tcBorders>
            <w:vAlign w:val="center"/>
          </w:tcPr>
          <w:p w14:paraId="329E2637">
            <w:pPr>
              <w:widowControl/>
              <w:jc w:val="left"/>
              <w:textAlignment w:val="center"/>
              <w:rPr>
                <w:rFonts w:ascii="宋体" w:cs="Times New Roman"/>
                <w:color w:val="000000"/>
                <w:sz w:val="20"/>
                <w:szCs w:val="20"/>
              </w:rPr>
            </w:pPr>
            <w:r>
              <w:rPr>
                <w:rFonts w:ascii="宋体" w:hAnsi="宋体" w:cs="宋体"/>
                <w:color w:val="000000"/>
                <w:kern w:val="0"/>
                <w:sz w:val="20"/>
                <w:szCs w:val="20"/>
              </w:rPr>
              <w:t>31009</w:t>
            </w:r>
          </w:p>
        </w:tc>
        <w:tc>
          <w:tcPr>
            <w:tcW w:w="2250" w:type="dxa"/>
            <w:tcBorders>
              <w:top w:val="single" w:color="000000" w:sz="4" w:space="0"/>
              <w:left w:val="single" w:color="000000" w:sz="4" w:space="0"/>
              <w:bottom w:val="single" w:color="000000" w:sz="4" w:space="0"/>
              <w:right w:val="single" w:color="000000" w:sz="4" w:space="0"/>
            </w:tcBorders>
            <w:vAlign w:val="center"/>
          </w:tcPr>
          <w:p w14:paraId="32FBDC64">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土地补偿</w:t>
            </w:r>
          </w:p>
        </w:tc>
        <w:tc>
          <w:tcPr>
            <w:tcW w:w="1034" w:type="dxa"/>
            <w:tcBorders>
              <w:top w:val="single" w:color="000000" w:sz="4" w:space="0"/>
              <w:left w:val="single" w:color="000000" w:sz="4" w:space="0"/>
              <w:bottom w:val="single" w:color="000000" w:sz="4" w:space="0"/>
              <w:right w:val="single" w:color="000000" w:sz="4" w:space="0"/>
            </w:tcBorders>
            <w:vAlign w:val="center"/>
          </w:tcPr>
          <w:p w14:paraId="6061F986">
            <w:pPr>
              <w:rPr>
                <w:rFonts w:ascii="宋体" w:cs="Times New Roman"/>
                <w:color w:val="000000"/>
                <w:sz w:val="20"/>
                <w:szCs w:val="20"/>
              </w:rPr>
            </w:pPr>
          </w:p>
        </w:tc>
      </w:tr>
      <w:tr w14:paraId="0108099F">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14:paraId="5288FE18">
            <w:pPr>
              <w:widowControl/>
              <w:jc w:val="left"/>
              <w:textAlignment w:val="center"/>
              <w:rPr>
                <w:rFonts w:ascii="宋体" w:cs="Times New Roman"/>
                <w:color w:val="000000"/>
                <w:sz w:val="20"/>
                <w:szCs w:val="20"/>
              </w:rPr>
            </w:pPr>
            <w:r>
              <w:rPr>
                <w:rFonts w:ascii="宋体" w:hAnsi="宋体" w:cs="宋体"/>
                <w:color w:val="000000"/>
                <w:kern w:val="0"/>
                <w:sz w:val="20"/>
                <w:szCs w:val="20"/>
              </w:rPr>
              <w:t>30114</w:t>
            </w:r>
          </w:p>
        </w:tc>
        <w:tc>
          <w:tcPr>
            <w:tcW w:w="2214" w:type="dxa"/>
            <w:tcBorders>
              <w:top w:val="single" w:color="000000" w:sz="4" w:space="0"/>
              <w:left w:val="single" w:color="000000" w:sz="4" w:space="0"/>
              <w:bottom w:val="single" w:color="000000" w:sz="4" w:space="0"/>
              <w:right w:val="single" w:color="000000" w:sz="4" w:space="0"/>
            </w:tcBorders>
            <w:vAlign w:val="center"/>
          </w:tcPr>
          <w:p w14:paraId="4786A9BB">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医疗费</w:t>
            </w:r>
          </w:p>
        </w:tc>
        <w:tc>
          <w:tcPr>
            <w:tcW w:w="786" w:type="dxa"/>
            <w:tcBorders>
              <w:top w:val="single" w:color="000000" w:sz="4" w:space="0"/>
              <w:left w:val="single" w:color="000000" w:sz="4" w:space="0"/>
              <w:bottom w:val="single" w:color="000000" w:sz="4" w:space="0"/>
              <w:right w:val="single" w:color="000000" w:sz="4" w:space="0"/>
            </w:tcBorders>
            <w:vAlign w:val="center"/>
          </w:tcPr>
          <w:p w14:paraId="1161E64F">
            <w:pPr>
              <w:jc w:val="right"/>
              <w:rPr>
                <w:rFonts w:ascii="宋体" w:cs="Times New Roman"/>
                <w:color w:val="000000"/>
                <w:sz w:val="20"/>
                <w:szCs w:val="20"/>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3D2B85FB">
            <w:pPr>
              <w:widowControl/>
              <w:jc w:val="left"/>
              <w:textAlignment w:val="center"/>
              <w:rPr>
                <w:rFonts w:ascii="宋体" w:cs="Times New Roman"/>
                <w:color w:val="000000"/>
                <w:sz w:val="20"/>
                <w:szCs w:val="20"/>
              </w:rPr>
            </w:pPr>
            <w:r>
              <w:rPr>
                <w:rFonts w:ascii="宋体" w:hAnsi="宋体" w:cs="宋体"/>
                <w:color w:val="000000"/>
                <w:kern w:val="0"/>
                <w:sz w:val="20"/>
                <w:szCs w:val="20"/>
              </w:rPr>
              <w:t>30213</w:t>
            </w:r>
          </w:p>
        </w:tc>
        <w:tc>
          <w:tcPr>
            <w:tcW w:w="1464" w:type="dxa"/>
            <w:tcBorders>
              <w:top w:val="single" w:color="000000" w:sz="4" w:space="0"/>
              <w:left w:val="single" w:color="000000" w:sz="4" w:space="0"/>
              <w:bottom w:val="single" w:color="000000" w:sz="4" w:space="0"/>
              <w:right w:val="single" w:color="000000" w:sz="4" w:space="0"/>
            </w:tcBorders>
            <w:vAlign w:val="center"/>
          </w:tcPr>
          <w:p w14:paraId="0C43550B">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维修（护）费</w:t>
            </w:r>
          </w:p>
        </w:tc>
        <w:tc>
          <w:tcPr>
            <w:tcW w:w="938" w:type="dxa"/>
            <w:tcBorders>
              <w:top w:val="single" w:color="000000" w:sz="4" w:space="0"/>
              <w:left w:val="single" w:color="000000" w:sz="4" w:space="0"/>
              <w:bottom w:val="single" w:color="000000" w:sz="4" w:space="0"/>
              <w:right w:val="single" w:color="000000" w:sz="4" w:space="0"/>
            </w:tcBorders>
            <w:vAlign w:val="center"/>
          </w:tcPr>
          <w:p w14:paraId="10B26B4E">
            <w:pPr>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3.96</w:t>
            </w:r>
          </w:p>
        </w:tc>
        <w:tc>
          <w:tcPr>
            <w:tcW w:w="619" w:type="dxa"/>
            <w:tcBorders>
              <w:top w:val="single" w:color="000000" w:sz="4" w:space="0"/>
              <w:left w:val="single" w:color="000000" w:sz="4" w:space="0"/>
              <w:bottom w:val="single" w:color="000000" w:sz="4" w:space="0"/>
              <w:right w:val="single" w:color="000000" w:sz="4" w:space="0"/>
            </w:tcBorders>
            <w:vAlign w:val="center"/>
          </w:tcPr>
          <w:p w14:paraId="66C1BEF8">
            <w:pPr>
              <w:widowControl/>
              <w:jc w:val="left"/>
              <w:textAlignment w:val="center"/>
              <w:rPr>
                <w:rFonts w:ascii="宋体" w:cs="Times New Roman"/>
                <w:color w:val="000000"/>
                <w:sz w:val="20"/>
                <w:szCs w:val="20"/>
              </w:rPr>
            </w:pPr>
            <w:r>
              <w:rPr>
                <w:rFonts w:ascii="宋体" w:hAnsi="宋体" w:cs="宋体"/>
                <w:color w:val="000000"/>
                <w:kern w:val="0"/>
                <w:sz w:val="20"/>
                <w:szCs w:val="20"/>
              </w:rPr>
              <w:t>31010</w:t>
            </w:r>
          </w:p>
        </w:tc>
        <w:tc>
          <w:tcPr>
            <w:tcW w:w="2250" w:type="dxa"/>
            <w:tcBorders>
              <w:top w:val="single" w:color="000000" w:sz="4" w:space="0"/>
              <w:left w:val="single" w:color="000000" w:sz="4" w:space="0"/>
              <w:bottom w:val="single" w:color="000000" w:sz="4" w:space="0"/>
              <w:right w:val="single" w:color="000000" w:sz="4" w:space="0"/>
            </w:tcBorders>
            <w:vAlign w:val="center"/>
          </w:tcPr>
          <w:p w14:paraId="7056E407">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安置补助</w:t>
            </w:r>
          </w:p>
        </w:tc>
        <w:tc>
          <w:tcPr>
            <w:tcW w:w="1034" w:type="dxa"/>
            <w:tcBorders>
              <w:top w:val="single" w:color="000000" w:sz="4" w:space="0"/>
              <w:left w:val="single" w:color="000000" w:sz="4" w:space="0"/>
              <w:bottom w:val="single" w:color="000000" w:sz="4" w:space="0"/>
              <w:right w:val="single" w:color="000000" w:sz="4" w:space="0"/>
            </w:tcBorders>
            <w:vAlign w:val="center"/>
          </w:tcPr>
          <w:p w14:paraId="3B760138">
            <w:pPr>
              <w:rPr>
                <w:rFonts w:ascii="宋体" w:cs="Times New Roman"/>
                <w:color w:val="000000"/>
                <w:sz w:val="20"/>
                <w:szCs w:val="20"/>
              </w:rPr>
            </w:pPr>
          </w:p>
        </w:tc>
      </w:tr>
      <w:tr w14:paraId="33892DFD">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14:paraId="137BD013">
            <w:pPr>
              <w:widowControl/>
              <w:jc w:val="left"/>
              <w:textAlignment w:val="center"/>
              <w:rPr>
                <w:rFonts w:ascii="宋体" w:cs="Times New Roman"/>
                <w:color w:val="000000"/>
                <w:sz w:val="20"/>
                <w:szCs w:val="20"/>
              </w:rPr>
            </w:pPr>
            <w:r>
              <w:rPr>
                <w:rFonts w:ascii="宋体" w:hAnsi="宋体" w:cs="宋体"/>
                <w:color w:val="000000"/>
                <w:kern w:val="0"/>
                <w:sz w:val="20"/>
                <w:szCs w:val="20"/>
              </w:rPr>
              <w:t>30199</w:t>
            </w:r>
          </w:p>
        </w:tc>
        <w:tc>
          <w:tcPr>
            <w:tcW w:w="2214" w:type="dxa"/>
            <w:tcBorders>
              <w:top w:val="single" w:color="000000" w:sz="4" w:space="0"/>
              <w:left w:val="single" w:color="000000" w:sz="4" w:space="0"/>
              <w:bottom w:val="single" w:color="000000" w:sz="4" w:space="0"/>
              <w:right w:val="single" w:color="000000" w:sz="4" w:space="0"/>
            </w:tcBorders>
            <w:vAlign w:val="center"/>
          </w:tcPr>
          <w:p w14:paraId="5E162D29">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其他工资福利支出</w:t>
            </w:r>
          </w:p>
        </w:tc>
        <w:tc>
          <w:tcPr>
            <w:tcW w:w="786" w:type="dxa"/>
            <w:tcBorders>
              <w:top w:val="single" w:color="000000" w:sz="4" w:space="0"/>
              <w:left w:val="single" w:color="000000" w:sz="4" w:space="0"/>
              <w:bottom w:val="single" w:color="000000" w:sz="4" w:space="0"/>
              <w:right w:val="single" w:color="000000" w:sz="4" w:space="0"/>
            </w:tcBorders>
            <w:vAlign w:val="center"/>
          </w:tcPr>
          <w:p w14:paraId="77115EF1">
            <w:pPr>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179.93</w:t>
            </w:r>
          </w:p>
        </w:tc>
        <w:tc>
          <w:tcPr>
            <w:tcW w:w="842" w:type="dxa"/>
            <w:tcBorders>
              <w:top w:val="single" w:color="000000" w:sz="4" w:space="0"/>
              <w:left w:val="single" w:color="000000" w:sz="4" w:space="0"/>
              <w:bottom w:val="single" w:color="000000" w:sz="4" w:space="0"/>
              <w:right w:val="single" w:color="000000" w:sz="4" w:space="0"/>
            </w:tcBorders>
            <w:vAlign w:val="center"/>
          </w:tcPr>
          <w:p w14:paraId="7E5F19F5">
            <w:pPr>
              <w:widowControl/>
              <w:jc w:val="left"/>
              <w:textAlignment w:val="center"/>
              <w:rPr>
                <w:rFonts w:ascii="宋体" w:cs="Times New Roman"/>
                <w:color w:val="000000"/>
                <w:sz w:val="20"/>
                <w:szCs w:val="20"/>
              </w:rPr>
            </w:pPr>
            <w:r>
              <w:rPr>
                <w:rFonts w:ascii="宋体" w:hAnsi="宋体" w:cs="宋体"/>
                <w:color w:val="000000"/>
                <w:kern w:val="0"/>
                <w:sz w:val="20"/>
                <w:szCs w:val="20"/>
              </w:rPr>
              <w:t>30214</w:t>
            </w:r>
          </w:p>
        </w:tc>
        <w:tc>
          <w:tcPr>
            <w:tcW w:w="1464" w:type="dxa"/>
            <w:tcBorders>
              <w:top w:val="single" w:color="000000" w:sz="4" w:space="0"/>
              <w:left w:val="single" w:color="000000" w:sz="4" w:space="0"/>
              <w:bottom w:val="single" w:color="000000" w:sz="4" w:space="0"/>
              <w:right w:val="single" w:color="000000" w:sz="4" w:space="0"/>
            </w:tcBorders>
            <w:vAlign w:val="center"/>
          </w:tcPr>
          <w:p w14:paraId="22192A08">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租赁费</w:t>
            </w:r>
          </w:p>
        </w:tc>
        <w:tc>
          <w:tcPr>
            <w:tcW w:w="938" w:type="dxa"/>
            <w:tcBorders>
              <w:top w:val="single" w:color="000000" w:sz="4" w:space="0"/>
              <w:left w:val="single" w:color="000000" w:sz="4" w:space="0"/>
              <w:bottom w:val="single" w:color="000000" w:sz="4" w:space="0"/>
              <w:right w:val="single" w:color="000000" w:sz="4" w:space="0"/>
            </w:tcBorders>
            <w:vAlign w:val="center"/>
          </w:tcPr>
          <w:p w14:paraId="10ABCA50">
            <w:pPr>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2.24</w:t>
            </w:r>
          </w:p>
        </w:tc>
        <w:tc>
          <w:tcPr>
            <w:tcW w:w="619" w:type="dxa"/>
            <w:tcBorders>
              <w:top w:val="single" w:color="000000" w:sz="4" w:space="0"/>
              <w:left w:val="single" w:color="000000" w:sz="4" w:space="0"/>
              <w:bottom w:val="single" w:color="000000" w:sz="4" w:space="0"/>
              <w:right w:val="single" w:color="000000" w:sz="4" w:space="0"/>
            </w:tcBorders>
            <w:vAlign w:val="center"/>
          </w:tcPr>
          <w:p w14:paraId="177CF900">
            <w:pPr>
              <w:widowControl/>
              <w:jc w:val="left"/>
              <w:textAlignment w:val="center"/>
              <w:rPr>
                <w:rFonts w:ascii="宋体" w:cs="Times New Roman"/>
                <w:color w:val="000000"/>
                <w:sz w:val="20"/>
                <w:szCs w:val="20"/>
              </w:rPr>
            </w:pPr>
            <w:r>
              <w:rPr>
                <w:rFonts w:ascii="宋体" w:hAnsi="宋体" w:cs="宋体"/>
                <w:color w:val="000000"/>
                <w:kern w:val="0"/>
                <w:sz w:val="20"/>
                <w:szCs w:val="20"/>
              </w:rPr>
              <w:t>31011</w:t>
            </w:r>
          </w:p>
        </w:tc>
        <w:tc>
          <w:tcPr>
            <w:tcW w:w="2250" w:type="dxa"/>
            <w:tcBorders>
              <w:top w:val="single" w:color="000000" w:sz="4" w:space="0"/>
              <w:left w:val="single" w:color="000000" w:sz="4" w:space="0"/>
              <w:bottom w:val="single" w:color="000000" w:sz="4" w:space="0"/>
              <w:right w:val="single" w:color="000000" w:sz="4" w:space="0"/>
            </w:tcBorders>
            <w:vAlign w:val="center"/>
          </w:tcPr>
          <w:p w14:paraId="4143A473">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地上附着物和青苗补偿</w:t>
            </w:r>
          </w:p>
        </w:tc>
        <w:tc>
          <w:tcPr>
            <w:tcW w:w="1034" w:type="dxa"/>
            <w:tcBorders>
              <w:top w:val="single" w:color="000000" w:sz="4" w:space="0"/>
              <w:left w:val="single" w:color="000000" w:sz="4" w:space="0"/>
              <w:bottom w:val="single" w:color="000000" w:sz="4" w:space="0"/>
              <w:right w:val="single" w:color="000000" w:sz="4" w:space="0"/>
            </w:tcBorders>
            <w:vAlign w:val="center"/>
          </w:tcPr>
          <w:p w14:paraId="50A74166">
            <w:pPr>
              <w:rPr>
                <w:rFonts w:ascii="宋体" w:cs="Times New Roman"/>
                <w:color w:val="000000"/>
                <w:sz w:val="20"/>
                <w:szCs w:val="20"/>
              </w:rPr>
            </w:pPr>
          </w:p>
        </w:tc>
      </w:tr>
      <w:tr w14:paraId="68A8391B">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14:paraId="18B2CFE3">
            <w:pPr>
              <w:widowControl/>
              <w:jc w:val="left"/>
              <w:textAlignment w:val="center"/>
              <w:rPr>
                <w:rFonts w:ascii="宋体" w:cs="Times New Roman"/>
                <w:color w:val="000000"/>
                <w:sz w:val="20"/>
                <w:szCs w:val="20"/>
              </w:rPr>
            </w:pPr>
            <w:r>
              <w:rPr>
                <w:rFonts w:ascii="宋体" w:hAnsi="宋体" w:cs="宋体"/>
                <w:color w:val="000000"/>
                <w:kern w:val="0"/>
                <w:sz w:val="20"/>
                <w:szCs w:val="20"/>
              </w:rPr>
              <w:t>303</w:t>
            </w:r>
          </w:p>
        </w:tc>
        <w:tc>
          <w:tcPr>
            <w:tcW w:w="2214" w:type="dxa"/>
            <w:tcBorders>
              <w:top w:val="single" w:color="000000" w:sz="4" w:space="0"/>
              <w:left w:val="single" w:color="000000" w:sz="4" w:space="0"/>
              <w:bottom w:val="single" w:color="000000" w:sz="4" w:space="0"/>
              <w:right w:val="single" w:color="000000" w:sz="4" w:space="0"/>
            </w:tcBorders>
            <w:vAlign w:val="center"/>
          </w:tcPr>
          <w:p w14:paraId="6EEA12EB">
            <w:pPr>
              <w:widowControl/>
              <w:jc w:val="left"/>
              <w:textAlignment w:val="center"/>
              <w:rPr>
                <w:rFonts w:ascii="宋体" w:cs="Times New Roman"/>
                <w:color w:val="000000"/>
                <w:sz w:val="20"/>
                <w:szCs w:val="20"/>
              </w:rPr>
            </w:pPr>
            <w:r>
              <w:rPr>
                <w:rFonts w:hint="eastAsia" w:ascii="宋体" w:hAnsi="宋体" w:cs="宋体"/>
                <w:color w:val="000000"/>
                <w:kern w:val="0"/>
                <w:sz w:val="20"/>
                <w:szCs w:val="20"/>
              </w:rPr>
              <w:t>对个人和家庭的补助</w:t>
            </w:r>
          </w:p>
        </w:tc>
        <w:tc>
          <w:tcPr>
            <w:tcW w:w="786" w:type="dxa"/>
            <w:tcBorders>
              <w:top w:val="single" w:color="000000" w:sz="4" w:space="0"/>
              <w:left w:val="single" w:color="000000" w:sz="4" w:space="0"/>
              <w:bottom w:val="single" w:color="000000" w:sz="4" w:space="0"/>
              <w:right w:val="single" w:color="000000" w:sz="4" w:space="0"/>
            </w:tcBorders>
            <w:vAlign w:val="center"/>
          </w:tcPr>
          <w:p w14:paraId="1A0F302A">
            <w:pPr>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167.93</w:t>
            </w:r>
          </w:p>
        </w:tc>
        <w:tc>
          <w:tcPr>
            <w:tcW w:w="842" w:type="dxa"/>
            <w:tcBorders>
              <w:top w:val="single" w:color="000000" w:sz="4" w:space="0"/>
              <w:left w:val="single" w:color="000000" w:sz="4" w:space="0"/>
              <w:bottom w:val="single" w:color="000000" w:sz="4" w:space="0"/>
              <w:right w:val="single" w:color="000000" w:sz="4" w:space="0"/>
            </w:tcBorders>
            <w:vAlign w:val="center"/>
          </w:tcPr>
          <w:p w14:paraId="65419B96">
            <w:pPr>
              <w:widowControl/>
              <w:jc w:val="left"/>
              <w:textAlignment w:val="center"/>
              <w:rPr>
                <w:rFonts w:ascii="宋体" w:cs="Times New Roman"/>
                <w:color w:val="000000"/>
                <w:sz w:val="20"/>
                <w:szCs w:val="20"/>
              </w:rPr>
            </w:pPr>
            <w:r>
              <w:rPr>
                <w:rFonts w:ascii="宋体" w:hAnsi="宋体" w:cs="宋体"/>
                <w:color w:val="000000"/>
                <w:kern w:val="0"/>
                <w:sz w:val="20"/>
                <w:szCs w:val="20"/>
              </w:rPr>
              <w:t>30215</w:t>
            </w:r>
          </w:p>
        </w:tc>
        <w:tc>
          <w:tcPr>
            <w:tcW w:w="1464" w:type="dxa"/>
            <w:tcBorders>
              <w:top w:val="single" w:color="000000" w:sz="4" w:space="0"/>
              <w:left w:val="single" w:color="000000" w:sz="4" w:space="0"/>
              <w:bottom w:val="single" w:color="000000" w:sz="4" w:space="0"/>
              <w:right w:val="single" w:color="000000" w:sz="4" w:space="0"/>
            </w:tcBorders>
            <w:vAlign w:val="center"/>
          </w:tcPr>
          <w:p w14:paraId="4DDD9FEE">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会议费</w:t>
            </w:r>
          </w:p>
        </w:tc>
        <w:tc>
          <w:tcPr>
            <w:tcW w:w="938" w:type="dxa"/>
            <w:tcBorders>
              <w:top w:val="single" w:color="000000" w:sz="4" w:space="0"/>
              <w:left w:val="single" w:color="000000" w:sz="4" w:space="0"/>
              <w:bottom w:val="single" w:color="000000" w:sz="4" w:space="0"/>
              <w:right w:val="single" w:color="000000" w:sz="4" w:space="0"/>
            </w:tcBorders>
            <w:vAlign w:val="center"/>
          </w:tcPr>
          <w:p w14:paraId="3BFE0743">
            <w:pPr>
              <w:jc w:val="right"/>
              <w:rPr>
                <w:rFonts w:ascii="宋体" w:cs="Times New Roman"/>
                <w:color w:val="000000"/>
                <w:sz w:val="20"/>
                <w:szCs w:val="20"/>
              </w:rPr>
            </w:pPr>
          </w:p>
        </w:tc>
        <w:tc>
          <w:tcPr>
            <w:tcW w:w="619" w:type="dxa"/>
            <w:tcBorders>
              <w:top w:val="single" w:color="000000" w:sz="4" w:space="0"/>
              <w:left w:val="single" w:color="000000" w:sz="4" w:space="0"/>
              <w:bottom w:val="single" w:color="000000" w:sz="4" w:space="0"/>
              <w:right w:val="single" w:color="000000" w:sz="4" w:space="0"/>
            </w:tcBorders>
            <w:vAlign w:val="center"/>
          </w:tcPr>
          <w:p w14:paraId="6FA50FAE">
            <w:pPr>
              <w:widowControl/>
              <w:jc w:val="left"/>
              <w:textAlignment w:val="center"/>
              <w:rPr>
                <w:rFonts w:ascii="宋体" w:cs="Times New Roman"/>
                <w:color w:val="000000"/>
                <w:sz w:val="20"/>
                <w:szCs w:val="20"/>
              </w:rPr>
            </w:pPr>
            <w:r>
              <w:rPr>
                <w:rFonts w:ascii="宋体" w:hAnsi="宋体" w:cs="宋体"/>
                <w:color w:val="000000"/>
                <w:kern w:val="0"/>
                <w:sz w:val="20"/>
                <w:szCs w:val="20"/>
              </w:rPr>
              <w:t>31012</w:t>
            </w:r>
          </w:p>
        </w:tc>
        <w:tc>
          <w:tcPr>
            <w:tcW w:w="2250" w:type="dxa"/>
            <w:tcBorders>
              <w:top w:val="single" w:color="000000" w:sz="4" w:space="0"/>
              <w:left w:val="single" w:color="000000" w:sz="4" w:space="0"/>
              <w:bottom w:val="single" w:color="000000" w:sz="4" w:space="0"/>
              <w:right w:val="single" w:color="000000" w:sz="4" w:space="0"/>
            </w:tcBorders>
            <w:vAlign w:val="center"/>
          </w:tcPr>
          <w:p w14:paraId="26AEFB2E">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拆迁补偿</w:t>
            </w:r>
          </w:p>
        </w:tc>
        <w:tc>
          <w:tcPr>
            <w:tcW w:w="1034" w:type="dxa"/>
            <w:tcBorders>
              <w:top w:val="single" w:color="000000" w:sz="4" w:space="0"/>
              <w:left w:val="single" w:color="000000" w:sz="4" w:space="0"/>
              <w:bottom w:val="single" w:color="000000" w:sz="4" w:space="0"/>
              <w:right w:val="single" w:color="000000" w:sz="4" w:space="0"/>
            </w:tcBorders>
            <w:vAlign w:val="center"/>
          </w:tcPr>
          <w:p w14:paraId="1E1AC2AD">
            <w:pPr>
              <w:rPr>
                <w:rFonts w:ascii="宋体" w:cs="Times New Roman"/>
                <w:color w:val="000000"/>
                <w:sz w:val="20"/>
                <w:szCs w:val="20"/>
              </w:rPr>
            </w:pPr>
          </w:p>
        </w:tc>
      </w:tr>
      <w:tr w14:paraId="6FCF3862">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14:paraId="3DACC96C">
            <w:pPr>
              <w:widowControl/>
              <w:jc w:val="left"/>
              <w:textAlignment w:val="center"/>
              <w:rPr>
                <w:rFonts w:ascii="宋体" w:cs="Times New Roman"/>
                <w:color w:val="000000"/>
                <w:sz w:val="20"/>
                <w:szCs w:val="20"/>
              </w:rPr>
            </w:pPr>
            <w:r>
              <w:rPr>
                <w:rFonts w:ascii="宋体" w:hAnsi="宋体" w:cs="宋体"/>
                <w:color w:val="000000"/>
                <w:kern w:val="0"/>
                <w:sz w:val="20"/>
                <w:szCs w:val="20"/>
              </w:rPr>
              <w:t>30301</w:t>
            </w:r>
          </w:p>
        </w:tc>
        <w:tc>
          <w:tcPr>
            <w:tcW w:w="2214" w:type="dxa"/>
            <w:tcBorders>
              <w:top w:val="single" w:color="000000" w:sz="4" w:space="0"/>
              <w:left w:val="single" w:color="000000" w:sz="4" w:space="0"/>
              <w:bottom w:val="single" w:color="000000" w:sz="4" w:space="0"/>
              <w:right w:val="single" w:color="000000" w:sz="4" w:space="0"/>
            </w:tcBorders>
            <w:vAlign w:val="center"/>
          </w:tcPr>
          <w:p w14:paraId="4A2D6804">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离休费</w:t>
            </w:r>
          </w:p>
        </w:tc>
        <w:tc>
          <w:tcPr>
            <w:tcW w:w="786" w:type="dxa"/>
            <w:tcBorders>
              <w:top w:val="single" w:color="000000" w:sz="4" w:space="0"/>
              <w:left w:val="single" w:color="000000" w:sz="4" w:space="0"/>
              <w:bottom w:val="single" w:color="000000" w:sz="4" w:space="0"/>
              <w:right w:val="single" w:color="000000" w:sz="4" w:space="0"/>
            </w:tcBorders>
            <w:vAlign w:val="center"/>
          </w:tcPr>
          <w:p w14:paraId="10EBCF97">
            <w:pPr>
              <w:jc w:val="right"/>
              <w:rPr>
                <w:rFonts w:ascii="宋体" w:cs="Times New Roman"/>
                <w:color w:val="000000"/>
                <w:sz w:val="20"/>
                <w:szCs w:val="20"/>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2E8CB56D">
            <w:pPr>
              <w:widowControl/>
              <w:jc w:val="left"/>
              <w:textAlignment w:val="center"/>
              <w:rPr>
                <w:rFonts w:ascii="宋体" w:cs="Times New Roman"/>
                <w:color w:val="000000"/>
                <w:sz w:val="20"/>
                <w:szCs w:val="20"/>
              </w:rPr>
            </w:pPr>
            <w:r>
              <w:rPr>
                <w:rFonts w:ascii="宋体" w:hAnsi="宋体" w:cs="宋体"/>
                <w:color w:val="000000"/>
                <w:kern w:val="0"/>
                <w:sz w:val="20"/>
                <w:szCs w:val="20"/>
              </w:rPr>
              <w:t>30216</w:t>
            </w:r>
          </w:p>
        </w:tc>
        <w:tc>
          <w:tcPr>
            <w:tcW w:w="1464" w:type="dxa"/>
            <w:tcBorders>
              <w:top w:val="single" w:color="000000" w:sz="4" w:space="0"/>
              <w:left w:val="single" w:color="000000" w:sz="4" w:space="0"/>
              <w:bottom w:val="single" w:color="000000" w:sz="4" w:space="0"/>
              <w:right w:val="single" w:color="000000" w:sz="4" w:space="0"/>
            </w:tcBorders>
            <w:vAlign w:val="center"/>
          </w:tcPr>
          <w:p w14:paraId="0AACF13B">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培训费</w:t>
            </w:r>
          </w:p>
        </w:tc>
        <w:tc>
          <w:tcPr>
            <w:tcW w:w="938" w:type="dxa"/>
            <w:tcBorders>
              <w:top w:val="single" w:color="000000" w:sz="4" w:space="0"/>
              <w:left w:val="single" w:color="000000" w:sz="4" w:space="0"/>
              <w:bottom w:val="single" w:color="000000" w:sz="4" w:space="0"/>
              <w:right w:val="single" w:color="000000" w:sz="4" w:space="0"/>
            </w:tcBorders>
            <w:vAlign w:val="center"/>
          </w:tcPr>
          <w:p w14:paraId="68B554FB">
            <w:pPr>
              <w:jc w:val="right"/>
              <w:rPr>
                <w:rFonts w:ascii="宋体" w:cs="Times New Roman"/>
                <w:color w:val="000000"/>
                <w:sz w:val="20"/>
                <w:szCs w:val="20"/>
              </w:rPr>
            </w:pPr>
          </w:p>
        </w:tc>
        <w:tc>
          <w:tcPr>
            <w:tcW w:w="619" w:type="dxa"/>
            <w:tcBorders>
              <w:top w:val="single" w:color="000000" w:sz="4" w:space="0"/>
              <w:left w:val="single" w:color="000000" w:sz="4" w:space="0"/>
              <w:bottom w:val="single" w:color="000000" w:sz="4" w:space="0"/>
              <w:right w:val="single" w:color="000000" w:sz="4" w:space="0"/>
            </w:tcBorders>
            <w:vAlign w:val="center"/>
          </w:tcPr>
          <w:p w14:paraId="38809441">
            <w:pPr>
              <w:widowControl/>
              <w:jc w:val="left"/>
              <w:textAlignment w:val="center"/>
              <w:rPr>
                <w:rFonts w:ascii="宋体" w:cs="Times New Roman"/>
                <w:color w:val="000000"/>
                <w:sz w:val="20"/>
                <w:szCs w:val="20"/>
              </w:rPr>
            </w:pPr>
            <w:r>
              <w:rPr>
                <w:rFonts w:ascii="宋体" w:hAnsi="宋体" w:cs="宋体"/>
                <w:color w:val="000000"/>
                <w:kern w:val="0"/>
                <w:sz w:val="20"/>
                <w:szCs w:val="20"/>
              </w:rPr>
              <w:t>31013</w:t>
            </w:r>
          </w:p>
        </w:tc>
        <w:tc>
          <w:tcPr>
            <w:tcW w:w="2250" w:type="dxa"/>
            <w:tcBorders>
              <w:top w:val="single" w:color="000000" w:sz="4" w:space="0"/>
              <w:left w:val="single" w:color="000000" w:sz="4" w:space="0"/>
              <w:bottom w:val="single" w:color="000000" w:sz="4" w:space="0"/>
              <w:right w:val="single" w:color="000000" w:sz="4" w:space="0"/>
            </w:tcBorders>
            <w:vAlign w:val="center"/>
          </w:tcPr>
          <w:p w14:paraId="624CA93B">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公务用车购置</w:t>
            </w:r>
          </w:p>
        </w:tc>
        <w:tc>
          <w:tcPr>
            <w:tcW w:w="1034" w:type="dxa"/>
            <w:tcBorders>
              <w:top w:val="single" w:color="000000" w:sz="4" w:space="0"/>
              <w:left w:val="single" w:color="000000" w:sz="4" w:space="0"/>
              <w:bottom w:val="single" w:color="000000" w:sz="4" w:space="0"/>
              <w:right w:val="single" w:color="000000" w:sz="4" w:space="0"/>
            </w:tcBorders>
            <w:vAlign w:val="center"/>
          </w:tcPr>
          <w:p w14:paraId="6D83EA2A">
            <w:pPr>
              <w:rPr>
                <w:rFonts w:ascii="宋体" w:cs="Times New Roman"/>
                <w:color w:val="000000"/>
                <w:sz w:val="20"/>
                <w:szCs w:val="20"/>
              </w:rPr>
            </w:pPr>
          </w:p>
        </w:tc>
      </w:tr>
      <w:tr w14:paraId="58ED7170">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14:paraId="0947E0F4">
            <w:pPr>
              <w:widowControl/>
              <w:jc w:val="left"/>
              <w:textAlignment w:val="center"/>
              <w:rPr>
                <w:rFonts w:ascii="宋体" w:cs="Times New Roman"/>
                <w:color w:val="000000"/>
                <w:sz w:val="20"/>
                <w:szCs w:val="20"/>
              </w:rPr>
            </w:pPr>
            <w:r>
              <w:rPr>
                <w:rFonts w:ascii="宋体" w:hAnsi="宋体" w:cs="宋体"/>
                <w:color w:val="000000"/>
                <w:kern w:val="0"/>
                <w:sz w:val="20"/>
                <w:szCs w:val="20"/>
              </w:rPr>
              <w:t>30302</w:t>
            </w:r>
          </w:p>
        </w:tc>
        <w:tc>
          <w:tcPr>
            <w:tcW w:w="2214" w:type="dxa"/>
            <w:tcBorders>
              <w:top w:val="single" w:color="000000" w:sz="4" w:space="0"/>
              <w:left w:val="single" w:color="000000" w:sz="4" w:space="0"/>
              <w:bottom w:val="single" w:color="000000" w:sz="4" w:space="0"/>
              <w:right w:val="single" w:color="000000" w:sz="4" w:space="0"/>
            </w:tcBorders>
            <w:vAlign w:val="center"/>
          </w:tcPr>
          <w:p w14:paraId="6292A247">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退休费</w:t>
            </w:r>
          </w:p>
        </w:tc>
        <w:tc>
          <w:tcPr>
            <w:tcW w:w="786" w:type="dxa"/>
            <w:tcBorders>
              <w:top w:val="single" w:color="000000" w:sz="4" w:space="0"/>
              <w:left w:val="single" w:color="000000" w:sz="4" w:space="0"/>
              <w:bottom w:val="single" w:color="000000" w:sz="4" w:space="0"/>
              <w:right w:val="single" w:color="000000" w:sz="4" w:space="0"/>
            </w:tcBorders>
            <w:vAlign w:val="center"/>
          </w:tcPr>
          <w:p w14:paraId="33660B30">
            <w:pPr>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61.06</w:t>
            </w:r>
          </w:p>
        </w:tc>
        <w:tc>
          <w:tcPr>
            <w:tcW w:w="842" w:type="dxa"/>
            <w:tcBorders>
              <w:top w:val="single" w:color="000000" w:sz="4" w:space="0"/>
              <w:left w:val="single" w:color="000000" w:sz="4" w:space="0"/>
              <w:bottom w:val="single" w:color="000000" w:sz="4" w:space="0"/>
              <w:right w:val="single" w:color="000000" w:sz="4" w:space="0"/>
            </w:tcBorders>
            <w:vAlign w:val="center"/>
          </w:tcPr>
          <w:p w14:paraId="1972A9D2">
            <w:pPr>
              <w:widowControl/>
              <w:jc w:val="left"/>
              <w:textAlignment w:val="center"/>
              <w:rPr>
                <w:rFonts w:ascii="宋体" w:cs="Times New Roman"/>
                <w:color w:val="000000"/>
                <w:sz w:val="20"/>
                <w:szCs w:val="20"/>
              </w:rPr>
            </w:pPr>
            <w:r>
              <w:rPr>
                <w:rFonts w:ascii="宋体" w:hAnsi="宋体" w:cs="宋体"/>
                <w:color w:val="000000"/>
                <w:kern w:val="0"/>
                <w:sz w:val="20"/>
                <w:szCs w:val="20"/>
              </w:rPr>
              <w:t>30217</w:t>
            </w:r>
          </w:p>
        </w:tc>
        <w:tc>
          <w:tcPr>
            <w:tcW w:w="1464" w:type="dxa"/>
            <w:tcBorders>
              <w:top w:val="single" w:color="000000" w:sz="4" w:space="0"/>
              <w:left w:val="single" w:color="000000" w:sz="4" w:space="0"/>
              <w:bottom w:val="single" w:color="000000" w:sz="4" w:space="0"/>
              <w:right w:val="single" w:color="000000" w:sz="4" w:space="0"/>
            </w:tcBorders>
            <w:vAlign w:val="center"/>
          </w:tcPr>
          <w:p w14:paraId="227E8C6A">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公务接待费</w:t>
            </w:r>
          </w:p>
        </w:tc>
        <w:tc>
          <w:tcPr>
            <w:tcW w:w="938" w:type="dxa"/>
            <w:tcBorders>
              <w:top w:val="single" w:color="000000" w:sz="4" w:space="0"/>
              <w:left w:val="single" w:color="000000" w:sz="4" w:space="0"/>
              <w:bottom w:val="single" w:color="000000" w:sz="4" w:space="0"/>
              <w:right w:val="single" w:color="000000" w:sz="4" w:space="0"/>
            </w:tcBorders>
            <w:vAlign w:val="center"/>
          </w:tcPr>
          <w:p w14:paraId="071A2D10">
            <w:pPr>
              <w:jc w:val="right"/>
              <w:rPr>
                <w:rFonts w:ascii="宋体" w:cs="Times New Roman"/>
                <w:color w:val="000000"/>
                <w:sz w:val="20"/>
                <w:szCs w:val="20"/>
              </w:rPr>
            </w:pPr>
          </w:p>
        </w:tc>
        <w:tc>
          <w:tcPr>
            <w:tcW w:w="619" w:type="dxa"/>
            <w:tcBorders>
              <w:top w:val="single" w:color="000000" w:sz="4" w:space="0"/>
              <w:left w:val="single" w:color="000000" w:sz="4" w:space="0"/>
              <w:bottom w:val="single" w:color="000000" w:sz="4" w:space="0"/>
              <w:right w:val="single" w:color="000000" w:sz="4" w:space="0"/>
            </w:tcBorders>
            <w:vAlign w:val="center"/>
          </w:tcPr>
          <w:p w14:paraId="085F2C03">
            <w:pPr>
              <w:widowControl/>
              <w:jc w:val="left"/>
              <w:textAlignment w:val="center"/>
              <w:rPr>
                <w:rFonts w:ascii="宋体" w:cs="Times New Roman"/>
                <w:color w:val="000000"/>
                <w:sz w:val="20"/>
                <w:szCs w:val="20"/>
              </w:rPr>
            </w:pPr>
            <w:r>
              <w:rPr>
                <w:rFonts w:ascii="宋体" w:hAnsi="宋体" w:cs="宋体"/>
                <w:color w:val="000000"/>
                <w:kern w:val="0"/>
                <w:sz w:val="20"/>
                <w:szCs w:val="20"/>
              </w:rPr>
              <w:t>31019</w:t>
            </w:r>
          </w:p>
        </w:tc>
        <w:tc>
          <w:tcPr>
            <w:tcW w:w="2250" w:type="dxa"/>
            <w:tcBorders>
              <w:top w:val="single" w:color="000000" w:sz="4" w:space="0"/>
              <w:left w:val="single" w:color="000000" w:sz="4" w:space="0"/>
              <w:bottom w:val="single" w:color="000000" w:sz="4" w:space="0"/>
              <w:right w:val="single" w:color="000000" w:sz="4" w:space="0"/>
            </w:tcBorders>
            <w:vAlign w:val="center"/>
          </w:tcPr>
          <w:p w14:paraId="113C50CA">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其他交通工具购置</w:t>
            </w:r>
          </w:p>
        </w:tc>
        <w:tc>
          <w:tcPr>
            <w:tcW w:w="1034" w:type="dxa"/>
            <w:tcBorders>
              <w:top w:val="single" w:color="000000" w:sz="4" w:space="0"/>
              <w:left w:val="single" w:color="000000" w:sz="4" w:space="0"/>
              <w:bottom w:val="single" w:color="000000" w:sz="4" w:space="0"/>
              <w:right w:val="single" w:color="000000" w:sz="4" w:space="0"/>
            </w:tcBorders>
            <w:vAlign w:val="center"/>
          </w:tcPr>
          <w:p w14:paraId="3061D5FA">
            <w:pPr>
              <w:rPr>
                <w:rFonts w:ascii="宋体" w:cs="Times New Roman"/>
                <w:color w:val="000000"/>
                <w:sz w:val="20"/>
                <w:szCs w:val="20"/>
              </w:rPr>
            </w:pPr>
          </w:p>
        </w:tc>
      </w:tr>
      <w:tr w14:paraId="589CDD75">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14:paraId="069A5011">
            <w:pPr>
              <w:widowControl/>
              <w:jc w:val="left"/>
              <w:textAlignment w:val="center"/>
              <w:rPr>
                <w:rFonts w:ascii="宋体" w:cs="Times New Roman"/>
                <w:color w:val="000000"/>
                <w:sz w:val="20"/>
                <w:szCs w:val="20"/>
              </w:rPr>
            </w:pPr>
            <w:r>
              <w:rPr>
                <w:rFonts w:ascii="宋体" w:hAnsi="宋体" w:cs="宋体"/>
                <w:color w:val="000000"/>
                <w:kern w:val="0"/>
                <w:sz w:val="20"/>
                <w:szCs w:val="20"/>
              </w:rPr>
              <w:t>30303</w:t>
            </w:r>
          </w:p>
        </w:tc>
        <w:tc>
          <w:tcPr>
            <w:tcW w:w="2214" w:type="dxa"/>
            <w:tcBorders>
              <w:top w:val="single" w:color="000000" w:sz="4" w:space="0"/>
              <w:left w:val="single" w:color="000000" w:sz="4" w:space="0"/>
              <w:bottom w:val="single" w:color="000000" w:sz="4" w:space="0"/>
              <w:right w:val="single" w:color="000000" w:sz="4" w:space="0"/>
            </w:tcBorders>
            <w:vAlign w:val="center"/>
          </w:tcPr>
          <w:p w14:paraId="456EFDDD">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退职（役）费</w:t>
            </w:r>
          </w:p>
        </w:tc>
        <w:tc>
          <w:tcPr>
            <w:tcW w:w="786" w:type="dxa"/>
            <w:tcBorders>
              <w:top w:val="single" w:color="000000" w:sz="4" w:space="0"/>
              <w:left w:val="single" w:color="000000" w:sz="4" w:space="0"/>
              <w:bottom w:val="single" w:color="000000" w:sz="4" w:space="0"/>
              <w:right w:val="single" w:color="000000" w:sz="4" w:space="0"/>
            </w:tcBorders>
            <w:vAlign w:val="center"/>
          </w:tcPr>
          <w:p w14:paraId="73B071DA">
            <w:pPr>
              <w:jc w:val="right"/>
              <w:rPr>
                <w:rFonts w:ascii="宋体" w:cs="Times New Roman"/>
                <w:color w:val="000000"/>
                <w:sz w:val="20"/>
                <w:szCs w:val="20"/>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06EEA42F">
            <w:pPr>
              <w:widowControl/>
              <w:jc w:val="left"/>
              <w:textAlignment w:val="center"/>
              <w:rPr>
                <w:rFonts w:ascii="宋体" w:cs="Times New Roman"/>
                <w:color w:val="000000"/>
                <w:sz w:val="20"/>
                <w:szCs w:val="20"/>
              </w:rPr>
            </w:pPr>
            <w:r>
              <w:rPr>
                <w:rFonts w:ascii="宋体" w:hAnsi="宋体" w:cs="宋体"/>
                <w:color w:val="000000"/>
                <w:kern w:val="0"/>
                <w:sz w:val="20"/>
                <w:szCs w:val="20"/>
              </w:rPr>
              <w:t>30218</w:t>
            </w:r>
          </w:p>
        </w:tc>
        <w:tc>
          <w:tcPr>
            <w:tcW w:w="1464" w:type="dxa"/>
            <w:tcBorders>
              <w:top w:val="single" w:color="000000" w:sz="4" w:space="0"/>
              <w:left w:val="single" w:color="000000" w:sz="4" w:space="0"/>
              <w:bottom w:val="single" w:color="000000" w:sz="4" w:space="0"/>
              <w:right w:val="single" w:color="000000" w:sz="4" w:space="0"/>
            </w:tcBorders>
            <w:vAlign w:val="center"/>
          </w:tcPr>
          <w:p w14:paraId="1A53FE9A">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专用材料费</w:t>
            </w:r>
          </w:p>
        </w:tc>
        <w:tc>
          <w:tcPr>
            <w:tcW w:w="938" w:type="dxa"/>
            <w:tcBorders>
              <w:top w:val="single" w:color="000000" w:sz="4" w:space="0"/>
              <w:left w:val="single" w:color="000000" w:sz="4" w:space="0"/>
              <w:bottom w:val="single" w:color="000000" w:sz="4" w:space="0"/>
              <w:right w:val="single" w:color="000000" w:sz="4" w:space="0"/>
            </w:tcBorders>
            <w:vAlign w:val="center"/>
          </w:tcPr>
          <w:p w14:paraId="257E7BC1">
            <w:pPr>
              <w:jc w:val="right"/>
              <w:rPr>
                <w:rFonts w:ascii="宋体" w:cs="Times New Roman"/>
                <w:color w:val="000000"/>
                <w:sz w:val="20"/>
                <w:szCs w:val="20"/>
              </w:rPr>
            </w:pPr>
          </w:p>
        </w:tc>
        <w:tc>
          <w:tcPr>
            <w:tcW w:w="619" w:type="dxa"/>
            <w:tcBorders>
              <w:top w:val="single" w:color="000000" w:sz="4" w:space="0"/>
              <w:left w:val="single" w:color="000000" w:sz="4" w:space="0"/>
              <w:bottom w:val="single" w:color="000000" w:sz="4" w:space="0"/>
              <w:right w:val="single" w:color="000000" w:sz="4" w:space="0"/>
            </w:tcBorders>
            <w:vAlign w:val="center"/>
          </w:tcPr>
          <w:p w14:paraId="37D9C35F">
            <w:pPr>
              <w:widowControl/>
              <w:jc w:val="left"/>
              <w:textAlignment w:val="center"/>
              <w:rPr>
                <w:rFonts w:ascii="宋体" w:cs="Times New Roman"/>
                <w:color w:val="000000"/>
                <w:sz w:val="20"/>
                <w:szCs w:val="20"/>
              </w:rPr>
            </w:pPr>
            <w:r>
              <w:rPr>
                <w:rFonts w:ascii="宋体" w:hAnsi="宋体" w:cs="宋体"/>
                <w:color w:val="000000"/>
                <w:kern w:val="0"/>
                <w:sz w:val="20"/>
                <w:szCs w:val="20"/>
              </w:rPr>
              <w:t>31021</w:t>
            </w:r>
          </w:p>
        </w:tc>
        <w:tc>
          <w:tcPr>
            <w:tcW w:w="2250" w:type="dxa"/>
            <w:tcBorders>
              <w:top w:val="single" w:color="000000" w:sz="4" w:space="0"/>
              <w:left w:val="single" w:color="000000" w:sz="4" w:space="0"/>
              <w:bottom w:val="single" w:color="000000" w:sz="4" w:space="0"/>
              <w:right w:val="single" w:color="000000" w:sz="4" w:space="0"/>
            </w:tcBorders>
            <w:vAlign w:val="center"/>
          </w:tcPr>
          <w:p w14:paraId="2C699571">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文物和陈列品购置</w:t>
            </w:r>
          </w:p>
        </w:tc>
        <w:tc>
          <w:tcPr>
            <w:tcW w:w="1034" w:type="dxa"/>
            <w:tcBorders>
              <w:top w:val="single" w:color="000000" w:sz="4" w:space="0"/>
              <w:left w:val="single" w:color="000000" w:sz="4" w:space="0"/>
              <w:bottom w:val="single" w:color="000000" w:sz="4" w:space="0"/>
              <w:right w:val="single" w:color="000000" w:sz="4" w:space="0"/>
            </w:tcBorders>
            <w:vAlign w:val="center"/>
          </w:tcPr>
          <w:p w14:paraId="65257250">
            <w:pPr>
              <w:rPr>
                <w:rFonts w:ascii="宋体" w:cs="Times New Roman"/>
                <w:color w:val="000000"/>
                <w:sz w:val="20"/>
                <w:szCs w:val="20"/>
              </w:rPr>
            </w:pPr>
          </w:p>
        </w:tc>
      </w:tr>
      <w:tr w14:paraId="698AF2F8">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14:paraId="4ECBCF84">
            <w:pPr>
              <w:widowControl/>
              <w:jc w:val="left"/>
              <w:textAlignment w:val="center"/>
              <w:rPr>
                <w:rFonts w:ascii="宋体" w:cs="Times New Roman"/>
                <w:color w:val="000000"/>
                <w:sz w:val="20"/>
                <w:szCs w:val="20"/>
              </w:rPr>
            </w:pPr>
            <w:r>
              <w:rPr>
                <w:rFonts w:ascii="宋体" w:hAnsi="宋体" w:cs="宋体"/>
                <w:color w:val="000000"/>
                <w:kern w:val="0"/>
                <w:sz w:val="20"/>
                <w:szCs w:val="20"/>
              </w:rPr>
              <w:t>30304</w:t>
            </w:r>
          </w:p>
        </w:tc>
        <w:tc>
          <w:tcPr>
            <w:tcW w:w="2214" w:type="dxa"/>
            <w:tcBorders>
              <w:top w:val="single" w:color="000000" w:sz="4" w:space="0"/>
              <w:left w:val="single" w:color="000000" w:sz="4" w:space="0"/>
              <w:bottom w:val="single" w:color="000000" w:sz="4" w:space="0"/>
              <w:right w:val="single" w:color="000000" w:sz="4" w:space="0"/>
            </w:tcBorders>
            <w:vAlign w:val="center"/>
          </w:tcPr>
          <w:p w14:paraId="1D34E347">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抚恤金</w:t>
            </w:r>
          </w:p>
        </w:tc>
        <w:tc>
          <w:tcPr>
            <w:tcW w:w="786" w:type="dxa"/>
            <w:tcBorders>
              <w:top w:val="single" w:color="000000" w:sz="4" w:space="0"/>
              <w:left w:val="single" w:color="000000" w:sz="4" w:space="0"/>
              <w:bottom w:val="single" w:color="000000" w:sz="4" w:space="0"/>
              <w:right w:val="single" w:color="000000" w:sz="4" w:space="0"/>
            </w:tcBorders>
            <w:vAlign w:val="center"/>
          </w:tcPr>
          <w:p w14:paraId="1FA6EAE7">
            <w:pPr>
              <w:jc w:val="right"/>
              <w:rPr>
                <w:rFonts w:ascii="宋体" w:cs="Times New Roman"/>
                <w:color w:val="000000"/>
                <w:sz w:val="20"/>
                <w:szCs w:val="20"/>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78EEF799">
            <w:pPr>
              <w:widowControl/>
              <w:jc w:val="left"/>
              <w:textAlignment w:val="center"/>
              <w:rPr>
                <w:rFonts w:ascii="宋体" w:cs="Times New Roman"/>
                <w:color w:val="000000"/>
                <w:sz w:val="20"/>
                <w:szCs w:val="20"/>
              </w:rPr>
            </w:pPr>
            <w:r>
              <w:rPr>
                <w:rFonts w:ascii="宋体" w:hAnsi="宋体" w:cs="宋体"/>
                <w:color w:val="000000"/>
                <w:kern w:val="0"/>
                <w:sz w:val="20"/>
                <w:szCs w:val="20"/>
              </w:rPr>
              <w:t>30224</w:t>
            </w:r>
          </w:p>
        </w:tc>
        <w:tc>
          <w:tcPr>
            <w:tcW w:w="1464" w:type="dxa"/>
            <w:tcBorders>
              <w:top w:val="single" w:color="000000" w:sz="4" w:space="0"/>
              <w:left w:val="single" w:color="000000" w:sz="4" w:space="0"/>
              <w:bottom w:val="single" w:color="000000" w:sz="4" w:space="0"/>
              <w:right w:val="single" w:color="000000" w:sz="4" w:space="0"/>
            </w:tcBorders>
            <w:vAlign w:val="center"/>
          </w:tcPr>
          <w:p w14:paraId="69C28890">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被装购置费</w:t>
            </w:r>
          </w:p>
        </w:tc>
        <w:tc>
          <w:tcPr>
            <w:tcW w:w="938" w:type="dxa"/>
            <w:tcBorders>
              <w:top w:val="single" w:color="000000" w:sz="4" w:space="0"/>
              <w:left w:val="single" w:color="000000" w:sz="4" w:space="0"/>
              <w:bottom w:val="single" w:color="000000" w:sz="4" w:space="0"/>
              <w:right w:val="single" w:color="000000" w:sz="4" w:space="0"/>
            </w:tcBorders>
            <w:vAlign w:val="center"/>
          </w:tcPr>
          <w:p w14:paraId="61A4385B">
            <w:pPr>
              <w:jc w:val="right"/>
              <w:rPr>
                <w:rFonts w:ascii="宋体" w:cs="Times New Roman"/>
                <w:color w:val="000000"/>
                <w:sz w:val="20"/>
                <w:szCs w:val="20"/>
              </w:rPr>
            </w:pPr>
          </w:p>
        </w:tc>
        <w:tc>
          <w:tcPr>
            <w:tcW w:w="619" w:type="dxa"/>
            <w:tcBorders>
              <w:top w:val="single" w:color="000000" w:sz="4" w:space="0"/>
              <w:left w:val="single" w:color="000000" w:sz="4" w:space="0"/>
              <w:bottom w:val="single" w:color="000000" w:sz="4" w:space="0"/>
              <w:right w:val="single" w:color="000000" w:sz="4" w:space="0"/>
            </w:tcBorders>
            <w:vAlign w:val="center"/>
          </w:tcPr>
          <w:p w14:paraId="65690899">
            <w:pPr>
              <w:widowControl/>
              <w:jc w:val="left"/>
              <w:textAlignment w:val="center"/>
              <w:rPr>
                <w:rFonts w:ascii="宋体" w:cs="Times New Roman"/>
                <w:color w:val="000000"/>
                <w:sz w:val="20"/>
                <w:szCs w:val="20"/>
              </w:rPr>
            </w:pPr>
            <w:r>
              <w:rPr>
                <w:rFonts w:ascii="宋体" w:hAnsi="宋体" w:cs="宋体"/>
                <w:color w:val="000000"/>
                <w:kern w:val="0"/>
                <w:sz w:val="20"/>
                <w:szCs w:val="20"/>
              </w:rPr>
              <w:t>31022</w:t>
            </w:r>
          </w:p>
        </w:tc>
        <w:tc>
          <w:tcPr>
            <w:tcW w:w="2250" w:type="dxa"/>
            <w:tcBorders>
              <w:top w:val="single" w:color="000000" w:sz="4" w:space="0"/>
              <w:left w:val="single" w:color="000000" w:sz="4" w:space="0"/>
              <w:bottom w:val="single" w:color="000000" w:sz="4" w:space="0"/>
              <w:right w:val="single" w:color="000000" w:sz="4" w:space="0"/>
            </w:tcBorders>
            <w:vAlign w:val="center"/>
          </w:tcPr>
          <w:p w14:paraId="0202D832">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无形资产购置</w:t>
            </w:r>
          </w:p>
        </w:tc>
        <w:tc>
          <w:tcPr>
            <w:tcW w:w="1034" w:type="dxa"/>
            <w:tcBorders>
              <w:top w:val="single" w:color="000000" w:sz="4" w:space="0"/>
              <w:left w:val="single" w:color="000000" w:sz="4" w:space="0"/>
              <w:bottom w:val="single" w:color="000000" w:sz="4" w:space="0"/>
              <w:right w:val="single" w:color="000000" w:sz="4" w:space="0"/>
            </w:tcBorders>
            <w:vAlign w:val="center"/>
          </w:tcPr>
          <w:p w14:paraId="6DD66CF5">
            <w:pPr>
              <w:rPr>
                <w:rFonts w:ascii="宋体" w:cs="Times New Roman"/>
                <w:color w:val="000000"/>
                <w:sz w:val="20"/>
                <w:szCs w:val="20"/>
              </w:rPr>
            </w:pPr>
          </w:p>
        </w:tc>
      </w:tr>
      <w:tr w14:paraId="6108A02F">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14:paraId="3E25D466">
            <w:pPr>
              <w:widowControl/>
              <w:jc w:val="left"/>
              <w:textAlignment w:val="center"/>
              <w:rPr>
                <w:rFonts w:ascii="宋体" w:cs="Times New Roman"/>
                <w:color w:val="000000"/>
                <w:sz w:val="20"/>
                <w:szCs w:val="20"/>
              </w:rPr>
            </w:pPr>
            <w:r>
              <w:rPr>
                <w:rFonts w:ascii="宋体" w:hAnsi="宋体" w:cs="宋体"/>
                <w:color w:val="000000"/>
                <w:kern w:val="0"/>
                <w:sz w:val="20"/>
                <w:szCs w:val="20"/>
              </w:rPr>
              <w:t>30305</w:t>
            </w:r>
          </w:p>
        </w:tc>
        <w:tc>
          <w:tcPr>
            <w:tcW w:w="2214" w:type="dxa"/>
            <w:tcBorders>
              <w:top w:val="single" w:color="000000" w:sz="4" w:space="0"/>
              <w:left w:val="single" w:color="000000" w:sz="4" w:space="0"/>
              <w:bottom w:val="single" w:color="000000" w:sz="4" w:space="0"/>
              <w:right w:val="single" w:color="000000" w:sz="4" w:space="0"/>
            </w:tcBorders>
            <w:vAlign w:val="center"/>
          </w:tcPr>
          <w:p w14:paraId="0860DE88">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生活补助</w:t>
            </w:r>
          </w:p>
        </w:tc>
        <w:tc>
          <w:tcPr>
            <w:tcW w:w="786" w:type="dxa"/>
            <w:tcBorders>
              <w:top w:val="single" w:color="000000" w:sz="4" w:space="0"/>
              <w:left w:val="single" w:color="000000" w:sz="4" w:space="0"/>
              <w:bottom w:val="single" w:color="000000" w:sz="4" w:space="0"/>
              <w:right w:val="single" w:color="000000" w:sz="4" w:space="0"/>
            </w:tcBorders>
            <w:vAlign w:val="center"/>
          </w:tcPr>
          <w:p w14:paraId="6EA36887">
            <w:pPr>
              <w:jc w:val="right"/>
              <w:rPr>
                <w:rFonts w:ascii="宋体" w:cs="Times New Roman"/>
                <w:color w:val="000000"/>
                <w:sz w:val="20"/>
                <w:szCs w:val="20"/>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682718EE">
            <w:pPr>
              <w:widowControl/>
              <w:jc w:val="left"/>
              <w:textAlignment w:val="center"/>
              <w:rPr>
                <w:rFonts w:ascii="宋体" w:cs="Times New Roman"/>
                <w:color w:val="000000"/>
                <w:sz w:val="20"/>
                <w:szCs w:val="20"/>
              </w:rPr>
            </w:pPr>
            <w:r>
              <w:rPr>
                <w:rFonts w:ascii="宋体" w:hAnsi="宋体" w:cs="宋体"/>
                <w:color w:val="000000"/>
                <w:kern w:val="0"/>
                <w:sz w:val="20"/>
                <w:szCs w:val="20"/>
              </w:rPr>
              <w:t>30225</w:t>
            </w:r>
          </w:p>
        </w:tc>
        <w:tc>
          <w:tcPr>
            <w:tcW w:w="1464" w:type="dxa"/>
            <w:tcBorders>
              <w:top w:val="single" w:color="000000" w:sz="4" w:space="0"/>
              <w:left w:val="single" w:color="000000" w:sz="4" w:space="0"/>
              <w:bottom w:val="single" w:color="000000" w:sz="4" w:space="0"/>
              <w:right w:val="single" w:color="000000" w:sz="4" w:space="0"/>
            </w:tcBorders>
            <w:vAlign w:val="center"/>
          </w:tcPr>
          <w:p w14:paraId="37876FC1">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专用燃料费</w:t>
            </w:r>
          </w:p>
        </w:tc>
        <w:tc>
          <w:tcPr>
            <w:tcW w:w="938" w:type="dxa"/>
            <w:tcBorders>
              <w:top w:val="single" w:color="000000" w:sz="4" w:space="0"/>
              <w:left w:val="single" w:color="000000" w:sz="4" w:space="0"/>
              <w:bottom w:val="single" w:color="000000" w:sz="4" w:space="0"/>
              <w:right w:val="single" w:color="000000" w:sz="4" w:space="0"/>
            </w:tcBorders>
            <w:vAlign w:val="center"/>
          </w:tcPr>
          <w:p w14:paraId="10B3B6AC">
            <w:pPr>
              <w:jc w:val="right"/>
              <w:rPr>
                <w:rFonts w:ascii="宋体" w:cs="Times New Roman"/>
                <w:color w:val="000000"/>
                <w:sz w:val="20"/>
                <w:szCs w:val="20"/>
              </w:rPr>
            </w:pPr>
          </w:p>
        </w:tc>
        <w:tc>
          <w:tcPr>
            <w:tcW w:w="619" w:type="dxa"/>
            <w:tcBorders>
              <w:top w:val="single" w:color="000000" w:sz="4" w:space="0"/>
              <w:left w:val="single" w:color="000000" w:sz="4" w:space="0"/>
              <w:bottom w:val="single" w:color="000000" w:sz="4" w:space="0"/>
              <w:right w:val="single" w:color="000000" w:sz="4" w:space="0"/>
            </w:tcBorders>
            <w:vAlign w:val="center"/>
          </w:tcPr>
          <w:p w14:paraId="0967A80A">
            <w:pPr>
              <w:widowControl/>
              <w:jc w:val="left"/>
              <w:textAlignment w:val="center"/>
              <w:rPr>
                <w:rFonts w:ascii="宋体" w:cs="Times New Roman"/>
                <w:color w:val="000000"/>
                <w:sz w:val="20"/>
                <w:szCs w:val="20"/>
              </w:rPr>
            </w:pPr>
            <w:r>
              <w:rPr>
                <w:rFonts w:ascii="宋体" w:hAnsi="宋体" w:cs="宋体"/>
                <w:color w:val="000000"/>
                <w:kern w:val="0"/>
                <w:sz w:val="20"/>
                <w:szCs w:val="20"/>
              </w:rPr>
              <w:t>31099</w:t>
            </w:r>
          </w:p>
        </w:tc>
        <w:tc>
          <w:tcPr>
            <w:tcW w:w="2250" w:type="dxa"/>
            <w:tcBorders>
              <w:top w:val="single" w:color="000000" w:sz="4" w:space="0"/>
              <w:left w:val="single" w:color="000000" w:sz="4" w:space="0"/>
              <w:bottom w:val="single" w:color="000000" w:sz="4" w:space="0"/>
              <w:right w:val="single" w:color="000000" w:sz="4" w:space="0"/>
            </w:tcBorders>
            <w:vAlign w:val="center"/>
          </w:tcPr>
          <w:p w14:paraId="2D8135D3">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其他资本性支出</w:t>
            </w:r>
          </w:p>
        </w:tc>
        <w:tc>
          <w:tcPr>
            <w:tcW w:w="1034" w:type="dxa"/>
            <w:tcBorders>
              <w:top w:val="single" w:color="000000" w:sz="4" w:space="0"/>
              <w:left w:val="single" w:color="000000" w:sz="4" w:space="0"/>
              <w:bottom w:val="single" w:color="000000" w:sz="4" w:space="0"/>
              <w:right w:val="single" w:color="000000" w:sz="4" w:space="0"/>
            </w:tcBorders>
            <w:vAlign w:val="center"/>
          </w:tcPr>
          <w:p w14:paraId="0CA966E5">
            <w:pPr>
              <w:rPr>
                <w:rFonts w:ascii="宋体" w:cs="Times New Roman"/>
                <w:color w:val="000000"/>
                <w:sz w:val="20"/>
                <w:szCs w:val="20"/>
              </w:rPr>
            </w:pPr>
          </w:p>
        </w:tc>
      </w:tr>
      <w:tr w14:paraId="6742C128">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14:paraId="0550B0E5">
            <w:pPr>
              <w:widowControl/>
              <w:jc w:val="left"/>
              <w:textAlignment w:val="center"/>
              <w:rPr>
                <w:rFonts w:ascii="宋体" w:cs="Times New Roman"/>
                <w:color w:val="000000"/>
                <w:sz w:val="20"/>
                <w:szCs w:val="20"/>
              </w:rPr>
            </w:pPr>
            <w:r>
              <w:rPr>
                <w:rFonts w:ascii="宋体" w:hAnsi="宋体" w:cs="宋体"/>
                <w:color w:val="000000"/>
                <w:kern w:val="0"/>
                <w:sz w:val="20"/>
                <w:szCs w:val="20"/>
              </w:rPr>
              <w:t>30306</w:t>
            </w:r>
          </w:p>
        </w:tc>
        <w:tc>
          <w:tcPr>
            <w:tcW w:w="2214" w:type="dxa"/>
            <w:tcBorders>
              <w:top w:val="single" w:color="000000" w:sz="4" w:space="0"/>
              <w:left w:val="single" w:color="000000" w:sz="4" w:space="0"/>
              <w:bottom w:val="single" w:color="000000" w:sz="4" w:space="0"/>
              <w:right w:val="single" w:color="000000" w:sz="4" w:space="0"/>
            </w:tcBorders>
            <w:vAlign w:val="center"/>
          </w:tcPr>
          <w:p w14:paraId="17E9F042">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救济费</w:t>
            </w:r>
          </w:p>
        </w:tc>
        <w:tc>
          <w:tcPr>
            <w:tcW w:w="786" w:type="dxa"/>
            <w:tcBorders>
              <w:top w:val="single" w:color="000000" w:sz="4" w:space="0"/>
              <w:left w:val="single" w:color="000000" w:sz="4" w:space="0"/>
              <w:bottom w:val="single" w:color="000000" w:sz="4" w:space="0"/>
              <w:right w:val="single" w:color="000000" w:sz="4" w:space="0"/>
            </w:tcBorders>
            <w:vAlign w:val="center"/>
          </w:tcPr>
          <w:p w14:paraId="6D599A9C">
            <w:pPr>
              <w:jc w:val="right"/>
              <w:rPr>
                <w:rFonts w:ascii="宋体" w:cs="Times New Roman"/>
                <w:color w:val="000000"/>
                <w:sz w:val="20"/>
                <w:szCs w:val="20"/>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32663750">
            <w:pPr>
              <w:widowControl/>
              <w:jc w:val="left"/>
              <w:textAlignment w:val="center"/>
              <w:rPr>
                <w:rFonts w:ascii="宋体" w:cs="Times New Roman"/>
                <w:color w:val="000000"/>
                <w:sz w:val="20"/>
                <w:szCs w:val="20"/>
              </w:rPr>
            </w:pPr>
            <w:r>
              <w:rPr>
                <w:rFonts w:ascii="宋体" w:hAnsi="宋体" w:cs="宋体"/>
                <w:color w:val="000000"/>
                <w:kern w:val="0"/>
                <w:sz w:val="20"/>
                <w:szCs w:val="20"/>
              </w:rPr>
              <w:t>30226</w:t>
            </w:r>
          </w:p>
        </w:tc>
        <w:tc>
          <w:tcPr>
            <w:tcW w:w="1464" w:type="dxa"/>
            <w:tcBorders>
              <w:top w:val="single" w:color="000000" w:sz="4" w:space="0"/>
              <w:left w:val="single" w:color="000000" w:sz="4" w:space="0"/>
              <w:bottom w:val="single" w:color="000000" w:sz="4" w:space="0"/>
              <w:right w:val="single" w:color="000000" w:sz="4" w:space="0"/>
            </w:tcBorders>
            <w:vAlign w:val="center"/>
          </w:tcPr>
          <w:p w14:paraId="3838C379">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劳务费</w:t>
            </w:r>
          </w:p>
        </w:tc>
        <w:tc>
          <w:tcPr>
            <w:tcW w:w="938" w:type="dxa"/>
            <w:tcBorders>
              <w:top w:val="single" w:color="000000" w:sz="4" w:space="0"/>
              <w:left w:val="single" w:color="000000" w:sz="4" w:space="0"/>
              <w:bottom w:val="single" w:color="000000" w:sz="4" w:space="0"/>
              <w:right w:val="single" w:color="000000" w:sz="4" w:space="0"/>
            </w:tcBorders>
            <w:vAlign w:val="center"/>
          </w:tcPr>
          <w:p w14:paraId="145A1B83">
            <w:pPr>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61.37</w:t>
            </w:r>
          </w:p>
        </w:tc>
        <w:tc>
          <w:tcPr>
            <w:tcW w:w="619" w:type="dxa"/>
            <w:tcBorders>
              <w:top w:val="single" w:color="000000" w:sz="4" w:space="0"/>
              <w:left w:val="single" w:color="000000" w:sz="4" w:space="0"/>
              <w:bottom w:val="single" w:color="000000" w:sz="4" w:space="0"/>
              <w:right w:val="single" w:color="000000" w:sz="4" w:space="0"/>
            </w:tcBorders>
            <w:vAlign w:val="center"/>
          </w:tcPr>
          <w:p w14:paraId="545CF58D">
            <w:pPr>
              <w:widowControl/>
              <w:jc w:val="left"/>
              <w:textAlignment w:val="center"/>
              <w:rPr>
                <w:rFonts w:ascii="宋体" w:cs="Times New Roman"/>
                <w:color w:val="000000"/>
                <w:sz w:val="20"/>
                <w:szCs w:val="20"/>
              </w:rPr>
            </w:pPr>
            <w:r>
              <w:rPr>
                <w:rFonts w:ascii="宋体" w:hAnsi="宋体" w:cs="宋体"/>
                <w:color w:val="000000"/>
                <w:kern w:val="0"/>
                <w:sz w:val="20"/>
                <w:szCs w:val="20"/>
              </w:rPr>
              <w:t>399</w:t>
            </w:r>
          </w:p>
        </w:tc>
        <w:tc>
          <w:tcPr>
            <w:tcW w:w="2250" w:type="dxa"/>
            <w:tcBorders>
              <w:top w:val="single" w:color="000000" w:sz="4" w:space="0"/>
              <w:left w:val="single" w:color="000000" w:sz="4" w:space="0"/>
              <w:bottom w:val="single" w:color="000000" w:sz="4" w:space="0"/>
              <w:right w:val="single" w:color="000000" w:sz="4" w:space="0"/>
            </w:tcBorders>
            <w:vAlign w:val="center"/>
          </w:tcPr>
          <w:p w14:paraId="73CCB79C">
            <w:pPr>
              <w:widowControl/>
              <w:ind w:left="214" w:leftChars="102"/>
              <w:jc w:val="left"/>
              <w:textAlignment w:val="center"/>
              <w:rPr>
                <w:rFonts w:ascii="宋体" w:cs="Times New Roman"/>
                <w:color w:val="000000"/>
                <w:sz w:val="20"/>
                <w:szCs w:val="20"/>
              </w:rPr>
            </w:pPr>
            <w:r>
              <w:rPr>
                <w:rFonts w:hint="eastAsia" w:ascii="宋体" w:hAnsi="宋体" w:cs="宋体"/>
                <w:color w:val="000000"/>
                <w:kern w:val="0"/>
                <w:sz w:val="20"/>
                <w:szCs w:val="20"/>
              </w:rPr>
              <w:t>其他支出</w:t>
            </w:r>
          </w:p>
        </w:tc>
        <w:tc>
          <w:tcPr>
            <w:tcW w:w="1034" w:type="dxa"/>
            <w:tcBorders>
              <w:top w:val="single" w:color="000000" w:sz="4" w:space="0"/>
              <w:left w:val="single" w:color="000000" w:sz="4" w:space="0"/>
              <w:bottom w:val="single" w:color="000000" w:sz="4" w:space="0"/>
              <w:right w:val="single" w:color="000000" w:sz="4" w:space="0"/>
            </w:tcBorders>
            <w:vAlign w:val="center"/>
          </w:tcPr>
          <w:p w14:paraId="1274A617">
            <w:pPr>
              <w:rPr>
                <w:rFonts w:ascii="宋体" w:cs="Times New Roman"/>
                <w:color w:val="000000"/>
                <w:sz w:val="20"/>
                <w:szCs w:val="20"/>
              </w:rPr>
            </w:pPr>
          </w:p>
        </w:tc>
      </w:tr>
      <w:tr w14:paraId="11532483">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14:paraId="05013F4B">
            <w:pPr>
              <w:widowControl/>
              <w:jc w:val="left"/>
              <w:textAlignment w:val="center"/>
              <w:rPr>
                <w:rFonts w:ascii="宋体" w:cs="Times New Roman"/>
                <w:color w:val="000000"/>
                <w:sz w:val="20"/>
                <w:szCs w:val="20"/>
              </w:rPr>
            </w:pPr>
            <w:r>
              <w:rPr>
                <w:rFonts w:ascii="宋体" w:hAnsi="宋体" w:cs="宋体"/>
                <w:color w:val="000000"/>
                <w:kern w:val="0"/>
                <w:sz w:val="20"/>
                <w:szCs w:val="20"/>
              </w:rPr>
              <w:t>30307</w:t>
            </w:r>
          </w:p>
        </w:tc>
        <w:tc>
          <w:tcPr>
            <w:tcW w:w="2214" w:type="dxa"/>
            <w:tcBorders>
              <w:top w:val="single" w:color="000000" w:sz="4" w:space="0"/>
              <w:left w:val="single" w:color="000000" w:sz="4" w:space="0"/>
              <w:bottom w:val="single" w:color="000000" w:sz="4" w:space="0"/>
              <w:right w:val="single" w:color="000000" w:sz="4" w:space="0"/>
            </w:tcBorders>
            <w:vAlign w:val="center"/>
          </w:tcPr>
          <w:p w14:paraId="176C6E64">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医疗费补助</w:t>
            </w:r>
          </w:p>
        </w:tc>
        <w:tc>
          <w:tcPr>
            <w:tcW w:w="786" w:type="dxa"/>
            <w:tcBorders>
              <w:top w:val="single" w:color="000000" w:sz="4" w:space="0"/>
              <w:left w:val="single" w:color="000000" w:sz="4" w:space="0"/>
              <w:bottom w:val="single" w:color="000000" w:sz="4" w:space="0"/>
              <w:right w:val="single" w:color="000000" w:sz="4" w:space="0"/>
            </w:tcBorders>
            <w:vAlign w:val="center"/>
          </w:tcPr>
          <w:p w14:paraId="48FB9A05">
            <w:pPr>
              <w:jc w:val="right"/>
              <w:rPr>
                <w:rFonts w:ascii="宋体" w:cs="Times New Roman"/>
                <w:color w:val="000000"/>
                <w:sz w:val="20"/>
                <w:szCs w:val="20"/>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5A9B09AE">
            <w:pPr>
              <w:widowControl/>
              <w:jc w:val="left"/>
              <w:textAlignment w:val="center"/>
              <w:rPr>
                <w:rFonts w:ascii="宋体" w:cs="Times New Roman"/>
                <w:color w:val="000000"/>
                <w:sz w:val="20"/>
                <w:szCs w:val="20"/>
              </w:rPr>
            </w:pPr>
            <w:r>
              <w:rPr>
                <w:rFonts w:ascii="宋体" w:hAnsi="宋体" w:cs="宋体"/>
                <w:color w:val="000000"/>
                <w:kern w:val="0"/>
                <w:sz w:val="20"/>
                <w:szCs w:val="20"/>
              </w:rPr>
              <w:t>30227</w:t>
            </w:r>
          </w:p>
        </w:tc>
        <w:tc>
          <w:tcPr>
            <w:tcW w:w="1464" w:type="dxa"/>
            <w:tcBorders>
              <w:top w:val="single" w:color="000000" w:sz="4" w:space="0"/>
              <w:left w:val="single" w:color="000000" w:sz="4" w:space="0"/>
              <w:bottom w:val="single" w:color="000000" w:sz="4" w:space="0"/>
              <w:right w:val="single" w:color="000000" w:sz="4" w:space="0"/>
            </w:tcBorders>
            <w:vAlign w:val="center"/>
          </w:tcPr>
          <w:p w14:paraId="6C3B4571">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委托业务费</w:t>
            </w:r>
          </w:p>
        </w:tc>
        <w:tc>
          <w:tcPr>
            <w:tcW w:w="938" w:type="dxa"/>
            <w:tcBorders>
              <w:top w:val="single" w:color="000000" w:sz="4" w:space="0"/>
              <w:left w:val="single" w:color="000000" w:sz="4" w:space="0"/>
              <w:bottom w:val="single" w:color="000000" w:sz="4" w:space="0"/>
              <w:right w:val="single" w:color="000000" w:sz="4" w:space="0"/>
            </w:tcBorders>
            <w:vAlign w:val="center"/>
          </w:tcPr>
          <w:p w14:paraId="5E2F9817">
            <w:pPr>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447.6</w:t>
            </w:r>
          </w:p>
        </w:tc>
        <w:tc>
          <w:tcPr>
            <w:tcW w:w="619" w:type="dxa"/>
            <w:tcBorders>
              <w:top w:val="single" w:color="000000" w:sz="4" w:space="0"/>
              <w:left w:val="single" w:color="000000" w:sz="4" w:space="0"/>
              <w:bottom w:val="single" w:color="000000" w:sz="4" w:space="0"/>
              <w:right w:val="single" w:color="000000" w:sz="4" w:space="0"/>
            </w:tcBorders>
            <w:vAlign w:val="center"/>
          </w:tcPr>
          <w:p w14:paraId="1C486A95">
            <w:pPr>
              <w:widowControl/>
              <w:jc w:val="left"/>
              <w:textAlignment w:val="center"/>
              <w:rPr>
                <w:rFonts w:ascii="宋体" w:cs="Times New Roman"/>
                <w:color w:val="000000"/>
                <w:sz w:val="20"/>
                <w:szCs w:val="20"/>
              </w:rPr>
            </w:pPr>
            <w:r>
              <w:rPr>
                <w:rFonts w:ascii="宋体" w:hAnsi="宋体" w:cs="宋体"/>
                <w:color w:val="000000"/>
                <w:kern w:val="0"/>
                <w:sz w:val="20"/>
                <w:szCs w:val="20"/>
              </w:rPr>
              <w:t>39907</w:t>
            </w:r>
          </w:p>
        </w:tc>
        <w:tc>
          <w:tcPr>
            <w:tcW w:w="2250" w:type="dxa"/>
            <w:tcBorders>
              <w:top w:val="single" w:color="000000" w:sz="4" w:space="0"/>
              <w:left w:val="single" w:color="000000" w:sz="4" w:space="0"/>
              <w:bottom w:val="single" w:color="000000" w:sz="4" w:space="0"/>
              <w:right w:val="single" w:color="000000" w:sz="4" w:space="0"/>
            </w:tcBorders>
            <w:vAlign w:val="center"/>
          </w:tcPr>
          <w:p w14:paraId="04CDC453">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国家赔偿费用支出</w:t>
            </w:r>
          </w:p>
        </w:tc>
        <w:tc>
          <w:tcPr>
            <w:tcW w:w="1034" w:type="dxa"/>
            <w:tcBorders>
              <w:top w:val="single" w:color="000000" w:sz="4" w:space="0"/>
              <w:left w:val="single" w:color="000000" w:sz="4" w:space="0"/>
              <w:bottom w:val="single" w:color="000000" w:sz="4" w:space="0"/>
              <w:right w:val="single" w:color="000000" w:sz="4" w:space="0"/>
            </w:tcBorders>
            <w:vAlign w:val="center"/>
          </w:tcPr>
          <w:p w14:paraId="03162AAB">
            <w:pPr>
              <w:rPr>
                <w:rFonts w:ascii="宋体" w:cs="Times New Roman"/>
                <w:color w:val="000000"/>
                <w:sz w:val="20"/>
                <w:szCs w:val="20"/>
              </w:rPr>
            </w:pPr>
          </w:p>
        </w:tc>
      </w:tr>
      <w:tr w14:paraId="7309B98B">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14:paraId="45984CDB">
            <w:pPr>
              <w:widowControl/>
              <w:jc w:val="left"/>
              <w:textAlignment w:val="center"/>
              <w:rPr>
                <w:rFonts w:ascii="宋体" w:cs="Times New Roman"/>
                <w:color w:val="000000"/>
                <w:sz w:val="20"/>
                <w:szCs w:val="20"/>
              </w:rPr>
            </w:pPr>
            <w:r>
              <w:rPr>
                <w:rFonts w:ascii="宋体" w:hAnsi="宋体" w:cs="宋体"/>
                <w:color w:val="000000"/>
                <w:kern w:val="0"/>
                <w:sz w:val="20"/>
                <w:szCs w:val="20"/>
              </w:rPr>
              <w:t>30308</w:t>
            </w:r>
          </w:p>
        </w:tc>
        <w:tc>
          <w:tcPr>
            <w:tcW w:w="2214" w:type="dxa"/>
            <w:tcBorders>
              <w:top w:val="single" w:color="000000" w:sz="4" w:space="0"/>
              <w:left w:val="single" w:color="000000" w:sz="4" w:space="0"/>
              <w:bottom w:val="single" w:color="000000" w:sz="4" w:space="0"/>
              <w:right w:val="single" w:color="000000" w:sz="4" w:space="0"/>
            </w:tcBorders>
            <w:vAlign w:val="center"/>
          </w:tcPr>
          <w:p w14:paraId="69732911">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助学金</w:t>
            </w:r>
          </w:p>
        </w:tc>
        <w:tc>
          <w:tcPr>
            <w:tcW w:w="786" w:type="dxa"/>
            <w:tcBorders>
              <w:top w:val="single" w:color="000000" w:sz="4" w:space="0"/>
              <w:left w:val="single" w:color="000000" w:sz="4" w:space="0"/>
              <w:bottom w:val="single" w:color="000000" w:sz="4" w:space="0"/>
              <w:right w:val="single" w:color="000000" w:sz="4" w:space="0"/>
            </w:tcBorders>
            <w:vAlign w:val="center"/>
          </w:tcPr>
          <w:p w14:paraId="6486431C">
            <w:pPr>
              <w:jc w:val="right"/>
              <w:rPr>
                <w:rFonts w:ascii="宋体" w:cs="Times New Roman"/>
                <w:color w:val="000000"/>
                <w:sz w:val="20"/>
                <w:szCs w:val="20"/>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61A4BC8D">
            <w:pPr>
              <w:widowControl/>
              <w:jc w:val="left"/>
              <w:textAlignment w:val="center"/>
              <w:rPr>
                <w:rFonts w:ascii="宋体" w:cs="Times New Roman"/>
                <w:color w:val="000000"/>
                <w:sz w:val="20"/>
                <w:szCs w:val="20"/>
              </w:rPr>
            </w:pPr>
            <w:r>
              <w:rPr>
                <w:rFonts w:ascii="宋体" w:hAnsi="宋体" w:cs="宋体"/>
                <w:color w:val="000000"/>
                <w:kern w:val="0"/>
                <w:sz w:val="20"/>
                <w:szCs w:val="20"/>
              </w:rPr>
              <w:t>30228</w:t>
            </w:r>
          </w:p>
        </w:tc>
        <w:tc>
          <w:tcPr>
            <w:tcW w:w="1464" w:type="dxa"/>
            <w:tcBorders>
              <w:top w:val="single" w:color="000000" w:sz="4" w:space="0"/>
              <w:left w:val="single" w:color="000000" w:sz="4" w:space="0"/>
              <w:bottom w:val="single" w:color="000000" w:sz="4" w:space="0"/>
              <w:right w:val="single" w:color="000000" w:sz="4" w:space="0"/>
            </w:tcBorders>
            <w:vAlign w:val="center"/>
          </w:tcPr>
          <w:p w14:paraId="7B2AAE03">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工会经费</w:t>
            </w:r>
          </w:p>
        </w:tc>
        <w:tc>
          <w:tcPr>
            <w:tcW w:w="938" w:type="dxa"/>
            <w:tcBorders>
              <w:top w:val="single" w:color="000000" w:sz="4" w:space="0"/>
              <w:left w:val="single" w:color="000000" w:sz="4" w:space="0"/>
              <w:bottom w:val="single" w:color="000000" w:sz="4" w:space="0"/>
              <w:right w:val="single" w:color="000000" w:sz="4" w:space="0"/>
            </w:tcBorders>
            <w:vAlign w:val="center"/>
          </w:tcPr>
          <w:p w14:paraId="5358D079">
            <w:pPr>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4.89</w:t>
            </w:r>
          </w:p>
        </w:tc>
        <w:tc>
          <w:tcPr>
            <w:tcW w:w="619" w:type="dxa"/>
            <w:tcBorders>
              <w:top w:val="single" w:color="000000" w:sz="4" w:space="0"/>
              <w:left w:val="single" w:color="000000" w:sz="4" w:space="0"/>
              <w:bottom w:val="single" w:color="000000" w:sz="4" w:space="0"/>
              <w:right w:val="single" w:color="000000" w:sz="4" w:space="0"/>
            </w:tcBorders>
            <w:vAlign w:val="center"/>
          </w:tcPr>
          <w:p w14:paraId="46209447">
            <w:pPr>
              <w:widowControl/>
              <w:jc w:val="left"/>
              <w:textAlignment w:val="center"/>
              <w:rPr>
                <w:rFonts w:ascii="宋体" w:cs="Times New Roman"/>
                <w:color w:val="000000"/>
                <w:sz w:val="20"/>
                <w:szCs w:val="20"/>
              </w:rPr>
            </w:pPr>
            <w:r>
              <w:rPr>
                <w:rFonts w:ascii="宋体" w:hAnsi="宋体" w:cs="宋体"/>
                <w:color w:val="000000"/>
                <w:kern w:val="0"/>
                <w:sz w:val="20"/>
                <w:szCs w:val="20"/>
              </w:rPr>
              <w:t>39908</w:t>
            </w:r>
          </w:p>
        </w:tc>
        <w:tc>
          <w:tcPr>
            <w:tcW w:w="2250" w:type="dxa"/>
            <w:tcBorders>
              <w:top w:val="single" w:color="000000" w:sz="4" w:space="0"/>
              <w:left w:val="single" w:color="000000" w:sz="4" w:space="0"/>
              <w:bottom w:val="single" w:color="000000" w:sz="4" w:space="0"/>
              <w:right w:val="single" w:color="000000" w:sz="4" w:space="0"/>
            </w:tcBorders>
            <w:vAlign w:val="center"/>
          </w:tcPr>
          <w:p w14:paraId="2F18483E">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对民间非营利组织和群众性自治组织补贴</w:t>
            </w:r>
          </w:p>
        </w:tc>
        <w:tc>
          <w:tcPr>
            <w:tcW w:w="1034" w:type="dxa"/>
            <w:tcBorders>
              <w:top w:val="single" w:color="000000" w:sz="4" w:space="0"/>
              <w:left w:val="single" w:color="000000" w:sz="4" w:space="0"/>
              <w:bottom w:val="single" w:color="000000" w:sz="4" w:space="0"/>
              <w:right w:val="single" w:color="000000" w:sz="4" w:space="0"/>
            </w:tcBorders>
            <w:vAlign w:val="center"/>
          </w:tcPr>
          <w:p w14:paraId="682DDEED">
            <w:pPr>
              <w:rPr>
                <w:rFonts w:ascii="宋体" w:cs="Times New Roman"/>
                <w:color w:val="000000"/>
                <w:sz w:val="20"/>
                <w:szCs w:val="20"/>
              </w:rPr>
            </w:pPr>
          </w:p>
        </w:tc>
      </w:tr>
      <w:tr w14:paraId="6D68B217">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14:paraId="3E29D70F">
            <w:pPr>
              <w:widowControl/>
              <w:jc w:val="left"/>
              <w:textAlignment w:val="center"/>
              <w:rPr>
                <w:rFonts w:ascii="宋体" w:cs="Times New Roman"/>
                <w:color w:val="000000"/>
                <w:sz w:val="20"/>
                <w:szCs w:val="20"/>
              </w:rPr>
            </w:pPr>
            <w:r>
              <w:rPr>
                <w:rFonts w:ascii="宋体" w:hAnsi="宋体" w:cs="宋体"/>
                <w:color w:val="000000"/>
                <w:kern w:val="0"/>
                <w:sz w:val="20"/>
                <w:szCs w:val="20"/>
              </w:rPr>
              <w:t>30309</w:t>
            </w:r>
          </w:p>
        </w:tc>
        <w:tc>
          <w:tcPr>
            <w:tcW w:w="2214" w:type="dxa"/>
            <w:tcBorders>
              <w:top w:val="single" w:color="000000" w:sz="4" w:space="0"/>
              <w:left w:val="single" w:color="000000" w:sz="4" w:space="0"/>
              <w:bottom w:val="single" w:color="000000" w:sz="4" w:space="0"/>
              <w:right w:val="single" w:color="000000" w:sz="4" w:space="0"/>
            </w:tcBorders>
            <w:vAlign w:val="center"/>
          </w:tcPr>
          <w:p w14:paraId="77D6412C">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奖励金</w:t>
            </w:r>
          </w:p>
        </w:tc>
        <w:tc>
          <w:tcPr>
            <w:tcW w:w="786" w:type="dxa"/>
            <w:tcBorders>
              <w:top w:val="single" w:color="000000" w:sz="4" w:space="0"/>
              <w:left w:val="single" w:color="000000" w:sz="4" w:space="0"/>
              <w:bottom w:val="single" w:color="000000" w:sz="4" w:space="0"/>
              <w:right w:val="single" w:color="000000" w:sz="4" w:space="0"/>
            </w:tcBorders>
            <w:vAlign w:val="center"/>
          </w:tcPr>
          <w:p w14:paraId="072D29C9">
            <w:pPr>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103.14</w:t>
            </w:r>
          </w:p>
        </w:tc>
        <w:tc>
          <w:tcPr>
            <w:tcW w:w="842" w:type="dxa"/>
            <w:tcBorders>
              <w:top w:val="single" w:color="000000" w:sz="4" w:space="0"/>
              <w:left w:val="single" w:color="000000" w:sz="4" w:space="0"/>
              <w:bottom w:val="single" w:color="000000" w:sz="4" w:space="0"/>
              <w:right w:val="single" w:color="000000" w:sz="4" w:space="0"/>
            </w:tcBorders>
            <w:vAlign w:val="center"/>
          </w:tcPr>
          <w:p w14:paraId="5227A083">
            <w:pPr>
              <w:widowControl/>
              <w:jc w:val="left"/>
              <w:textAlignment w:val="center"/>
              <w:rPr>
                <w:rFonts w:ascii="宋体" w:cs="Times New Roman"/>
                <w:color w:val="000000"/>
                <w:sz w:val="20"/>
                <w:szCs w:val="20"/>
              </w:rPr>
            </w:pPr>
            <w:r>
              <w:rPr>
                <w:rFonts w:ascii="宋体" w:hAnsi="宋体" w:cs="宋体"/>
                <w:color w:val="000000"/>
                <w:kern w:val="0"/>
                <w:sz w:val="20"/>
                <w:szCs w:val="20"/>
              </w:rPr>
              <w:t>30229</w:t>
            </w:r>
          </w:p>
        </w:tc>
        <w:tc>
          <w:tcPr>
            <w:tcW w:w="1464" w:type="dxa"/>
            <w:tcBorders>
              <w:top w:val="single" w:color="000000" w:sz="4" w:space="0"/>
              <w:left w:val="single" w:color="000000" w:sz="4" w:space="0"/>
              <w:bottom w:val="single" w:color="000000" w:sz="4" w:space="0"/>
              <w:right w:val="single" w:color="000000" w:sz="4" w:space="0"/>
            </w:tcBorders>
            <w:vAlign w:val="center"/>
          </w:tcPr>
          <w:p w14:paraId="12EC8F3F">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福利费</w:t>
            </w:r>
          </w:p>
        </w:tc>
        <w:tc>
          <w:tcPr>
            <w:tcW w:w="938" w:type="dxa"/>
            <w:tcBorders>
              <w:top w:val="single" w:color="000000" w:sz="4" w:space="0"/>
              <w:left w:val="single" w:color="000000" w:sz="4" w:space="0"/>
              <w:bottom w:val="single" w:color="000000" w:sz="4" w:space="0"/>
              <w:right w:val="single" w:color="000000" w:sz="4" w:space="0"/>
            </w:tcBorders>
            <w:vAlign w:val="center"/>
          </w:tcPr>
          <w:p w14:paraId="312EF65B">
            <w:pPr>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7.66</w:t>
            </w:r>
          </w:p>
        </w:tc>
        <w:tc>
          <w:tcPr>
            <w:tcW w:w="619" w:type="dxa"/>
            <w:tcBorders>
              <w:top w:val="single" w:color="000000" w:sz="4" w:space="0"/>
              <w:left w:val="single" w:color="000000" w:sz="4" w:space="0"/>
              <w:bottom w:val="single" w:color="000000" w:sz="4" w:space="0"/>
              <w:right w:val="single" w:color="000000" w:sz="4" w:space="0"/>
            </w:tcBorders>
            <w:vAlign w:val="center"/>
          </w:tcPr>
          <w:p w14:paraId="0CF85D2D">
            <w:pPr>
              <w:widowControl/>
              <w:jc w:val="left"/>
              <w:textAlignment w:val="center"/>
              <w:rPr>
                <w:rFonts w:ascii="宋体" w:cs="Times New Roman"/>
                <w:color w:val="000000"/>
                <w:sz w:val="20"/>
                <w:szCs w:val="20"/>
              </w:rPr>
            </w:pPr>
            <w:r>
              <w:rPr>
                <w:rFonts w:ascii="宋体" w:hAnsi="宋体" w:cs="宋体"/>
                <w:color w:val="000000"/>
                <w:kern w:val="0"/>
                <w:sz w:val="20"/>
                <w:szCs w:val="20"/>
              </w:rPr>
              <w:t>39909</w:t>
            </w:r>
          </w:p>
        </w:tc>
        <w:tc>
          <w:tcPr>
            <w:tcW w:w="2250" w:type="dxa"/>
            <w:tcBorders>
              <w:top w:val="single" w:color="000000" w:sz="4" w:space="0"/>
              <w:left w:val="single" w:color="000000" w:sz="4" w:space="0"/>
              <w:bottom w:val="single" w:color="000000" w:sz="4" w:space="0"/>
              <w:right w:val="single" w:color="000000" w:sz="4" w:space="0"/>
            </w:tcBorders>
            <w:vAlign w:val="center"/>
          </w:tcPr>
          <w:p w14:paraId="0F8FCA39">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经常性赠与</w:t>
            </w:r>
          </w:p>
        </w:tc>
        <w:tc>
          <w:tcPr>
            <w:tcW w:w="1034" w:type="dxa"/>
            <w:tcBorders>
              <w:top w:val="single" w:color="000000" w:sz="4" w:space="0"/>
              <w:left w:val="single" w:color="000000" w:sz="4" w:space="0"/>
              <w:bottom w:val="single" w:color="000000" w:sz="4" w:space="0"/>
              <w:right w:val="single" w:color="000000" w:sz="4" w:space="0"/>
            </w:tcBorders>
            <w:vAlign w:val="center"/>
          </w:tcPr>
          <w:p w14:paraId="0D0A811E">
            <w:pPr>
              <w:rPr>
                <w:rFonts w:ascii="宋体" w:cs="Times New Roman"/>
                <w:color w:val="000000"/>
                <w:sz w:val="20"/>
                <w:szCs w:val="20"/>
              </w:rPr>
            </w:pPr>
          </w:p>
        </w:tc>
      </w:tr>
      <w:tr w14:paraId="3C0B3F2D">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14:paraId="66ED7F36">
            <w:pPr>
              <w:widowControl/>
              <w:jc w:val="left"/>
              <w:textAlignment w:val="center"/>
              <w:rPr>
                <w:rFonts w:ascii="宋体" w:cs="Times New Roman"/>
                <w:color w:val="000000"/>
                <w:sz w:val="20"/>
                <w:szCs w:val="20"/>
              </w:rPr>
            </w:pPr>
            <w:r>
              <w:rPr>
                <w:rFonts w:ascii="宋体" w:hAnsi="宋体" w:cs="宋体"/>
                <w:color w:val="000000"/>
                <w:kern w:val="0"/>
                <w:sz w:val="20"/>
                <w:szCs w:val="20"/>
              </w:rPr>
              <w:t>30310</w:t>
            </w:r>
          </w:p>
        </w:tc>
        <w:tc>
          <w:tcPr>
            <w:tcW w:w="2214" w:type="dxa"/>
            <w:tcBorders>
              <w:top w:val="single" w:color="000000" w:sz="4" w:space="0"/>
              <w:left w:val="single" w:color="000000" w:sz="4" w:space="0"/>
              <w:bottom w:val="single" w:color="000000" w:sz="4" w:space="0"/>
              <w:right w:val="single" w:color="000000" w:sz="4" w:space="0"/>
            </w:tcBorders>
            <w:vAlign w:val="center"/>
          </w:tcPr>
          <w:p w14:paraId="6F0FBF34">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个人农业生产补贴</w:t>
            </w:r>
          </w:p>
        </w:tc>
        <w:tc>
          <w:tcPr>
            <w:tcW w:w="786" w:type="dxa"/>
            <w:tcBorders>
              <w:top w:val="single" w:color="000000" w:sz="4" w:space="0"/>
              <w:left w:val="single" w:color="000000" w:sz="4" w:space="0"/>
              <w:bottom w:val="single" w:color="000000" w:sz="4" w:space="0"/>
              <w:right w:val="single" w:color="000000" w:sz="4" w:space="0"/>
            </w:tcBorders>
            <w:vAlign w:val="center"/>
          </w:tcPr>
          <w:p w14:paraId="4DD8A16C">
            <w:pPr>
              <w:jc w:val="right"/>
              <w:rPr>
                <w:rFonts w:ascii="宋体" w:cs="Times New Roman"/>
                <w:color w:val="000000"/>
                <w:sz w:val="20"/>
                <w:szCs w:val="20"/>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04C23703">
            <w:pPr>
              <w:widowControl/>
              <w:jc w:val="left"/>
              <w:textAlignment w:val="center"/>
              <w:rPr>
                <w:rFonts w:ascii="宋体" w:cs="Times New Roman"/>
                <w:color w:val="000000"/>
                <w:sz w:val="20"/>
                <w:szCs w:val="20"/>
              </w:rPr>
            </w:pPr>
            <w:r>
              <w:rPr>
                <w:rFonts w:ascii="宋体" w:hAnsi="宋体" w:cs="宋体"/>
                <w:color w:val="000000"/>
                <w:kern w:val="0"/>
                <w:sz w:val="20"/>
                <w:szCs w:val="20"/>
              </w:rPr>
              <w:t>30231</w:t>
            </w:r>
          </w:p>
        </w:tc>
        <w:tc>
          <w:tcPr>
            <w:tcW w:w="1464" w:type="dxa"/>
            <w:tcBorders>
              <w:top w:val="single" w:color="000000" w:sz="4" w:space="0"/>
              <w:left w:val="single" w:color="000000" w:sz="4" w:space="0"/>
              <w:bottom w:val="single" w:color="000000" w:sz="4" w:space="0"/>
              <w:right w:val="single" w:color="000000" w:sz="4" w:space="0"/>
            </w:tcBorders>
            <w:vAlign w:val="center"/>
          </w:tcPr>
          <w:p w14:paraId="027235EA">
            <w:pPr>
              <w:widowControl/>
              <w:jc w:val="left"/>
              <w:textAlignment w:val="center"/>
              <w:rPr>
                <w:rFonts w:ascii="宋体" w:cs="Times New Roman"/>
                <w:color w:val="000000"/>
                <w:sz w:val="20"/>
                <w:szCs w:val="20"/>
              </w:rPr>
            </w:pPr>
            <w:r>
              <w:rPr>
                <w:rFonts w:hint="eastAsia" w:ascii="宋体" w:hAnsi="宋体" w:cs="宋体"/>
                <w:color w:val="000000"/>
                <w:kern w:val="0"/>
                <w:sz w:val="15"/>
                <w:szCs w:val="15"/>
              </w:rPr>
              <w:t>公务用车运行维护费</w:t>
            </w:r>
          </w:p>
        </w:tc>
        <w:tc>
          <w:tcPr>
            <w:tcW w:w="938" w:type="dxa"/>
            <w:tcBorders>
              <w:top w:val="single" w:color="000000" w:sz="4" w:space="0"/>
              <w:left w:val="single" w:color="000000" w:sz="4" w:space="0"/>
              <w:bottom w:val="single" w:color="000000" w:sz="4" w:space="0"/>
              <w:right w:val="single" w:color="000000" w:sz="4" w:space="0"/>
            </w:tcBorders>
            <w:vAlign w:val="center"/>
          </w:tcPr>
          <w:p w14:paraId="60899D3D">
            <w:pPr>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5.4</w:t>
            </w:r>
          </w:p>
        </w:tc>
        <w:tc>
          <w:tcPr>
            <w:tcW w:w="619" w:type="dxa"/>
            <w:tcBorders>
              <w:top w:val="single" w:color="000000" w:sz="4" w:space="0"/>
              <w:left w:val="single" w:color="000000" w:sz="4" w:space="0"/>
              <w:bottom w:val="single" w:color="000000" w:sz="4" w:space="0"/>
              <w:right w:val="single" w:color="000000" w:sz="4" w:space="0"/>
            </w:tcBorders>
            <w:vAlign w:val="center"/>
          </w:tcPr>
          <w:p w14:paraId="07EFD101">
            <w:pPr>
              <w:widowControl/>
              <w:jc w:val="left"/>
              <w:textAlignment w:val="center"/>
              <w:rPr>
                <w:rFonts w:ascii="宋体" w:cs="Times New Roman"/>
                <w:color w:val="000000"/>
                <w:sz w:val="20"/>
                <w:szCs w:val="20"/>
              </w:rPr>
            </w:pPr>
            <w:r>
              <w:rPr>
                <w:rFonts w:ascii="宋体" w:hAnsi="宋体" w:cs="宋体"/>
                <w:color w:val="000000"/>
                <w:kern w:val="0"/>
                <w:sz w:val="20"/>
                <w:szCs w:val="20"/>
              </w:rPr>
              <w:t>39910</w:t>
            </w:r>
          </w:p>
        </w:tc>
        <w:tc>
          <w:tcPr>
            <w:tcW w:w="2250" w:type="dxa"/>
            <w:tcBorders>
              <w:top w:val="single" w:color="000000" w:sz="4" w:space="0"/>
              <w:left w:val="single" w:color="000000" w:sz="4" w:space="0"/>
              <w:bottom w:val="single" w:color="000000" w:sz="4" w:space="0"/>
              <w:right w:val="single" w:color="000000" w:sz="4" w:space="0"/>
            </w:tcBorders>
            <w:vAlign w:val="center"/>
          </w:tcPr>
          <w:p w14:paraId="0D6A476D">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资本性赠与</w:t>
            </w:r>
          </w:p>
        </w:tc>
        <w:tc>
          <w:tcPr>
            <w:tcW w:w="1034" w:type="dxa"/>
            <w:tcBorders>
              <w:top w:val="single" w:color="000000" w:sz="4" w:space="0"/>
              <w:left w:val="single" w:color="000000" w:sz="4" w:space="0"/>
              <w:bottom w:val="single" w:color="000000" w:sz="4" w:space="0"/>
              <w:right w:val="single" w:color="000000" w:sz="4" w:space="0"/>
            </w:tcBorders>
            <w:vAlign w:val="center"/>
          </w:tcPr>
          <w:p w14:paraId="7EF41674">
            <w:pPr>
              <w:rPr>
                <w:rFonts w:ascii="宋体" w:cs="Times New Roman"/>
                <w:color w:val="000000"/>
                <w:sz w:val="20"/>
                <w:szCs w:val="20"/>
              </w:rPr>
            </w:pPr>
          </w:p>
        </w:tc>
      </w:tr>
      <w:tr w14:paraId="5FC0C10A">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14:paraId="6B43C7D5">
            <w:pPr>
              <w:widowControl/>
              <w:jc w:val="left"/>
              <w:textAlignment w:val="center"/>
              <w:rPr>
                <w:rFonts w:ascii="宋体" w:cs="Times New Roman"/>
                <w:color w:val="000000"/>
                <w:sz w:val="20"/>
                <w:szCs w:val="20"/>
              </w:rPr>
            </w:pPr>
            <w:r>
              <w:rPr>
                <w:rFonts w:ascii="宋体" w:hAnsi="宋体" w:cs="宋体"/>
                <w:color w:val="000000"/>
                <w:kern w:val="0"/>
                <w:sz w:val="20"/>
                <w:szCs w:val="20"/>
              </w:rPr>
              <w:t>30311</w:t>
            </w:r>
          </w:p>
        </w:tc>
        <w:tc>
          <w:tcPr>
            <w:tcW w:w="2214" w:type="dxa"/>
            <w:tcBorders>
              <w:top w:val="single" w:color="000000" w:sz="4" w:space="0"/>
              <w:left w:val="single" w:color="000000" w:sz="4" w:space="0"/>
              <w:bottom w:val="single" w:color="000000" w:sz="4" w:space="0"/>
              <w:right w:val="single" w:color="000000" w:sz="4" w:space="0"/>
            </w:tcBorders>
            <w:vAlign w:val="center"/>
          </w:tcPr>
          <w:p w14:paraId="546D32DB">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代缴社会保险费</w:t>
            </w:r>
          </w:p>
        </w:tc>
        <w:tc>
          <w:tcPr>
            <w:tcW w:w="786" w:type="dxa"/>
            <w:tcBorders>
              <w:top w:val="single" w:color="000000" w:sz="4" w:space="0"/>
              <w:left w:val="single" w:color="000000" w:sz="4" w:space="0"/>
              <w:bottom w:val="single" w:color="000000" w:sz="4" w:space="0"/>
              <w:right w:val="single" w:color="000000" w:sz="4" w:space="0"/>
            </w:tcBorders>
            <w:vAlign w:val="center"/>
          </w:tcPr>
          <w:p w14:paraId="47DF380B">
            <w:pPr>
              <w:jc w:val="right"/>
              <w:rPr>
                <w:rFonts w:ascii="宋体" w:cs="Times New Roman"/>
                <w:color w:val="000000"/>
                <w:sz w:val="20"/>
                <w:szCs w:val="20"/>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39AFEE6D">
            <w:pPr>
              <w:widowControl/>
              <w:jc w:val="left"/>
              <w:textAlignment w:val="center"/>
              <w:rPr>
                <w:rFonts w:ascii="宋体" w:cs="Times New Roman"/>
                <w:color w:val="000000"/>
                <w:sz w:val="20"/>
                <w:szCs w:val="20"/>
              </w:rPr>
            </w:pPr>
            <w:r>
              <w:rPr>
                <w:rFonts w:ascii="宋体" w:hAnsi="宋体" w:cs="宋体"/>
                <w:color w:val="000000"/>
                <w:kern w:val="0"/>
                <w:sz w:val="20"/>
                <w:szCs w:val="20"/>
              </w:rPr>
              <w:t>30239</w:t>
            </w:r>
          </w:p>
        </w:tc>
        <w:tc>
          <w:tcPr>
            <w:tcW w:w="1464" w:type="dxa"/>
            <w:tcBorders>
              <w:top w:val="single" w:color="000000" w:sz="4" w:space="0"/>
              <w:left w:val="single" w:color="000000" w:sz="4" w:space="0"/>
              <w:bottom w:val="single" w:color="000000" w:sz="4" w:space="0"/>
              <w:right w:val="single" w:color="000000" w:sz="4" w:space="0"/>
            </w:tcBorders>
            <w:vAlign w:val="center"/>
          </w:tcPr>
          <w:p w14:paraId="1AC56D0F">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其他交通费用</w:t>
            </w:r>
          </w:p>
        </w:tc>
        <w:tc>
          <w:tcPr>
            <w:tcW w:w="938" w:type="dxa"/>
            <w:tcBorders>
              <w:top w:val="single" w:color="000000" w:sz="4" w:space="0"/>
              <w:left w:val="single" w:color="000000" w:sz="4" w:space="0"/>
              <w:bottom w:val="single" w:color="000000" w:sz="4" w:space="0"/>
              <w:right w:val="single" w:color="000000" w:sz="4" w:space="0"/>
            </w:tcBorders>
            <w:vAlign w:val="center"/>
          </w:tcPr>
          <w:p w14:paraId="13D79DA9">
            <w:pPr>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33.24</w:t>
            </w:r>
          </w:p>
        </w:tc>
        <w:tc>
          <w:tcPr>
            <w:tcW w:w="619" w:type="dxa"/>
            <w:tcBorders>
              <w:top w:val="single" w:color="000000" w:sz="4" w:space="0"/>
              <w:left w:val="single" w:color="000000" w:sz="4" w:space="0"/>
              <w:bottom w:val="single" w:color="000000" w:sz="4" w:space="0"/>
              <w:right w:val="single" w:color="000000" w:sz="4" w:space="0"/>
            </w:tcBorders>
            <w:vAlign w:val="center"/>
          </w:tcPr>
          <w:p w14:paraId="41934162">
            <w:pPr>
              <w:widowControl/>
              <w:jc w:val="left"/>
              <w:textAlignment w:val="center"/>
              <w:rPr>
                <w:rFonts w:ascii="宋体" w:cs="Times New Roman"/>
                <w:color w:val="000000"/>
                <w:sz w:val="20"/>
                <w:szCs w:val="20"/>
              </w:rPr>
            </w:pPr>
            <w:r>
              <w:rPr>
                <w:rFonts w:ascii="宋体" w:hAnsi="宋体" w:cs="宋体"/>
                <w:color w:val="000000"/>
                <w:kern w:val="0"/>
                <w:sz w:val="20"/>
                <w:szCs w:val="20"/>
              </w:rPr>
              <w:t>39999</w:t>
            </w:r>
          </w:p>
        </w:tc>
        <w:tc>
          <w:tcPr>
            <w:tcW w:w="2250" w:type="dxa"/>
            <w:tcBorders>
              <w:top w:val="single" w:color="000000" w:sz="4" w:space="0"/>
              <w:left w:val="single" w:color="000000" w:sz="4" w:space="0"/>
              <w:bottom w:val="single" w:color="000000" w:sz="4" w:space="0"/>
              <w:right w:val="single" w:color="000000" w:sz="4" w:space="0"/>
            </w:tcBorders>
            <w:vAlign w:val="center"/>
          </w:tcPr>
          <w:p w14:paraId="0DE750B7">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其他支出</w:t>
            </w:r>
          </w:p>
        </w:tc>
        <w:tc>
          <w:tcPr>
            <w:tcW w:w="1034" w:type="dxa"/>
            <w:tcBorders>
              <w:top w:val="single" w:color="000000" w:sz="4" w:space="0"/>
              <w:left w:val="single" w:color="000000" w:sz="4" w:space="0"/>
              <w:bottom w:val="single" w:color="000000" w:sz="4" w:space="0"/>
              <w:right w:val="single" w:color="000000" w:sz="4" w:space="0"/>
            </w:tcBorders>
            <w:vAlign w:val="center"/>
          </w:tcPr>
          <w:p w14:paraId="7C447601">
            <w:pPr>
              <w:rPr>
                <w:rFonts w:ascii="宋体" w:cs="Times New Roman"/>
                <w:color w:val="000000"/>
                <w:sz w:val="20"/>
                <w:szCs w:val="20"/>
              </w:rPr>
            </w:pPr>
          </w:p>
        </w:tc>
      </w:tr>
      <w:tr w14:paraId="0F05334B">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14:paraId="50671E41">
            <w:pPr>
              <w:widowControl/>
              <w:jc w:val="left"/>
              <w:textAlignment w:val="center"/>
              <w:rPr>
                <w:rFonts w:ascii="宋体" w:cs="Times New Roman"/>
                <w:color w:val="000000"/>
                <w:sz w:val="20"/>
                <w:szCs w:val="20"/>
              </w:rPr>
            </w:pPr>
            <w:r>
              <w:rPr>
                <w:rFonts w:ascii="宋体" w:hAnsi="宋体" w:cs="宋体"/>
                <w:color w:val="000000"/>
                <w:kern w:val="0"/>
                <w:sz w:val="20"/>
                <w:szCs w:val="20"/>
              </w:rPr>
              <w:t>30399</w:t>
            </w:r>
          </w:p>
        </w:tc>
        <w:tc>
          <w:tcPr>
            <w:tcW w:w="2214" w:type="dxa"/>
            <w:tcBorders>
              <w:top w:val="single" w:color="000000" w:sz="4" w:space="0"/>
              <w:left w:val="single" w:color="000000" w:sz="4" w:space="0"/>
              <w:bottom w:val="single" w:color="000000" w:sz="4" w:space="0"/>
              <w:right w:val="single" w:color="000000" w:sz="4" w:space="0"/>
            </w:tcBorders>
            <w:vAlign w:val="center"/>
          </w:tcPr>
          <w:p w14:paraId="55CC04FD">
            <w:pPr>
              <w:widowControl/>
              <w:jc w:val="left"/>
              <w:textAlignment w:val="center"/>
              <w:rPr>
                <w:rFonts w:ascii="宋体" w:cs="Times New Roman"/>
                <w:color w:val="000000"/>
                <w:sz w:val="20"/>
                <w:szCs w:val="20"/>
              </w:rPr>
            </w:pPr>
            <w:r>
              <w:rPr>
                <w:rFonts w:hint="eastAsia" w:ascii="宋体" w:hAnsi="宋体" w:cs="宋体"/>
                <w:color w:val="000000"/>
                <w:kern w:val="0"/>
                <w:sz w:val="18"/>
                <w:szCs w:val="18"/>
              </w:rPr>
              <w:t>其他对个人和家庭的补助</w:t>
            </w:r>
          </w:p>
        </w:tc>
        <w:tc>
          <w:tcPr>
            <w:tcW w:w="786" w:type="dxa"/>
            <w:tcBorders>
              <w:top w:val="single" w:color="000000" w:sz="4" w:space="0"/>
              <w:left w:val="single" w:color="000000" w:sz="4" w:space="0"/>
              <w:bottom w:val="single" w:color="000000" w:sz="4" w:space="0"/>
              <w:right w:val="single" w:color="000000" w:sz="4" w:space="0"/>
            </w:tcBorders>
            <w:vAlign w:val="center"/>
          </w:tcPr>
          <w:p w14:paraId="53FB0BE4">
            <w:pPr>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3.73</w:t>
            </w:r>
          </w:p>
        </w:tc>
        <w:tc>
          <w:tcPr>
            <w:tcW w:w="842" w:type="dxa"/>
            <w:tcBorders>
              <w:top w:val="single" w:color="000000" w:sz="4" w:space="0"/>
              <w:left w:val="single" w:color="000000" w:sz="4" w:space="0"/>
              <w:bottom w:val="single" w:color="000000" w:sz="4" w:space="0"/>
              <w:right w:val="single" w:color="000000" w:sz="4" w:space="0"/>
            </w:tcBorders>
            <w:vAlign w:val="center"/>
          </w:tcPr>
          <w:p w14:paraId="6772FD65">
            <w:pPr>
              <w:widowControl/>
              <w:jc w:val="left"/>
              <w:textAlignment w:val="center"/>
              <w:rPr>
                <w:rFonts w:ascii="宋体" w:cs="Times New Roman"/>
                <w:color w:val="000000"/>
                <w:sz w:val="20"/>
                <w:szCs w:val="20"/>
              </w:rPr>
            </w:pPr>
            <w:r>
              <w:rPr>
                <w:rFonts w:ascii="宋体" w:hAnsi="宋体" w:cs="宋体"/>
                <w:color w:val="000000"/>
                <w:kern w:val="0"/>
                <w:sz w:val="20"/>
                <w:szCs w:val="20"/>
              </w:rPr>
              <w:t>30240</w:t>
            </w:r>
          </w:p>
        </w:tc>
        <w:tc>
          <w:tcPr>
            <w:tcW w:w="1464" w:type="dxa"/>
            <w:tcBorders>
              <w:top w:val="single" w:color="000000" w:sz="4" w:space="0"/>
              <w:left w:val="single" w:color="000000" w:sz="4" w:space="0"/>
              <w:bottom w:val="single" w:color="000000" w:sz="4" w:space="0"/>
              <w:right w:val="single" w:color="000000" w:sz="4" w:space="0"/>
            </w:tcBorders>
            <w:vAlign w:val="center"/>
          </w:tcPr>
          <w:p w14:paraId="2E1EA512">
            <w:pPr>
              <w:widowControl/>
              <w:jc w:val="left"/>
              <w:textAlignment w:val="center"/>
              <w:rPr>
                <w:rFonts w:ascii="宋体" w:cs="Times New Roman"/>
                <w:color w:val="000000"/>
                <w:sz w:val="20"/>
                <w:szCs w:val="20"/>
              </w:rPr>
            </w:pPr>
            <w:r>
              <w:rPr>
                <w:rFonts w:hint="eastAsia" w:ascii="宋体" w:hAnsi="宋体" w:cs="宋体"/>
                <w:color w:val="000000"/>
                <w:kern w:val="0"/>
                <w:sz w:val="20"/>
                <w:szCs w:val="20"/>
              </w:rPr>
              <w:t>税金及附加费用</w:t>
            </w:r>
          </w:p>
        </w:tc>
        <w:tc>
          <w:tcPr>
            <w:tcW w:w="938" w:type="dxa"/>
            <w:tcBorders>
              <w:top w:val="single" w:color="000000" w:sz="4" w:space="0"/>
              <w:left w:val="single" w:color="000000" w:sz="4" w:space="0"/>
              <w:bottom w:val="single" w:color="000000" w:sz="4" w:space="0"/>
              <w:right w:val="single" w:color="000000" w:sz="4" w:space="0"/>
            </w:tcBorders>
            <w:vAlign w:val="center"/>
          </w:tcPr>
          <w:p w14:paraId="3FB5680A">
            <w:pPr>
              <w:jc w:val="right"/>
              <w:rPr>
                <w:rFonts w:ascii="宋体" w:cs="Times New Roman"/>
                <w:color w:val="000000"/>
                <w:sz w:val="20"/>
                <w:szCs w:val="20"/>
              </w:rPr>
            </w:pPr>
          </w:p>
        </w:tc>
        <w:tc>
          <w:tcPr>
            <w:tcW w:w="619" w:type="dxa"/>
            <w:tcBorders>
              <w:top w:val="single" w:color="000000" w:sz="4" w:space="0"/>
              <w:left w:val="single" w:color="000000" w:sz="4" w:space="0"/>
              <w:bottom w:val="single" w:color="000000" w:sz="4" w:space="0"/>
              <w:right w:val="single" w:color="000000" w:sz="4" w:space="0"/>
            </w:tcBorders>
            <w:vAlign w:val="center"/>
          </w:tcPr>
          <w:p w14:paraId="036DE2F3">
            <w:pPr>
              <w:rPr>
                <w:rFonts w:ascii="宋体" w:cs="Times New Roman"/>
                <w:color w:val="000000"/>
                <w:sz w:val="18"/>
                <w:szCs w:val="18"/>
              </w:rPr>
            </w:pPr>
          </w:p>
        </w:tc>
        <w:tc>
          <w:tcPr>
            <w:tcW w:w="2250" w:type="dxa"/>
            <w:tcBorders>
              <w:top w:val="single" w:color="000000" w:sz="4" w:space="0"/>
              <w:left w:val="single" w:color="000000" w:sz="4" w:space="0"/>
              <w:bottom w:val="single" w:color="000000" w:sz="4" w:space="0"/>
              <w:right w:val="single" w:color="000000" w:sz="4" w:space="0"/>
            </w:tcBorders>
            <w:vAlign w:val="center"/>
          </w:tcPr>
          <w:p w14:paraId="48E56F70">
            <w:pPr>
              <w:rPr>
                <w:rFonts w:ascii="宋体" w:cs="Times New Roman"/>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vAlign w:val="center"/>
          </w:tcPr>
          <w:p w14:paraId="41D9ECC2">
            <w:pPr>
              <w:rPr>
                <w:rFonts w:ascii="宋体" w:cs="Times New Roman"/>
                <w:color w:val="000000"/>
                <w:sz w:val="20"/>
                <w:szCs w:val="20"/>
              </w:rPr>
            </w:pPr>
          </w:p>
        </w:tc>
      </w:tr>
      <w:tr w14:paraId="64908C6C">
        <w:tblPrEx>
          <w:tblCellMar>
            <w:top w:w="15" w:type="dxa"/>
            <w:left w:w="15" w:type="dxa"/>
            <w:bottom w:w="15" w:type="dxa"/>
            <w:right w:w="15" w:type="dxa"/>
          </w:tblCellMar>
        </w:tblPrEx>
        <w:trPr>
          <w:gridAfter w:val="1"/>
          <w:wAfter w:w="4615" w:type="dxa"/>
          <w:trHeight w:val="399" w:hRule="atLeast"/>
        </w:trPr>
        <w:tc>
          <w:tcPr>
            <w:tcW w:w="667" w:type="dxa"/>
            <w:tcBorders>
              <w:top w:val="single" w:color="000000" w:sz="4" w:space="0"/>
              <w:left w:val="single" w:color="000000" w:sz="4" w:space="0"/>
              <w:bottom w:val="single" w:color="000000" w:sz="4" w:space="0"/>
              <w:right w:val="single" w:color="000000" w:sz="4" w:space="0"/>
            </w:tcBorders>
            <w:vAlign w:val="center"/>
          </w:tcPr>
          <w:p w14:paraId="2B50F477">
            <w:pPr>
              <w:rPr>
                <w:rFonts w:ascii="宋体" w:cs="Times New Roman"/>
                <w:color w:val="000000"/>
                <w:sz w:val="20"/>
                <w:szCs w:val="20"/>
              </w:rPr>
            </w:pPr>
          </w:p>
        </w:tc>
        <w:tc>
          <w:tcPr>
            <w:tcW w:w="2214" w:type="dxa"/>
            <w:tcBorders>
              <w:top w:val="single" w:color="000000" w:sz="4" w:space="0"/>
              <w:left w:val="single" w:color="000000" w:sz="4" w:space="0"/>
              <w:bottom w:val="single" w:color="000000" w:sz="4" w:space="0"/>
              <w:right w:val="single" w:color="000000" w:sz="4" w:space="0"/>
            </w:tcBorders>
            <w:vAlign w:val="center"/>
          </w:tcPr>
          <w:p w14:paraId="15543503">
            <w:pPr>
              <w:rPr>
                <w:rFonts w:ascii="宋体" w:cs="Times New Roman"/>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vAlign w:val="center"/>
          </w:tcPr>
          <w:p w14:paraId="70E2D3DB">
            <w:pPr>
              <w:jc w:val="right"/>
              <w:rPr>
                <w:rFonts w:ascii="宋体" w:cs="Times New Roman"/>
                <w:color w:val="000000"/>
                <w:sz w:val="20"/>
                <w:szCs w:val="20"/>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200CFBB5">
            <w:pPr>
              <w:widowControl/>
              <w:jc w:val="left"/>
              <w:textAlignment w:val="center"/>
              <w:rPr>
                <w:rFonts w:ascii="宋体" w:cs="Times New Roman"/>
                <w:color w:val="000000"/>
                <w:sz w:val="20"/>
                <w:szCs w:val="20"/>
              </w:rPr>
            </w:pPr>
            <w:r>
              <w:rPr>
                <w:rFonts w:ascii="宋体" w:hAnsi="宋体" w:cs="宋体"/>
                <w:color w:val="000000"/>
                <w:kern w:val="0"/>
                <w:sz w:val="20"/>
                <w:szCs w:val="20"/>
              </w:rPr>
              <w:t>30299</w:t>
            </w:r>
          </w:p>
        </w:tc>
        <w:tc>
          <w:tcPr>
            <w:tcW w:w="1464" w:type="dxa"/>
            <w:tcBorders>
              <w:top w:val="single" w:color="000000" w:sz="4" w:space="0"/>
              <w:left w:val="single" w:color="000000" w:sz="4" w:space="0"/>
              <w:bottom w:val="single" w:color="000000" w:sz="4" w:space="0"/>
              <w:right w:val="single" w:color="000000" w:sz="4" w:space="0"/>
            </w:tcBorders>
            <w:vAlign w:val="center"/>
          </w:tcPr>
          <w:p w14:paraId="0D524A87">
            <w:pPr>
              <w:widowControl/>
              <w:jc w:val="left"/>
              <w:textAlignment w:val="center"/>
              <w:rPr>
                <w:rFonts w:ascii="宋体" w:cs="Times New Roman"/>
                <w:color w:val="000000"/>
                <w:sz w:val="20"/>
                <w:szCs w:val="20"/>
              </w:rPr>
            </w:pPr>
            <w:r>
              <w:rPr>
                <w:rFonts w:hint="eastAsia" w:ascii="宋体" w:hAnsi="宋体" w:cs="宋体"/>
                <w:color w:val="000000"/>
                <w:kern w:val="0"/>
                <w:sz w:val="15"/>
                <w:szCs w:val="15"/>
              </w:rPr>
              <w:t>其他商品和服务支出</w:t>
            </w:r>
          </w:p>
        </w:tc>
        <w:tc>
          <w:tcPr>
            <w:tcW w:w="938" w:type="dxa"/>
            <w:tcBorders>
              <w:top w:val="single" w:color="000000" w:sz="4" w:space="0"/>
              <w:left w:val="single" w:color="000000" w:sz="4" w:space="0"/>
              <w:bottom w:val="single" w:color="000000" w:sz="4" w:space="0"/>
              <w:right w:val="single" w:color="000000" w:sz="4" w:space="0"/>
            </w:tcBorders>
            <w:vAlign w:val="center"/>
          </w:tcPr>
          <w:p w14:paraId="60ECDBA6">
            <w:pPr>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7.52</w:t>
            </w:r>
          </w:p>
        </w:tc>
        <w:tc>
          <w:tcPr>
            <w:tcW w:w="619" w:type="dxa"/>
            <w:tcBorders>
              <w:top w:val="single" w:color="000000" w:sz="4" w:space="0"/>
              <w:left w:val="single" w:color="000000" w:sz="4" w:space="0"/>
              <w:bottom w:val="single" w:color="000000" w:sz="4" w:space="0"/>
              <w:right w:val="single" w:color="000000" w:sz="4" w:space="0"/>
            </w:tcBorders>
            <w:vAlign w:val="center"/>
          </w:tcPr>
          <w:p w14:paraId="17C5BF1F">
            <w:pPr>
              <w:rPr>
                <w:rFonts w:ascii="宋体" w:cs="Times New Roman"/>
                <w:color w:val="000000"/>
                <w:sz w:val="18"/>
                <w:szCs w:val="18"/>
              </w:rPr>
            </w:pPr>
          </w:p>
        </w:tc>
        <w:tc>
          <w:tcPr>
            <w:tcW w:w="2250" w:type="dxa"/>
            <w:tcBorders>
              <w:top w:val="single" w:color="000000" w:sz="4" w:space="0"/>
              <w:left w:val="single" w:color="000000" w:sz="4" w:space="0"/>
              <w:bottom w:val="single" w:color="000000" w:sz="4" w:space="0"/>
              <w:right w:val="single" w:color="000000" w:sz="4" w:space="0"/>
            </w:tcBorders>
            <w:vAlign w:val="center"/>
          </w:tcPr>
          <w:p w14:paraId="69F06B4A">
            <w:pPr>
              <w:rPr>
                <w:rFonts w:ascii="宋体" w:cs="Times New Roman"/>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vAlign w:val="center"/>
          </w:tcPr>
          <w:p w14:paraId="5DF44ABC">
            <w:pPr>
              <w:rPr>
                <w:rFonts w:ascii="宋体" w:cs="Times New Roman"/>
                <w:color w:val="000000"/>
                <w:sz w:val="20"/>
                <w:szCs w:val="20"/>
              </w:rPr>
            </w:pPr>
          </w:p>
        </w:tc>
      </w:tr>
      <w:tr w14:paraId="6A1A9614">
        <w:tblPrEx>
          <w:tblCellMar>
            <w:top w:w="15" w:type="dxa"/>
            <w:left w:w="15" w:type="dxa"/>
            <w:bottom w:w="15" w:type="dxa"/>
            <w:right w:w="15" w:type="dxa"/>
          </w:tblCellMar>
        </w:tblPrEx>
        <w:trPr>
          <w:gridAfter w:val="1"/>
          <w:wAfter w:w="4615" w:type="dxa"/>
          <w:trHeight w:val="241" w:hRule="atLeast"/>
        </w:trPr>
        <w:tc>
          <w:tcPr>
            <w:tcW w:w="2881" w:type="dxa"/>
            <w:gridSpan w:val="2"/>
            <w:tcBorders>
              <w:top w:val="single" w:color="000000" w:sz="4" w:space="0"/>
              <w:left w:val="single" w:color="000000" w:sz="4" w:space="0"/>
              <w:bottom w:val="single" w:color="000000" w:sz="4" w:space="0"/>
              <w:right w:val="single" w:color="000000" w:sz="4" w:space="0"/>
            </w:tcBorders>
            <w:vAlign w:val="center"/>
          </w:tcPr>
          <w:p w14:paraId="6F64A0A3">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人员经费合计</w:t>
            </w:r>
          </w:p>
        </w:tc>
        <w:tc>
          <w:tcPr>
            <w:tcW w:w="786" w:type="dxa"/>
            <w:tcBorders>
              <w:top w:val="single" w:color="000000" w:sz="4" w:space="0"/>
              <w:left w:val="single" w:color="000000" w:sz="4" w:space="0"/>
              <w:bottom w:val="single" w:color="000000" w:sz="4" w:space="0"/>
              <w:right w:val="single" w:color="000000" w:sz="4" w:space="0"/>
            </w:tcBorders>
            <w:vAlign w:val="center"/>
          </w:tcPr>
          <w:p w14:paraId="680A1840">
            <w:pPr>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1499.54</w:t>
            </w:r>
          </w:p>
        </w:tc>
        <w:tc>
          <w:tcPr>
            <w:tcW w:w="6113" w:type="dxa"/>
            <w:gridSpan w:val="5"/>
            <w:tcBorders>
              <w:top w:val="single" w:color="000000" w:sz="4" w:space="0"/>
              <w:left w:val="single" w:color="000000" w:sz="4" w:space="0"/>
              <w:bottom w:val="single" w:color="000000" w:sz="4" w:space="0"/>
              <w:right w:val="single" w:color="000000" w:sz="4" w:space="0"/>
            </w:tcBorders>
            <w:vAlign w:val="center"/>
          </w:tcPr>
          <w:p w14:paraId="13AE1B97">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公用经费合计</w:t>
            </w:r>
          </w:p>
        </w:tc>
        <w:tc>
          <w:tcPr>
            <w:tcW w:w="1034" w:type="dxa"/>
            <w:tcBorders>
              <w:top w:val="single" w:color="000000" w:sz="4" w:space="0"/>
              <w:left w:val="single" w:color="000000" w:sz="4" w:space="0"/>
              <w:bottom w:val="single" w:color="000000" w:sz="4" w:space="0"/>
              <w:right w:val="single" w:color="000000" w:sz="4" w:space="0"/>
            </w:tcBorders>
            <w:vAlign w:val="center"/>
          </w:tcPr>
          <w:p w14:paraId="11603769">
            <w:pPr>
              <w:jc w:val="right"/>
              <w:rPr>
                <w:rFonts w:hint="default" w:ascii="宋体" w:eastAsia="宋体" w:cs="Times New Roman"/>
                <w:color w:val="000000"/>
                <w:sz w:val="18"/>
                <w:szCs w:val="18"/>
                <w:lang w:val="en-US" w:eastAsia="zh-CN"/>
              </w:rPr>
            </w:pPr>
            <w:r>
              <w:rPr>
                <w:rFonts w:hint="eastAsia" w:ascii="宋体" w:cs="Times New Roman"/>
                <w:color w:val="000000"/>
                <w:sz w:val="18"/>
                <w:szCs w:val="18"/>
                <w:lang w:val="en-US" w:eastAsia="zh-CN"/>
              </w:rPr>
              <w:t>722.3</w:t>
            </w:r>
          </w:p>
        </w:tc>
      </w:tr>
      <w:tr w14:paraId="6C6A6A62">
        <w:tblPrEx>
          <w:tblCellMar>
            <w:top w:w="15" w:type="dxa"/>
            <w:left w:w="15" w:type="dxa"/>
            <w:bottom w:w="15" w:type="dxa"/>
            <w:right w:w="15" w:type="dxa"/>
          </w:tblCellMar>
        </w:tblPrEx>
        <w:trPr>
          <w:trHeight w:val="390" w:hRule="atLeast"/>
        </w:trPr>
        <w:tc>
          <w:tcPr>
            <w:tcW w:w="15429" w:type="dxa"/>
            <w:gridSpan w:val="10"/>
            <w:vAlign w:val="center"/>
          </w:tcPr>
          <w:p w14:paraId="65FEBF46">
            <w:pPr>
              <w:widowControl/>
              <w:jc w:val="left"/>
              <w:textAlignment w:val="center"/>
              <w:rPr>
                <w:rFonts w:ascii="宋体" w:cs="Times New Roman"/>
                <w:color w:val="000000"/>
                <w:sz w:val="24"/>
                <w:szCs w:val="24"/>
              </w:rPr>
            </w:pPr>
            <w:r>
              <w:rPr>
                <w:rFonts w:hint="eastAsia" w:ascii="宋体" w:hAnsi="宋体" w:cs="宋体"/>
                <w:color w:val="000000"/>
                <w:kern w:val="0"/>
                <w:sz w:val="24"/>
                <w:szCs w:val="24"/>
              </w:rPr>
              <w:t>注：本表反映部门本年度一般公共预算财政拨款基本支出明细情况。</w:t>
            </w:r>
          </w:p>
        </w:tc>
      </w:tr>
    </w:tbl>
    <w:p w14:paraId="1582F8D9">
      <w:pPr>
        <w:rPr>
          <w:rFonts w:cs="Times New Roman"/>
        </w:rPr>
        <w:sectPr>
          <w:pgSz w:w="11906" w:h="16838"/>
          <w:pgMar w:top="567" w:right="567" w:bottom="567" w:left="567" w:header="851" w:footer="992" w:gutter="0"/>
          <w:cols w:space="0" w:num="1"/>
          <w:docGrid w:type="lines" w:linePitch="312" w:charSpace="0"/>
        </w:sectPr>
      </w:pPr>
    </w:p>
    <w:tbl>
      <w:tblPr>
        <w:tblStyle w:val="6"/>
        <w:tblW w:w="10513" w:type="dxa"/>
        <w:tblInd w:w="-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3"/>
        <w:gridCol w:w="800"/>
        <w:gridCol w:w="203"/>
        <w:gridCol w:w="176"/>
        <w:gridCol w:w="819"/>
        <w:gridCol w:w="1132"/>
        <w:gridCol w:w="1220"/>
        <w:gridCol w:w="739"/>
        <w:gridCol w:w="384"/>
        <w:gridCol w:w="762"/>
        <w:gridCol w:w="84"/>
        <w:gridCol w:w="952"/>
        <w:gridCol w:w="57"/>
        <w:gridCol w:w="720"/>
        <w:gridCol w:w="200"/>
        <w:gridCol w:w="812"/>
        <w:gridCol w:w="1349"/>
        <w:gridCol w:w="91"/>
      </w:tblGrid>
      <w:tr w14:paraId="47A04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wBefore w:w="13" w:type="dxa"/>
          <w:trHeight w:val="390" w:hRule="atLeast"/>
        </w:trPr>
        <w:tc>
          <w:tcPr>
            <w:tcW w:w="10500" w:type="dxa"/>
            <w:gridSpan w:val="17"/>
            <w:tcBorders>
              <w:top w:val="nil"/>
              <w:left w:val="nil"/>
              <w:bottom w:val="nil"/>
              <w:right w:val="nil"/>
            </w:tcBorders>
            <w:shd w:val="clear" w:color="auto" w:fill="auto"/>
            <w:noWrap/>
            <w:tcMar>
              <w:top w:w="15" w:type="dxa"/>
              <w:left w:w="15" w:type="dxa"/>
              <w:right w:w="15" w:type="dxa"/>
            </w:tcMar>
            <w:vAlign w:val="bottom"/>
          </w:tcPr>
          <w:p w14:paraId="3FBAD54A">
            <w:pPr>
              <w:keepNext w:val="0"/>
              <w:keepLines w:val="0"/>
              <w:widowControl/>
              <w:suppressLineNumbers w:val="0"/>
              <w:jc w:val="center"/>
              <w:textAlignment w:val="bottom"/>
              <w:rPr>
                <w:rFonts w:hint="eastAsia" w:ascii="宋体" w:hAnsi="宋体" w:eastAsia="宋体" w:cs="宋体"/>
                <w:i w:val="0"/>
                <w:color w:val="000000"/>
                <w:sz w:val="30"/>
                <w:szCs w:val="30"/>
                <w:u w:val="none"/>
              </w:rPr>
            </w:pPr>
            <w:r>
              <w:rPr>
                <w:rFonts w:hint="eastAsia" w:ascii="宋体" w:hAnsi="宋体" w:eastAsia="宋体" w:cs="宋体"/>
                <w:b/>
                <w:bCs/>
                <w:i w:val="0"/>
                <w:color w:val="000000"/>
                <w:kern w:val="0"/>
                <w:sz w:val="30"/>
                <w:szCs w:val="30"/>
                <w:u w:val="none"/>
                <w:lang w:val="en-US" w:eastAsia="zh-CN" w:bidi="ar"/>
              </w:rPr>
              <w:t>政府性基金预算财政拨款收入支出决算表</w:t>
            </w:r>
          </w:p>
        </w:tc>
      </w:tr>
      <w:tr w14:paraId="6F637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wBefore w:w="13" w:type="dxa"/>
          <w:trHeight w:val="255" w:hRule="atLeast"/>
        </w:trPr>
        <w:tc>
          <w:tcPr>
            <w:tcW w:w="800" w:type="dxa"/>
            <w:tcBorders>
              <w:top w:val="nil"/>
              <w:left w:val="nil"/>
              <w:bottom w:val="nil"/>
              <w:right w:val="nil"/>
            </w:tcBorders>
            <w:shd w:val="clear" w:color="auto" w:fill="auto"/>
            <w:noWrap/>
            <w:tcMar>
              <w:top w:w="15" w:type="dxa"/>
              <w:left w:w="15" w:type="dxa"/>
              <w:right w:w="15" w:type="dxa"/>
            </w:tcMar>
            <w:vAlign w:val="bottom"/>
          </w:tcPr>
          <w:p w14:paraId="3BE0A577">
            <w:pPr>
              <w:rPr>
                <w:rFonts w:hint="eastAsia" w:ascii="Arial" w:hAnsi="Arial" w:cs="Arial"/>
                <w:i w:val="0"/>
                <w:color w:val="000000"/>
                <w:sz w:val="20"/>
                <w:szCs w:val="20"/>
                <w:u w:val="none"/>
              </w:rPr>
            </w:pPr>
          </w:p>
        </w:tc>
        <w:tc>
          <w:tcPr>
            <w:tcW w:w="3550" w:type="dxa"/>
            <w:gridSpan w:val="5"/>
            <w:tcBorders>
              <w:top w:val="nil"/>
              <w:left w:val="nil"/>
              <w:bottom w:val="nil"/>
              <w:right w:val="nil"/>
            </w:tcBorders>
            <w:shd w:val="clear" w:color="auto" w:fill="auto"/>
            <w:noWrap/>
            <w:tcMar>
              <w:top w:w="15" w:type="dxa"/>
              <w:left w:w="15" w:type="dxa"/>
              <w:right w:w="15" w:type="dxa"/>
            </w:tcMar>
            <w:vAlign w:val="bottom"/>
          </w:tcPr>
          <w:p w14:paraId="47150469">
            <w:pPr>
              <w:rPr>
                <w:rFonts w:hint="default" w:ascii="Arial" w:hAnsi="Arial" w:cs="Arial"/>
                <w:i w:val="0"/>
                <w:color w:val="000000"/>
                <w:sz w:val="20"/>
                <w:szCs w:val="20"/>
                <w:u w:val="none"/>
              </w:rPr>
            </w:pPr>
          </w:p>
        </w:tc>
        <w:tc>
          <w:tcPr>
            <w:tcW w:w="739" w:type="dxa"/>
            <w:tcBorders>
              <w:top w:val="nil"/>
              <w:left w:val="nil"/>
              <w:bottom w:val="nil"/>
              <w:right w:val="nil"/>
            </w:tcBorders>
            <w:shd w:val="clear" w:color="auto" w:fill="auto"/>
            <w:noWrap/>
            <w:tcMar>
              <w:top w:w="15" w:type="dxa"/>
              <w:left w:w="15" w:type="dxa"/>
              <w:right w:w="15" w:type="dxa"/>
            </w:tcMar>
            <w:vAlign w:val="bottom"/>
          </w:tcPr>
          <w:p w14:paraId="11FC3FD1">
            <w:pPr>
              <w:rPr>
                <w:rFonts w:hint="default" w:ascii="Arial" w:hAnsi="Arial" w:cs="Arial"/>
                <w:i w:val="0"/>
                <w:color w:val="000000"/>
                <w:sz w:val="20"/>
                <w:szCs w:val="20"/>
                <w:u w:val="none"/>
              </w:rPr>
            </w:pPr>
          </w:p>
        </w:tc>
        <w:tc>
          <w:tcPr>
            <w:tcW w:w="1230" w:type="dxa"/>
            <w:gridSpan w:val="3"/>
            <w:tcBorders>
              <w:top w:val="nil"/>
              <w:left w:val="nil"/>
              <w:bottom w:val="nil"/>
              <w:right w:val="nil"/>
            </w:tcBorders>
            <w:shd w:val="clear" w:color="auto" w:fill="auto"/>
            <w:noWrap/>
            <w:tcMar>
              <w:top w:w="15" w:type="dxa"/>
              <w:left w:w="15" w:type="dxa"/>
              <w:right w:w="15" w:type="dxa"/>
            </w:tcMar>
            <w:vAlign w:val="bottom"/>
          </w:tcPr>
          <w:p w14:paraId="696FA74C">
            <w:pPr>
              <w:rPr>
                <w:rFonts w:hint="default" w:ascii="Arial" w:hAnsi="Arial" w:cs="Arial"/>
                <w:i w:val="0"/>
                <w:color w:val="000000"/>
                <w:sz w:val="20"/>
                <w:szCs w:val="20"/>
                <w:u w:val="none"/>
              </w:rPr>
            </w:pPr>
          </w:p>
        </w:tc>
        <w:tc>
          <w:tcPr>
            <w:tcW w:w="1009" w:type="dxa"/>
            <w:gridSpan w:val="2"/>
            <w:tcBorders>
              <w:top w:val="nil"/>
              <w:left w:val="nil"/>
              <w:bottom w:val="nil"/>
              <w:right w:val="nil"/>
            </w:tcBorders>
            <w:shd w:val="clear" w:color="auto" w:fill="auto"/>
            <w:noWrap/>
            <w:tcMar>
              <w:top w:w="15" w:type="dxa"/>
              <w:left w:w="15" w:type="dxa"/>
              <w:right w:w="15" w:type="dxa"/>
            </w:tcMar>
            <w:vAlign w:val="bottom"/>
          </w:tcPr>
          <w:p w14:paraId="48AFD670">
            <w:pPr>
              <w:rPr>
                <w:rFonts w:hint="default" w:ascii="Arial" w:hAnsi="Arial" w:cs="Arial"/>
                <w:i w:val="0"/>
                <w:color w:val="000000"/>
                <w:sz w:val="20"/>
                <w:szCs w:val="20"/>
                <w:u w:val="none"/>
              </w:rPr>
            </w:pPr>
          </w:p>
        </w:tc>
        <w:tc>
          <w:tcPr>
            <w:tcW w:w="720" w:type="dxa"/>
            <w:tcBorders>
              <w:top w:val="nil"/>
              <w:left w:val="nil"/>
              <w:bottom w:val="nil"/>
              <w:right w:val="nil"/>
            </w:tcBorders>
            <w:shd w:val="clear" w:color="auto" w:fill="auto"/>
            <w:noWrap/>
            <w:tcMar>
              <w:top w:w="15" w:type="dxa"/>
              <w:left w:w="15" w:type="dxa"/>
              <w:right w:w="15" w:type="dxa"/>
            </w:tcMar>
            <w:vAlign w:val="bottom"/>
          </w:tcPr>
          <w:p w14:paraId="33F7FA09">
            <w:pPr>
              <w:rPr>
                <w:rFonts w:hint="default" w:ascii="Arial" w:hAnsi="Arial" w:cs="Arial"/>
                <w:i w:val="0"/>
                <w:color w:val="000000"/>
                <w:sz w:val="20"/>
                <w:szCs w:val="20"/>
                <w:u w:val="none"/>
              </w:rPr>
            </w:pPr>
          </w:p>
        </w:tc>
        <w:tc>
          <w:tcPr>
            <w:tcW w:w="1012" w:type="dxa"/>
            <w:gridSpan w:val="2"/>
            <w:tcBorders>
              <w:top w:val="nil"/>
              <w:left w:val="nil"/>
              <w:bottom w:val="nil"/>
              <w:right w:val="nil"/>
            </w:tcBorders>
            <w:shd w:val="clear" w:color="auto" w:fill="auto"/>
            <w:noWrap/>
            <w:tcMar>
              <w:top w:w="15" w:type="dxa"/>
              <w:left w:w="15" w:type="dxa"/>
              <w:right w:w="15" w:type="dxa"/>
            </w:tcMar>
            <w:vAlign w:val="bottom"/>
          </w:tcPr>
          <w:p w14:paraId="51D484EE">
            <w:pPr>
              <w:rPr>
                <w:rFonts w:hint="default" w:ascii="Arial" w:hAnsi="Arial" w:cs="Arial"/>
                <w:i w:val="0"/>
                <w:color w:val="000000"/>
                <w:sz w:val="20"/>
                <w:szCs w:val="20"/>
                <w:u w:val="none"/>
              </w:rPr>
            </w:pPr>
          </w:p>
        </w:tc>
        <w:tc>
          <w:tcPr>
            <w:tcW w:w="1440" w:type="dxa"/>
            <w:gridSpan w:val="2"/>
            <w:tcBorders>
              <w:top w:val="nil"/>
              <w:left w:val="nil"/>
              <w:bottom w:val="nil"/>
              <w:right w:val="nil"/>
            </w:tcBorders>
            <w:shd w:val="clear" w:color="auto" w:fill="auto"/>
            <w:noWrap/>
            <w:tcMar>
              <w:top w:w="15" w:type="dxa"/>
              <w:left w:w="15" w:type="dxa"/>
              <w:right w:w="15" w:type="dxa"/>
            </w:tcMar>
            <w:vAlign w:val="bottom"/>
          </w:tcPr>
          <w:p w14:paraId="0219FBBD">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公开07表</w:t>
            </w:r>
          </w:p>
        </w:tc>
      </w:tr>
      <w:tr w14:paraId="64F44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wBefore w:w="13" w:type="dxa"/>
          <w:trHeight w:val="255" w:hRule="atLeast"/>
        </w:trPr>
        <w:tc>
          <w:tcPr>
            <w:tcW w:w="4350" w:type="dxa"/>
            <w:gridSpan w:val="6"/>
            <w:tcBorders>
              <w:top w:val="nil"/>
              <w:left w:val="nil"/>
              <w:bottom w:val="nil"/>
              <w:right w:val="nil"/>
            </w:tcBorders>
            <w:shd w:val="clear" w:color="auto" w:fill="auto"/>
            <w:noWrap/>
            <w:tcMar>
              <w:top w:w="15" w:type="dxa"/>
              <w:left w:w="15" w:type="dxa"/>
              <w:right w:w="15" w:type="dxa"/>
            </w:tcMar>
            <w:vAlign w:val="bottom"/>
          </w:tcPr>
          <w:p w14:paraId="3C01C17B">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部门：石家庄市鹿泉区李村镇人民政府</w:t>
            </w:r>
          </w:p>
        </w:tc>
        <w:tc>
          <w:tcPr>
            <w:tcW w:w="739" w:type="dxa"/>
            <w:tcBorders>
              <w:top w:val="nil"/>
              <w:left w:val="nil"/>
              <w:bottom w:val="nil"/>
              <w:right w:val="nil"/>
            </w:tcBorders>
            <w:shd w:val="clear" w:color="auto" w:fill="auto"/>
            <w:noWrap/>
            <w:tcMar>
              <w:top w:w="15" w:type="dxa"/>
              <w:left w:w="15" w:type="dxa"/>
              <w:right w:w="15" w:type="dxa"/>
            </w:tcMar>
            <w:vAlign w:val="bottom"/>
          </w:tcPr>
          <w:p w14:paraId="1B4CD39F">
            <w:pPr>
              <w:rPr>
                <w:rFonts w:hint="default" w:ascii="Arial" w:hAnsi="Arial" w:cs="Arial"/>
                <w:i w:val="0"/>
                <w:color w:val="000000"/>
                <w:sz w:val="20"/>
                <w:szCs w:val="20"/>
                <w:u w:val="none"/>
              </w:rPr>
            </w:pPr>
          </w:p>
        </w:tc>
        <w:tc>
          <w:tcPr>
            <w:tcW w:w="1230" w:type="dxa"/>
            <w:gridSpan w:val="3"/>
            <w:tcBorders>
              <w:top w:val="nil"/>
              <w:left w:val="nil"/>
              <w:bottom w:val="nil"/>
              <w:right w:val="nil"/>
            </w:tcBorders>
            <w:shd w:val="clear" w:color="auto" w:fill="auto"/>
            <w:noWrap/>
            <w:tcMar>
              <w:top w:w="15" w:type="dxa"/>
              <w:left w:w="15" w:type="dxa"/>
              <w:right w:w="15" w:type="dxa"/>
            </w:tcMar>
            <w:vAlign w:val="bottom"/>
          </w:tcPr>
          <w:p w14:paraId="0B8FA33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2022年度</w:t>
            </w:r>
          </w:p>
        </w:tc>
        <w:tc>
          <w:tcPr>
            <w:tcW w:w="1009" w:type="dxa"/>
            <w:gridSpan w:val="2"/>
            <w:tcBorders>
              <w:top w:val="nil"/>
              <w:left w:val="nil"/>
              <w:bottom w:val="nil"/>
              <w:right w:val="nil"/>
            </w:tcBorders>
            <w:shd w:val="clear" w:color="auto" w:fill="auto"/>
            <w:noWrap/>
            <w:tcMar>
              <w:top w:w="15" w:type="dxa"/>
              <w:left w:w="15" w:type="dxa"/>
              <w:right w:w="15" w:type="dxa"/>
            </w:tcMar>
            <w:vAlign w:val="bottom"/>
          </w:tcPr>
          <w:p w14:paraId="08EDC930">
            <w:pPr>
              <w:rPr>
                <w:rFonts w:hint="default" w:ascii="Arial" w:hAnsi="Arial" w:cs="Arial"/>
                <w:i w:val="0"/>
                <w:color w:val="000000"/>
                <w:sz w:val="20"/>
                <w:szCs w:val="20"/>
                <w:u w:val="none"/>
              </w:rPr>
            </w:pPr>
          </w:p>
        </w:tc>
        <w:tc>
          <w:tcPr>
            <w:tcW w:w="720" w:type="dxa"/>
            <w:tcBorders>
              <w:top w:val="nil"/>
              <w:left w:val="nil"/>
              <w:bottom w:val="nil"/>
              <w:right w:val="nil"/>
            </w:tcBorders>
            <w:shd w:val="clear" w:color="auto" w:fill="auto"/>
            <w:noWrap/>
            <w:tcMar>
              <w:top w:w="15" w:type="dxa"/>
              <w:left w:w="15" w:type="dxa"/>
              <w:right w:w="15" w:type="dxa"/>
            </w:tcMar>
            <w:vAlign w:val="bottom"/>
          </w:tcPr>
          <w:p w14:paraId="66B974C1">
            <w:pPr>
              <w:rPr>
                <w:rFonts w:hint="default" w:ascii="Arial" w:hAnsi="Arial" w:cs="Arial"/>
                <w:i w:val="0"/>
                <w:color w:val="000000"/>
                <w:sz w:val="20"/>
                <w:szCs w:val="20"/>
                <w:u w:val="none"/>
              </w:rPr>
            </w:pPr>
          </w:p>
        </w:tc>
        <w:tc>
          <w:tcPr>
            <w:tcW w:w="1012" w:type="dxa"/>
            <w:gridSpan w:val="2"/>
            <w:tcBorders>
              <w:top w:val="nil"/>
              <w:left w:val="nil"/>
              <w:bottom w:val="nil"/>
              <w:right w:val="nil"/>
            </w:tcBorders>
            <w:shd w:val="clear" w:color="auto" w:fill="auto"/>
            <w:noWrap/>
            <w:tcMar>
              <w:top w:w="15" w:type="dxa"/>
              <w:left w:w="15" w:type="dxa"/>
              <w:right w:w="15" w:type="dxa"/>
            </w:tcMar>
            <w:vAlign w:val="bottom"/>
          </w:tcPr>
          <w:p w14:paraId="0FC03D48">
            <w:pPr>
              <w:rPr>
                <w:rFonts w:hint="default" w:ascii="Arial" w:hAnsi="Arial" w:cs="Arial"/>
                <w:i w:val="0"/>
                <w:color w:val="000000"/>
                <w:sz w:val="20"/>
                <w:szCs w:val="20"/>
                <w:u w:val="none"/>
              </w:rPr>
            </w:pPr>
          </w:p>
        </w:tc>
        <w:tc>
          <w:tcPr>
            <w:tcW w:w="1440" w:type="dxa"/>
            <w:gridSpan w:val="2"/>
            <w:tcBorders>
              <w:top w:val="nil"/>
              <w:left w:val="nil"/>
              <w:bottom w:val="nil"/>
              <w:right w:val="nil"/>
            </w:tcBorders>
            <w:shd w:val="clear" w:color="auto" w:fill="auto"/>
            <w:noWrap/>
            <w:tcMar>
              <w:top w:w="15" w:type="dxa"/>
              <w:left w:w="15" w:type="dxa"/>
              <w:right w:w="15" w:type="dxa"/>
            </w:tcMar>
            <w:vAlign w:val="bottom"/>
          </w:tcPr>
          <w:p w14:paraId="3FCC0799">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单位：万元</w:t>
            </w:r>
          </w:p>
        </w:tc>
      </w:tr>
      <w:tr w14:paraId="62DE3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wBefore w:w="13" w:type="dxa"/>
          <w:trHeight w:val="308" w:hRule="atLeast"/>
        </w:trPr>
        <w:tc>
          <w:tcPr>
            <w:tcW w:w="4350"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C50F8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w:t>
            </w:r>
          </w:p>
        </w:tc>
        <w:tc>
          <w:tcPr>
            <w:tcW w:w="73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28E9EE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年初结转和结余</w:t>
            </w:r>
          </w:p>
        </w:tc>
        <w:tc>
          <w:tcPr>
            <w:tcW w:w="1230" w:type="dxa"/>
            <w:gridSpan w:val="3"/>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9E1459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本年收入</w:t>
            </w:r>
          </w:p>
        </w:tc>
        <w:tc>
          <w:tcPr>
            <w:tcW w:w="2741"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014FF8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本年支出</w:t>
            </w:r>
          </w:p>
        </w:tc>
        <w:tc>
          <w:tcPr>
            <w:tcW w:w="1440"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F3CE02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年末结转和结余</w:t>
            </w:r>
          </w:p>
        </w:tc>
      </w:tr>
      <w:tr w14:paraId="0002E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wBefore w:w="13" w:type="dxa"/>
          <w:trHeight w:val="308" w:hRule="atLeast"/>
        </w:trPr>
        <w:tc>
          <w:tcPr>
            <w:tcW w:w="800"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04C37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科目代码</w:t>
            </w:r>
          </w:p>
        </w:tc>
        <w:tc>
          <w:tcPr>
            <w:tcW w:w="3550" w:type="dxa"/>
            <w:gridSpan w:val="5"/>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43346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科目名称</w:t>
            </w:r>
          </w:p>
        </w:tc>
        <w:tc>
          <w:tcPr>
            <w:tcW w:w="73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8D58BEE">
            <w:pPr>
              <w:jc w:val="center"/>
              <w:rPr>
                <w:rFonts w:hint="eastAsia" w:ascii="宋体" w:hAnsi="宋体" w:eastAsia="宋体" w:cs="宋体"/>
                <w:i w:val="0"/>
                <w:color w:val="000000"/>
                <w:sz w:val="22"/>
                <w:szCs w:val="22"/>
                <w:u w:val="none"/>
              </w:rPr>
            </w:pPr>
          </w:p>
        </w:tc>
        <w:tc>
          <w:tcPr>
            <w:tcW w:w="1230"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60CDC7B">
            <w:pPr>
              <w:jc w:val="center"/>
              <w:rPr>
                <w:rFonts w:hint="eastAsia" w:ascii="宋体" w:hAnsi="宋体" w:eastAsia="宋体" w:cs="宋体"/>
                <w:i w:val="0"/>
                <w:color w:val="000000"/>
                <w:sz w:val="22"/>
                <w:szCs w:val="22"/>
                <w:u w:val="none"/>
              </w:rPr>
            </w:pPr>
          </w:p>
        </w:tc>
        <w:tc>
          <w:tcPr>
            <w:tcW w:w="100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0C187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小计</w:t>
            </w:r>
          </w:p>
        </w:tc>
        <w:tc>
          <w:tcPr>
            <w:tcW w:w="7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88810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基本支出</w:t>
            </w:r>
          </w:p>
        </w:tc>
        <w:tc>
          <w:tcPr>
            <w:tcW w:w="1012"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FCB62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项目支出</w:t>
            </w:r>
          </w:p>
        </w:tc>
        <w:tc>
          <w:tcPr>
            <w:tcW w:w="1440"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BBB5EFF">
            <w:pPr>
              <w:jc w:val="center"/>
              <w:rPr>
                <w:rFonts w:hint="eastAsia" w:ascii="宋体" w:hAnsi="宋体" w:eastAsia="宋体" w:cs="宋体"/>
                <w:i w:val="0"/>
                <w:color w:val="000000"/>
                <w:sz w:val="22"/>
                <w:szCs w:val="22"/>
                <w:u w:val="none"/>
              </w:rPr>
            </w:pPr>
          </w:p>
        </w:tc>
      </w:tr>
      <w:tr w14:paraId="13C46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wBefore w:w="13" w:type="dxa"/>
          <w:trHeight w:val="308" w:hRule="atLeast"/>
        </w:trPr>
        <w:tc>
          <w:tcPr>
            <w:tcW w:w="800"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023690">
            <w:pPr>
              <w:jc w:val="center"/>
              <w:rPr>
                <w:rFonts w:hint="eastAsia" w:ascii="宋体" w:hAnsi="宋体" w:eastAsia="宋体" w:cs="宋体"/>
                <w:i w:val="0"/>
                <w:color w:val="000000"/>
                <w:sz w:val="22"/>
                <w:szCs w:val="22"/>
                <w:u w:val="none"/>
              </w:rPr>
            </w:pPr>
          </w:p>
        </w:tc>
        <w:tc>
          <w:tcPr>
            <w:tcW w:w="3550" w:type="dxa"/>
            <w:gridSpan w:val="5"/>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1DE1EB">
            <w:pPr>
              <w:jc w:val="center"/>
              <w:rPr>
                <w:rFonts w:hint="eastAsia" w:ascii="宋体" w:hAnsi="宋体" w:eastAsia="宋体" w:cs="宋体"/>
                <w:i w:val="0"/>
                <w:color w:val="000000"/>
                <w:sz w:val="22"/>
                <w:szCs w:val="22"/>
                <w:u w:val="none"/>
              </w:rPr>
            </w:pPr>
          </w:p>
        </w:tc>
        <w:tc>
          <w:tcPr>
            <w:tcW w:w="73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6484A26">
            <w:pPr>
              <w:jc w:val="center"/>
              <w:rPr>
                <w:rFonts w:hint="eastAsia" w:ascii="宋体" w:hAnsi="宋体" w:eastAsia="宋体" w:cs="宋体"/>
                <w:i w:val="0"/>
                <w:color w:val="000000"/>
                <w:sz w:val="22"/>
                <w:szCs w:val="22"/>
                <w:u w:val="none"/>
              </w:rPr>
            </w:pPr>
          </w:p>
        </w:tc>
        <w:tc>
          <w:tcPr>
            <w:tcW w:w="1230"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4FBE12C">
            <w:pPr>
              <w:jc w:val="center"/>
              <w:rPr>
                <w:rFonts w:hint="eastAsia" w:ascii="宋体" w:hAnsi="宋体" w:eastAsia="宋体" w:cs="宋体"/>
                <w:i w:val="0"/>
                <w:color w:val="000000"/>
                <w:sz w:val="22"/>
                <w:szCs w:val="22"/>
                <w:u w:val="none"/>
              </w:rPr>
            </w:pPr>
          </w:p>
        </w:tc>
        <w:tc>
          <w:tcPr>
            <w:tcW w:w="100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2D11FC">
            <w:pPr>
              <w:jc w:val="center"/>
              <w:rPr>
                <w:rFonts w:hint="eastAsia" w:ascii="宋体" w:hAnsi="宋体" w:eastAsia="宋体" w:cs="宋体"/>
                <w:i w:val="0"/>
                <w:color w:val="000000"/>
                <w:sz w:val="22"/>
                <w:szCs w:val="22"/>
                <w:u w:val="none"/>
              </w:rPr>
            </w:pPr>
          </w:p>
        </w:tc>
        <w:tc>
          <w:tcPr>
            <w:tcW w:w="7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6A1794">
            <w:pPr>
              <w:jc w:val="center"/>
              <w:rPr>
                <w:rFonts w:hint="eastAsia" w:ascii="宋体" w:hAnsi="宋体" w:eastAsia="宋体" w:cs="宋体"/>
                <w:i w:val="0"/>
                <w:color w:val="000000"/>
                <w:sz w:val="22"/>
                <w:szCs w:val="22"/>
                <w:u w:val="none"/>
              </w:rPr>
            </w:pPr>
          </w:p>
        </w:tc>
        <w:tc>
          <w:tcPr>
            <w:tcW w:w="1012"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BCD49D">
            <w:pPr>
              <w:jc w:val="center"/>
              <w:rPr>
                <w:rFonts w:hint="eastAsia" w:ascii="宋体" w:hAnsi="宋体" w:eastAsia="宋体" w:cs="宋体"/>
                <w:i w:val="0"/>
                <w:color w:val="000000"/>
                <w:sz w:val="22"/>
                <w:szCs w:val="22"/>
                <w:u w:val="none"/>
              </w:rPr>
            </w:pPr>
          </w:p>
        </w:tc>
        <w:tc>
          <w:tcPr>
            <w:tcW w:w="1440"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1DB68AC">
            <w:pPr>
              <w:jc w:val="center"/>
              <w:rPr>
                <w:rFonts w:hint="eastAsia" w:ascii="宋体" w:hAnsi="宋体" w:eastAsia="宋体" w:cs="宋体"/>
                <w:i w:val="0"/>
                <w:color w:val="000000"/>
                <w:sz w:val="22"/>
                <w:szCs w:val="22"/>
                <w:u w:val="none"/>
              </w:rPr>
            </w:pPr>
          </w:p>
        </w:tc>
      </w:tr>
      <w:tr w14:paraId="2F273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wBefore w:w="13" w:type="dxa"/>
          <w:trHeight w:val="308" w:hRule="atLeast"/>
        </w:trPr>
        <w:tc>
          <w:tcPr>
            <w:tcW w:w="800"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CB9F57">
            <w:pPr>
              <w:jc w:val="center"/>
              <w:rPr>
                <w:rFonts w:hint="eastAsia" w:ascii="宋体" w:hAnsi="宋体" w:eastAsia="宋体" w:cs="宋体"/>
                <w:i w:val="0"/>
                <w:color w:val="000000"/>
                <w:sz w:val="22"/>
                <w:szCs w:val="22"/>
                <w:u w:val="none"/>
              </w:rPr>
            </w:pPr>
          </w:p>
        </w:tc>
        <w:tc>
          <w:tcPr>
            <w:tcW w:w="3550" w:type="dxa"/>
            <w:gridSpan w:val="5"/>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AC414D">
            <w:pPr>
              <w:jc w:val="center"/>
              <w:rPr>
                <w:rFonts w:hint="eastAsia" w:ascii="宋体" w:hAnsi="宋体" w:eastAsia="宋体" w:cs="宋体"/>
                <w:i w:val="0"/>
                <w:color w:val="000000"/>
                <w:sz w:val="22"/>
                <w:szCs w:val="22"/>
                <w:u w:val="none"/>
              </w:rPr>
            </w:pPr>
          </w:p>
        </w:tc>
        <w:tc>
          <w:tcPr>
            <w:tcW w:w="73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9EFD837">
            <w:pPr>
              <w:jc w:val="center"/>
              <w:rPr>
                <w:rFonts w:hint="eastAsia" w:ascii="宋体" w:hAnsi="宋体" w:eastAsia="宋体" w:cs="宋体"/>
                <w:i w:val="0"/>
                <w:color w:val="000000"/>
                <w:sz w:val="22"/>
                <w:szCs w:val="22"/>
                <w:u w:val="none"/>
              </w:rPr>
            </w:pPr>
          </w:p>
        </w:tc>
        <w:tc>
          <w:tcPr>
            <w:tcW w:w="1230"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7CA2D16">
            <w:pPr>
              <w:jc w:val="center"/>
              <w:rPr>
                <w:rFonts w:hint="eastAsia" w:ascii="宋体" w:hAnsi="宋体" w:eastAsia="宋体" w:cs="宋体"/>
                <w:i w:val="0"/>
                <w:color w:val="000000"/>
                <w:sz w:val="22"/>
                <w:szCs w:val="22"/>
                <w:u w:val="none"/>
              </w:rPr>
            </w:pPr>
          </w:p>
        </w:tc>
        <w:tc>
          <w:tcPr>
            <w:tcW w:w="100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85A6FB">
            <w:pPr>
              <w:jc w:val="center"/>
              <w:rPr>
                <w:rFonts w:hint="eastAsia" w:ascii="宋体" w:hAnsi="宋体" w:eastAsia="宋体" w:cs="宋体"/>
                <w:i w:val="0"/>
                <w:color w:val="000000"/>
                <w:sz w:val="22"/>
                <w:szCs w:val="22"/>
                <w:u w:val="none"/>
              </w:rPr>
            </w:pPr>
          </w:p>
        </w:tc>
        <w:tc>
          <w:tcPr>
            <w:tcW w:w="7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9152DD">
            <w:pPr>
              <w:jc w:val="center"/>
              <w:rPr>
                <w:rFonts w:hint="eastAsia" w:ascii="宋体" w:hAnsi="宋体" w:eastAsia="宋体" w:cs="宋体"/>
                <w:i w:val="0"/>
                <w:color w:val="000000"/>
                <w:sz w:val="22"/>
                <w:szCs w:val="22"/>
                <w:u w:val="none"/>
              </w:rPr>
            </w:pPr>
          </w:p>
        </w:tc>
        <w:tc>
          <w:tcPr>
            <w:tcW w:w="1012"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606273">
            <w:pPr>
              <w:jc w:val="center"/>
              <w:rPr>
                <w:rFonts w:hint="eastAsia" w:ascii="宋体" w:hAnsi="宋体" w:eastAsia="宋体" w:cs="宋体"/>
                <w:i w:val="0"/>
                <w:color w:val="000000"/>
                <w:sz w:val="22"/>
                <w:szCs w:val="22"/>
                <w:u w:val="none"/>
              </w:rPr>
            </w:pPr>
          </w:p>
        </w:tc>
        <w:tc>
          <w:tcPr>
            <w:tcW w:w="1440"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AA7A3E7">
            <w:pPr>
              <w:jc w:val="center"/>
              <w:rPr>
                <w:rFonts w:hint="eastAsia" w:ascii="宋体" w:hAnsi="宋体" w:eastAsia="宋体" w:cs="宋体"/>
                <w:i w:val="0"/>
                <w:color w:val="000000"/>
                <w:sz w:val="22"/>
                <w:szCs w:val="22"/>
                <w:u w:val="none"/>
              </w:rPr>
            </w:pPr>
          </w:p>
        </w:tc>
      </w:tr>
      <w:tr w14:paraId="411CC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wBefore w:w="13" w:type="dxa"/>
          <w:trHeight w:val="308" w:hRule="atLeast"/>
        </w:trPr>
        <w:tc>
          <w:tcPr>
            <w:tcW w:w="4350"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C309A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栏次</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12DB5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C8476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0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F2380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7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39A02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0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68CA7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4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6406D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r>
      <w:tr w14:paraId="2F7B9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wBefore w:w="13" w:type="dxa"/>
          <w:trHeight w:val="308" w:hRule="atLeast"/>
        </w:trPr>
        <w:tc>
          <w:tcPr>
            <w:tcW w:w="4350"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2784A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EAA00A">
            <w:pPr>
              <w:keepNext w:val="0"/>
              <w:keepLines w:val="0"/>
              <w:widowControl/>
              <w:suppressLineNumbers w:val="0"/>
              <w:jc w:val="right"/>
              <w:textAlignment w:val="center"/>
              <w:rPr>
                <w:rFonts w:hint="eastAsia" w:ascii="宋体" w:hAnsi="宋体" w:eastAsia="宋体" w:cs="宋体"/>
                <w:b/>
                <w:i w:val="0"/>
                <w:color w:val="000000"/>
                <w:sz w:val="22"/>
                <w:szCs w:val="22"/>
                <w:u w:val="none"/>
              </w:rPr>
            </w:pPr>
          </w:p>
        </w:tc>
        <w:tc>
          <w:tcPr>
            <w:tcW w:w="12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E4C3F6">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411.56</w:t>
            </w:r>
          </w:p>
        </w:tc>
        <w:tc>
          <w:tcPr>
            <w:tcW w:w="10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6D070B">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411.56</w:t>
            </w:r>
          </w:p>
        </w:tc>
        <w:tc>
          <w:tcPr>
            <w:tcW w:w="7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6F5C20">
            <w:pPr>
              <w:keepNext w:val="0"/>
              <w:keepLines w:val="0"/>
              <w:widowControl/>
              <w:suppressLineNumbers w:val="0"/>
              <w:jc w:val="right"/>
              <w:textAlignment w:val="center"/>
              <w:rPr>
                <w:rFonts w:hint="eastAsia" w:ascii="宋体" w:hAnsi="宋体" w:eastAsia="宋体" w:cs="宋体"/>
                <w:b/>
                <w:i w:val="0"/>
                <w:color w:val="000000"/>
                <w:sz w:val="22"/>
                <w:szCs w:val="22"/>
                <w:u w:val="none"/>
              </w:rPr>
            </w:pPr>
          </w:p>
        </w:tc>
        <w:tc>
          <w:tcPr>
            <w:tcW w:w="10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CE722E">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411.56</w:t>
            </w:r>
          </w:p>
        </w:tc>
        <w:tc>
          <w:tcPr>
            <w:tcW w:w="14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5F8E4F">
            <w:pPr>
              <w:keepNext w:val="0"/>
              <w:keepLines w:val="0"/>
              <w:widowControl/>
              <w:suppressLineNumbers w:val="0"/>
              <w:jc w:val="right"/>
              <w:textAlignment w:val="center"/>
              <w:rPr>
                <w:rFonts w:hint="eastAsia" w:ascii="宋体" w:hAnsi="宋体" w:eastAsia="宋体" w:cs="宋体"/>
                <w:b/>
                <w:i w:val="0"/>
                <w:color w:val="000000"/>
                <w:sz w:val="22"/>
                <w:szCs w:val="22"/>
                <w:u w:val="none"/>
              </w:rPr>
            </w:pPr>
          </w:p>
        </w:tc>
      </w:tr>
      <w:tr w14:paraId="1017E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wBefore w:w="13" w:type="dxa"/>
          <w:trHeight w:val="308" w:hRule="atLeast"/>
        </w:trPr>
        <w:tc>
          <w:tcPr>
            <w:tcW w:w="80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CC766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w:t>
            </w:r>
          </w:p>
        </w:tc>
        <w:tc>
          <w:tcPr>
            <w:tcW w:w="355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46DDE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城乡社区支出</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0C176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95D67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411.56</w:t>
            </w:r>
          </w:p>
        </w:tc>
        <w:tc>
          <w:tcPr>
            <w:tcW w:w="10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D3312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411.56</w:t>
            </w:r>
          </w:p>
        </w:tc>
        <w:tc>
          <w:tcPr>
            <w:tcW w:w="7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43986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E063B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411.56</w:t>
            </w:r>
          </w:p>
        </w:tc>
        <w:tc>
          <w:tcPr>
            <w:tcW w:w="14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4503A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48324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wBefore w:w="13" w:type="dxa"/>
          <w:trHeight w:val="308" w:hRule="atLeast"/>
        </w:trPr>
        <w:tc>
          <w:tcPr>
            <w:tcW w:w="80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ECA29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21208</w:t>
            </w:r>
          </w:p>
        </w:tc>
        <w:tc>
          <w:tcPr>
            <w:tcW w:w="355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4763A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国有土地使用权出让收入安排的支出</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9C388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8B819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29.50</w:t>
            </w:r>
          </w:p>
        </w:tc>
        <w:tc>
          <w:tcPr>
            <w:tcW w:w="10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45D10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29.50</w:t>
            </w:r>
          </w:p>
        </w:tc>
        <w:tc>
          <w:tcPr>
            <w:tcW w:w="7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AAB8C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DE080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29.50</w:t>
            </w:r>
          </w:p>
        </w:tc>
        <w:tc>
          <w:tcPr>
            <w:tcW w:w="14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10F22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E4E2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wBefore w:w="13" w:type="dxa"/>
          <w:trHeight w:val="308" w:hRule="atLeast"/>
        </w:trPr>
        <w:tc>
          <w:tcPr>
            <w:tcW w:w="80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6C64A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2120804</w:t>
            </w:r>
          </w:p>
        </w:tc>
        <w:tc>
          <w:tcPr>
            <w:tcW w:w="355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A765E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农村基础设施建设支出</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C9A3A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82F86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29.50</w:t>
            </w:r>
          </w:p>
        </w:tc>
        <w:tc>
          <w:tcPr>
            <w:tcW w:w="10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B3B69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29.50</w:t>
            </w:r>
          </w:p>
        </w:tc>
        <w:tc>
          <w:tcPr>
            <w:tcW w:w="7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14085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68429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29.50</w:t>
            </w:r>
          </w:p>
        </w:tc>
        <w:tc>
          <w:tcPr>
            <w:tcW w:w="14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9C31C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6275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wBefore w:w="13" w:type="dxa"/>
          <w:trHeight w:val="308" w:hRule="atLeast"/>
        </w:trPr>
        <w:tc>
          <w:tcPr>
            <w:tcW w:w="80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50B35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21210</w:t>
            </w:r>
          </w:p>
        </w:tc>
        <w:tc>
          <w:tcPr>
            <w:tcW w:w="355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FF8BC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国有土地收益基金安排的支出</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43B46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09547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142.06</w:t>
            </w:r>
          </w:p>
        </w:tc>
        <w:tc>
          <w:tcPr>
            <w:tcW w:w="10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9251F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142.06</w:t>
            </w:r>
          </w:p>
        </w:tc>
        <w:tc>
          <w:tcPr>
            <w:tcW w:w="7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7D32D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241C6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142.06</w:t>
            </w:r>
          </w:p>
        </w:tc>
        <w:tc>
          <w:tcPr>
            <w:tcW w:w="14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08F61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7ACAF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wBefore w:w="13" w:type="dxa"/>
          <w:trHeight w:val="308" w:hRule="atLeast"/>
        </w:trPr>
        <w:tc>
          <w:tcPr>
            <w:tcW w:w="80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B9F4F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2121001</w:t>
            </w:r>
          </w:p>
        </w:tc>
        <w:tc>
          <w:tcPr>
            <w:tcW w:w="355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CD6A9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征地和拆迁补偿支出</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2805C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00A2A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142.06</w:t>
            </w:r>
          </w:p>
        </w:tc>
        <w:tc>
          <w:tcPr>
            <w:tcW w:w="10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41F1D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142.06</w:t>
            </w:r>
          </w:p>
        </w:tc>
        <w:tc>
          <w:tcPr>
            <w:tcW w:w="7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7D3B6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2D283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142.06</w:t>
            </w:r>
          </w:p>
        </w:tc>
        <w:tc>
          <w:tcPr>
            <w:tcW w:w="14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BBE03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7D6AE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wBefore w:w="13" w:type="dxa"/>
          <w:trHeight w:val="308" w:hRule="atLeast"/>
        </w:trPr>
        <w:tc>
          <w:tcPr>
            <w:tcW w:w="80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73F19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21213</w:t>
            </w:r>
          </w:p>
        </w:tc>
        <w:tc>
          <w:tcPr>
            <w:tcW w:w="355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93E32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城市基础设施配套费安排的支出</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014EB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F7CAC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240.00</w:t>
            </w:r>
          </w:p>
        </w:tc>
        <w:tc>
          <w:tcPr>
            <w:tcW w:w="10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E4A61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240.00</w:t>
            </w:r>
          </w:p>
        </w:tc>
        <w:tc>
          <w:tcPr>
            <w:tcW w:w="7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1502D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5CE09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240.00</w:t>
            </w:r>
          </w:p>
        </w:tc>
        <w:tc>
          <w:tcPr>
            <w:tcW w:w="14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E0E6C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21D2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wBefore w:w="13" w:type="dxa"/>
          <w:trHeight w:val="308" w:hRule="atLeast"/>
        </w:trPr>
        <w:tc>
          <w:tcPr>
            <w:tcW w:w="80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D8592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2121301</w:t>
            </w:r>
          </w:p>
        </w:tc>
        <w:tc>
          <w:tcPr>
            <w:tcW w:w="355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C5CF2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城市公共设施</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29CCF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452F8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120.00</w:t>
            </w:r>
          </w:p>
        </w:tc>
        <w:tc>
          <w:tcPr>
            <w:tcW w:w="10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0120D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120.00</w:t>
            </w:r>
          </w:p>
        </w:tc>
        <w:tc>
          <w:tcPr>
            <w:tcW w:w="7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6DCC7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636E9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120.00</w:t>
            </w:r>
          </w:p>
        </w:tc>
        <w:tc>
          <w:tcPr>
            <w:tcW w:w="14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EFF8B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7CC35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Before w:val="1"/>
          <w:wBefore w:w="13" w:type="dxa"/>
          <w:trHeight w:val="308" w:hRule="atLeast"/>
        </w:trPr>
        <w:tc>
          <w:tcPr>
            <w:tcW w:w="80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B00B2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2121302</w:t>
            </w:r>
          </w:p>
        </w:tc>
        <w:tc>
          <w:tcPr>
            <w:tcW w:w="355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C7DFC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城市环境卫生</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1F00D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05529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120.00</w:t>
            </w:r>
          </w:p>
        </w:tc>
        <w:tc>
          <w:tcPr>
            <w:tcW w:w="10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FF127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120.00</w:t>
            </w:r>
          </w:p>
        </w:tc>
        <w:tc>
          <w:tcPr>
            <w:tcW w:w="7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E7C0C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2EC86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120.00</w:t>
            </w:r>
          </w:p>
        </w:tc>
        <w:tc>
          <w:tcPr>
            <w:tcW w:w="14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99080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90B9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wBefore w:w="13" w:type="dxa"/>
          <w:trHeight w:val="308" w:hRule="atLeast"/>
        </w:trPr>
        <w:tc>
          <w:tcPr>
            <w:tcW w:w="80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9FD378">
            <w:pPr>
              <w:jc w:val="left"/>
              <w:rPr>
                <w:rFonts w:hint="eastAsia" w:ascii="宋体" w:hAnsi="宋体" w:eastAsia="宋体" w:cs="宋体"/>
                <w:i w:val="0"/>
                <w:color w:val="000000"/>
                <w:sz w:val="22"/>
                <w:szCs w:val="22"/>
                <w:u w:val="none"/>
              </w:rPr>
            </w:pPr>
          </w:p>
        </w:tc>
        <w:tc>
          <w:tcPr>
            <w:tcW w:w="355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D30205">
            <w:pPr>
              <w:jc w:val="left"/>
              <w:rPr>
                <w:rFonts w:hint="eastAsia" w:ascii="宋体" w:hAnsi="宋体" w:eastAsia="宋体" w:cs="宋体"/>
                <w:i w:val="0"/>
                <w:color w:val="000000"/>
                <w:sz w:val="22"/>
                <w:szCs w:val="22"/>
                <w:u w:val="none"/>
              </w:rPr>
            </w:pP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D4942F">
            <w:pPr>
              <w:jc w:val="right"/>
              <w:rPr>
                <w:rFonts w:hint="eastAsia" w:ascii="宋体" w:hAnsi="宋体" w:eastAsia="宋体" w:cs="宋体"/>
                <w:i w:val="0"/>
                <w:color w:val="000000"/>
                <w:sz w:val="22"/>
                <w:szCs w:val="22"/>
                <w:u w:val="none"/>
              </w:rPr>
            </w:pPr>
          </w:p>
        </w:tc>
        <w:tc>
          <w:tcPr>
            <w:tcW w:w="12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88E9C1">
            <w:pPr>
              <w:jc w:val="right"/>
              <w:rPr>
                <w:rFonts w:hint="eastAsia" w:ascii="宋体" w:hAnsi="宋体" w:eastAsia="宋体" w:cs="宋体"/>
                <w:i w:val="0"/>
                <w:color w:val="000000"/>
                <w:sz w:val="22"/>
                <w:szCs w:val="22"/>
                <w:u w:val="none"/>
              </w:rPr>
            </w:pPr>
          </w:p>
        </w:tc>
        <w:tc>
          <w:tcPr>
            <w:tcW w:w="10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FB1AA5">
            <w:pPr>
              <w:jc w:val="right"/>
              <w:rPr>
                <w:rFonts w:hint="eastAsia" w:ascii="宋体" w:hAnsi="宋体" w:eastAsia="宋体" w:cs="宋体"/>
                <w:i w:val="0"/>
                <w:color w:val="000000"/>
                <w:sz w:val="22"/>
                <w:szCs w:val="22"/>
                <w:u w:val="none"/>
              </w:rPr>
            </w:pPr>
          </w:p>
        </w:tc>
        <w:tc>
          <w:tcPr>
            <w:tcW w:w="7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101361">
            <w:pPr>
              <w:jc w:val="right"/>
              <w:rPr>
                <w:rFonts w:hint="eastAsia" w:ascii="宋体" w:hAnsi="宋体" w:eastAsia="宋体" w:cs="宋体"/>
                <w:i w:val="0"/>
                <w:color w:val="000000"/>
                <w:sz w:val="22"/>
                <w:szCs w:val="22"/>
                <w:u w:val="none"/>
              </w:rPr>
            </w:pPr>
          </w:p>
        </w:tc>
        <w:tc>
          <w:tcPr>
            <w:tcW w:w="10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8D6B6F">
            <w:pPr>
              <w:jc w:val="right"/>
              <w:rPr>
                <w:rFonts w:hint="eastAsia" w:ascii="宋体" w:hAnsi="宋体" w:eastAsia="宋体" w:cs="宋体"/>
                <w:i w:val="0"/>
                <w:color w:val="000000"/>
                <w:sz w:val="22"/>
                <w:szCs w:val="22"/>
                <w:u w:val="none"/>
              </w:rPr>
            </w:pPr>
          </w:p>
        </w:tc>
        <w:tc>
          <w:tcPr>
            <w:tcW w:w="14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5C417B">
            <w:pPr>
              <w:jc w:val="right"/>
              <w:rPr>
                <w:rFonts w:hint="eastAsia" w:ascii="宋体" w:hAnsi="宋体" w:eastAsia="宋体" w:cs="宋体"/>
                <w:i w:val="0"/>
                <w:color w:val="000000"/>
                <w:sz w:val="22"/>
                <w:szCs w:val="22"/>
                <w:u w:val="none"/>
              </w:rPr>
            </w:pPr>
          </w:p>
        </w:tc>
      </w:tr>
      <w:tr w14:paraId="579BD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wBefore w:w="13" w:type="dxa"/>
          <w:trHeight w:val="308" w:hRule="atLeast"/>
        </w:trPr>
        <w:tc>
          <w:tcPr>
            <w:tcW w:w="80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161C43">
            <w:pPr>
              <w:jc w:val="left"/>
              <w:rPr>
                <w:rFonts w:hint="eastAsia" w:ascii="宋体" w:hAnsi="宋体" w:eastAsia="宋体" w:cs="宋体"/>
                <w:i w:val="0"/>
                <w:color w:val="000000"/>
                <w:sz w:val="22"/>
                <w:szCs w:val="22"/>
                <w:u w:val="none"/>
              </w:rPr>
            </w:pPr>
          </w:p>
        </w:tc>
        <w:tc>
          <w:tcPr>
            <w:tcW w:w="355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3154DE">
            <w:pPr>
              <w:jc w:val="left"/>
              <w:rPr>
                <w:rFonts w:hint="eastAsia" w:ascii="宋体" w:hAnsi="宋体" w:eastAsia="宋体" w:cs="宋体"/>
                <w:i w:val="0"/>
                <w:color w:val="000000"/>
                <w:sz w:val="22"/>
                <w:szCs w:val="22"/>
                <w:u w:val="none"/>
              </w:rPr>
            </w:pP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1A884D">
            <w:pPr>
              <w:jc w:val="right"/>
              <w:rPr>
                <w:rFonts w:hint="eastAsia" w:ascii="宋体" w:hAnsi="宋体" w:eastAsia="宋体" w:cs="宋体"/>
                <w:i w:val="0"/>
                <w:color w:val="000000"/>
                <w:sz w:val="22"/>
                <w:szCs w:val="22"/>
                <w:u w:val="none"/>
              </w:rPr>
            </w:pPr>
          </w:p>
        </w:tc>
        <w:tc>
          <w:tcPr>
            <w:tcW w:w="12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6E47E1">
            <w:pPr>
              <w:jc w:val="right"/>
              <w:rPr>
                <w:rFonts w:hint="eastAsia" w:ascii="宋体" w:hAnsi="宋体" w:eastAsia="宋体" w:cs="宋体"/>
                <w:i w:val="0"/>
                <w:color w:val="000000"/>
                <w:sz w:val="22"/>
                <w:szCs w:val="22"/>
                <w:u w:val="none"/>
              </w:rPr>
            </w:pPr>
          </w:p>
        </w:tc>
        <w:tc>
          <w:tcPr>
            <w:tcW w:w="10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0FF692">
            <w:pPr>
              <w:jc w:val="right"/>
              <w:rPr>
                <w:rFonts w:hint="eastAsia" w:ascii="宋体" w:hAnsi="宋体" w:eastAsia="宋体" w:cs="宋体"/>
                <w:i w:val="0"/>
                <w:color w:val="000000"/>
                <w:sz w:val="22"/>
                <w:szCs w:val="22"/>
                <w:u w:val="none"/>
              </w:rPr>
            </w:pPr>
          </w:p>
        </w:tc>
        <w:tc>
          <w:tcPr>
            <w:tcW w:w="7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7D2107">
            <w:pPr>
              <w:jc w:val="right"/>
              <w:rPr>
                <w:rFonts w:hint="eastAsia" w:ascii="宋体" w:hAnsi="宋体" w:eastAsia="宋体" w:cs="宋体"/>
                <w:i w:val="0"/>
                <w:color w:val="000000"/>
                <w:sz w:val="22"/>
                <w:szCs w:val="22"/>
                <w:u w:val="none"/>
              </w:rPr>
            </w:pPr>
          </w:p>
        </w:tc>
        <w:tc>
          <w:tcPr>
            <w:tcW w:w="10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3B7D7D">
            <w:pPr>
              <w:jc w:val="right"/>
              <w:rPr>
                <w:rFonts w:hint="eastAsia" w:ascii="宋体" w:hAnsi="宋体" w:eastAsia="宋体" w:cs="宋体"/>
                <w:i w:val="0"/>
                <w:color w:val="000000"/>
                <w:sz w:val="22"/>
                <w:szCs w:val="22"/>
                <w:u w:val="none"/>
              </w:rPr>
            </w:pPr>
          </w:p>
        </w:tc>
        <w:tc>
          <w:tcPr>
            <w:tcW w:w="14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09F259">
            <w:pPr>
              <w:jc w:val="right"/>
              <w:rPr>
                <w:rFonts w:hint="eastAsia" w:ascii="宋体" w:hAnsi="宋体" w:eastAsia="宋体" w:cs="宋体"/>
                <w:i w:val="0"/>
                <w:color w:val="000000"/>
                <w:sz w:val="22"/>
                <w:szCs w:val="22"/>
                <w:u w:val="none"/>
              </w:rPr>
            </w:pPr>
          </w:p>
        </w:tc>
      </w:tr>
      <w:tr w14:paraId="2307365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15" w:type="dxa"/>
            <w:left w:w="15" w:type="dxa"/>
            <w:bottom w:w="15" w:type="dxa"/>
            <w:right w:w="15" w:type="dxa"/>
          </w:tblCellMar>
        </w:tblPrEx>
        <w:trPr>
          <w:gridAfter w:val="1"/>
          <w:wAfter w:w="91" w:type="dxa"/>
          <w:trHeight w:val="720" w:hRule="atLeast"/>
        </w:trPr>
        <w:tc>
          <w:tcPr>
            <w:tcW w:w="10422" w:type="dxa"/>
            <w:gridSpan w:val="17"/>
            <w:tcBorders>
              <w:top w:val="nil"/>
              <w:left w:val="nil"/>
              <w:bottom w:val="nil"/>
              <w:right w:val="nil"/>
            </w:tcBorders>
            <w:shd w:val="clear" w:color="auto" w:fill="FFFFFF"/>
            <w:vAlign w:val="center"/>
          </w:tcPr>
          <w:p w14:paraId="3B7C6289">
            <w:pPr>
              <w:rPr>
                <w:rFonts w:hint="eastAsia" w:ascii="宋体" w:hAnsi="宋体" w:cs="宋体"/>
                <w:color w:val="000000"/>
                <w:kern w:val="0"/>
                <w:sz w:val="24"/>
                <w:szCs w:val="24"/>
              </w:rPr>
            </w:pPr>
            <w:r>
              <w:rPr>
                <w:rFonts w:hint="eastAsia" w:ascii="宋体" w:hAnsi="宋体" w:cs="宋体"/>
                <w:color w:val="000000"/>
                <w:kern w:val="0"/>
                <w:sz w:val="24"/>
                <w:szCs w:val="24"/>
              </w:rPr>
              <w:t>注：本表反映部门本年度政府性基金预算财政拨款收入、支出及结转和结余情况。</w:t>
            </w:r>
          </w:p>
          <w:p w14:paraId="34C8E8F0">
            <w:pPr>
              <w:rPr>
                <w:rFonts w:hint="eastAsia" w:ascii="宋体" w:hAnsi="宋体" w:cs="宋体"/>
                <w:color w:val="000000"/>
                <w:kern w:val="0"/>
                <w:sz w:val="24"/>
                <w:szCs w:val="24"/>
              </w:rPr>
            </w:pPr>
          </w:p>
          <w:p w14:paraId="3493AFE1">
            <w:pPr>
              <w:jc w:val="center"/>
              <w:rPr>
                <w:rFonts w:ascii="华文中宋" w:hAnsi="华文中宋" w:eastAsia="华文中宋" w:cs="Times New Roman"/>
                <w:color w:val="000000"/>
                <w:sz w:val="32"/>
                <w:szCs w:val="32"/>
              </w:rPr>
            </w:pPr>
            <w:r>
              <w:rPr>
                <w:rFonts w:hint="eastAsia" w:ascii="华文中宋" w:hAnsi="华文中宋" w:eastAsia="华文中宋" w:cs="华文中宋"/>
                <w:color w:val="000000"/>
                <w:kern w:val="0"/>
                <w:sz w:val="32"/>
                <w:szCs w:val="32"/>
              </w:rPr>
              <w:t>国有资本经营预算财政拨款支出决算表</w:t>
            </w:r>
          </w:p>
        </w:tc>
      </w:tr>
      <w:tr w14:paraId="32E1801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15" w:type="dxa"/>
            <w:left w:w="15" w:type="dxa"/>
            <w:bottom w:w="15" w:type="dxa"/>
            <w:right w:w="15" w:type="dxa"/>
          </w:tblCellMar>
        </w:tblPrEx>
        <w:trPr>
          <w:gridAfter w:val="1"/>
          <w:wAfter w:w="91" w:type="dxa"/>
          <w:trHeight w:val="286" w:hRule="atLeast"/>
        </w:trPr>
        <w:tc>
          <w:tcPr>
            <w:tcW w:w="1016" w:type="dxa"/>
            <w:gridSpan w:val="3"/>
            <w:tcBorders>
              <w:top w:val="nil"/>
              <w:left w:val="nil"/>
              <w:bottom w:val="nil"/>
              <w:right w:val="nil"/>
            </w:tcBorders>
            <w:shd w:val="clear" w:color="auto" w:fill="FFFFFF"/>
            <w:vAlign w:val="center"/>
          </w:tcPr>
          <w:p w14:paraId="48E90D45">
            <w:pPr>
              <w:jc w:val="center"/>
              <w:rPr>
                <w:rFonts w:ascii="宋体" w:cs="Times New Roman"/>
                <w:color w:val="000000"/>
                <w:sz w:val="20"/>
                <w:szCs w:val="20"/>
              </w:rPr>
            </w:pPr>
          </w:p>
        </w:tc>
        <w:tc>
          <w:tcPr>
            <w:tcW w:w="995" w:type="dxa"/>
            <w:gridSpan w:val="2"/>
            <w:tcBorders>
              <w:top w:val="nil"/>
              <w:left w:val="nil"/>
              <w:bottom w:val="nil"/>
              <w:right w:val="nil"/>
            </w:tcBorders>
            <w:shd w:val="clear" w:color="auto" w:fill="FFFFFF"/>
            <w:vAlign w:val="center"/>
          </w:tcPr>
          <w:p w14:paraId="76994AFB">
            <w:pPr>
              <w:jc w:val="center"/>
              <w:rPr>
                <w:rFonts w:ascii="宋体" w:cs="Times New Roman"/>
                <w:color w:val="000000"/>
                <w:sz w:val="20"/>
                <w:szCs w:val="20"/>
              </w:rPr>
            </w:pPr>
          </w:p>
        </w:tc>
        <w:tc>
          <w:tcPr>
            <w:tcW w:w="1132" w:type="dxa"/>
            <w:tcBorders>
              <w:top w:val="nil"/>
              <w:left w:val="nil"/>
              <w:bottom w:val="nil"/>
              <w:right w:val="nil"/>
            </w:tcBorders>
            <w:shd w:val="clear" w:color="auto" w:fill="FFFFFF"/>
            <w:vAlign w:val="center"/>
          </w:tcPr>
          <w:p w14:paraId="0AD44C9C">
            <w:pPr>
              <w:jc w:val="center"/>
              <w:rPr>
                <w:rFonts w:ascii="宋体" w:cs="Times New Roman"/>
                <w:color w:val="000000"/>
                <w:sz w:val="20"/>
                <w:szCs w:val="20"/>
              </w:rPr>
            </w:pPr>
          </w:p>
        </w:tc>
        <w:tc>
          <w:tcPr>
            <w:tcW w:w="3105" w:type="dxa"/>
            <w:gridSpan w:val="4"/>
            <w:tcBorders>
              <w:top w:val="nil"/>
              <w:left w:val="nil"/>
              <w:bottom w:val="nil"/>
              <w:right w:val="nil"/>
            </w:tcBorders>
            <w:shd w:val="clear" w:color="auto" w:fill="FFFFFF"/>
            <w:vAlign w:val="center"/>
          </w:tcPr>
          <w:p w14:paraId="5A1349A2">
            <w:pPr>
              <w:rPr>
                <w:rFonts w:ascii="宋体" w:cs="Times New Roman"/>
                <w:color w:val="000000"/>
                <w:sz w:val="20"/>
                <w:szCs w:val="20"/>
              </w:rPr>
            </w:pPr>
          </w:p>
        </w:tc>
        <w:tc>
          <w:tcPr>
            <w:tcW w:w="1036" w:type="dxa"/>
            <w:gridSpan w:val="2"/>
            <w:tcBorders>
              <w:top w:val="nil"/>
              <w:left w:val="nil"/>
              <w:bottom w:val="nil"/>
              <w:right w:val="nil"/>
            </w:tcBorders>
            <w:shd w:val="clear" w:color="auto" w:fill="FFFFFF"/>
            <w:vAlign w:val="center"/>
          </w:tcPr>
          <w:p w14:paraId="5C7C59B2">
            <w:pPr>
              <w:rPr>
                <w:rFonts w:ascii="宋体" w:cs="Times New Roman"/>
                <w:color w:val="000000"/>
                <w:sz w:val="20"/>
                <w:szCs w:val="20"/>
              </w:rPr>
            </w:pPr>
          </w:p>
        </w:tc>
        <w:tc>
          <w:tcPr>
            <w:tcW w:w="3138" w:type="dxa"/>
            <w:gridSpan w:val="5"/>
            <w:tcBorders>
              <w:top w:val="nil"/>
              <w:left w:val="nil"/>
              <w:bottom w:val="nil"/>
              <w:right w:val="nil"/>
            </w:tcBorders>
            <w:shd w:val="clear" w:color="auto" w:fill="FFFFFF"/>
            <w:vAlign w:val="center"/>
          </w:tcPr>
          <w:p w14:paraId="29DB93B1">
            <w:pPr>
              <w:widowControl/>
              <w:jc w:val="right"/>
              <w:textAlignment w:val="center"/>
              <w:rPr>
                <w:rFonts w:ascii="宋体" w:cs="Times New Roman"/>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08</w:t>
            </w:r>
            <w:r>
              <w:rPr>
                <w:rFonts w:hint="eastAsia" w:ascii="宋体" w:hAnsi="宋体" w:cs="宋体"/>
                <w:color w:val="000000"/>
                <w:kern w:val="0"/>
                <w:sz w:val="20"/>
                <w:szCs w:val="20"/>
              </w:rPr>
              <w:t>表</w:t>
            </w:r>
          </w:p>
        </w:tc>
      </w:tr>
      <w:tr w14:paraId="17B6408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15" w:type="dxa"/>
            <w:left w:w="15" w:type="dxa"/>
            <w:bottom w:w="15" w:type="dxa"/>
            <w:right w:w="15" w:type="dxa"/>
          </w:tblCellMar>
        </w:tblPrEx>
        <w:trPr>
          <w:gridAfter w:val="1"/>
          <w:wAfter w:w="91" w:type="dxa"/>
          <w:trHeight w:val="286" w:hRule="atLeast"/>
        </w:trPr>
        <w:tc>
          <w:tcPr>
            <w:tcW w:w="6248" w:type="dxa"/>
            <w:gridSpan w:val="10"/>
            <w:tcBorders>
              <w:top w:val="nil"/>
              <w:left w:val="nil"/>
              <w:bottom w:val="nil"/>
              <w:right w:val="nil"/>
            </w:tcBorders>
            <w:shd w:val="clear" w:color="auto" w:fill="FFFFFF"/>
            <w:vAlign w:val="center"/>
          </w:tcPr>
          <w:p w14:paraId="0477600F">
            <w:pPr>
              <w:widowControl/>
              <w:jc w:val="left"/>
              <w:textAlignment w:val="center"/>
              <w:rPr>
                <w:rFonts w:hint="default" w:ascii="宋体" w:eastAsia="宋体" w:cs="Times New Roman"/>
                <w:color w:val="000000"/>
                <w:sz w:val="20"/>
                <w:szCs w:val="20"/>
                <w:lang w:val="en-US" w:eastAsia="zh-CN"/>
              </w:rPr>
            </w:pPr>
            <w:r>
              <w:rPr>
                <w:rFonts w:hint="eastAsia" w:ascii="宋体" w:hAnsi="宋体" w:cs="宋体"/>
                <w:color w:val="000000"/>
                <w:kern w:val="0"/>
                <w:sz w:val="20"/>
                <w:szCs w:val="20"/>
              </w:rPr>
              <w:t>部门：</w:t>
            </w:r>
            <w:r>
              <w:rPr>
                <w:rFonts w:hint="eastAsia" w:ascii="宋体" w:hAnsi="宋体" w:cs="宋体"/>
                <w:color w:val="000000"/>
                <w:kern w:val="0"/>
                <w:sz w:val="20"/>
                <w:szCs w:val="20"/>
                <w:lang w:val="en-US" w:eastAsia="zh-CN"/>
              </w:rPr>
              <w:t>石家庄市鹿泉区李村镇人民政府               2022年</w:t>
            </w:r>
          </w:p>
        </w:tc>
        <w:tc>
          <w:tcPr>
            <w:tcW w:w="1036" w:type="dxa"/>
            <w:gridSpan w:val="2"/>
            <w:tcBorders>
              <w:top w:val="nil"/>
              <w:left w:val="nil"/>
              <w:bottom w:val="nil"/>
              <w:right w:val="nil"/>
            </w:tcBorders>
            <w:shd w:val="clear" w:color="auto" w:fill="FFFFFF"/>
            <w:vAlign w:val="center"/>
          </w:tcPr>
          <w:p w14:paraId="107792E1">
            <w:pPr>
              <w:rPr>
                <w:rFonts w:ascii="宋体" w:cs="Times New Roman"/>
                <w:color w:val="000000"/>
                <w:sz w:val="20"/>
                <w:szCs w:val="20"/>
              </w:rPr>
            </w:pPr>
          </w:p>
        </w:tc>
        <w:tc>
          <w:tcPr>
            <w:tcW w:w="3138" w:type="dxa"/>
            <w:gridSpan w:val="5"/>
            <w:tcBorders>
              <w:top w:val="nil"/>
              <w:left w:val="nil"/>
              <w:bottom w:val="nil"/>
              <w:right w:val="nil"/>
            </w:tcBorders>
            <w:shd w:val="clear" w:color="auto" w:fill="FFFFFF"/>
            <w:vAlign w:val="center"/>
          </w:tcPr>
          <w:p w14:paraId="3D9B5C79">
            <w:pPr>
              <w:widowControl/>
              <w:jc w:val="right"/>
              <w:textAlignment w:val="center"/>
              <w:rPr>
                <w:rFonts w:ascii="宋体" w:cs="Times New Roman"/>
                <w:color w:val="000000"/>
                <w:sz w:val="20"/>
                <w:szCs w:val="20"/>
              </w:rPr>
            </w:pPr>
            <w:r>
              <w:rPr>
                <w:rFonts w:hint="eastAsia" w:ascii="宋体" w:hAnsi="宋体" w:cs="宋体"/>
                <w:color w:val="000000"/>
                <w:kern w:val="0"/>
                <w:sz w:val="20"/>
                <w:szCs w:val="20"/>
              </w:rPr>
              <w:t>单位：万元</w:t>
            </w:r>
          </w:p>
        </w:tc>
      </w:tr>
      <w:tr w14:paraId="451964C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15" w:type="dxa"/>
            <w:left w:w="15" w:type="dxa"/>
            <w:bottom w:w="15" w:type="dxa"/>
            <w:right w:w="15" w:type="dxa"/>
          </w:tblCellMar>
        </w:tblPrEx>
        <w:trPr>
          <w:gridAfter w:val="1"/>
          <w:wAfter w:w="91" w:type="dxa"/>
          <w:trHeight w:val="390" w:hRule="atLeast"/>
        </w:trPr>
        <w:tc>
          <w:tcPr>
            <w:tcW w:w="1192" w:type="dxa"/>
            <w:gridSpan w:val="4"/>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F0FE8B8">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科目代码</w:t>
            </w:r>
          </w:p>
        </w:tc>
        <w:tc>
          <w:tcPr>
            <w:tcW w:w="195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24270B4">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科目名称</w:t>
            </w:r>
          </w:p>
        </w:tc>
        <w:tc>
          <w:tcPr>
            <w:tcW w:w="2343"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66823AE">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合计</w:t>
            </w:r>
          </w:p>
        </w:tc>
        <w:tc>
          <w:tcPr>
            <w:tcW w:w="2775" w:type="dxa"/>
            <w:gridSpan w:val="6"/>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72F8758">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基本支出</w:t>
            </w:r>
            <w:r>
              <w:rPr>
                <w:rFonts w:ascii="宋体" w:hAnsi="宋体" w:cs="宋体"/>
                <w:color w:val="000000"/>
                <w:kern w:val="0"/>
                <w:sz w:val="24"/>
                <w:szCs w:val="24"/>
              </w:rPr>
              <w:t xml:space="preserve">  </w:t>
            </w:r>
          </w:p>
        </w:tc>
        <w:tc>
          <w:tcPr>
            <w:tcW w:w="216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306087A">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项目支出</w:t>
            </w:r>
          </w:p>
        </w:tc>
      </w:tr>
      <w:tr w14:paraId="7EFD38F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15" w:type="dxa"/>
            <w:left w:w="15" w:type="dxa"/>
            <w:bottom w:w="15" w:type="dxa"/>
            <w:right w:w="15" w:type="dxa"/>
          </w:tblCellMar>
        </w:tblPrEx>
        <w:trPr>
          <w:gridAfter w:val="1"/>
          <w:wAfter w:w="91" w:type="dxa"/>
          <w:trHeight w:val="390" w:hRule="atLeast"/>
        </w:trPr>
        <w:tc>
          <w:tcPr>
            <w:tcW w:w="1192" w:type="dxa"/>
            <w:gridSpan w:val="4"/>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1CCEB6">
            <w:pPr>
              <w:jc w:val="center"/>
              <w:rPr>
                <w:rFonts w:ascii="宋体" w:cs="Times New Roman"/>
                <w:color w:val="000000"/>
                <w:sz w:val="24"/>
                <w:szCs w:val="24"/>
              </w:rPr>
            </w:pPr>
          </w:p>
        </w:tc>
        <w:tc>
          <w:tcPr>
            <w:tcW w:w="1951"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61D837">
            <w:pPr>
              <w:jc w:val="center"/>
              <w:rPr>
                <w:rFonts w:ascii="宋体" w:cs="Times New Roman"/>
                <w:color w:val="000000"/>
                <w:sz w:val="24"/>
                <w:szCs w:val="24"/>
              </w:rPr>
            </w:pPr>
          </w:p>
        </w:tc>
        <w:tc>
          <w:tcPr>
            <w:tcW w:w="2343" w:type="dxa"/>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81D756">
            <w:pPr>
              <w:jc w:val="center"/>
              <w:rPr>
                <w:rFonts w:ascii="宋体" w:cs="Times New Roman"/>
                <w:color w:val="000000"/>
                <w:sz w:val="24"/>
                <w:szCs w:val="24"/>
              </w:rPr>
            </w:pPr>
          </w:p>
        </w:tc>
        <w:tc>
          <w:tcPr>
            <w:tcW w:w="2775" w:type="dxa"/>
            <w:gridSpan w:val="6"/>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B4AD4C">
            <w:pPr>
              <w:jc w:val="center"/>
              <w:rPr>
                <w:rFonts w:ascii="宋体" w:cs="Times New Roman"/>
                <w:color w:val="000000"/>
                <w:sz w:val="24"/>
                <w:szCs w:val="24"/>
              </w:rPr>
            </w:pPr>
          </w:p>
        </w:tc>
        <w:tc>
          <w:tcPr>
            <w:tcW w:w="2161"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38F123">
            <w:pPr>
              <w:jc w:val="center"/>
              <w:rPr>
                <w:rFonts w:ascii="宋体" w:cs="Times New Roman"/>
                <w:color w:val="000000"/>
                <w:sz w:val="24"/>
                <w:szCs w:val="24"/>
              </w:rPr>
            </w:pPr>
          </w:p>
        </w:tc>
      </w:tr>
      <w:tr w14:paraId="01F4658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15" w:type="dxa"/>
            <w:left w:w="15" w:type="dxa"/>
            <w:bottom w:w="15" w:type="dxa"/>
            <w:right w:w="15" w:type="dxa"/>
          </w:tblCellMar>
        </w:tblPrEx>
        <w:trPr>
          <w:gridAfter w:val="1"/>
          <w:wAfter w:w="91" w:type="dxa"/>
          <w:trHeight w:val="312" w:hRule="atLeast"/>
        </w:trPr>
        <w:tc>
          <w:tcPr>
            <w:tcW w:w="1192" w:type="dxa"/>
            <w:gridSpan w:val="4"/>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B176EB">
            <w:pPr>
              <w:jc w:val="center"/>
              <w:rPr>
                <w:rFonts w:ascii="宋体" w:cs="Times New Roman"/>
                <w:color w:val="000000"/>
                <w:sz w:val="24"/>
                <w:szCs w:val="24"/>
              </w:rPr>
            </w:pPr>
          </w:p>
        </w:tc>
        <w:tc>
          <w:tcPr>
            <w:tcW w:w="1951"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958233">
            <w:pPr>
              <w:jc w:val="center"/>
              <w:rPr>
                <w:rFonts w:ascii="宋体" w:cs="Times New Roman"/>
                <w:color w:val="000000"/>
                <w:sz w:val="24"/>
                <w:szCs w:val="24"/>
              </w:rPr>
            </w:pPr>
          </w:p>
        </w:tc>
        <w:tc>
          <w:tcPr>
            <w:tcW w:w="2343" w:type="dxa"/>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809E2E">
            <w:pPr>
              <w:jc w:val="center"/>
              <w:rPr>
                <w:rFonts w:ascii="宋体" w:cs="Times New Roman"/>
                <w:color w:val="000000"/>
                <w:sz w:val="24"/>
                <w:szCs w:val="24"/>
              </w:rPr>
            </w:pPr>
          </w:p>
        </w:tc>
        <w:tc>
          <w:tcPr>
            <w:tcW w:w="2775" w:type="dxa"/>
            <w:gridSpan w:val="6"/>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187F32">
            <w:pPr>
              <w:jc w:val="center"/>
              <w:rPr>
                <w:rFonts w:ascii="宋体" w:cs="Times New Roman"/>
                <w:color w:val="000000"/>
                <w:sz w:val="24"/>
                <w:szCs w:val="24"/>
              </w:rPr>
            </w:pPr>
          </w:p>
        </w:tc>
        <w:tc>
          <w:tcPr>
            <w:tcW w:w="2161"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EA16DF">
            <w:pPr>
              <w:jc w:val="center"/>
              <w:rPr>
                <w:rFonts w:ascii="宋体" w:cs="Times New Roman"/>
                <w:color w:val="000000"/>
                <w:sz w:val="24"/>
                <w:szCs w:val="24"/>
              </w:rPr>
            </w:pPr>
          </w:p>
        </w:tc>
      </w:tr>
      <w:tr w14:paraId="66880EC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15" w:type="dxa"/>
            <w:left w:w="15" w:type="dxa"/>
            <w:bottom w:w="15" w:type="dxa"/>
            <w:right w:w="15" w:type="dxa"/>
          </w:tblCellMar>
        </w:tblPrEx>
        <w:trPr>
          <w:gridAfter w:val="1"/>
          <w:wAfter w:w="91" w:type="dxa"/>
          <w:trHeight w:val="390" w:hRule="atLeast"/>
        </w:trPr>
        <w:tc>
          <w:tcPr>
            <w:tcW w:w="3143"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6393C84">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栏次</w:t>
            </w:r>
          </w:p>
        </w:tc>
        <w:tc>
          <w:tcPr>
            <w:tcW w:w="234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588B2C3">
            <w:pPr>
              <w:widowControl/>
              <w:jc w:val="center"/>
              <w:textAlignment w:val="center"/>
              <w:rPr>
                <w:rFonts w:ascii="宋体" w:cs="Times New Roman"/>
                <w:color w:val="000000"/>
                <w:sz w:val="24"/>
                <w:szCs w:val="24"/>
              </w:rPr>
            </w:pPr>
            <w:r>
              <w:rPr>
                <w:rFonts w:ascii="宋体" w:hAnsi="宋体" w:cs="宋体"/>
                <w:color w:val="000000"/>
                <w:kern w:val="0"/>
                <w:sz w:val="24"/>
                <w:szCs w:val="24"/>
              </w:rPr>
              <w:t>1</w:t>
            </w:r>
          </w:p>
        </w:tc>
        <w:tc>
          <w:tcPr>
            <w:tcW w:w="2775"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3A91FA3">
            <w:pPr>
              <w:widowControl/>
              <w:jc w:val="center"/>
              <w:textAlignment w:val="center"/>
              <w:rPr>
                <w:rFonts w:ascii="宋体" w:cs="Times New Roman"/>
                <w:color w:val="000000"/>
                <w:sz w:val="24"/>
                <w:szCs w:val="24"/>
              </w:rPr>
            </w:pPr>
            <w:r>
              <w:rPr>
                <w:rFonts w:ascii="宋体" w:hAnsi="宋体" w:cs="宋体"/>
                <w:color w:val="000000"/>
                <w:kern w:val="0"/>
                <w:sz w:val="24"/>
                <w:szCs w:val="24"/>
              </w:rPr>
              <w:t>2</w:t>
            </w:r>
          </w:p>
        </w:tc>
        <w:tc>
          <w:tcPr>
            <w:tcW w:w="21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87E9C91">
            <w:pPr>
              <w:widowControl/>
              <w:jc w:val="center"/>
              <w:textAlignment w:val="center"/>
              <w:rPr>
                <w:rFonts w:ascii="宋体" w:cs="Times New Roman"/>
                <w:color w:val="000000"/>
                <w:sz w:val="24"/>
                <w:szCs w:val="24"/>
              </w:rPr>
            </w:pPr>
            <w:r>
              <w:rPr>
                <w:rFonts w:ascii="宋体" w:hAnsi="宋体" w:cs="宋体"/>
                <w:color w:val="000000"/>
                <w:kern w:val="0"/>
                <w:sz w:val="24"/>
                <w:szCs w:val="24"/>
              </w:rPr>
              <w:t>3</w:t>
            </w:r>
          </w:p>
        </w:tc>
      </w:tr>
      <w:tr w14:paraId="29248FF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15" w:type="dxa"/>
            <w:left w:w="15" w:type="dxa"/>
            <w:bottom w:w="15" w:type="dxa"/>
            <w:right w:w="15" w:type="dxa"/>
          </w:tblCellMar>
        </w:tblPrEx>
        <w:trPr>
          <w:gridAfter w:val="1"/>
          <w:wAfter w:w="91" w:type="dxa"/>
          <w:trHeight w:val="390" w:hRule="atLeast"/>
        </w:trPr>
        <w:tc>
          <w:tcPr>
            <w:tcW w:w="3143" w:type="dxa"/>
            <w:gridSpan w:val="6"/>
            <w:tcBorders>
              <w:top w:val="single" w:color="auto" w:sz="4" w:space="0"/>
              <w:left w:val="single" w:color="000000" w:sz="4" w:space="0"/>
              <w:bottom w:val="single" w:color="000000" w:sz="4" w:space="0"/>
              <w:right w:val="single" w:color="000000" w:sz="4" w:space="0"/>
            </w:tcBorders>
            <w:shd w:val="clear" w:color="auto" w:fill="auto"/>
            <w:vAlign w:val="center"/>
          </w:tcPr>
          <w:p w14:paraId="20DC1A03">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合计</w:t>
            </w:r>
          </w:p>
        </w:tc>
        <w:tc>
          <w:tcPr>
            <w:tcW w:w="2343"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14:paraId="78B31DD9">
            <w:pPr>
              <w:jc w:val="center"/>
              <w:rPr>
                <w:rFonts w:ascii="宋体" w:cs="Times New Roman"/>
                <w:color w:val="000000"/>
                <w:sz w:val="24"/>
                <w:szCs w:val="24"/>
              </w:rPr>
            </w:pPr>
          </w:p>
        </w:tc>
        <w:tc>
          <w:tcPr>
            <w:tcW w:w="2775" w:type="dxa"/>
            <w:gridSpan w:val="6"/>
            <w:tcBorders>
              <w:top w:val="single" w:color="auto" w:sz="4" w:space="0"/>
              <w:left w:val="single" w:color="000000" w:sz="4" w:space="0"/>
              <w:bottom w:val="single" w:color="000000" w:sz="4" w:space="0"/>
              <w:right w:val="single" w:color="000000" w:sz="4" w:space="0"/>
            </w:tcBorders>
            <w:shd w:val="clear" w:color="auto" w:fill="auto"/>
            <w:vAlign w:val="center"/>
          </w:tcPr>
          <w:p w14:paraId="01290377">
            <w:pPr>
              <w:jc w:val="center"/>
              <w:rPr>
                <w:rFonts w:ascii="宋体" w:cs="Times New Roman"/>
                <w:color w:val="000000"/>
                <w:sz w:val="24"/>
                <w:szCs w:val="24"/>
              </w:rPr>
            </w:pPr>
          </w:p>
        </w:tc>
        <w:tc>
          <w:tcPr>
            <w:tcW w:w="2161"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1EA4110B">
            <w:pPr>
              <w:jc w:val="center"/>
              <w:rPr>
                <w:rFonts w:ascii="宋体" w:cs="Times New Roman"/>
                <w:color w:val="000000"/>
                <w:sz w:val="24"/>
                <w:szCs w:val="24"/>
              </w:rPr>
            </w:pPr>
          </w:p>
        </w:tc>
      </w:tr>
      <w:tr w14:paraId="611C806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15" w:type="dxa"/>
            <w:left w:w="15" w:type="dxa"/>
            <w:bottom w:w="15" w:type="dxa"/>
            <w:right w:w="15" w:type="dxa"/>
          </w:tblCellMar>
        </w:tblPrEx>
        <w:trPr>
          <w:gridAfter w:val="1"/>
          <w:wAfter w:w="91" w:type="dxa"/>
          <w:trHeight w:val="390" w:hRule="atLeast"/>
        </w:trPr>
        <w:tc>
          <w:tcPr>
            <w:tcW w:w="119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3E1892A">
            <w:pPr>
              <w:jc w:val="center"/>
              <w:rPr>
                <w:rFonts w:ascii="宋体" w:cs="Times New Roman"/>
                <w:color w:val="000000"/>
                <w:sz w:val="24"/>
                <w:szCs w:val="24"/>
              </w:rPr>
            </w:pPr>
          </w:p>
        </w:tc>
        <w:tc>
          <w:tcPr>
            <w:tcW w:w="19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E00AD9">
            <w:pPr>
              <w:rPr>
                <w:rFonts w:ascii="宋体" w:cs="Times New Roman"/>
                <w:color w:val="000000"/>
                <w:sz w:val="20"/>
                <w:szCs w:val="20"/>
              </w:rPr>
            </w:pPr>
          </w:p>
        </w:tc>
        <w:tc>
          <w:tcPr>
            <w:tcW w:w="23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725169">
            <w:pPr>
              <w:rPr>
                <w:rFonts w:ascii="宋体" w:cs="Times New Roman"/>
                <w:color w:val="000000"/>
                <w:sz w:val="24"/>
                <w:szCs w:val="24"/>
              </w:rPr>
            </w:pPr>
          </w:p>
        </w:tc>
        <w:tc>
          <w:tcPr>
            <w:tcW w:w="27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05692F2">
            <w:pPr>
              <w:rPr>
                <w:rFonts w:ascii="宋体" w:cs="Times New Roman"/>
                <w:color w:val="000000"/>
                <w:sz w:val="24"/>
                <w:szCs w:val="24"/>
              </w:rPr>
            </w:pPr>
          </w:p>
        </w:tc>
        <w:tc>
          <w:tcPr>
            <w:tcW w:w="21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3655EB">
            <w:pPr>
              <w:rPr>
                <w:rFonts w:ascii="宋体" w:cs="Times New Roman"/>
                <w:color w:val="000000"/>
                <w:sz w:val="24"/>
                <w:szCs w:val="24"/>
              </w:rPr>
            </w:pPr>
          </w:p>
        </w:tc>
      </w:tr>
      <w:tr w14:paraId="4126C43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15" w:type="dxa"/>
            <w:left w:w="15" w:type="dxa"/>
            <w:bottom w:w="15" w:type="dxa"/>
            <w:right w:w="15" w:type="dxa"/>
          </w:tblCellMar>
        </w:tblPrEx>
        <w:trPr>
          <w:gridAfter w:val="1"/>
          <w:wAfter w:w="91" w:type="dxa"/>
          <w:trHeight w:val="390" w:hRule="atLeast"/>
        </w:trPr>
        <w:tc>
          <w:tcPr>
            <w:tcW w:w="119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C223831">
            <w:pPr>
              <w:jc w:val="center"/>
              <w:rPr>
                <w:rFonts w:ascii="宋体" w:cs="Times New Roman"/>
                <w:color w:val="000000"/>
                <w:sz w:val="24"/>
                <w:szCs w:val="24"/>
              </w:rPr>
            </w:pPr>
          </w:p>
        </w:tc>
        <w:tc>
          <w:tcPr>
            <w:tcW w:w="19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EE598D">
            <w:pPr>
              <w:rPr>
                <w:rFonts w:ascii="宋体" w:cs="Times New Roman"/>
                <w:color w:val="000000"/>
                <w:sz w:val="24"/>
                <w:szCs w:val="24"/>
              </w:rPr>
            </w:pPr>
          </w:p>
        </w:tc>
        <w:tc>
          <w:tcPr>
            <w:tcW w:w="23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E3A4FB">
            <w:pPr>
              <w:rPr>
                <w:rFonts w:ascii="宋体" w:cs="Times New Roman"/>
                <w:color w:val="000000"/>
                <w:sz w:val="24"/>
                <w:szCs w:val="24"/>
              </w:rPr>
            </w:pPr>
          </w:p>
        </w:tc>
        <w:tc>
          <w:tcPr>
            <w:tcW w:w="27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332A973">
            <w:pPr>
              <w:rPr>
                <w:rFonts w:ascii="宋体" w:cs="Times New Roman"/>
                <w:color w:val="000000"/>
                <w:sz w:val="24"/>
                <w:szCs w:val="24"/>
              </w:rPr>
            </w:pPr>
          </w:p>
        </w:tc>
        <w:tc>
          <w:tcPr>
            <w:tcW w:w="21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975710">
            <w:pPr>
              <w:rPr>
                <w:rFonts w:ascii="宋体" w:cs="Times New Roman"/>
                <w:color w:val="000000"/>
                <w:sz w:val="24"/>
                <w:szCs w:val="24"/>
              </w:rPr>
            </w:pPr>
          </w:p>
        </w:tc>
      </w:tr>
      <w:tr w14:paraId="2654D00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15" w:type="dxa"/>
            <w:left w:w="15" w:type="dxa"/>
            <w:bottom w:w="15" w:type="dxa"/>
            <w:right w:w="15" w:type="dxa"/>
          </w:tblCellMar>
        </w:tblPrEx>
        <w:trPr>
          <w:gridAfter w:val="1"/>
          <w:wAfter w:w="91" w:type="dxa"/>
          <w:trHeight w:val="390" w:hRule="atLeast"/>
        </w:trPr>
        <w:tc>
          <w:tcPr>
            <w:tcW w:w="119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4943001">
            <w:pPr>
              <w:jc w:val="center"/>
              <w:rPr>
                <w:rFonts w:ascii="宋体" w:cs="Times New Roman"/>
                <w:color w:val="000000"/>
                <w:sz w:val="24"/>
                <w:szCs w:val="24"/>
              </w:rPr>
            </w:pPr>
          </w:p>
        </w:tc>
        <w:tc>
          <w:tcPr>
            <w:tcW w:w="19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B0C687">
            <w:pPr>
              <w:rPr>
                <w:rFonts w:ascii="宋体" w:cs="Times New Roman"/>
                <w:color w:val="000000"/>
                <w:sz w:val="20"/>
                <w:szCs w:val="20"/>
              </w:rPr>
            </w:pPr>
          </w:p>
        </w:tc>
        <w:tc>
          <w:tcPr>
            <w:tcW w:w="23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A206D2">
            <w:pPr>
              <w:rPr>
                <w:rFonts w:ascii="宋体" w:cs="Times New Roman"/>
                <w:color w:val="000000"/>
                <w:sz w:val="24"/>
                <w:szCs w:val="24"/>
              </w:rPr>
            </w:pPr>
          </w:p>
        </w:tc>
        <w:tc>
          <w:tcPr>
            <w:tcW w:w="27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0DAB402">
            <w:pPr>
              <w:rPr>
                <w:rFonts w:ascii="宋体" w:cs="Times New Roman"/>
                <w:color w:val="000000"/>
                <w:sz w:val="24"/>
                <w:szCs w:val="24"/>
              </w:rPr>
            </w:pPr>
          </w:p>
        </w:tc>
        <w:tc>
          <w:tcPr>
            <w:tcW w:w="21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A02CE7">
            <w:pPr>
              <w:rPr>
                <w:rFonts w:ascii="宋体" w:cs="Times New Roman"/>
                <w:color w:val="000000"/>
                <w:sz w:val="24"/>
                <w:szCs w:val="24"/>
              </w:rPr>
            </w:pPr>
          </w:p>
        </w:tc>
      </w:tr>
      <w:tr w14:paraId="05D5D6A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15" w:type="dxa"/>
            <w:left w:w="15" w:type="dxa"/>
            <w:bottom w:w="15" w:type="dxa"/>
            <w:right w:w="15" w:type="dxa"/>
          </w:tblCellMar>
        </w:tblPrEx>
        <w:trPr>
          <w:gridAfter w:val="1"/>
          <w:wAfter w:w="91" w:type="dxa"/>
          <w:trHeight w:val="390" w:hRule="atLeast"/>
        </w:trPr>
        <w:tc>
          <w:tcPr>
            <w:tcW w:w="119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D48D010">
            <w:pPr>
              <w:jc w:val="center"/>
              <w:rPr>
                <w:rFonts w:ascii="宋体" w:cs="Times New Roman"/>
                <w:color w:val="000000"/>
                <w:sz w:val="24"/>
                <w:szCs w:val="24"/>
              </w:rPr>
            </w:pPr>
          </w:p>
        </w:tc>
        <w:tc>
          <w:tcPr>
            <w:tcW w:w="19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DAC2F0">
            <w:pPr>
              <w:rPr>
                <w:rFonts w:ascii="宋体" w:cs="Times New Roman"/>
                <w:color w:val="000000"/>
                <w:sz w:val="24"/>
                <w:szCs w:val="24"/>
              </w:rPr>
            </w:pPr>
          </w:p>
        </w:tc>
        <w:tc>
          <w:tcPr>
            <w:tcW w:w="23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2446E1">
            <w:pPr>
              <w:rPr>
                <w:rFonts w:ascii="宋体" w:cs="Times New Roman"/>
                <w:color w:val="000000"/>
                <w:sz w:val="24"/>
                <w:szCs w:val="24"/>
              </w:rPr>
            </w:pPr>
          </w:p>
        </w:tc>
        <w:tc>
          <w:tcPr>
            <w:tcW w:w="27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E207280">
            <w:pPr>
              <w:rPr>
                <w:rFonts w:ascii="宋体" w:cs="Times New Roman"/>
                <w:color w:val="000000"/>
                <w:sz w:val="24"/>
                <w:szCs w:val="24"/>
              </w:rPr>
            </w:pPr>
          </w:p>
        </w:tc>
        <w:tc>
          <w:tcPr>
            <w:tcW w:w="21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73A266">
            <w:pPr>
              <w:rPr>
                <w:rFonts w:ascii="宋体" w:cs="Times New Roman"/>
                <w:color w:val="000000"/>
                <w:sz w:val="24"/>
                <w:szCs w:val="24"/>
              </w:rPr>
            </w:pPr>
          </w:p>
        </w:tc>
      </w:tr>
      <w:tr w14:paraId="5F9020B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15" w:type="dxa"/>
            <w:left w:w="15" w:type="dxa"/>
            <w:bottom w:w="15" w:type="dxa"/>
            <w:right w:w="15" w:type="dxa"/>
          </w:tblCellMar>
        </w:tblPrEx>
        <w:trPr>
          <w:gridAfter w:val="1"/>
          <w:wAfter w:w="91" w:type="dxa"/>
          <w:trHeight w:val="390" w:hRule="atLeast"/>
        </w:trPr>
        <w:tc>
          <w:tcPr>
            <w:tcW w:w="1192" w:type="dxa"/>
            <w:gridSpan w:val="4"/>
            <w:tcBorders>
              <w:top w:val="single" w:color="000000" w:sz="4" w:space="0"/>
              <w:left w:val="single" w:color="000000" w:sz="4" w:space="0"/>
              <w:bottom w:val="single" w:color="auto" w:sz="4" w:space="0"/>
              <w:right w:val="single" w:color="000000" w:sz="4" w:space="0"/>
            </w:tcBorders>
            <w:shd w:val="clear" w:color="auto" w:fill="auto"/>
            <w:vAlign w:val="center"/>
          </w:tcPr>
          <w:p w14:paraId="559BA20D">
            <w:pPr>
              <w:jc w:val="center"/>
              <w:rPr>
                <w:rFonts w:ascii="宋体" w:cs="Times New Roman"/>
                <w:color w:val="000000"/>
                <w:sz w:val="24"/>
                <w:szCs w:val="24"/>
              </w:rPr>
            </w:pPr>
          </w:p>
        </w:tc>
        <w:tc>
          <w:tcPr>
            <w:tcW w:w="195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16D7EC59">
            <w:pPr>
              <w:rPr>
                <w:rFonts w:ascii="宋体" w:cs="Times New Roman"/>
                <w:color w:val="000000"/>
                <w:sz w:val="24"/>
                <w:szCs w:val="24"/>
              </w:rPr>
            </w:pPr>
          </w:p>
        </w:tc>
        <w:tc>
          <w:tcPr>
            <w:tcW w:w="2343"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14:paraId="5346BB9E">
            <w:pPr>
              <w:rPr>
                <w:rFonts w:ascii="宋体" w:cs="Times New Roman"/>
                <w:color w:val="000000"/>
                <w:sz w:val="24"/>
                <w:szCs w:val="24"/>
              </w:rPr>
            </w:pPr>
          </w:p>
        </w:tc>
        <w:tc>
          <w:tcPr>
            <w:tcW w:w="2775" w:type="dxa"/>
            <w:gridSpan w:val="6"/>
            <w:tcBorders>
              <w:top w:val="single" w:color="000000" w:sz="4" w:space="0"/>
              <w:left w:val="single" w:color="000000" w:sz="4" w:space="0"/>
              <w:bottom w:val="single" w:color="auto" w:sz="4" w:space="0"/>
              <w:right w:val="single" w:color="000000" w:sz="4" w:space="0"/>
            </w:tcBorders>
            <w:shd w:val="clear" w:color="auto" w:fill="auto"/>
            <w:vAlign w:val="center"/>
          </w:tcPr>
          <w:p w14:paraId="3A5014F7">
            <w:pPr>
              <w:rPr>
                <w:rFonts w:ascii="宋体" w:cs="Times New Roman"/>
                <w:color w:val="000000"/>
                <w:sz w:val="24"/>
                <w:szCs w:val="24"/>
              </w:rPr>
            </w:pPr>
          </w:p>
        </w:tc>
        <w:tc>
          <w:tcPr>
            <w:tcW w:w="216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384969FC">
            <w:pPr>
              <w:rPr>
                <w:rFonts w:ascii="宋体" w:cs="Times New Roman"/>
                <w:color w:val="000000"/>
                <w:sz w:val="24"/>
                <w:szCs w:val="24"/>
              </w:rPr>
            </w:pPr>
          </w:p>
        </w:tc>
      </w:tr>
      <w:tr w14:paraId="1F01831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15" w:type="dxa"/>
            <w:left w:w="15" w:type="dxa"/>
            <w:bottom w:w="15" w:type="dxa"/>
            <w:right w:w="15" w:type="dxa"/>
          </w:tblCellMar>
        </w:tblPrEx>
        <w:trPr>
          <w:gridAfter w:val="1"/>
          <w:wAfter w:w="91" w:type="dxa"/>
          <w:trHeight w:val="390" w:hRule="atLeast"/>
        </w:trPr>
        <w:tc>
          <w:tcPr>
            <w:tcW w:w="119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2C7A78DC">
            <w:pPr>
              <w:jc w:val="center"/>
              <w:rPr>
                <w:rFonts w:ascii="宋体" w:cs="Times New Roman"/>
                <w:color w:val="000000"/>
                <w:sz w:val="24"/>
                <w:szCs w:val="24"/>
              </w:rPr>
            </w:pPr>
          </w:p>
        </w:tc>
        <w:tc>
          <w:tcPr>
            <w:tcW w:w="195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75047C9">
            <w:pPr>
              <w:rPr>
                <w:rFonts w:ascii="宋体" w:cs="Times New Roman"/>
                <w:color w:val="000000"/>
                <w:sz w:val="24"/>
                <w:szCs w:val="24"/>
              </w:rPr>
            </w:pPr>
          </w:p>
        </w:tc>
        <w:tc>
          <w:tcPr>
            <w:tcW w:w="234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DB5D1DA">
            <w:pPr>
              <w:rPr>
                <w:rFonts w:ascii="宋体" w:cs="Times New Roman"/>
                <w:color w:val="000000"/>
                <w:sz w:val="24"/>
                <w:szCs w:val="24"/>
              </w:rPr>
            </w:pPr>
          </w:p>
        </w:tc>
        <w:tc>
          <w:tcPr>
            <w:tcW w:w="2775"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9F3F8FC">
            <w:pPr>
              <w:rPr>
                <w:rFonts w:ascii="宋体" w:cs="Times New Roman"/>
                <w:color w:val="000000"/>
                <w:sz w:val="24"/>
                <w:szCs w:val="24"/>
              </w:rPr>
            </w:pPr>
          </w:p>
        </w:tc>
        <w:tc>
          <w:tcPr>
            <w:tcW w:w="21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3DC3A9B">
            <w:pPr>
              <w:rPr>
                <w:rFonts w:ascii="宋体" w:cs="Times New Roman"/>
                <w:color w:val="000000"/>
                <w:sz w:val="24"/>
                <w:szCs w:val="24"/>
              </w:rPr>
            </w:pPr>
          </w:p>
        </w:tc>
      </w:tr>
      <w:tr w14:paraId="4D12975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15" w:type="dxa"/>
            <w:left w:w="15" w:type="dxa"/>
            <w:bottom w:w="15" w:type="dxa"/>
            <w:right w:w="15" w:type="dxa"/>
          </w:tblCellMar>
        </w:tblPrEx>
        <w:trPr>
          <w:gridAfter w:val="1"/>
          <w:wAfter w:w="91" w:type="dxa"/>
          <w:trHeight w:val="720" w:hRule="atLeast"/>
        </w:trPr>
        <w:tc>
          <w:tcPr>
            <w:tcW w:w="10422" w:type="dxa"/>
            <w:gridSpan w:val="17"/>
            <w:tcBorders>
              <w:top w:val="single" w:color="auto" w:sz="4" w:space="0"/>
              <w:left w:val="nil"/>
              <w:bottom w:val="nil"/>
              <w:right w:val="nil"/>
            </w:tcBorders>
            <w:shd w:val="clear" w:color="auto" w:fill="auto"/>
            <w:vAlign w:val="center"/>
          </w:tcPr>
          <w:p w14:paraId="22B6D0BE">
            <w:pPr>
              <w:rPr>
                <w:rFonts w:cs="Times New Roman"/>
                <w:b/>
                <w:bCs/>
                <w:color w:val="auto"/>
              </w:rPr>
            </w:pPr>
            <w:r>
              <w:rPr>
                <w:rFonts w:hint="eastAsia" w:ascii="宋体" w:hAnsi="宋体" w:cs="宋体"/>
                <w:color w:val="000000"/>
                <w:kern w:val="0"/>
                <w:sz w:val="24"/>
                <w:szCs w:val="24"/>
              </w:rPr>
              <w:t>注：</w:t>
            </w:r>
            <w:r>
              <w:rPr>
                <w:rFonts w:hint="eastAsia" w:ascii="宋体" w:hAnsi="宋体" w:cs="宋体"/>
                <w:color w:val="000000"/>
                <w:kern w:val="0"/>
                <w:sz w:val="24"/>
                <w:szCs w:val="24"/>
                <w:lang w:eastAsia="zh-CN"/>
              </w:rPr>
              <w:t>本表反映</w:t>
            </w:r>
            <w:r>
              <w:rPr>
                <w:rFonts w:hint="eastAsia" w:ascii="宋体" w:hAnsi="宋体" w:cs="宋体"/>
                <w:color w:val="auto"/>
                <w:kern w:val="0"/>
                <w:sz w:val="24"/>
                <w:szCs w:val="24"/>
              </w:rPr>
              <w:t>本部门本年度</w:t>
            </w:r>
            <w:r>
              <w:rPr>
                <w:rFonts w:hint="eastAsia" w:ascii="宋体" w:hAnsi="宋体" w:cs="宋体"/>
                <w:color w:val="auto"/>
                <w:kern w:val="0"/>
                <w:sz w:val="24"/>
                <w:szCs w:val="24"/>
                <w:lang w:eastAsia="zh-CN"/>
              </w:rPr>
              <w:t>无相关支出情况，按要求空表列示</w:t>
            </w:r>
            <w:r>
              <w:rPr>
                <w:rFonts w:hint="eastAsia" w:ascii="宋体" w:hAnsi="宋体" w:cs="宋体"/>
                <w:color w:val="auto"/>
                <w:kern w:val="0"/>
                <w:sz w:val="24"/>
                <w:szCs w:val="24"/>
              </w:rPr>
              <w:t>。</w:t>
            </w:r>
            <w:r>
              <w:rPr>
                <w:rFonts w:cs="Times New Roman"/>
                <w:b/>
                <w:bCs/>
                <w:color w:val="auto"/>
              </w:rPr>
              <w:br w:type="page"/>
            </w:r>
          </w:p>
          <w:p w14:paraId="21EFB8FC">
            <w:pPr>
              <w:widowControl/>
              <w:jc w:val="left"/>
              <w:textAlignment w:val="center"/>
              <w:rPr>
                <w:rFonts w:ascii="宋体" w:cs="Times New Roman"/>
                <w:color w:val="000000"/>
                <w:sz w:val="24"/>
                <w:szCs w:val="24"/>
              </w:rPr>
            </w:pPr>
          </w:p>
        </w:tc>
      </w:tr>
    </w:tbl>
    <w:p w14:paraId="7F9998D5">
      <w:pPr>
        <w:rPr>
          <w:rFonts w:cs="Times New Roman"/>
        </w:rPr>
        <w:sectPr>
          <w:pgSz w:w="11906" w:h="16838"/>
          <w:pgMar w:top="567" w:right="567" w:bottom="567" w:left="567" w:header="851" w:footer="992" w:gutter="0"/>
          <w:cols w:space="0" w:num="1"/>
          <w:docGrid w:type="lines" w:linePitch="312" w:charSpace="0"/>
        </w:sectPr>
      </w:pPr>
    </w:p>
    <w:tbl>
      <w:tblPr>
        <w:tblStyle w:val="6"/>
        <w:tblpPr w:leftFromText="180" w:rightFromText="180" w:vertAnchor="text" w:horzAnchor="page" w:tblpX="1419" w:tblpY="-70"/>
        <w:tblOverlap w:val="never"/>
        <w:tblW w:w="914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41"/>
        <w:gridCol w:w="891"/>
        <w:gridCol w:w="807"/>
        <w:gridCol w:w="848"/>
        <w:gridCol w:w="657"/>
        <w:gridCol w:w="856"/>
        <w:gridCol w:w="539"/>
        <w:gridCol w:w="627"/>
        <w:gridCol w:w="554"/>
        <w:gridCol w:w="666"/>
        <w:gridCol w:w="871"/>
        <w:gridCol w:w="792"/>
      </w:tblGrid>
      <w:tr w14:paraId="57A0C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2" w:hRule="atLeast"/>
        </w:trPr>
        <w:tc>
          <w:tcPr>
            <w:tcW w:w="9149" w:type="dxa"/>
            <w:gridSpan w:val="12"/>
            <w:tcBorders>
              <w:top w:val="nil"/>
              <w:left w:val="nil"/>
              <w:bottom w:val="nil"/>
              <w:right w:val="nil"/>
            </w:tcBorders>
            <w:shd w:val="clear" w:color="auto" w:fill="auto"/>
            <w:noWrap/>
            <w:tcMar>
              <w:top w:w="15" w:type="dxa"/>
              <w:left w:w="15" w:type="dxa"/>
              <w:right w:w="15" w:type="dxa"/>
            </w:tcMar>
            <w:vAlign w:val="bottom"/>
          </w:tcPr>
          <w:p w14:paraId="6D602B1E">
            <w:pPr>
              <w:keepNext w:val="0"/>
              <w:keepLines w:val="0"/>
              <w:widowControl/>
              <w:suppressLineNumbers w:val="0"/>
              <w:jc w:val="center"/>
              <w:textAlignment w:val="bottom"/>
              <w:rPr>
                <w:rFonts w:hint="eastAsia" w:ascii="宋体" w:hAnsi="宋体" w:eastAsia="宋体" w:cs="宋体"/>
                <w:i w:val="0"/>
                <w:color w:val="000000"/>
                <w:sz w:val="44"/>
                <w:szCs w:val="44"/>
                <w:u w:val="none"/>
              </w:rPr>
            </w:pPr>
            <w:r>
              <w:rPr>
                <w:rFonts w:hint="eastAsia" w:ascii="宋体" w:hAnsi="宋体" w:eastAsia="宋体" w:cs="宋体"/>
                <w:b/>
                <w:bCs/>
                <w:i w:val="0"/>
                <w:color w:val="000000"/>
                <w:kern w:val="0"/>
                <w:sz w:val="44"/>
                <w:szCs w:val="44"/>
                <w:u w:val="none"/>
                <w:lang w:val="en-US" w:eastAsia="zh-CN" w:bidi="ar"/>
              </w:rPr>
              <w:t>财政拨款“三公”经费支出决算表</w:t>
            </w:r>
          </w:p>
        </w:tc>
      </w:tr>
      <w:tr w14:paraId="0CE47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4" w:hRule="atLeast"/>
        </w:trPr>
        <w:tc>
          <w:tcPr>
            <w:tcW w:w="1041" w:type="dxa"/>
            <w:tcBorders>
              <w:top w:val="nil"/>
              <w:left w:val="nil"/>
              <w:bottom w:val="nil"/>
              <w:right w:val="nil"/>
            </w:tcBorders>
            <w:shd w:val="clear" w:color="auto" w:fill="auto"/>
            <w:noWrap/>
            <w:tcMar>
              <w:top w:w="15" w:type="dxa"/>
              <w:left w:w="15" w:type="dxa"/>
              <w:right w:w="15" w:type="dxa"/>
            </w:tcMar>
            <w:vAlign w:val="bottom"/>
          </w:tcPr>
          <w:p w14:paraId="24085AA7">
            <w:pPr>
              <w:rPr>
                <w:rFonts w:hint="eastAsia" w:ascii="Arial" w:hAnsi="Arial" w:cs="Arial"/>
                <w:i w:val="0"/>
                <w:color w:val="000000"/>
                <w:sz w:val="20"/>
                <w:szCs w:val="20"/>
                <w:u w:val="none"/>
              </w:rPr>
            </w:pPr>
          </w:p>
        </w:tc>
        <w:tc>
          <w:tcPr>
            <w:tcW w:w="891" w:type="dxa"/>
            <w:tcBorders>
              <w:top w:val="nil"/>
              <w:left w:val="nil"/>
              <w:bottom w:val="nil"/>
              <w:right w:val="nil"/>
            </w:tcBorders>
            <w:shd w:val="clear" w:color="auto" w:fill="auto"/>
            <w:noWrap/>
            <w:tcMar>
              <w:top w:w="15" w:type="dxa"/>
              <w:left w:w="15" w:type="dxa"/>
              <w:right w:w="15" w:type="dxa"/>
            </w:tcMar>
            <w:vAlign w:val="bottom"/>
          </w:tcPr>
          <w:p w14:paraId="2C808283">
            <w:pPr>
              <w:rPr>
                <w:rFonts w:hint="default" w:ascii="Arial" w:hAnsi="Arial" w:cs="Arial"/>
                <w:i w:val="0"/>
                <w:color w:val="000000"/>
                <w:sz w:val="20"/>
                <w:szCs w:val="20"/>
                <w:u w:val="none"/>
              </w:rPr>
            </w:pPr>
          </w:p>
        </w:tc>
        <w:tc>
          <w:tcPr>
            <w:tcW w:w="807" w:type="dxa"/>
            <w:tcBorders>
              <w:top w:val="nil"/>
              <w:left w:val="nil"/>
              <w:bottom w:val="nil"/>
              <w:right w:val="nil"/>
            </w:tcBorders>
            <w:shd w:val="clear" w:color="auto" w:fill="auto"/>
            <w:noWrap/>
            <w:tcMar>
              <w:top w:w="15" w:type="dxa"/>
              <w:left w:w="15" w:type="dxa"/>
              <w:right w:w="15" w:type="dxa"/>
            </w:tcMar>
            <w:vAlign w:val="bottom"/>
          </w:tcPr>
          <w:p w14:paraId="34C20BCA">
            <w:pPr>
              <w:rPr>
                <w:rFonts w:hint="default" w:ascii="Arial" w:hAnsi="Arial" w:cs="Arial"/>
                <w:i w:val="0"/>
                <w:color w:val="000000"/>
                <w:sz w:val="20"/>
                <w:szCs w:val="20"/>
                <w:u w:val="none"/>
              </w:rPr>
            </w:pPr>
          </w:p>
        </w:tc>
        <w:tc>
          <w:tcPr>
            <w:tcW w:w="848" w:type="dxa"/>
            <w:tcBorders>
              <w:top w:val="nil"/>
              <w:left w:val="nil"/>
              <w:bottom w:val="nil"/>
              <w:right w:val="nil"/>
            </w:tcBorders>
            <w:shd w:val="clear" w:color="auto" w:fill="auto"/>
            <w:noWrap/>
            <w:tcMar>
              <w:top w:w="15" w:type="dxa"/>
              <w:left w:w="15" w:type="dxa"/>
              <w:right w:w="15" w:type="dxa"/>
            </w:tcMar>
            <w:vAlign w:val="bottom"/>
          </w:tcPr>
          <w:p w14:paraId="2DE62127">
            <w:pPr>
              <w:rPr>
                <w:rFonts w:hint="default" w:ascii="Arial" w:hAnsi="Arial" w:cs="Arial"/>
                <w:i w:val="0"/>
                <w:color w:val="000000"/>
                <w:sz w:val="20"/>
                <w:szCs w:val="20"/>
                <w:u w:val="none"/>
              </w:rPr>
            </w:pPr>
          </w:p>
        </w:tc>
        <w:tc>
          <w:tcPr>
            <w:tcW w:w="657" w:type="dxa"/>
            <w:tcBorders>
              <w:top w:val="nil"/>
              <w:left w:val="nil"/>
              <w:bottom w:val="nil"/>
              <w:right w:val="nil"/>
            </w:tcBorders>
            <w:shd w:val="clear" w:color="auto" w:fill="auto"/>
            <w:noWrap/>
            <w:tcMar>
              <w:top w:w="15" w:type="dxa"/>
              <w:left w:w="15" w:type="dxa"/>
              <w:right w:w="15" w:type="dxa"/>
            </w:tcMar>
            <w:vAlign w:val="bottom"/>
          </w:tcPr>
          <w:p w14:paraId="4FB30F52">
            <w:pPr>
              <w:rPr>
                <w:rFonts w:hint="default" w:ascii="Arial" w:hAnsi="Arial" w:cs="Arial"/>
                <w:i w:val="0"/>
                <w:color w:val="000000"/>
                <w:sz w:val="20"/>
                <w:szCs w:val="20"/>
                <w:u w:val="none"/>
              </w:rPr>
            </w:pPr>
          </w:p>
        </w:tc>
        <w:tc>
          <w:tcPr>
            <w:tcW w:w="856" w:type="dxa"/>
            <w:tcBorders>
              <w:top w:val="nil"/>
              <w:left w:val="nil"/>
              <w:bottom w:val="nil"/>
              <w:right w:val="nil"/>
            </w:tcBorders>
            <w:shd w:val="clear" w:color="auto" w:fill="auto"/>
            <w:noWrap/>
            <w:tcMar>
              <w:top w:w="15" w:type="dxa"/>
              <w:left w:w="15" w:type="dxa"/>
              <w:right w:w="15" w:type="dxa"/>
            </w:tcMar>
            <w:vAlign w:val="bottom"/>
          </w:tcPr>
          <w:p w14:paraId="5B735BC4">
            <w:pPr>
              <w:rPr>
                <w:rFonts w:hint="default" w:ascii="Arial" w:hAnsi="Arial" w:cs="Arial"/>
                <w:i w:val="0"/>
                <w:color w:val="000000"/>
                <w:sz w:val="20"/>
                <w:szCs w:val="20"/>
                <w:u w:val="none"/>
              </w:rPr>
            </w:pPr>
          </w:p>
        </w:tc>
        <w:tc>
          <w:tcPr>
            <w:tcW w:w="539" w:type="dxa"/>
            <w:tcBorders>
              <w:top w:val="nil"/>
              <w:left w:val="nil"/>
              <w:bottom w:val="nil"/>
              <w:right w:val="nil"/>
            </w:tcBorders>
            <w:shd w:val="clear" w:color="auto" w:fill="auto"/>
            <w:noWrap/>
            <w:tcMar>
              <w:top w:w="15" w:type="dxa"/>
              <w:left w:w="15" w:type="dxa"/>
              <w:right w:w="15" w:type="dxa"/>
            </w:tcMar>
            <w:vAlign w:val="bottom"/>
          </w:tcPr>
          <w:p w14:paraId="33775C76">
            <w:pPr>
              <w:rPr>
                <w:rFonts w:hint="default" w:ascii="Arial" w:hAnsi="Arial" w:cs="Arial"/>
                <w:i w:val="0"/>
                <w:color w:val="000000"/>
                <w:sz w:val="20"/>
                <w:szCs w:val="20"/>
                <w:u w:val="none"/>
              </w:rPr>
            </w:pPr>
          </w:p>
        </w:tc>
        <w:tc>
          <w:tcPr>
            <w:tcW w:w="627" w:type="dxa"/>
            <w:tcBorders>
              <w:top w:val="nil"/>
              <w:left w:val="nil"/>
              <w:bottom w:val="nil"/>
              <w:right w:val="nil"/>
            </w:tcBorders>
            <w:shd w:val="clear" w:color="auto" w:fill="auto"/>
            <w:noWrap/>
            <w:tcMar>
              <w:top w:w="15" w:type="dxa"/>
              <w:left w:w="15" w:type="dxa"/>
              <w:right w:w="15" w:type="dxa"/>
            </w:tcMar>
            <w:vAlign w:val="bottom"/>
          </w:tcPr>
          <w:p w14:paraId="164EFB6A">
            <w:pPr>
              <w:rPr>
                <w:rFonts w:hint="default" w:ascii="Arial" w:hAnsi="Arial" w:cs="Arial"/>
                <w:i w:val="0"/>
                <w:color w:val="000000"/>
                <w:sz w:val="20"/>
                <w:szCs w:val="20"/>
                <w:u w:val="none"/>
              </w:rPr>
            </w:pPr>
          </w:p>
        </w:tc>
        <w:tc>
          <w:tcPr>
            <w:tcW w:w="554" w:type="dxa"/>
            <w:tcBorders>
              <w:top w:val="nil"/>
              <w:left w:val="nil"/>
              <w:bottom w:val="nil"/>
              <w:right w:val="nil"/>
            </w:tcBorders>
            <w:shd w:val="clear" w:color="auto" w:fill="auto"/>
            <w:noWrap/>
            <w:tcMar>
              <w:top w:w="15" w:type="dxa"/>
              <w:left w:w="15" w:type="dxa"/>
              <w:right w:w="15" w:type="dxa"/>
            </w:tcMar>
            <w:vAlign w:val="bottom"/>
          </w:tcPr>
          <w:p w14:paraId="05E1DC50">
            <w:pPr>
              <w:rPr>
                <w:rFonts w:hint="default" w:ascii="Arial" w:hAnsi="Arial" w:cs="Arial"/>
                <w:i w:val="0"/>
                <w:color w:val="000000"/>
                <w:sz w:val="20"/>
                <w:szCs w:val="20"/>
                <w:u w:val="none"/>
              </w:rPr>
            </w:pPr>
          </w:p>
        </w:tc>
        <w:tc>
          <w:tcPr>
            <w:tcW w:w="666" w:type="dxa"/>
            <w:tcBorders>
              <w:top w:val="nil"/>
              <w:left w:val="nil"/>
              <w:bottom w:val="nil"/>
              <w:right w:val="nil"/>
            </w:tcBorders>
            <w:shd w:val="clear" w:color="auto" w:fill="auto"/>
            <w:noWrap/>
            <w:tcMar>
              <w:top w:w="15" w:type="dxa"/>
              <w:left w:w="15" w:type="dxa"/>
              <w:right w:w="15" w:type="dxa"/>
            </w:tcMar>
            <w:vAlign w:val="bottom"/>
          </w:tcPr>
          <w:p w14:paraId="131C3600">
            <w:pPr>
              <w:rPr>
                <w:rFonts w:hint="default" w:ascii="Arial" w:hAnsi="Arial" w:cs="Arial"/>
                <w:i w:val="0"/>
                <w:color w:val="000000"/>
                <w:sz w:val="20"/>
                <w:szCs w:val="20"/>
                <w:u w:val="none"/>
              </w:rPr>
            </w:pPr>
          </w:p>
        </w:tc>
        <w:tc>
          <w:tcPr>
            <w:tcW w:w="1663" w:type="dxa"/>
            <w:gridSpan w:val="2"/>
            <w:tcBorders>
              <w:top w:val="nil"/>
              <w:left w:val="nil"/>
              <w:bottom w:val="nil"/>
              <w:right w:val="nil"/>
            </w:tcBorders>
            <w:shd w:val="clear" w:color="auto" w:fill="auto"/>
            <w:noWrap/>
            <w:tcMar>
              <w:top w:w="15" w:type="dxa"/>
              <w:left w:w="15" w:type="dxa"/>
              <w:right w:w="15" w:type="dxa"/>
            </w:tcMar>
            <w:vAlign w:val="bottom"/>
          </w:tcPr>
          <w:p w14:paraId="2F15BA7E">
            <w:pPr>
              <w:keepNext w:val="0"/>
              <w:keepLines w:val="0"/>
              <w:widowControl/>
              <w:suppressLineNumbers w:val="0"/>
              <w:ind w:firstLine="600" w:firstLineChars="300"/>
              <w:jc w:val="both"/>
              <w:textAlignment w:val="bottom"/>
              <w:rPr>
                <w:rFonts w:hint="default" w:ascii="宋体" w:hAnsi="宋体" w:eastAsia="宋体" w:cs="宋体"/>
                <w:i w:val="0"/>
                <w:color w:val="000000"/>
                <w:sz w:val="20"/>
                <w:szCs w:val="20"/>
                <w:u w:val="none"/>
                <w:lang w:val="en-US" w:eastAsia="zh-CN"/>
              </w:rPr>
            </w:pPr>
            <w:r>
              <w:rPr>
                <w:rFonts w:hint="eastAsia" w:ascii="宋体" w:hAnsi="宋体" w:cs="宋体"/>
                <w:i w:val="0"/>
                <w:color w:val="000000"/>
                <w:sz w:val="20"/>
                <w:szCs w:val="20"/>
                <w:u w:val="none"/>
                <w:lang w:val="en-US" w:eastAsia="zh-CN"/>
              </w:rPr>
              <w:t>公开09表</w:t>
            </w:r>
          </w:p>
        </w:tc>
      </w:tr>
      <w:tr w14:paraId="5DB9B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9" w:hRule="atLeast"/>
        </w:trPr>
        <w:tc>
          <w:tcPr>
            <w:tcW w:w="4244" w:type="dxa"/>
            <w:gridSpan w:val="5"/>
            <w:tcBorders>
              <w:top w:val="nil"/>
              <w:left w:val="nil"/>
              <w:bottom w:val="nil"/>
              <w:right w:val="nil"/>
            </w:tcBorders>
            <w:shd w:val="clear" w:color="auto" w:fill="auto"/>
            <w:noWrap/>
            <w:tcMar>
              <w:top w:w="15" w:type="dxa"/>
              <w:left w:w="15" w:type="dxa"/>
              <w:right w:w="15" w:type="dxa"/>
            </w:tcMar>
            <w:vAlign w:val="bottom"/>
          </w:tcPr>
          <w:p w14:paraId="0154BB3D">
            <w:pPr>
              <w:rPr>
                <w:rFonts w:hint="default" w:ascii="Arial" w:hAnsi="Arial" w:cs="Arial"/>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部门：石家庄市鹿泉区李村镇</w:t>
            </w:r>
            <w:r>
              <w:rPr>
                <w:rFonts w:hint="eastAsia" w:ascii="宋体" w:hAnsi="宋体" w:cs="宋体"/>
                <w:i w:val="0"/>
                <w:color w:val="000000"/>
                <w:kern w:val="0"/>
                <w:sz w:val="20"/>
                <w:szCs w:val="20"/>
                <w:u w:val="none"/>
                <w:lang w:val="en-US" w:eastAsia="zh-CN" w:bidi="ar"/>
              </w:rPr>
              <w:t>人民政府</w:t>
            </w:r>
          </w:p>
        </w:tc>
        <w:tc>
          <w:tcPr>
            <w:tcW w:w="856" w:type="dxa"/>
            <w:tcBorders>
              <w:top w:val="nil"/>
              <w:left w:val="nil"/>
              <w:bottom w:val="nil"/>
              <w:right w:val="nil"/>
            </w:tcBorders>
            <w:shd w:val="clear" w:color="auto" w:fill="auto"/>
            <w:noWrap/>
            <w:tcMar>
              <w:top w:w="15" w:type="dxa"/>
              <w:left w:w="15" w:type="dxa"/>
              <w:right w:w="15" w:type="dxa"/>
            </w:tcMar>
            <w:vAlign w:val="bottom"/>
          </w:tcPr>
          <w:p w14:paraId="35EA387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2022年度</w:t>
            </w:r>
          </w:p>
        </w:tc>
        <w:tc>
          <w:tcPr>
            <w:tcW w:w="539" w:type="dxa"/>
            <w:tcBorders>
              <w:top w:val="nil"/>
              <w:left w:val="nil"/>
              <w:bottom w:val="nil"/>
              <w:right w:val="nil"/>
            </w:tcBorders>
            <w:shd w:val="clear" w:color="auto" w:fill="auto"/>
            <w:noWrap/>
            <w:tcMar>
              <w:top w:w="15" w:type="dxa"/>
              <w:left w:w="15" w:type="dxa"/>
              <w:right w:w="15" w:type="dxa"/>
            </w:tcMar>
            <w:vAlign w:val="bottom"/>
          </w:tcPr>
          <w:p w14:paraId="18237559">
            <w:pPr>
              <w:jc w:val="center"/>
              <w:rPr>
                <w:rFonts w:hint="default" w:ascii="Arial" w:hAnsi="Arial" w:cs="Arial"/>
                <w:i w:val="0"/>
                <w:color w:val="000000"/>
                <w:sz w:val="20"/>
                <w:szCs w:val="20"/>
                <w:u w:val="none"/>
              </w:rPr>
            </w:pPr>
          </w:p>
        </w:tc>
        <w:tc>
          <w:tcPr>
            <w:tcW w:w="627" w:type="dxa"/>
            <w:tcBorders>
              <w:top w:val="nil"/>
              <w:left w:val="nil"/>
              <w:bottom w:val="nil"/>
              <w:right w:val="nil"/>
            </w:tcBorders>
            <w:shd w:val="clear" w:color="auto" w:fill="auto"/>
            <w:noWrap/>
            <w:tcMar>
              <w:top w:w="15" w:type="dxa"/>
              <w:left w:w="15" w:type="dxa"/>
              <w:right w:w="15" w:type="dxa"/>
            </w:tcMar>
            <w:vAlign w:val="bottom"/>
          </w:tcPr>
          <w:p w14:paraId="57E827BF">
            <w:pPr>
              <w:rPr>
                <w:rFonts w:hint="default" w:ascii="Arial" w:hAnsi="Arial" w:cs="Arial"/>
                <w:i w:val="0"/>
                <w:color w:val="000000"/>
                <w:sz w:val="20"/>
                <w:szCs w:val="20"/>
                <w:u w:val="none"/>
              </w:rPr>
            </w:pPr>
          </w:p>
        </w:tc>
        <w:tc>
          <w:tcPr>
            <w:tcW w:w="554" w:type="dxa"/>
            <w:tcBorders>
              <w:top w:val="nil"/>
              <w:left w:val="nil"/>
              <w:bottom w:val="nil"/>
              <w:right w:val="nil"/>
            </w:tcBorders>
            <w:shd w:val="clear" w:color="auto" w:fill="auto"/>
            <w:noWrap/>
            <w:tcMar>
              <w:top w:w="15" w:type="dxa"/>
              <w:left w:w="15" w:type="dxa"/>
              <w:right w:w="15" w:type="dxa"/>
            </w:tcMar>
            <w:vAlign w:val="bottom"/>
          </w:tcPr>
          <w:p w14:paraId="3D50CCA3">
            <w:pPr>
              <w:rPr>
                <w:rFonts w:hint="default" w:ascii="Arial" w:hAnsi="Arial" w:cs="Arial"/>
                <w:i w:val="0"/>
                <w:color w:val="000000"/>
                <w:sz w:val="20"/>
                <w:szCs w:val="20"/>
                <w:u w:val="none"/>
              </w:rPr>
            </w:pPr>
          </w:p>
        </w:tc>
        <w:tc>
          <w:tcPr>
            <w:tcW w:w="666" w:type="dxa"/>
            <w:tcBorders>
              <w:top w:val="nil"/>
              <w:left w:val="nil"/>
              <w:bottom w:val="nil"/>
              <w:right w:val="nil"/>
            </w:tcBorders>
            <w:shd w:val="clear" w:color="auto" w:fill="auto"/>
            <w:noWrap/>
            <w:tcMar>
              <w:top w:w="15" w:type="dxa"/>
              <w:left w:w="15" w:type="dxa"/>
              <w:right w:w="15" w:type="dxa"/>
            </w:tcMar>
            <w:vAlign w:val="bottom"/>
          </w:tcPr>
          <w:p w14:paraId="51297872">
            <w:pPr>
              <w:rPr>
                <w:rFonts w:hint="default" w:ascii="Arial" w:hAnsi="Arial" w:cs="Arial"/>
                <w:i w:val="0"/>
                <w:color w:val="000000"/>
                <w:sz w:val="20"/>
                <w:szCs w:val="20"/>
                <w:u w:val="none"/>
              </w:rPr>
            </w:pPr>
          </w:p>
        </w:tc>
        <w:tc>
          <w:tcPr>
            <w:tcW w:w="1663" w:type="dxa"/>
            <w:gridSpan w:val="2"/>
            <w:tcBorders>
              <w:top w:val="nil"/>
              <w:left w:val="nil"/>
              <w:bottom w:val="nil"/>
              <w:right w:val="nil"/>
            </w:tcBorders>
            <w:shd w:val="clear" w:color="auto" w:fill="auto"/>
            <w:noWrap/>
            <w:tcMar>
              <w:top w:w="15" w:type="dxa"/>
              <w:left w:w="15" w:type="dxa"/>
              <w:right w:w="15" w:type="dxa"/>
            </w:tcMar>
            <w:vAlign w:val="bottom"/>
          </w:tcPr>
          <w:p w14:paraId="394DA6FD">
            <w:pPr>
              <w:keepNext w:val="0"/>
              <w:keepLines w:val="0"/>
              <w:widowControl/>
              <w:suppressLineNumbers w:val="0"/>
              <w:ind w:firstLine="600" w:firstLineChars="300"/>
              <w:jc w:val="both"/>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单位：万元</w:t>
            </w:r>
          </w:p>
        </w:tc>
      </w:tr>
      <w:tr w14:paraId="06E69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4" w:hRule="atLeast"/>
        </w:trPr>
        <w:tc>
          <w:tcPr>
            <w:tcW w:w="51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93340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预算数</w:t>
            </w:r>
          </w:p>
        </w:tc>
        <w:tc>
          <w:tcPr>
            <w:tcW w:w="4049"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DC9477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决算数</w:t>
            </w:r>
          </w:p>
        </w:tc>
      </w:tr>
      <w:tr w14:paraId="7EA6B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2" w:hRule="atLeast"/>
        </w:trPr>
        <w:tc>
          <w:tcPr>
            <w:tcW w:w="104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3492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合计</w:t>
            </w:r>
          </w:p>
        </w:tc>
        <w:tc>
          <w:tcPr>
            <w:tcW w:w="8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08FE1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因公出国（境）费</w:t>
            </w:r>
          </w:p>
        </w:tc>
        <w:tc>
          <w:tcPr>
            <w:tcW w:w="231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9706DD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公务用车购置及运行维护费</w:t>
            </w:r>
          </w:p>
        </w:tc>
        <w:tc>
          <w:tcPr>
            <w:tcW w:w="85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A76F1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公务接待费</w:t>
            </w:r>
          </w:p>
        </w:tc>
        <w:tc>
          <w:tcPr>
            <w:tcW w:w="53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AE570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合计</w:t>
            </w:r>
          </w:p>
        </w:tc>
        <w:tc>
          <w:tcPr>
            <w:tcW w:w="62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9A30A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因公出国（境）费</w:t>
            </w:r>
          </w:p>
        </w:tc>
        <w:tc>
          <w:tcPr>
            <w:tcW w:w="209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5332E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公务用车购置及运行维护费</w:t>
            </w:r>
          </w:p>
        </w:tc>
        <w:tc>
          <w:tcPr>
            <w:tcW w:w="7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3D9D2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公务接待费</w:t>
            </w:r>
          </w:p>
        </w:tc>
      </w:tr>
      <w:tr w14:paraId="4253C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3" w:hRule="atLeast"/>
        </w:trPr>
        <w:tc>
          <w:tcPr>
            <w:tcW w:w="104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351B8">
            <w:pPr>
              <w:jc w:val="center"/>
              <w:rPr>
                <w:rFonts w:hint="eastAsia" w:ascii="宋体" w:hAnsi="宋体" w:eastAsia="宋体" w:cs="宋体"/>
                <w:i w:val="0"/>
                <w:color w:val="000000"/>
                <w:sz w:val="20"/>
                <w:szCs w:val="20"/>
                <w:u w:val="none"/>
              </w:rPr>
            </w:pPr>
          </w:p>
        </w:tc>
        <w:tc>
          <w:tcPr>
            <w:tcW w:w="8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32DDFD">
            <w:pPr>
              <w:jc w:val="center"/>
              <w:rPr>
                <w:rFonts w:hint="eastAsia" w:ascii="宋体" w:hAnsi="宋体" w:eastAsia="宋体" w:cs="宋体"/>
                <w:i w:val="0"/>
                <w:color w:val="000000"/>
                <w:sz w:val="20"/>
                <w:szCs w:val="20"/>
                <w:u w:val="none"/>
              </w:rPr>
            </w:pPr>
          </w:p>
        </w:tc>
        <w:tc>
          <w:tcPr>
            <w:tcW w:w="80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C31F9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小计</w:t>
            </w:r>
          </w:p>
        </w:tc>
        <w:tc>
          <w:tcPr>
            <w:tcW w:w="84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A7E93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公务用车购置费</w:t>
            </w:r>
          </w:p>
        </w:tc>
        <w:tc>
          <w:tcPr>
            <w:tcW w:w="6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6D268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公务用车运行维护费</w:t>
            </w:r>
          </w:p>
        </w:tc>
        <w:tc>
          <w:tcPr>
            <w:tcW w:w="85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DE3DAD">
            <w:pPr>
              <w:jc w:val="center"/>
              <w:rPr>
                <w:rFonts w:hint="eastAsia" w:ascii="宋体" w:hAnsi="宋体" w:eastAsia="宋体" w:cs="宋体"/>
                <w:i w:val="0"/>
                <w:color w:val="000000"/>
                <w:sz w:val="20"/>
                <w:szCs w:val="20"/>
                <w:u w:val="none"/>
              </w:rPr>
            </w:pPr>
          </w:p>
        </w:tc>
        <w:tc>
          <w:tcPr>
            <w:tcW w:w="53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E42A43">
            <w:pPr>
              <w:jc w:val="center"/>
              <w:rPr>
                <w:rFonts w:hint="eastAsia" w:ascii="宋体" w:hAnsi="宋体" w:eastAsia="宋体" w:cs="宋体"/>
                <w:i w:val="0"/>
                <w:color w:val="000000"/>
                <w:sz w:val="20"/>
                <w:szCs w:val="20"/>
                <w:u w:val="none"/>
              </w:rPr>
            </w:pPr>
          </w:p>
        </w:tc>
        <w:tc>
          <w:tcPr>
            <w:tcW w:w="62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FA8919">
            <w:pPr>
              <w:jc w:val="center"/>
              <w:rPr>
                <w:rFonts w:hint="eastAsia" w:ascii="宋体" w:hAnsi="宋体" w:eastAsia="宋体" w:cs="宋体"/>
                <w:i w:val="0"/>
                <w:color w:val="000000"/>
                <w:sz w:val="20"/>
                <w:szCs w:val="20"/>
                <w:u w:val="none"/>
              </w:rPr>
            </w:pPr>
          </w:p>
        </w:tc>
        <w:tc>
          <w:tcPr>
            <w:tcW w:w="5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2B8B5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小计</w:t>
            </w:r>
          </w:p>
        </w:tc>
        <w:tc>
          <w:tcPr>
            <w:tcW w:w="6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6B76A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公务用车购置费</w:t>
            </w:r>
          </w:p>
        </w:tc>
        <w:tc>
          <w:tcPr>
            <w:tcW w:w="8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7B921F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公务用车运行维护费</w:t>
            </w:r>
          </w:p>
        </w:tc>
        <w:tc>
          <w:tcPr>
            <w:tcW w:w="7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4753DD">
            <w:pPr>
              <w:jc w:val="center"/>
              <w:rPr>
                <w:rFonts w:hint="eastAsia" w:ascii="宋体" w:hAnsi="宋体" w:eastAsia="宋体" w:cs="宋体"/>
                <w:i w:val="0"/>
                <w:color w:val="000000"/>
                <w:sz w:val="20"/>
                <w:szCs w:val="20"/>
                <w:u w:val="none"/>
              </w:rPr>
            </w:pPr>
          </w:p>
        </w:tc>
      </w:tr>
      <w:tr w14:paraId="14080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4" w:hRule="atLeast"/>
        </w:trPr>
        <w:tc>
          <w:tcPr>
            <w:tcW w:w="104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30D78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5678B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80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AD965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84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6702A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6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9FAD78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8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00844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53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ADA43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62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1EE8D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5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9177D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6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906B1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8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EB99D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7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D4B45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r>
      <w:tr w14:paraId="1CE23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5" w:hRule="atLeast"/>
        </w:trPr>
        <w:tc>
          <w:tcPr>
            <w:tcW w:w="104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9885EA">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5.40</w:t>
            </w: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E497E4">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A794D6">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5.40</w:t>
            </w:r>
          </w:p>
        </w:tc>
        <w:tc>
          <w:tcPr>
            <w:tcW w:w="8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DDFF63">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6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43DC30">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5.40</w:t>
            </w:r>
          </w:p>
        </w:tc>
        <w:tc>
          <w:tcPr>
            <w:tcW w:w="8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6F6011">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5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04C24C">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5.40</w:t>
            </w:r>
          </w:p>
        </w:tc>
        <w:tc>
          <w:tcPr>
            <w:tcW w:w="6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51D754">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5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D84C0D">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5.40</w:t>
            </w:r>
          </w:p>
        </w:tc>
        <w:tc>
          <w:tcPr>
            <w:tcW w:w="6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37482E">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B8D65B">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5.40</w:t>
            </w:r>
          </w:p>
        </w:tc>
        <w:tc>
          <w:tcPr>
            <w:tcW w:w="7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21A792">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bl>
    <w:p w14:paraId="713CAB9D">
      <w:pPr>
        <w:widowControl/>
        <w:jc w:val="both"/>
        <w:rPr>
          <w:rFonts w:hint="eastAsia" w:ascii="宋体" w:hAnsi="宋体" w:eastAsia="宋体" w:cs="宋体"/>
          <w:color w:val="000000"/>
          <w:sz w:val="21"/>
          <w:szCs w:val="21"/>
        </w:rPr>
      </w:pPr>
      <w:r>
        <w:rPr>
          <w:rFonts w:hint="eastAsia" w:ascii="宋体" w:hAnsi="宋体" w:cs="宋体"/>
          <w:color w:val="000000"/>
          <w:sz w:val="21"/>
          <w:szCs w:val="21"/>
          <w:lang w:val="en-US" w:eastAsia="zh-CN"/>
        </w:rPr>
        <w:t>注：</w:t>
      </w:r>
      <w:r>
        <w:rPr>
          <w:rFonts w:hint="eastAsia" w:ascii="宋体" w:hAnsi="宋体" w:cs="宋体"/>
          <w:color w:val="000000"/>
          <w:kern w:val="0"/>
          <w:sz w:val="24"/>
          <w:szCs w:val="24"/>
        </w:rPr>
        <w:t>本表反映部门本年度财政拨款“三公”经费支出预决算情况。其中，预算数为“三公”经费全年预算数，反映按规定程序调整后的预算数；决算数是包括当年财政拨款和以前年度结转资金安排的实际支出。</w:t>
      </w:r>
    </w:p>
    <w:p w14:paraId="7A470C73">
      <w:pPr>
        <w:widowControl/>
        <w:jc w:val="both"/>
        <w:rPr>
          <w:rFonts w:hint="eastAsia" w:ascii="黑体" w:hAnsi="黑体" w:eastAsia="黑体" w:cs="黑体"/>
          <w:color w:val="000000"/>
          <w:sz w:val="44"/>
          <w:szCs w:val="44"/>
        </w:rPr>
      </w:pPr>
    </w:p>
    <w:p w14:paraId="3C4B02ED">
      <w:pPr>
        <w:widowControl/>
        <w:jc w:val="both"/>
        <w:rPr>
          <w:rFonts w:hint="eastAsia" w:ascii="宋体" w:hAnsi="宋体" w:eastAsia="宋体" w:cs="宋体"/>
          <w:color w:val="000000"/>
          <w:sz w:val="21"/>
          <w:szCs w:val="21"/>
        </w:rPr>
      </w:pPr>
    </w:p>
    <w:p w14:paraId="38FC87A2">
      <w:pPr>
        <w:widowControl/>
        <w:jc w:val="both"/>
        <w:rPr>
          <w:rFonts w:hint="eastAsia" w:ascii="黑体" w:hAnsi="黑体" w:eastAsia="黑体" w:cs="黑体"/>
          <w:color w:val="000000"/>
          <w:sz w:val="44"/>
          <w:szCs w:val="44"/>
        </w:rPr>
      </w:pPr>
    </w:p>
    <w:p w14:paraId="0584F8A5">
      <w:pPr>
        <w:widowControl/>
        <w:jc w:val="both"/>
        <w:rPr>
          <w:rFonts w:hint="eastAsia" w:ascii="黑体" w:hAnsi="黑体" w:eastAsia="黑体" w:cs="黑体"/>
          <w:color w:val="000000"/>
          <w:sz w:val="44"/>
          <w:szCs w:val="44"/>
        </w:rPr>
      </w:pPr>
    </w:p>
    <w:p w14:paraId="70EA90DD">
      <w:pPr>
        <w:widowControl/>
        <w:jc w:val="both"/>
        <w:rPr>
          <w:rFonts w:hint="eastAsia" w:ascii="黑体" w:hAnsi="黑体" w:eastAsia="黑体" w:cs="黑体"/>
          <w:color w:val="000000"/>
          <w:sz w:val="44"/>
          <w:szCs w:val="44"/>
        </w:rPr>
      </w:pPr>
    </w:p>
    <w:p w14:paraId="46E0A2EA">
      <w:pPr>
        <w:widowControl/>
        <w:jc w:val="both"/>
        <w:rPr>
          <w:rFonts w:hint="eastAsia" w:ascii="黑体" w:hAnsi="黑体" w:eastAsia="黑体" w:cs="黑体"/>
          <w:color w:val="000000"/>
          <w:sz w:val="44"/>
          <w:szCs w:val="44"/>
        </w:rPr>
      </w:pPr>
    </w:p>
    <w:p w14:paraId="11DAC2DA">
      <w:pPr>
        <w:widowControl/>
        <w:jc w:val="both"/>
        <w:rPr>
          <w:rFonts w:hint="eastAsia" w:ascii="黑体" w:hAnsi="黑体" w:eastAsia="黑体" w:cs="黑体"/>
          <w:color w:val="000000"/>
          <w:sz w:val="44"/>
          <w:szCs w:val="44"/>
        </w:rPr>
      </w:pPr>
    </w:p>
    <w:p w14:paraId="163FDFD6">
      <w:pPr>
        <w:widowControl/>
        <w:jc w:val="both"/>
        <w:rPr>
          <w:rFonts w:hint="eastAsia" w:ascii="黑体" w:hAnsi="黑体" w:eastAsia="黑体" w:cs="黑体"/>
          <w:color w:val="000000"/>
          <w:sz w:val="44"/>
          <w:szCs w:val="44"/>
        </w:rPr>
      </w:pPr>
    </w:p>
    <w:p w14:paraId="0FDB9B44">
      <w:pPr>
        <w:widowControl/>
        <w:jc w:val="both"/>
        <w:rPr>
          <w:rFonts w:hint="eastAsia" w:ascii="黑体" w:hAnsi="黑体" w:eastAsia="黑体" w:cs="黑体"/>
          <w:color w:val="000000"/>
          <w:sz w:val="44"/>
          <w:szCs w:val="44"/>
        </w:rPr>
      </w:pPr>
    </w:p>
    <w:p w14:paraId="09B36799">
      <w:pPr>
        <w:widowControl/>
        <w:jc w:val="both"/>
        <w:rPr>
          <w:rFonts w:hint="eastAsia" w:ascii="黑体" w:hAnsi="黑体" w:eastAsia="黑体" w:cs="黑体"/>
          <w:color w:val="000000"/>
          <w:sz w:val="44"/>
          <w:szCs w:val="44"/>
        </w:rPr>
      </w:pPr>
    </w:p>
    <w:p w14:paraId="119FD55B">
      <w:pPr>
        <w:widowControl/>
        <w:jc w:val="both"/>
        <w:rPr>
          <w:rFonts w:hint="eastAsia" w:ascii="黑体" w:hAnsi="黑体" w:eastAsia="黑体" w:cs="黑体"/>
          <w:color w:val="000000"/>
          <w:sz w:val="44"/>
          <w:szCs w:val="44"/>
        </w:rPr>
      </w:pPr>
    </w:p>
    <w:p w14:paraId="60453C02">
      <w:pPr>
        <w:widowControl/>
        <w:jc w:val="both"/>
        <w:rPr>
          <w:rFonts w:hint="eastAsia" w:ascii="黑体" w:hAnsi="黑体" w:eastAsia="黑体" w:cs="黑体"/>
          <w:color w:val="000000"/>
          <w:sz w:val="44"/>
          <w:szCs w:val="44"/>
        </w:rPr>
      </w:pPr>
      <w:r>
        <w:rPr>
          <w:rFonts w:hint="eastAsia" w:ascii="宋体" w:hAnsi="宋体" w:eastAsia="宋体" w:cs="宋体"/>
          <w:sz w:val="21"/>
          <w:szCs w:val="21"/>
        </w:rPr>
        <w:pict>
          <v:shape id="图片 74" o:spid="_x0000_s1043" o:spt="75" alt="32303036343138343b32303038313639313bcafdbeddb7d6cef6" type="#_x0000_t75" style="position:absolute;left:0pt;margin-left:-9.85pt;margin-top:-35.95pt;height:52pt;width:52pt;mso-position-vertical-relative:margin;z-index:251668480;mso-width-relative:page;mso-height-relative:page;" filled="f" o:preferrelative="t" stroked="f" coordsize="21600,21600">
            <v:path/>
            <v:fill on="f" focussize="0,0"/>
            <v:stroke on="f"/>
            <v:imagedata r:id="rId19" o:title=""/>
            <o:lock v:ext="edit" aspectratio="t"/>
          </v:shape>
        </w:pict>
      </w:r>
    </w:p>
    <w:p w14:paraId="7655F02C">
      <w:pPr>
        <w:widowControl/>
        <w:ind w:firstLine="880" w:firstLineChars="200"/>
        <w:jc w:val="both"/>
        <w:rPr>
          <w:rFonts w:ascii="黑体" w:hAnsi="黑体" w:eastAsia="黑体" w:cs="Times New Roman"/>
          <w:color w:val="000000"/>
          <w:sz w:val="44"/>
          <w:szCs w:val="44"/>
        </w:rPr>
      </w:pPr>
      <w:r>
        <w:rPr>
          <w:rFonts w:hint="eastAsia" w:ascii="黑体" w:hAnsi="黑体" w:eastAsia="黑体" w:cs="黑体"/>
          <w:color w:val="000000"/>
          <w:sz w:val="44"/>
          <w:szCs w:val="44"/>
        </w:rPr>
        <w:t>第三部分</w:t>
      </w:r>
      <w:r>
        <w:rPr>
          <w:rFonts w:ascii="黑体" w:hAnsi="黑体" w:eastAsia="黑体" w:cs="黑体"/>
          <w:color w:val="000000"/>
          <w:sz w:val="44"/>
          <w:szCs w:val="44"/>
        </w:rPr>
        <w:t xml:space="preserve"> 2022</w:t>
      </w:r>
      <w:r>
        <w:rPr>
          <w:rFonts w:hint="eastAsia" w:ascii="黑体" w:hAnsi="黑体" w:eastAsia="黑体" w:cs="黑体"/>
          <w:color w:val="000000"/>
          <w:sz w:val="44"/>
          <w:szCs w:val="44"/>
        </w:rPr>
        <w:t>年度部门决算情况说明</w:t>
      </w:r>
    </w:p>
    <w:p w14:paraId="3C1604F3">
      <w:pPr>
        <w:rPr>
          <w:rFonts w:ascii="黑体" w:eastAsia="黑体" w:cs="Times New Roman"/>
          <w:sz w:val="32"/>
          <w:szCs w:val="32"/>
        </w:rPr>
      </w:pPr>
      <w:r>
        <w:rPr>
          <w:rFonts w:ascii="黑体" w:hAnsi="黑体" w:eastAsia="黑体" w:cs="Times New Roman"/>
          <w:color w:val="000000"/>
          <w:sz w:val="44"/>
          <w:szCs w:val="44"/>
        </w:rPr>
        <w:br w:type="page"/>
      </w:r>
      <w:r>
        <w:rPr>
          <w:rFonts w:hint="eastAsia" w:ascii="黑体" w:hAnsi="黑体" w:eastAsia="黑体" w:cs="Times New Roman"/>
          <w:color w:val="000000"/>
          <w:sz w:val="44"/>
          <w:szCs w:val="44"/>
          <w:lang w:val="en-US" w:eastAsia="zh-CN"/>
        </w:rPr>
        <w:t xml:space="preserve">   </w:t>
      </w:r>
      <w:r>
        <w:rPr>
          <w:rFonts w:hint="eastAsia" w:ascii="黑体" w:eastAsia="黑体" w:cs="黑体"/>
          <w:sz w:val="32"/>
          <w:szCs w:val="32"/>
        </w:rPr>
        <w:t>一、收入</w:t>
      </w:r>
      <w:r>
        <w:rPr>
          <w:rFonts w:hint="eastAsia" w:ascii="黑体" w:hAnsi="Cambria" w:eastAsia="黑体" w:cs="黑体"/>
          <w:kern w:val="0"/>
          <w:sz w:val="32"/>
          <w:szCs w:val="32"/>
        </w:rPr>
        <w:t>支出</w:t>
      </w:r>
      <w:r>
        <w:rPr>
          <w:rFonts w:hint="eastAsia" w:ascii="黑体" w:eastAsia="黑体" w:cs="黑体"/>
          <w:sz w:val="32"/>
          <w:szCs w:val="32"/>
        </w:rPr>
        <w:t>决算总体情况说明</w:t>
      </w:r>
    </w:p>
    <w:p w14:paraId="2FF91B6E">
      <w:pPr>
        <w:adjustRightInd w:val="0"/>
        <w:snapToGrid w:val="0"/>
        <w:spacing w:line="580" w:lineRule="exact"/>
        <w:ind w:firstLine="640" w:firstLineChars="200"/>
        <w:rPr>
          <w:rFonts w:hint="eastAsia" w:ascii="仿宋_GB2312" w:hAnsi="Times New Roman" w:eastAsia="仿宋_GB2312" w:cs="仿宋_GB2312"/>
          <w:sz w:val="32"/>
          <w:szCs w:val="32"/>
          <w:lang w:val="en-US" w:eastAsia="zh-CN"/>
        </w:rPr>
      </w:pP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2022</w:t>
      </w:r>
      <w:r>
        <w:rPr>
          <w:rFonts w:hint="eastAsia" w:ascii="仿宋_GB2312" w:hAnsi="Times New Roman" w:eastAsia="仿宋_GB2312" w:cs="仿宋_GB2312"/>
          <w:sz w:val="32"/>
          <w:szCs w:val="32"/>
        </w:rPr>
        <w:t>年度收</w:t>
      </w:r>
      <w:r>
        <w:rPr>
          <w:rFonts w:hint="eastAsia" w:ascii="仿宋_GB2312" w:hAnsi="Times New Roman" w:eastAsia="仿宋_GB2312" w:cs="仿宋_GB2312"/>
          <w:sz w:val="32"/>
          <w:szCs w:val="32"/>
          <w:lang w:val="en-US" w:eastAsia="zh-CN"/>
        </w:rPr>
        <w:t>入3864.88万元，年初结余298.11万元共计4162.99万元</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val="en-US" w:eastAsia="zh-CN"/>
        </w:rPr>
        <w:t>2022年度</w:t>
      </w:r>
      <w:r>
        <w:rPr>
          <w:rFonts w:hint="eastAsia" w:ascii="仿宋_GB2312" w:hAnsi="Times New Roman" w:eastAsia="仿宋_GB2312" w:cs="仿宋_GB2312"/>
          <w:sz w:val="32"/>
          <w:szCs w:val="32"/>
        </w:rPr>
        <w:t>支</w:t>
      </w:r>
      <w:r>
        <w:rPr>
          <w:rFonts w:hint="eastAsia" w:ascii="仿宋_GB2312" w:hAnsi="Times New Roman" w:eastAsia="仿宋_GB2312" w:cs="仿宋_GB2312"/>
          <w:sz w:val="32"/>
          <w:szCs w:val="32"/>
          <w:lang w:val="en-US" w:eastAsia="zh-CN"/>
        </w:rPr>
        <w:t>出4162.99万元</w:t>
      </w:r>
      <w:r>
        <w:rPr>
          <w:rFonts w:hint="eastAsia" w:ascii="仿宋_GB2312" w:hAnsi="Times New Roman" w:eastAsia="仿宋_GB2312" w:cs="仿宋_GB2312"/>
          <w:sz w:val="32"/>
          <w:szCs w:val="32"/>
        </w:rPr>
        <w:t>。与</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年度决算相比，收</w:t>
      </w:r>
      <w:r>
        <w:rPr>
          <w:rFonts w:hint="eastAsia" w:ascii="仿宋_GB2312" w:hAnsi="Times New Roman" w:eastAsia="仿宋_GB2312" w:cs="仿宋_GB2312"/>
          <w:sz w:val="32"/>
          <w:szCs w:val="32"/>
          <w:lang w:val="en-US" w:eastAsia="zh-CN"/>
        </w:rPr>
        <w:t>入增加了435.58万元，增长12.7%，增加的原因是绿化租地相关费用111.79万元，增加了结余的2021年革命老区项目资金112.49万元、国省干道沿线区域私搭乱建、违建专项经费和环境卫生整治资金等；支出</w:t>
      </w:r>
      <w:r>
        <w:rPr>
          <w:rFonts w:hint="eastAsia" w:ascii="仿宋_GB2312" w:hAnsi="Times New Roman" w:eastAsia="仿宋_GB2312" w:cs="仿宋_GB2312"/>
          <w:sz w:val="32"/>
          <w:szCs w:val="32"/>
        </w:rPr>
        <w:t>增加</w:t>
      </w:r>
      <w:r>
        <w:rPr>
          <w:rFonts w:hint="eastAsia" w:ascii="仿宋_GB2312" w:hAnsi="Times New Roman" w:eastAsia="仿宋_GB2312" w:cs="仿宋_GB2312"/>
          <w:sz w:val="32"/>
          <w:szCs w:val="32"/>
          <w:lang w:val="en-US" w:eastAsia="zh-CN"/>
        </w:rPr>
        <w:t>了515.13</w:t>
      </w:r>
      <w:r>
        <w:rPr>
          <w:rFonts w:hint="eastAsia" w:ascii="仿宋_GB2312" w:hAnsi="Times New Roman" w:eastAsia="仿宋_GB2312" w:cs="仿宋_GB2312"/>
          <w:sz w:val="32"/>
          <w:szCs w:val="32"/>
        </w:rPr>
        <w:t>万元，增长</w:t>
      </w:r>
      <w:r>
        <w:rPr>
          <w:rFonts w:hint="eastAsia" w:ascii="仿宋_GB2312" w:hAnsi="Times New Roman" w:eastAsia="仿宋_GB2312" w:cs="仿宋_GB2312"/>
          <w:sz w:val="32"/>
          <w:szCs w:val="32"/>
          <w:lang w:val="en-US" w:eastAsia="zh-CN"/>
        </w:rPr>
        <w:t>14.1</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，主要原因是</w:t>
      </w:r>
      <w:r>
        <w:rPr>
          <w:rFonts w:hint="eastAsia" w:ascii="仿宋_GB2312" w:hAnsi="Times New Roman" w:eastAsia="仿宋_GB2312" w:cs="仿宋_GB2312"/>
          <w:sz w:val="32"/>
          <w:szCs w:val="32"/>
          <w:lang w:val="en-US" w:eastAsia="zh-CN"/>
        </w:rPr>
        <w:t>上年结余的镇前大街提升资金298.1万元，绿化租地相关费用111.79万元，增加了结余的2021年革命老区项目资金112.49万元、国省干道沿线区域私搭乱建、违建专项经费和环境卫生整治资金等。</w:t>
      </w:r>
    </w:p>
    <w:p w14:paraId="0DEAF3E2">
      <w:pPr>
        <w:keepNext w:val="0"/>
        <w:keepLines w:val="0"/>
        <w:pageBreakBefore w:val="0"/>
        <w:widowControl w:val="0"/>
        <w:kinsoku/>
        <w:wordWrap/>
        <w:overflowPunct/>
        <w:topLinePunct w:val="0"/>
        <w:autoSpaceDE/>
        <w:autoSpaceDN/>
        <w:bidi w:val="0"/>
        <w:adjustRightInd w:val="0"/>
        <w:snapToGrid w:val="0"/>
        <w:spacing w:after="160" w:line="400" w:lineRule="exact"/>
        <w:jc w:val="center"/>
        <w:textAlignment w:val="auto"/>
        <w:rPr>
          <w:rFonts w:hint="eastAsia" w:ascii="楷体_GB2312" w:hAnsi="楷体_GB2312" w:eastAsia="楷体_GB2312" w:cs="楷体_GB2312"/>
          <w:sz w:val="28"/>
          <w:szCs w:val="28"/>
        </w:rPr>
      </w:pPr>
    </w:p>
    <w:p w14:paraId="73E55FD7">
      <w:pPr>
        <w:keepNext w:val="0"/>
        <w:keepLines w:val="0"/>
        <w:pageBreakBefore w:val="0"/>
        <w:widowControl w:val="0"/>
        <w:kinsoku/>
        <w:wordWrap/>
        <w:overflowPunct/>
        <w:topLinePunct w:val="0"/>
        <w:autoSpaceDE/>
        <w:autoSpaceDN/>
        <w:bidi w:val="0"/>
        <w:adjustRightInd w:val="0"/>
        <w:snapToGrid w:val="0"/>
        <w:spacing w:after="160" w:line="400" w:lineRule="exact"/>
        <w:jc w:val="center"/>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图</w:t>
      </w:r>
      <w:r>
        <w:rPr>
          <w:rFonts w:hint="eastAsia" w:ascii="楷体_GB2312" w:hAnsi="楷体_GB2312" w:eastAsia="楷体_GB2312" w:cs="楷体_GB2312"/>
          <w:sz w:val="28"/>
          <w:szCs w:val="28"/>
          <w:lang w:val="en-US" w:eastAsia="zh-CN"/>
        </w:rPr>
        <w:t>1</w:t>
      </w:r>
      <w:r>
        <w:rPr>
          <w:rFonts w:hint="eastAsia" w:ascii="楷体_GB2312" w:hAnsi="楷体_GB2312" w:eastAsia="楷体_GB2312" w:cs="楷体_GB2312"/>
          <w:sz w:val="28"/>
          <w:szCs w:val="28"/>
        </w:rPr>
        <w:t>：</w:t>
      </w:r>
      <w:r>
        <w:rPr>
          <w:rFonts w:hint="eastAsia" w:ascii="楷体_GB2312" w:hAnsi="楷体_GB2312" w:eastAsia="楷体_GB2312" w:cs="楷体_GB2312"/>
          <w:sz w:val="28"/>
          <w:szCs w:val="28"/>
          <w:lang w:val="en-US" w:eastAsia="zh-CN"/>
        </w:rPr>
        <w:t>2021-2022年收支总计对比情况</w:t>
      </w:r>
    </w:p>
    <w:p w14:paraId="2146BE7C">
      <w:pPr>
        <w:adjustRightInd w:val="0"/>
        <w:snapToGrid w:val="0"/>
        <w:spacing w:line="580" w:lineRule="exact"/>
        <w:rPr>
          <w:rFonts w:hint="eastAsia" w:ascii="仿宋_GB2312" w:hAnsi="Times New Roman" w:eastAsia="仿宋_GB2312" w:cs="仿宋_GB2312"/>
          <w:sz w:val="32"/>
          <w:szCs w:val="32"/>
          <w:lang w:val="en-US" w:eastAsia="zh-CN"/>
        </w:rPr>
      </w:pPr>
      <w:r>
        <w:rPr>
          <w:rFonts w:hint="eastAsia" w:ascii="仿宋_GB2312" w:hAnsi="Times New Roman" w:eastAsia="仿宋_GB2312" w:cs="仿宋_GB2312"/>
          <w:sz w:val="32"/>
          <w:szCs w:val="32"/>
          <w:lang w:val="en-US" w:eastAsia="zh-CN"/>
        </w:rPr>
        <w:pict>
          <v:shape id="_x0000_s1048" o:spid="_x0000_s1048" o:spt="75" alt="微信截图_20230914113658" type="#_x0000_t75" style="position:absolute;left:0pt;margin-left:12.9pt;margin-top:2.7pt;height:253.8pt;width:357.9pt;z-index:251672576;mso-width-relative:page;mso-height-relative:page;" filled="f" o:preferrelative="t" stroked="f" coordsize="21600,21600">
            <v:path/>
            <v:fill on="f" focussize="0,0"/>
            <v:stroke on="f"/>
            <v:imagedata r:id="rId20" o:title="微信截图_20230914113658"/>
            <o:lock v:ext="edit" aspectratio="t"/>
          </v:shape>
        </w:pict>
      </w:r>
    </w:p>
    <w:p w14:paraId="68D92F73">
      <w:pPr>
        <w:adjustRightInd w:val="0"/>
        <w:snapToGrid w:val="0"/>
        <w:spacing w:line="580" w:lineRule="exact"/>
        <w:ind w:firstLine="640" w:firstLineChars="200"/>
        <w:rPr>
          <w:rFonts w:hint="eastAsia" w:ascii="仿宋_GB2312" w:hAnsi="Times New Roman" w:eastAsia="仿宋_GB2312" w:cs="仿宋_GB2312"/>
          <w:sz w:val="32"/>
          <w:szCs w:val="32"/>
          <w:lang w:val="en-US" w:eastAsia="zh-CN"/>
        </w:rPr>
      </w:pPr>
    </w:p>
    <w:p w14:paraId="7CA17EA2">
      <w:pPr>
        <w:adjustRightInd w:val="0"/>
        <w:snapToGrid w:val="0"/>
        <w:spacing w:line="580" w:lineRule="exact"/>
        <w:ind w:firstLine="640" w:firstLineChars="200"/>
        <w:rPr>
          <w:rFonts w:hint="eastAsia" w:ascii="仿宋_GB2312" w:hAnsi="Times New Roman" w:eastAsia="仿宋_GB2312" w:cs="仿宋_GB2312"/>
          <w:sz w:val="32"/>
          <w:szCs w:val="32"/>
          <w:lang w:val="en-US" w:eastAsia="zh-CN"/>
        </w:rPr>
      </w:pPr>
    </w:p>
    <w:p w14:paraId="18C2F7BD">
      <w:pPr>
        <w:adjustRightInd w:val="0"/>
        <w:snapToGrid w:val="0"/>
        <w:spacing w:line="580" w:lineRule="exact"/>
        <w:ind w:firstLine="640" w:firstLineChars="200"/>
        <w:rPr>
          <w:rFonts w:hint="eastAsia" w:ascii="仿宋_GB2312" w:hAnsi="Times New Roman" w:eastAsia="仿宋_GB2312" w:cs="仿宋_GB2312"/>
          <w:sz w:val="32"/>
          <w:szCs w:val="32"/>
          <w:lang w:val="en-US" w:eastAsia="zh-CN"/>
        </w:rPr>
      </w:pPr>
    </w:p>
    <w:p w14:paraId="329327F4">
      <w:pPr>
        <w:adjustRightInd w:val="0"/>
        <w:snapToGrid w:val="0"/>
        <w:spacing w:line="580" w:lineRule="exact"/>
        <w:ind w:firstLine="640" w:firstLineChars="200"/>
        <w:rPr>
          <w:rFonts w:hint="eastAsia" w:ascii="仿宋_GB2312" w:hAnsi="Times New Roman" w:eastAsia="仿宋_GB2312" w:cs="仿宋_GB2312"/>
          <w:sz w:val="32"/>
          <w:szCs w:val="32"/>
          <w:lang w:val="en-US" w:eastAsia="zh-CN"/>
        </w:rPr>
      </w:pPr>
    </w:p>
    <w:p w14:paraId="609B837F">
      <w:pPr>
        <w:adjustRightInd w:val="0"/>
        <w:snapToGrid w:val="0"/>
        <w:spacing w:line="580" w:lineRule="exact"/>
        <w:ind w:firstLine="640" w:firstLineChars="200"/>
        <w:rPr>
          <w:rFonts w:hint="eastAsia" w:ascii="仿宋_GB2312" w:hAnsi="Times New Roman" w:eastAsia="仿宋_GB2312" w:cs="仿宋_GB2312"/>
          <w:sz w:val="32"/>
          <w:szCs w:val="32"/>
          <w:lang w:val="en-US" w:eastAsia="zh-CN"/>
        </w:rPr>
      </w:pPr>
    </w:p>
    <w:p w14:paraId="19CE297C">
      <w:pPr>
        <w:adjustRightInd w:val="0"/>
        <w:snapToGrid w:val="0"/>
        <w:spacing w:line="580" w:lineRule="exact"/>
        <w:ind w:firstLine="640" w:firstLineChars="200"/>
        <w:rPr>
          <w:rFonts w:hint="eastAsia" w:ascii="仿宋_GB2312" w:hAnsi="Times New Roman" w:eastAsia="仿宋_GB2312" w:cs="仿宋_GB2312"/>
          <w:sz w:val="32"/>
          <w:szCs w:val="32"/>
          <w:lang w:val="en-US" w:eastAsia="zh-CN"/>
        </w:rPr>
      </w:pPr>
    </w:p>
    <w:p w14:paraId="4EAC249B">
      <w:pPr>
        <w:adjustRightInd w:val="0"/>
        <w:snapToGrid w:val="0"/>
        <w:spacing w:line="580" w:lineRule="exact"/>
        <w:rPr>
          <w:rFonts w:hint="eastAsia" w:ascii="仿宋_GB2312" w:hAnsi="Times New Roman" w:eastAsia="仿宋_GB2312" w:cs="仿宋_GB2312"/>
          <w:sz w:val="32"/>
          <w:szCs w:val="32"/>
          <w:lang w:val="en-US" w:eastAsia="zh-CN"/>
        </w:rPr>
      </w:pPr>
    </w:p>
    <w:p w14:paraId="547062FE">
      <w:pPr>
        <w:adjustRightInd w:val="0"/>
        <w:snapToGrid w:val="0"/>
        <w:spacing w:line="580" w:lineRule="exact"/>
        <w:ind w:firstLine="640" w:firstLineChars="200"/>
        <w:rPr>
          <w:rFonts w:ascii="仿宋_GB2312" w:hAnsi="Times New Roman" w:eastAsia="仿宋_GB2312" w:cs="Times New Roman"/>
          <w:sz w:val="32"/>
          <w:szCs w:val="32"/>
          <w:highlight w:val="yellow"/>
        </w:rPr>
      </w:pPr>
      <w:r>
        <w:rPr>
          <w:rFonts w:hint="eastAsia" w:ascii="黑体" w:eastAsia="黑体" w:cs="黑体"/>
          <w:sz w:val="32"/>
          <w:szCs w:val="32"/>
        </w:rPr>
        <w:t>二、收入决算情况说明</w:t>
      </w:r>
    </w:p>
    <w:p w14:paraId="7609CD54">
      <w:pPr>
        <w:adjustRightInd w:val="0"/>
        <w:snapToGrid w:val="0"/>
        <w:spacing w:line="600" w:lineRule="exact"/>
        <w:ind w:firstLine="640" w:firstLineChars="200"/>
        <w:rPr>
          <w:rFonts w:hint="eastAsia" w:ascii="仿宋_GB2312" w:hAnsi="Times New Roman" w:eastAsia="仿宋_GB2312" w:cs="Wingdings"/>
          <w:sz w:val="32"/>
          <w:szCs w:val="32"/>
          <w:lang w:val="en-US" w:eastAsia="zh-CN"/>
        </w:rPr>
      </w:pP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2022</w:t>
      </w:r>
      <w:r>
        <w:rPr>
          <w:rFonts w:hint="eastAsia" w:ascii="仿宋_GB2312" w:hAnsi="Times New Roman" w:eastAsia="仿宋_GB2312" w:cs="仿宋_GB2312"/>
          <w:sz w:val="32"/>
          <w:szCs w:val="32"/>
        </w:rPr>
        <w:t>年度收入合计</w:t>
      </w:r>
      <w:r>
        <w:rPr>
          <w:rFonts w:hint="eastAsia" w:ascii="仿宋_GB2312" w:hAnsi="Times New Roman" w:eastAsia="仿宋_GB2312" w:cs="仿宋_GB2312"/>
          <w:sz w:val="32"/>
          <w:szCs w:val="32"/>
          <w:lang w:val="en-US" w:eastAsia="zh-CN"/>
        </w:rPr>
        <w:t>3864.88</w:t>
      </w:r>
      <w:r>
        <w:rPr>
          <w:rFonts w:hint="eastAsia" w:ascii="仿宋_GB2312" w:hAnsi="Times New Roman" w:eastAsia="仿宋_GB2312" w:cs="仿宋_GB2312"/>
          <w:sz w:val="32"/>
          <w:szCs w:val="32"/>
        </w:rPr>
        <w:t>万元，其中：财政拨款收入</w:t>
      </w:r>
      <w:r>
        <w:rPr>
          <w:rFonts w:hint="eastAsia" w:ascii="仿宋_GB2312" w:hAnsi="Times New Roman" w:eastAsia="仿宋_GB2312" w:cs="仿宋_GB2312"/>
          <w:sz w:val="32"/>
          <w:szCs w:val="32"/>
          <w:lang w:val="en-US" w:eastAsia="zh-CN"/>
        </w:rPr>
        <w:t>3549.58</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91</w:t>
      </w:r>
      <w:r>
        <w:rPr>
          <w:rFonts w:hint="eastAsia" w:ascii="仿宋_GB2312" w:hAnsi="Times New Roman" w:eastAsia="仿宋_GB2312" w:cs="仿宋_GB2312"/>
          <w:color w:val="auto"/>
          <w:sz w:val="32"/>
          <w:szCs w:val="32"/>
          <w:lang w:val="en-US" w:eastAsia="zh-CN"/>
        </w:rPr>
        <w:t>.8</w:t>
      </w:r>
      <w:r>
        <w:rPr>
          <w:rFonts w:ascii="仿宋_GB2312" w:hAnsi="Times New Roman" w:eastAsia="仿宋_GB2312" w:cs="仿宋_GB2312"/>
          <w:color w:val="auto"/>
          <w:sz w:val="32"/>
          <w:szCs w:val="32"/>
        </w:rPr>
        <w:t>%</w:t>
      </w:r>
      <w:r>
        <w:rPr>
          <w:rFonts w:hint="eastAsia" w:ascii="仿宋_GB2312" w:hAnsi="Times New Roman" w:eastAsia="仿宋_GB2312" w:cs="仿宋_GB2312"/>
          <w:color w:val="auto"/>
          <w:sz w:val="32"/>
          <w:szCs w:val="32"/>
        </w:rPr>
        <w:t>；</w:t>
      </w:r>
      <w:r>
        <w:rPr>
          <w:rFonts w:hint="eastAsia" w:ascii="仿宋_GB2312" w:hAnsi="Times New Roman" w:eastAsia="仿宋_GB2312" w:cs="仿宋_GB2312"/>
          <w:color w:val="auto"/>
          <w:sz w:val="32"/>
          <w:szCs w:val="32"/>
          <w:lang w:eastAsia="zh-CN"/>
        </w:rPr>
        <w:t>上级补助收入</w:t>
      </w:r>
      <w:r>
        <w:rPr>
          <w:rFonts w:hint="eastAsia" w:ascii="仿宋_GB2312" w:hAnsi="Times New Roman" w:eastAsia="仿宋_GB2312" w:cs="仿宋_GB2312"/>
          <w:color w:val="auto"/>
          <w:sz w:val="32"/>
          <w:szCs w:val="32"/>
          <w:lang w:val="en-US" w:eastAsia="zh-CN"/>
        </w:rPr>
        <w:t>0万元，占0%；事业收入0万元，占0%；经营收入0万元，占0%；附属单位上缴收入0万元，占0%；</w:t>
      </w:r>
      <w:r>
        <w:rPr>
          <w:rFonts w:hint="eastAsia" w:ascii="仿宋_GB2312" w:hAnsi="Times New Roman" w:eastAsia="仿宋_GB2312" w:cs="仿宋_GB2312"/>
          <w:color w:val="auto"/>
          <w:sz w:val="32"/>
          <w:szCs w:val="32"/>
        </w:rPr>
        <w:t>其他收入</w:t>
      </w:r>
      <w:r>
        <w:rPr>
          <w:rFonts w:hint="eastAsia" w:ascii="仿宋_GB2312" w:hAnsi="Times New Roman" w:eastAsia="仿宋_GB2312" w:cs="仿宋_GB2312"/>
          <w:color w:val="auto"/>
          <w:sz w:val="32"/>
          <w:szCs w:val="32"/>
          <w:lang w:val="en-US" w:eastAsia="zh-CN"/>
        </w:rPr>
        <w:t>315.3</w:t>
      </w:r>
      <w:r>
        <w:rPr>
          <w:rFonts w:hint="eastAsia" w:ascii="仿宋_GB2312" w:hAnsi="Times New Roman" w:eastAsia="仿宋_GB2312" w:cs="仿宋_GB2312"/>
          <w:color w:val="auto"/>
          <w:sz w:val="32"/>
          <w:szCs w:val="32"/>
        </w:rPr>
        <w:t>万元，占</w:t>
      </w:r>
      <w:r>
        <w:rPr>
          <w:rFonts w:hint="eastAsia" w:ascii="仿宋_GB2312" w:hAnsi="Times New Roman" w:eastAsia="仿宋_GB2312" w:cs="仿宋_GB2312"/>
          <w:color w:val="auto"/>
          <w:sz w:val="32"/>
          <w:szCs w:val="32"/>
          <w:lang w:val="en-US" w:eastAsia="zh-CN"/>
        </w:rPr>
        <w:t>8.2</w:t>
      </w:r>
      <w:r>
        <w:rPr>
          <w:rFonts w:ascii="仿宋_GB2312" w:hAnsi="Times New Roman" w:eastAsia="仿宋_GB2312" w:cs="仿宋_GB2312"/>
          <w:color w:val="auto"/>
          <w:sz w:val="32"/>
          <w:szCs w:val="32"/>
        </w:rPr>
        <w:t>%</w:t>
      </w:r>
      <w:r>
        <w:rPr>
          <w:rFonts w:hint="eastAsia" w:ascii="仿宋_GB2312" w:hAnsi="Times New Roman" w:eastAsia="仿宋_GB2312" w:cs="仿宋_GB2312"/>
          <w:color w:val="auto"/>
          <w:sz w:val="32"/>
          <w:szCs w:val="32"/>
        </w:rPr>
        <w:t>。</w:t>
      </w:r>
      <w:r>
        <w:rPr>
          <w:rFonts w:hint="eastAsia" w:ascii="仿宋_GB2312" w:hAnsi="Times New Roman" w:eastAsia="仿宋_GB2312" w:cs="Wingdings"/>
          <w:color w:val="auto"/>
          <w:sz w:val="32"/>
          <w:szCs w:val="32"/>
          <w:lang w:val="en-US" w:eastAsia="zh-CN"/>
        </w:rPr>
        <w:t>按功能分类看：行政运行1420.86万元，占总支出的36.7%；教育支出179.93万元，占4.7%；社会保障和就业支出370.79万元，占9.6%；卫生健康支出65.48万元，占1.7%；节能环保支出161.79万元，占4.2%，城乡社区支出1004.29万元，占26.0%；</w:t>
      </w:r>
      <w:r>
        <w:rPr>
          <w:rFonts w:hint="eastAsia" w:ascii="仿宋_GB2312" w:hAnsi="Times New Roman" w:eastAsia="仿宋_GB2312" w:cs="Wingdings"/>
          <w:sz w:val="32"/>
          <w:szCs w:val="32"/>
          <w:lang w:val="en-US" w:eastAsia="zh-CN"/>
        </w:rPr>
        <w:t>农林水支出566.75万元，占14.6%；住房保障支出94.99万元，占2.5%（见图2）。</w:t>
      </w:r>
    </w:p>
    <w:p w14:paraId="1A962E05">
      <w:pPr>
        <w:adjustRightInd w:val="0"/>
        <w:snapToGrid w:val="0"/>
        <w:spacing w:line="600" w:lineRule="exact"/>
        <w:rPr>
          <w:rFonts w:hint="eastAsia" w:ascii="仿宋_GB2312" w:hAnsi="Times New Roman" w:eastAsia="仿宋_GB2312" w:cs="Wingdings"/>
          <w:sz w:val="32"/>
          <w:szCs w:val="32"/>
          <w:lang w:val="en-US" w:eastAsia="zh-CN"/>
        </w:rPr>
      </w:pPr>
    </w:p>
    <w:p w14:paraId="1BA81FBB">
      <w:pPr>
        <w:autoSpaceDE w:val="0"/>
        <w:autoSpaceDN w:val="0"/>
        <w:adjustRightInd w:val="0"/>
        <w:ind w:left="200" w:firstLine="640" w:firstLineChars="200"/>
        <w:jc w:val="left"/>
        <w:rPr>
          <w:rFonts w:hint="eastAsia" w:ascii="仿宋_GB2312" w:hAnsi="Times New Roman" w:eastAsia="仿宋_GB2312" w:cs="仿宋_GB2312"/>
          <w:sz w:val="32"/>
          <w:szCs w:val="32"/>
          <w:lang w:eastAsia="zh-CN"/>
        </w:rPr>
      </w:pPr>
      <w:r>
        <w:rPr>
          <w:rFonts w:hint="eastAsia" w:ascii="仿宋_GB2312" w:hAnsi="Times New Roman" w:eastAsia="仿宋_GB2312" w:cs="仿宋_GB2312"/>
          <w:sz w:val="32"/>
          <w:szCs w:val="32"/>
          <w:lang w:eastAsia="zh-CN"/>
        </w:rPr>
        <w:object>
          <v:shape id="_x0000_i1025" o:spt="75" type="#_x0000_t75" style="height:273.6pt;width:390.8pt;" o:ole="t" filled="f" o:preferrelative="t" stroked="f" coordsize="21600,21600">
            <v:path/>
            <v:fill on="f" focussize="0,0"/>
            <v:stroke on="f"/>
            <v:imagedata r:id="rId22" o:title=""/>
            <o:lock v:ext="edit" aspectratio="t"/>
            <w10:wrap type="none"/>
            <w10:anchorlock/>
          </v:shape>
          <o:OLEObject Type="Embed" ProgID="Excel.Chart.8" ShapeID="_x0000_i1025" DrawAspect="Content" ObjectID="_1468075725" r:id="rId21">
            <o:LockedField>false</o:LockedField>
          </o:OLEObject>
        </w:object>
      </w:r>
    </w:p>
    <w:p w14:paraId="63590BF3">
      <w:pPr>
        <w:keepNext w:val="0"/>
        <w:keepLines w:val="0"/>
        <w:pageBreakBefore w:val="0"/>
        <w:widowControl w:val="0"/>
        <w:kinsoku/>
        <w:wordWrap/>
        <w:overflowPunct/>
        <w:topLinePunct w:val="0"/>
        <w:autoSpaceDE/>
        <w:autoSpaceDN/>
        <w:bidi w:val="0"/>
        <w:adjustRightInd w:val="0"/>
        <w:snapToGrid w:val="0"/>
        <w:spacing w:after="160" w:line="400" w:lineRule="exact"/>
        <w:ind w:firstLine="1680" w:firstLineChars="600"/>
        <w:jc w:val="both"/>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图</w:t>
      </w:r>
      <w:r>
        <w:rPr>
          <w:rFonts w:hint="eastAsia" w:ascii="楷体_GB2312" w:hAnsi="楷体_GB2312" w:eastAsia="楷体_GB2312" w:cs="楷体_GB2312"/>
          <w:sz w:val="28"/>
          <w:szCs w:val="28"/>
          <w:lang w:val="en-US" w:eastAsia="zh-CN"/>
        </w:rPr>
        <w:t>2</w:t>
      </w:r>
      <w:r>
        <w:rPr>
          <w:rFonts w:hint="eastAsia" w:ascii="楷体_GB2312" w:hAnsi="楷体_GB2312" w:eastAsia="楷体_GB2312" w:cs="楷体_GB2312"/>
          <w:sz w:val="28"/>
          <w:szCs w:val="28"/>
        </w:rPr>
        <w:t>：</w:t>
      </w:r>
      <w:r>
        <w:rPr>
          <w:rFonts w:hint="eastAsia" w:ascii="楷体_GB2312" w:hAnsi="楷体_GB2312" w:eastAsia="楷体_GB2312" w:cs="楷体_GB2312"/>
          <w:sz w:val="28"/>
          <w:szCs w:val="28"/>
          <w:lang w:val="en-US" w:eastAsia="zh-CN"/>
        </w:rPr>
        <w:t>收入</w:t>
      </w:r>
      <w:r>
        <w:rPr>
          <w:rFonts w:hint="eastAsia" w:ascii="楷体_GB2312" w:hAnsi="楷体_GB2312" w:eastAsia="楷体_GB2312" w:cs="楷体_GB2312"/>
          <w:sz w:val="28"/>
          <w:szCs w:val="28"/>
        </w:rPr>
        <w:t>决算构成情况（按支出</w:t>
      </w:r>
      <w:r>
        <w:rPr>
          <w:rFonts w:hint="eastAsia" w:ascii="楷体_GB2312" w:hAnsi="楷体_GB2312" w:eastAsia="楷体_GB2312" w:cs="楷体_GB2312"/>
          <w:sz w:val="28"/>
          <w:szCs w:val="28"/>
          <w:lang w:val="en-US" w:eastAsia="zh-CN"/>
        </w:rPr>
        <w:t>功能分类</w:t>
      </w:r>
      <w:r>
        <w:rPr>
          <w:rFonts w:hint="eastAsia" w:ascii="楷体_GB2312" w:hAnsi="楷体_GB2312" w:eastAsia="楷体_GB2312" w:cs="楷体_GB2312"/>
          <w:sz w:val="28"/>
          <w:szCs w:val="28"/>
        </w:rPr>
        <w:t>）</w:t>
      </w:r>
    </w:p>
    <w:p w14:paraId="16485831">
      <w:pPr>
        <w:autoSpaceDE w:val="0"/>
        <w:autoSpaceDN w:val="0"/>
        <w:adjustRightInd w:val="0"/>
        <w:ind w:left="200" w:firstLine="640" w:firstLineChars="200"/>
        <w:jc w:val="left"/>
        <w:rPr>
          <w:rFonts w:hint="eastAsia" w:ascii="仿宋_GB2312" w:hAnsi="Times New Roman" w:eastAsia="仿宋_GB2312" w:cs="仿宋_GB2312"/>
          <w:sz w:val="32"/>
          <w:szCs w:val="32"/>
          <w:lang w:eastAsia="zh-CN"/>
        </w:rPr>
      </w:pPr>
    </w:p>
    <w:p w14:paraId="71389FBF">
      <w:pPr>
        <w:adjustRightInd w:val="0"/>
        <w:snapToGrid w:val="0"/>
        <w:spacing w:line="580" w:lineRule="exact"/>
        <w:ind w:firstLine="960" w:firstLineChars="300"/>
        <w:rPr>
          <w:rFonts w:ascii="仿宋_GB2312" w:hAnsi="Times New Roman" w:eastAsia="仿宋_GB2312" w:cs="Times New Roman"/>
          <w:sz w:val="32"/>
          <w:szCs w:val="32"/>
          <w:highlight w:val="yellow"/>
        </w:rPr>
      </w:pPr>
      <w:r>
        <w:rPr>
          <w:rFonts w:hint="eastAsia" w:ascii="黑体" w:eastAsia="黑体" w:cs="黑体"/>
          <w:sz w:val="32"/>
          <w:szCs w:val="32"/>
        </w:rPr>
        <w:t>三、支出决算情况说明</w:t>
      </w:r>
    </w:p>
    <w:p w14:paraId="72D3F989">
      <w:pPr>
        <w:autoSpaceDE w:val="0"/>
        <w:autoSpaceDN w:val="0"/>
        <w:adjustRightInd w:val="0"/>
        <w:ind w:left="200" w:firstLine="640" w:firstLineChars="200"/>
        <w:jc w:val="left"/>
        <w:rPr>
          <w:rFonts w:hint="eastAsia" w:ascii="仿宋_GB2312" w:hAnsi="Times New Roman" w:eastAsia="仿宋_GB2312" w:cs="仿宋_GB2312"/>
          <w:sz w:val="32"/>
          <w:szCs w:val="32"/>
          <w:lang w:eastAsia="zh-CN"/>
        </w:rPr>
      </w:pP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2022</w:t>
      </w:r>
      <w:r>
        <w:rPr>
          <w:rFonts w:hint="eastAsia" w:ascii="仿宋_GB2312" w:hAnsi="Times New Roman" w:eastAsia="仿宋_GB2312" w:cs="仿宋_GB2312"/>
          <w:sz w:val="32"/>
          <w:szCs w:val="32"/>
        </w:rPr>
        <w:t>年度支出合计</w:t>
      </w:r>
      <w:r>
        <w:rPr>
          <w:rFonts w:hint="eastAsia" w:ascii="仿宋_GB2312" w:hAnsi="Times New Roman" w:eastAsia="仿宋_GB2312" w:cs="仿宋_GB2312"/>
          <w:sz w:val="32"/>
          <w:szCs w:val="32"/>
          <w:lang w:val="en-US" w:eastAsia="zh-CN"/>
        </w:rPr>
        <w:t>4162.99</w:t>
      </w:r>
      <w:r>
        <w:rPr>
          <w:rFonts w:hint="eastAsia" w:ascii="仿宋_GB2312" w:hAnsi="Times New Roman" w:eastAsia="仿宋_GB2312" w:cs="仿宋_GB2312"/>
          <w:sz w:val="32"/>
          <w:szCs w:val="32"/>
        </w:rPr>
        <w:t>万元，其中：基本支出</w:t>
      </w:r>
      <w:r>
        <w:rPr>
          <w:rFonts w:hint="eastAsia" w:ascii="仿宋_GB2312" w:hAnsi="Times New Roman" w:eastAsia="仿宋_GB2312" w:cs="仿宋_GB2312"/>
          <w:sz w:val="32"/>
          <w:szCs w:val="32"/>
          <w:lang w:val="en-US" w:eastAsia="zh-CN"/>
        </w:rPr>
        <w:t>2221.84</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53.4</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；项目支出</w:t>
      </w:r>
      <w:r>
        <w:rPr>
          <w:rFonts w:hint="eastAsia" w:ascii="仿宋_GB2312" w:hAnsi="Times New Roman" w:eastAsia="仿宋_GB2312" w:cs="仿宋_GB2312"/>
          <w:sz w:val="32"/>
          <w:szCs w:val="32"/>
          <w:lang w:val="en-US" w:eastAsia="zh-CN"/>
        </w:rPr>
        <w:t>1941.14</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46.6</w:t>
      </w:r>
      <w:r>
        <w:rPr>
          <w:rFonts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w:t>
      </w:r>
    </w:p>
    <w:p w14:paraId="52C65891">
      <w:pPr>
        <w:keepNext w:val="0"/>
        <w:keepLines w:val="0"/>
        <w:pageBreakBefore w:val="0"/>
        <w:widowControl w:val="0"/>
        <w:kinsoku/>
        <w:wordWrap/>
        <w:overflowPunct/>
        <w:topLinePunct w:val="0"/>
        <w:autoSpaceDE/>
        <w:autoSpaceDN/>
        <w:bidi w:val="0"/>
        <w:adjustRightInd w:val="0"/>
        <w:snapToGrid w:val="0"/>
        <w:spacing w:after="160" w:line="400" w:lineRule="exact"/>
        <w:jc w:val="both"/>
        <w:textAlignment w:val="auto"/>
        <w:rPr>
          <w:rFonts w:hint="eastAsia" w:ascii="仿宋_GB2312" w:hAnsi="Times New Roman" w:eastAsia="仿宋_GB2312" w:cs="仿宋_GB2312"/>
          <w:sz w:val="32"/>
          <w:szCs w:val="32"/>
          <w:highlight w:val="yellow"/>
          <w:lang w:eastAsia="zh-CN"/>
        </w:rPr>
      </w:pPr>
      <w:r>
        <w:rPr>
          <w:rFonts w:hint="eastAsia" w:ascii="仿宋_GB2312" w:hAnsi="Times New Roman" w:eastAsia="仿宋_GB2312" w:cs="仿宋_GB2312"/>
          <w:sz w:val="32"/>
          <w:szCs w:val="32"/>
          <w:highlight w:val="yellow"/>
        </w:rPr>
        <w:t>（</w:t>
      </w:r>
      <w:r>
        <w:rPr>
          <w:rFonts w:hint="eastAsia" w:ascii="仿宋_GB2312" w:hAnsi="Times New Roman" w:eastAsia="仿宋_GB2312" w:cs="仿宋_GB2312"/>
          <w:sz w:val="32"/>
          <w:szCs w:val="32"/>
          <w:highlight w:val="yellow"/>
          <w:lang w:val="en-US" w:eastAsia="zh-CN"/>
        </w:rPr>
        <w:t>见图3</w:t>
      </w:r>
      <w:r>
        <w:rPr>
          <w:rFonts w:hint="eastAsia" w:ascii="仿宋_GB2312" w:hAnsi="Times New Roman" w:eastAsia="仿宋_GB2312" w:cs="仿宋_GB2312"/>
          <w:sz w:val="32"/>
          <w:szCs w:val="32"/>
          <w:highlight w:val="yellow"/>
        </w:rPr>
        <w:t>）</w:t>
      </w:r>
    </w:p>
    <w:p w14:paraId="314E7CA7">
      <w:pPr>
        <w:keepNext w:val="0"/>
        <w:keepLines w:val="0"/>
        <w:pageBreakBefore w:val="0"/>
        <w:widowControl w:val="0"/>
        <w:kinsoku/>
        <w:wordWrap/>
        <w:overflowPunct/>
        <w:topLinePunct w:val="0"/>
        <w:autoSpaceDE/>
        <w:autoSpaceDN/>
        <w:bidi w:val="0"/>
        <w:adjustRightInd w:val="0"/>
        <w:snapToGrid w:val="0"/>
        <w:spacing w:after="160" w:line="400" w:lineRule="exact"/>
        <w:jc w:val="center"/>
        <w:textAlignment w:val="auto"/>
        <w:rPr>
          <w:rFonts w:hint="eastAsia" w:ascii="仿宋_GB2312" w:hAnsi="Times New Roman" w:eastAsia="仿宋_GB2312" w:cs="仿宋_GB2312"/>
          <w:sz w:val="32"/>
          <w:szCs w:val="32"/>
          <w:highlight w:val="yellow"/>
        </w:rPr>
      </w:pPr>
      <w:r>
        <w:rPr>
          <w:rFonts w:hint="eastAsia" w:ascii="仿宋_GB2312" w:hAnsi="Times New Roman" w:eastAsia="仿宋_GB2312" w:cs="仿宋_GB2312"/>
          <w:sz w:val="32"/>
          <w:szCs w:val="32"/>
          <w:highlight w:val="yellow"/>
          <w:lang w:eastAsia="zh-CN"/>
        </w:rPr>
        <w:pict>
          <v:shape id="_x0000_s1061" o:spid="_x0000_s1061" o:spt="75" alt="微信截图_20230918154741" type="#_x0000_t75" style="position:absolute;left:0pt;margin-left:51.1pt;margin-top:1.3pt;height:195.2pt;width:290.65pt;mso-wrap-distance-bottom:0pt;mso-wrap-distance-left:9pt;mso-wrap-distance-right:9pt;mso-wrap-distance-top:0pt;z-index:251675648;mso-width-relative:page;mso-height-relative:page;" filled="f" o:preferrelative="t" stroked="f" coordsize="21600,21600">
            <v:path/>
            <v:fill on="f" focussize="0,0"/>
            <v:stroke on="f"/>
            <v:imagedata r:id="rId23" o:title="微信截图_20230918154741"/>
            <o:lock v:ext="edit" aspectratio="t"/>
            <w10:wrap type="square"/>
          </v:shape>
        </w:pict>
      </w:r>
    </w:p>
    <w:p w14:paraId="11710D66">
      <w:pPr>
        <w:keepNext w:val="0"/>
        <w:keepLines w:val="0"/>
        <w:pageBreakBefore w:val="0"/>
        <w:widowControl w:val="0"/>
        <w:kinsoku/>
        <w:wordWrap/>
        <w:overflowPunct/>
        <w:topLinePunct w:val="0"/>
        <w:autoSpaceDE/>
        <w:autoSpaceDN/>
        <w:bidi w:val="0"/>
        <w:adjustRightInd w:val="0"/>
        <w:snapToGrid w:val="0"/>
        <w:spacing w:after="160" w:line="400" w:lineRule="exact"/>
        <w:jc w:val="center"/>
        <w:textAlignment w:val="auto"/>
        <w:rPr>
          <w:rFonts w:hint="eastAsia" w:ascii="仿宋_GB2312" w:hAnsi="Times New Roman" w:eastAsia="仿宋_GB2312" w:cs="仿宋_GB2312"/>
          <w:sz w:val="32"/>
          <w:szCs w:val="32"/>
          <w:highlight w:val="yellow"/>
          <w:lang w:eastAsia="zh-CN"/>
        </w:rPr>
      </w:pPr>
    </w:p>
    <w:p w14:paraId="54CE03D2">
      <w:pPr>
        <w:keepNext w:val="0"/>
        <w:keepLines w:val="0"/>
        <w:pageBreakBefore w:val="0"/>
        <w:widowControl w:val="0"/>
        <w:kinsoku/>
        <w:wordWrap/>
        <w:overflowPunct/>
        <w:topLinePunct w:val="0"/>
        <w:autoSpaceDE/>
        <w:autoSpaceDN/>
        <w:bidi w:val="0"/>
        <w:adjustRightInd w:val="0"/>
        <w:snapToGrid w:val="0"/>
        <w:spacing w:after="160" w:line="400" w:lineRule="exact"/>
        <w:jc w:val="center"/>
        <w:textAlignment w:val="auto"/>
        <w:rPr>
          <w:rFonts w:hint="eastAsia" w:ascii="仿宋_GB2312" w:hAnsi="Times New Roman" w:eastAsia="仿宋_GB2312" w:cs="仿宋_GB2312"/>
          <w:sz w:val="32"/>
          <w:szCs w:val="32"/>
          <w:highlight w:val="yellow"/>
          <w:lang w:eastAsia="zh-CN"/>
        </w:rPr>
      </w:pPr>
    </w:p>
    <w:p w14:paraId="442E0074">
      <w:pPr>
        <w:keepNext w:val="0"/>
        <w:keepLines w:val="0"/>
        <w:pageBreakBefore w:val="0"/>
        <w:widowControl w:val="0"/>
        <w:kinsoku/>
        <w:wordWrap/>
        <w:overflowPunct/>
        <w:topLinePunct w:val="0"/>
        <w:autoSpaceDE/>
        <w:autoSpaceDN/>
        <w:bidi w:val="0"/>
        <w:adjustRightInd w:val="0"/>
        <w:snapToGrid w:val="0"/>
        <w:spacing w:after="160" w:line="400" w:lineRule="exact"/>
        <w:jc w:val="center"/>
        <w:textAlignment w:val="auto"/>
        <w:rPr>
          <w:rFonts w:hint="eastAsia" w:ascii="仿宋_GB2312" w:hAnsi="Times New Roman" w:eastAsia="仿宋_GB2312" w:cs="仿宋_GB2312"/>
          <w:sz w:val="32"/>
          <w:szCs w:val="32"/>
          <w:highlight w:val="yellow"/>
          <w:lang w:eastAsia="zh-CN"/>
        </w:rPr>
      </w:pPr>
    </w:p>
    <w:p w14:paraId="1F11731D">
      <w:pPr>
        <w:keepNext w:val="0"/>
        <w:keepLines w:val="0"/>
        <w:pageBreakBefore w:val="0"/>
        <w:widowControl w:val="0"/>
        <w:kinsoku/>
        <w:wordWrap/>
        <w:overflowPunct/>
        <w:topLinePunct w:val="0"/>
        <w:autoSpaceDE/>
        <w:autoSpaceDN/>
        <w:bidi w:val="0"/>
        <w:adjustRightInd w:val="0"/>
        <w:snapToGrid w:val="0"/>
        <w:spacing w:after="160" w:line="400" w:lineRule="exact"/>
        <w:jc w:val="center"/>
        <w:textAlignment w:val="auto"/>
        <w:rPr>
          <w:rFonts w:hint="eastAsia" w:ascii="仿宋_GB2312" w:hAnsi="Times New Roman" w:eastAsia="仿宋_GB2312" w:cs="仿宋_GB2312"/>
          <w:sz w:val="32"/>
          <w:szCs w:val="32"/>
          <w:highlight w:val="yellow"/>
          <w:lang w:eastAsia="zh-CN"/>
        </w:rPr>
      </w:pPr>
    </w:p>
    <w:p w14:paraId="2CF50C90">
      <w:pPr>
        <w:keepNext w:val="0"/>
        <w:keepLines w:val="0"/>
        <w:pageBreakBefore w:val="0"/>
        <w:widowControl w:val="0"/>
        <w:kinsoku/>
        <w:wordWrap/>
        <w:overflowPunct/>
        <w:topLinePunct w:val="0"/>
        <w:autoSpaceDE/>
        <w:autoSpaceDN/>
        <w:bidi w:val="0"/>
        <w:adjustRightInd w:val="0"/>
        <w:snapToGrid w:val="0"/>
        <w:spacing w:after="160" w:line="400" w:lineRule="exact"/>
        <w:jc w:val="center"/>
        <w:textAlignment w:val="auto"/>
        <w:rPr>
          <w:rFonts w:hint="eastAsia" w:ascii="仿宋_GB2312" w:hAnsi="Times New Roman" w:eastAsia="仿宋_GB2312" w:cs="仿宋_GB2312"/>
          <w:sz w:val="32"/>
          <w:szCs w:val="32"/>
          <w:highlight w:val="yellow"/>
        </w:rPr>
      </w:pPr>
      <w:r>
        <w:rPr>
          <w:rFonts w:hint="eastAsia" w:ascii="仿宋_GB2312" w:hAnsi="Times New Roman" w:eastAsia="仿宋_GB2312" w:cs="仿宋_GB2312"/>
          <w:sz w:val="32"/>
          <w:szCs w:val="32"/>
          <w:highlight w:val="yellow"/>
          <w:lang w:eastAsia="zh-CN"/>
        </w:rPr>
        <w:pict>
          <v:shape id="_x0000_i1026" o:spt="75" alt="微信截图_20230918154741" type="#_x0000_t75" style="height:324.2pt;width:358.5pt;" filled="f" o:preferrelative="t" stroked="f" coordsize="21600,21600">
            <v:path/>
            <v:fill on="f" focussize="0,0"/>
            <v:stroke on="f"/>
            <v:imagedata r:id="rId23" o:title="微信截图_20230918154741"/>
            <o:lock v:ext="edit" aspectratio="t"/>
            <w10:wrap type="none"/>
            <w10:anchorlock/>
          </v:shape>
        </w:pict>
      </w:r>
    </w:p>
    <w:p w14:paraId="2585C10B">
      <w:pPr>
        <w:keepNext w:val="0"/>
        <w:keepLines w:val="0"/>
        <w:pageBreakBefore w:val="0"/>
        <w:widowControl w:val="0"/>
        <w:kinsoku/>
        <w:wordWrap/>
        <w:overflowPunct/>
        <w:topLinePunct w:val="0"/>
        <w:autoSpaceDE/>
        <w:autoSpaceDN/>
        <w:bidi w:val="0"/>
        <w:adjustRightInd w:val="0"/>
        <w:snapToGrid w:val="0"/>
        <w:spacing w:after="160" w:line="400" w:lineRule="exact"/>
        <w:jc w:val="center"/>
        <w:textAlignment w:val="auto"/>
        <w:rPr>
          <w:rFonts w:hint="eastAsia" w:ascii="仿宋_GB2312" w:hAnsi="Times New Roman" w:eastAsia="仿宋_GB2312" w:cs="仿宋_GB2312"/>
          <w:sz w:val="32"/>
          <w:szCs w:val="32"/>
          <w:highlight w:val="yellow"/>
        </w:rPr>
      </w:pPr>
    </w:p>
    <w:p w14:paraId="10FDCC82">
      <w:pPr>
        <w:keepNext w:val="0"/>
        <w:keepLines w:val="0"/>
        <w:pageBreakBefore w:val="0"/>
        <w:widowControl w:val="0"/>
        <w:kinsoku/>
        <w:wordWrap/>
        <w:overflowPunct/>
        <w:topLinePunct w:val="0"/>
        <w:autoSpaceDE/>
        <w:autoSpaceDN/>
        <w:bidi w:val="0"/>
        <w:adjustRightInd w:val="0"/>
        <w:snapToGrid w:val="0"/>
        <w:spacing w:after="160" w:line="400" w:lineRule="exact"/>
        <w:jc w:val="center"/>
        <w:textAlignment w:val="auto"/>
        <w:rPr>
          <w:rFonts w:hint="eastAsia" w:ascii="仿宋_GB2312" w:hAnsi="Times New Roman" w:eastAsia="仿宋_GB2312" w:cs="仿宋_GB2312"/>
          <w:sz w:val="32"/>
          <w:szCs w:val="32"/>
          <w:highlight w:val="yellow"/>
        </w:rPr>
      </w:pPr>
    </w:p>
    <w:p w14:paraId="44A79390">
      <w:pPr>
        <w:keepNext w:val="0"/>
        <w:keepLines w:val="0"/>
        <w:pageBreakBefore w:val="0"/>
        <w:widowControl w:val="0"/>
        <w:kinsoku/>
        <w:wordWrap/>
        <w:overflowPunct/>
        <w:topLinePunct w:val="0"/>
        <w:autoSpaceDE/>
        <w:autoSpaceDN/>
        <w:bidi w:val="0"/>
        <w:adjustRightInd w:val="0"/>
        <w:snapToGrid w:val="0"/>
        <w:spacing w:after="160" w:line="400" w:lineRule="exact"/>
        <w:jc w:val="center"/>
        <w:textAlignment w:val="auto"/>
        <w:rPr>
          <w:rFonts w:hint="eastAsia" w:ascii="仿宋_GB2312" w:hAnsi="Times New Roman" w:eastAsia="仿宋_GB2312" w:cs="仿宋_GB2312"/>
          <w:sz w:val="32"/>
          <w:szCs w:val="32"/>
          <w:highlight w:val="yellow"/>
        </w:rPr>
      </w:pPr>
      <w:r>
        <w:rPr>
          <w:rFonts w:hint="eastAsia" w:ascii="楷体_GB2312" w:hAnsi="楷体_GB2312" w:eastAsia="楷体_GB2312" w:cs="楷体_GB2312"/>
          <w:sz w:val="28"/>
          <w:szCs w:val="28"/>
        </w:rPr>
        <w:t>图</w:t>
      </w:r>
      <w:r>
        <w:rPr>
          <w:rFonts w:hint="eastAsia" w:ascii="楷体_GB2312" w:hAnsi="楷体_GB2312" w:eastAsia="楷体_GB2312" w:cs="楷体_GB2312"/>
          <w:sz w:val="28"/>
          <w:szCs w:val="28"/>
          <w:lang w:val="en-US" w:eastAsia="zh-CN"/>
        </w:rPr>
        <w:t>3</w:t>
      </w:r>
      <w:r>
        <w:rPr>
          <w:rFonts w:hint="eastAsia" w:ascii="楷体_GB2312" w:hAnsi="楷体_GB2312" w:eastAsia="楷体_GB2312" w:cs="楷体_GB2312"/>
          <w:sz w:val="28"/>
          <w:szCs w:val="28"/>
        </w:rPr>
        <w:t>：</w:t>
      </w:r>
      <w:r>
        <w:rPr>
          <w:rFonts w:hint="eastAsia" w:ascii="楷体_GB2312" w:hAnsi="楷体_GB2312" w:eastAsia="楷体_GB2312" w:cs="楷体_GB2312"/>
          <w:sz w:val="28"/>
          <w:szCs w:val="28"/>
          <w:lang w:val="en-US" w:eastAsia="zh-CN"/>
        </w:rPr>
        <w:t>支出</w:t>
      </w:r>
      <w:r>
        <w:rPr>
          <w:rFonts w:hint="eastAsia" w:ascii="楷体_GB2312" w:hAnsi="楷体_GB2312" w:eastAsia="楷体_GB2312" w:cs="楷体_GB2312"/>
          <w:sz w:val="28"/>
          <w:szCs w:val="28"/>
        </w:rPr>
        <w:t>决算构成情况（按支出</w:t>
      </w:r>
      <w:r>
        <w:rPr>
          <w:rFonts w:hint="eastAsia" w:ascii="楷体_GB2312" w:hAnsi="楷体_GB2312" w:eastAsia="楷体_GB2312" w:cs="楷体_GB2312"/>
          <w:sz w:val="28"/>
          <w:szCs w:val="28"/>
          <w:lang w:val="en-US" w:eastAsia="zh-CN"/>
        </w:rPr>
        <w:t>性质</w:t>
      </w:r>
      <w:r>
        <w:rPr>
          <w:rFonts w:hint="eastAsia" w:ascii="楷体_GB2312" w:hAnsi="楷体_GB2312" w:eastAsia="楷体_GB2312" w:cs="楷体_GB2312"/>
          <w:sz w:val="28"/>
          <w:szCs w:val="28"/>
        </w:rPr>
        <w:t>）</w:t>
      </w:r>
    </w:p>
    <w:p w14:paraId="485243C3">
      <w:pPr>
        <w:spacing w:line="580" w:lineRule="exact"/>
        <w:ind w:firstLine="640" w:firstLineChars="200"/>
        <w:outlineLvl w:val="1"/>
        <w:rPr>
          <w:rFonts w:ascii="黑体" w:eastAsia="黑体" w:cs="Times New Roman"/>
          <w:sz w:val="32"/>
          <w:szCs w:val="32"/>
        </w:rPr>
      </w:pPr>
      <w:r>
        <w:rPr>
          <w:rFonts w:hint="eastAsia" w:ascii="黑体" w:eastAsia="黑体" w:cs="黑体"/>
          <w:sz w:val="32"/>
          <w:szCs w:val="32"/>
        </w:rPr>
        <w:t>四、</w:t>
      </w:r>
      <w:r>
        <w:rPr>
          <w:rFonts w:hint="eastAsia" w:ascii="黑体" w:hAnsi="Cambria" w:eastAsia="黑体" w:cs="黑体"/>
          <w:kern w:val="0"/>
          <w:sz w:val="32"/>
          <w:szCs w:val="32"/>
        </w:rPr>
        <w:t>财政</w:t>
      </w:r>
      <w:r>
        <w:rPr>
          <w:rFonts w:hint="eastAsia" w:ascii="黑体" w:eastAsia="黑体" w:cs="黑体"/>
          <w:sz w:val="32"/>
          <w:szCs w:val="32"/>
        </w:rPr>
        <w:t>拨款收入支出决算总体情况说明</w:t>
      </w:r>
    </w:p>
    <w:p w14:paraId="5CDF6D4B">
      <w:pPr>
        <w:snapToGrid w:val="0"/>
        <w:spacing w:line="580" w:lineRule="exact"/>
        <w:ind w:firstLine="643" w:firstLineChars="200"/>
        <w:rPr>
          <w:rFonts w:ascii="楷体_GB2312" w:hAnsi="Times New Roman" w:eastAsia="楷体_GB2312" w:cs="Times New Roman"/>
          <w:b/>
          <w:bCs/>
          <w:sz w:val="32"/>
          <w:szCs w:val="32"/>
        </w:rPr>
      </w:pPr>
      <w:r>
        <w:rPr>
          <w:rFonts w:hint="eastAsia" w:ascii="楷体_GB2312" w:hAnsi="Times New Roman" w:eastAsia="楷体_GB2312" w:cs="楷体_GB2312"/>
          <w:b/>
          <w:bCs/>
          <w:sz w:val="32"/>
          <w:szCs w:val="32"/>
        </w:rPr>
        <w:t>（一）财政拨款收支与</w:t>
      </w:r>
      <w:r>
        <w:rPr>
          <w:rFonts w:ascii="楷体_GB2312" w:hAnsi="Times New Roman" w:eastAsia="楷体_GB2312" w:cs="楷体_GB2312"/>
          <w:b/>
          <w:bCs/>
          <w:sz w:val="32"/>
          <w:szCs w:val="32"/>
        </w:rPr>
        <w:t>2021</w:t>
      </w:r>
      <w:r>
        <w:rPr>
          <w:rFonts w:hint="eastAsia" w:ascii="楷体_GB2312" w:hAnsi="Times New Roman" w:eastAsia="楷体_GB2312" w:cs="楷体_GB2312"/>
          <w:b/>
          <w:bCs/>
          <w:sz w:val="32"/>
          <w:szCs w:val="32"/>
        </w:rPr>
        <w:t>年度决算对比情况</w:t>
      </w:r>
    </w:p>
    <w:p w14:paraId="553C28A7">
      <w:pPr>
        <w:adjustRightInd w:val="0"/>
        <w:snapToGrid w:val="0"/>
        <w:spacing w:line="58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2022</w:t>
      </w:r>
      <w:r>
        <w:rPr>
          <w:rFonts w:hint="eastAsia" w:ascii="仿宋_GB2312" w:hAnsi="Times New Roman" w:eastAsia="仿宋_GB2312" w:cs="仿宋_GB2312"/>
          <w:sz w:val="32"/>
          <w:szCs w:val="32"/>
        </w:rPr>
        <w:t>年度财政拨款本年收入</w:t>
      </w:r>
      <w:r>
        <w:rPr>
          <w:rFonts w:hint="eastAsia" w:ascii="仿宋_GB2312" w:hAnsi="Times New Roman" w:eastAsia="仿宋_GB2312" w:cs="仿宋_GB2312"/>
          <w:sz w:val="32"/>
          <w:szCs w:val="32"/>
          <w:lang w:val="en-US" w:eastAsia="zh-CN"/>
        </w:rPr>
        <w:t>3549.58</w:t>
      </w:r>
      <w:r>
        <w:rPr>
          <w:rFonts w:hint="eastAsia" w:ascii="仿宋_GB2312" w:hAnsi="Times New Roman" w:eastAsia="仿宋_GB2312" w:cs="仿宋_GB2312"/>
          <w:sz w:val="32"/>
          <w:szCs w:val="32"/>
        </w:rPr>
        <w:t>万元</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比</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年度增加</w:t>
      </w:r>
      <w:r>
        <w:rPr>
          <w:rFonts w:hint="eastAsia" w:ascii="仿宋_GB2312" w:hAnsi="Times New Roman" w:eastAsia="仿宋_GB2312" w:cs="仿宋_GB2312"/>
          <w:sz w:val="32"/>
          <w:szCs w:val="32"/>
          <w:lang w:val="en-US" w:eastAsia="zh-CN"/>
        </w:rPr>
        <w:t>140.13</w:t>
      </w:r>
      <w:r>
        <w:rPr>
          <w:rFonts w:hint="eastAsia" w:ascii="仿宋_GB2312" w:hAnsi="Times New Roman" w:eastAsia="仿宋_GB2312" w:cs="仿宋_GB2312"/>
          <w:sz w:val="32"/>
          <w:szCs w:val="32"/>
        </w:rPr>
        <w:t>万元，增长</w:t>
      </w:r>
      <w:r>
        <w:rPr>
          <w:rFonts w:hint="eastAsia" w:ascii="仿宋_GB2312" w:hAnsi="Times New Roman" w:eastAsia="仿宋_GB2312" w:cs="仿宋_GB2312"/>
          <w:sz w:val="32"/>
          <w:szCs w:val="32"/>
          <w:lang w:val="en-US" w:eastAsia="zh-CN"/>
        </w:rPr>
        <w:t>4.1</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val="en-US" w:eastAsia="zh-CN"/>
        </w:rPr>
        <w:t>绿化租地相关费用的增加111.79万元</w:t>
      </w:r>
      <w:r>
        <w:rPr>
          <w:rFonts w:hint="eastAsia" w:ascii="仿宋_GB2312" w:hAnsi="Times New Roman" w:eastAsia="仿宋_GB2312" w:cs="仿宋_GB2312"/>
          <w:sz w:val="32"/>
          <w:szCs w:val="32"/>
        </w:rPr>
        <w:t>；本年支出</w:t>
      </w:r>
      <w:r>
        <w:rPr>
          <w:rFonts w:hint="eastAsia" w:ascii="仿宋_GB2312" w:hAnsi="Times New Roman" w:eastAsia="仿宋_GB2312" w:cs="仿宋_GB2312"/>
          <w:sz w:val="32"/>
          <w:szCs w:val="32"/>
          <w:lang w:val="en-US" w:eastAsia="zh-CN"/>
        </w:rPr>
        <w:t>3847.69</w:t>
      </w:r>
      <w:r>
        <w:rPr>
          <w:rFonts w:hint="eastAsia" w:ascii="仿宋_GB2312" w:hAnsi="Times New Roman" w:eastAsia="仿宋_GB2312" w:cs="仿宋_GB2312"/>
          <w:sz w:val="32"/>
          <w:szCs w:val="32"/>
        </w:rPr>
        <w:t>万元，增加</w:t>
      </w:r>
      <w:r>
        <w:rPr>
          <w:rFonts w:hint="eastAsia" w:ascii="仿宋_GB2312" w:hAnsi="Times New Roman" w:eastAsia="仿宋_GB2312" w:cs="仿宋_GB2312"/>
          <w:sz w:val="32"/>
          <w:szCs w:val="32"/>
          <w:lang w:val="en-US" w:eastAsia="zh-CN"/>
        </w:rPr>
        <w:t>219.68</w:t>
      </w:r>
      <w:r>
        <w:rPr>
          <w:rFonts w:hint="eastAsia" w:ascii="仿宋_GB2312" w:hAnsi="Times New Roman" w:eastAsia="仿宋_GB2312" w:cs="仿宋_GB2312"/>
          <w:sz w:val="32"/>
          <w:szCs w:val="32"/>
        </w:rPr>
        <w:t>万元，增长</w:t>
      </w:r>
      <w:r>
        <w:rPr>
          <w:rFonts w:hint="eastAsia" w:ascii="仿宋_GB2312" w:hAnsi="Times New Roman" w:eastAsia="仿宋_GB2312" w:cs="仿宋_GB2312"/>
          <w:sz w:val="32"/>
          <w:szCs w:val="32"/>
          <w:lang w:val="en-US" w:eastAsia="zh-CN"/>
        </w:rPr>
        <w:t>6.1</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val="en-US" w:eastAsia="zh-CN"/>
        </w:rPr>
        <w:t>绿化租地相关费用增加111.79万元，增加了</w:t>
      </w:r>
      <w:bookmarkStart w:id="0" w:name="_GoBack"/>
      <w:bookmarkEnd w:id="0"/>
      <w:r>
        <w:rPr>
          <w:rFonts w:hint="eastAsia" w:ascii="仿宋_GB2312" w:hAnsi="Times New Roman" w:eastAsia="仿宋_GB2312" w:cs="仿宋_GB2312"/>
          <w:sz w:val="32"/>
          <w:szCs w:val="32"/>
          <w:lang w:val="en-US" w:eastAsia="zh-CN"/>
        </w:rPr>
        <w:t>结余的2021年革命老区项目资金112.49万元、</w:t>
      </w:r>
      <w:r>
        <w:rPr>
          <w:rFonts w:hint="eastAsia" w:ascii="仿宋_GB2312" w:hAnsi="Times New Roman" w:eastAsia="仿宋_GB2312" w:cs="仿宋_GB2312"/>
          <w:sz w:val="32"/>
          <w:szCs w:val="32"/>
        </w:rPr>
        <w:t>具体情况如下：</w:t>
      </w:r>
    </w:p>
    <w:p w14:paraId="0827B05F">
      <w:pPr>
        <w:numPr>
          <w:ilvl w:val="0"/>
          <w:numId w:val="0"/>
        </w:numPr>
        <w:adjustRightInd w:val="0"/>
        <w:snapToGrid w:val="0"/>
        <w:spacing w:line="580" w:lineRule="exact"/>
        <w:ind w:firstLine="640" w:firstLineChars="200"/>
        <w:rPr>
          <w:rFonts w:hint="eastAsia" w:ascii="仿宋_GB2312" w:hAnsi="Times New Roman" w:eastAsia="仿宋_GB2312" w:cs="仿宋_GB2312"/>
          <w:sz w:val="32"/>
          <w:szCs w:val="32"/>
          <w:lang w:val="en-US" w:eastAsia="zh-CN"/>
        </w:rPr>
      </w:pPr>
      <w:r>
        <w:rPr>
          <w:rFonts w:hint="eastAsia" w:ascii="仿宋_GB2312" w:hAnsi="Times New Roman" w:eastAsia="仿宋_GB2312" w:cs="仿宋_GB2312"/>
          <w:sz w:val="32"/>
          <w:szCs w:val="32"/>
          <w:lang w:val="en-US" w:eastAsia="zh-CN"/>
        </w:rPr>
        <w:t>1.</w:t>
      </w:r>
      <w:r>
        <w:rPr>
          <w:rFonts w:hint="eastAsia" w:ascii="仿宋_GB2312" w:hAnsi="Times New Roman" w:eastAsia="仿宋_GB2312" w:cs="仿宋_GB2312"/>
          <w:sz w:val="32"/>
          <w:szCs w:val="32"/>
        </w:rPr>
        <w:t>一般公共预算财政拨款本年收入</w:t>
      </w:r>
      <w:r>
        <w:rPr>
          <w:rFonts w:hint="eastAsia" w:ascii="仿宋_GB2312" w:hAnsi="Times New Roman" w:eastAsia="仿宋_GB2312" w:cs="仿宋_GB2312"/>
          <w:sz w:val="32"/>
          <w:szCs w:val="32"/>
          <w:lang w:val="en-US" w:eastAsia="zh-CN"/>
        </w:rPr>
        <w:t>3138.02</w:t>
      </w:r>
      <w:r>
        <w:rPr>
          <w:rFonts w:hint="eastAsia" w:ascii="仿宋_GB2312" w:hAnsi="Times New Roman" w:eastAsia="仿宋_GB2312" w:cs="仿宋_GB2312"/>
          <w:sz w:val="32"/>
          <w:szCs w:val="32"/>
        </w:rPr>
        <w:t>万元，比上年减少</w:t>
      </w:r>
      <w:r>
        <w:rPr>
          <w:rFonts w:hint="eastAsia" w:ascii="仿宋_GB2312" w:hAnsi="Times New Roman" w:eastAsia="仿宋_GB2312" w:cs="仿宋_GB2312"/>
          <w:sz w:val="32"/>
          <w:szCs w:val="32"/>
          <w:lang w:val="en-US" w:eastAsia="zh-CN"/>
        </w:rPr>
        <w:t>139.45</w:t>
      </w:r>
      <w:r>
        <w:rPr>
          <w:rFonts w:hint="eastAsia" w:ascii="仿宋_GB2312" w:hAnsi="Times New Roman" w:eastAsia="仿宋_GB2312" w:cs="仿宋_GB2312"/>
          <w:sz w:val="32"/>
          <w:szCs w:val="32"/>
        </w:rPr>
        <w:t>万元</w:t>
      </w:r>
      <w:r>
        <w:rPr>
          <w:rFonts w:hint="eastAsia" w:ascii="仿宋_GB2312" w:hAnsi="Times New Roman" w:eastAsia="仿宋_GB2312" w:cs="仿宋_GB2312"/>
          <w:sz w:val="32"/>
          <w:szCs w:val="32"/>
          <w:lang w:eastAsia="zh-CN"/>
        </w:rPr>
        <w:t>，</w:t>
      </w:r>
      <w:r>
        <w:rPr>
          <w:rFonts w:hint="eastAsia" w:ascii="仿宋_GB2312" w:hAnsi="Times New Roman" w:eastAsia="仿宋_GB2312" w:cs="仿宋_GB2312"/>
          <w:sz w:val="32"/>
          <w:szCs w:val="32"/>
          <w:lang w:val="en-US" w:eastAsia="zh-CN"/>
        </w:rPr>
        <w:t>降低4.3%</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val="en-US" w:eastAsia="zh-CN"/>
        </w:rPr>
        <w:t>2022年减少了一般公共预算财政拨款增加了政府性基金预算拨款</w:t>
      </w:r>
      <w:r>
        <w:rPr>
          <w:rFonts w:hint="eastAsia" w:ascii="仿宋_GB2312" w:hAnsi="Times New Roman" w:eastAsia="仿宋_GB2312" w:cs="仿宋_GB2312"/>
          <w:sz w:val="32"/>
          <w:szCs w:val="32"/>
        </w:rPr>
        <w:t>；本年支出</w:t>
      </w:r>
      <w:r>
        <w:rPr>
          <w:rFonts w:hint="eastAsia" w:ascii="仿宋_GB2312" w:hAnsi="Times New Roman" w:eastAsia="仿宋_GB2312" w:cs="仿宋_GB2312"/>
          <w:sz w:val="32"/>
          <w:szCs w:val="32"/>
          <w:lang w:val="en-US" w:eastAsia="zh-CN"/>
        </w:rPr>
        <w:t>3436.13</w:t>
      </w:r>
      <w:r>
        <w:rPr>
          <w:rFonts w:hint="eastAsia" w:ascii="仿宋_GB2312" w:hAnsi="Times New Roman" w:eastAsia="仿宋_GB2312" w:cs="仿宋_GB2312"/>
          <w:sz w:val="32"/>
          <w:szCs w:val="32"/>
        </w:rPr>
        <w:t>万元，比上年减少</w:t>
      </w:r>
      <w:r>
        <w:rPr>
          <w:rFonts w:hint="eastAsia" w:ascii="仿宋_GB2312" w:hAnsi="Times New Roman" w:eastAsia="仿宋_GB2312" w:cs="仿宋_GB2312"/>
          <w:sz w:val="32"/>
          <w:szCs w:val="32"/>
          <w:lang w:val="en-US" w:eastAsia="zh-CN"/>
        </w:rPr>
        <w:t>59.89</w:t>
      </w:r>
      <w:r>
        <w:rPr>
          <w:rFonts w:hint="eastAsia" w:ascii="仿宋_GB2312" w:hAnsi="Times New Roman" w:eastAsia="仿宋_GB2312" w:cs="仿宋_GB2312"/>
          <w:sz w:val="32"/>
          <w:szCs w:val="32"/>
        </w:rPr>
        <w:t>万元，降低</w:t>
      </w:r>
      <w:r>
        <w:rPr>
          <w:rFonts w:hint="eastAsia" w:ascii="仿宋_GB2312" w:hAnsi="Times New Roman" w:eastAsia="仿宋_GB2312" w:cs="仿宋_GB2312"/>
          <w:sz w:val="32"/>
          <w:szCs w:val="32"/>
          <w:lang w:val="en-US" w:eastAsia="zh-CN"/>
        </w:rPr>
        <w:t>1.7</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val="en-US" w:eastAsia="zh-CN"/>
        </w:rPr>
        <w:t>2022年减少了一般公共预算财政支出增加了政府性基金预算支出。</w:t>
      </w:r>
    </w:p>
    <w:p w14:paraId="65D34BF7">
      <w:pPr>
        <w:numPr>
          <w:ilvl w:val="0"/>
          <w:numId w:val="0"/>
        </w:numPr>
        <w:adjustRightInd w:val="0"/>
        <w:snapToGrid w:val="0"/>
        <w:spacing w:line="580" w:lineRule="exact"/>
        <w:ind w:firstLine="640" w:firstLineChars="200"/>
        <w:rPr>
          <w:rFonts w:hint="eastAsia" w:ascii="仿宋_GB2312" w:hAnsi="Times New Roman" w:eastAsia="仿宋_GB2312" w:cs="仿宋_GB2312"/>
          <w:sz w:val="32"/>
          <w:szCs w:val="32"/>
          <w:lang w:val="en-US" w:eastAsia="zh-CN"/>
        </w:rPr>
      </w:pPr>
      <w:r>
        <w:rPr>
          <w:rFonts w:ascii="仿宋_GB2312" w:hAnsi="Times New Roman" w:eastAsia="仿宋_GB2312" w:cs="仿宋_GB2312"/>
          <w:sz w:val="32"/>
          <w:szCs w:val="32"/>
        </w:rPr>
        <w:t>2.</w:t>
      </w:r>
      <w:r>
        <w:rPr>
          <w:rFonts w:hint="eastAsia" w:ascii="仿宋_GB2312" w:hAnsi="Times New Roman" w:eastAsia="仿宋_GB2312" w:cs="仿宋_GB2312"/>
          <w:sz w:val="32"/>
          <w:szCs w:val="32"/>
        </w:rPr>
        <w:t>政府性基金预算财政拨款本年收入</w:t>
      </w:r>
      <w:r>
        <w:rPr>
          <w:rFonts w:hint="eastAsia" w:ascii="仿宋_GB2312" w:hAnsi="Times New Roman" w:eastAsia="仿宋_GB2312" w:cs="仿宋_GB2312"/>
          <w:sz w:val="32"/>
          <w:szCs w:val="32"/>
          <w:lang w:val="en-US" w:eastAsia="zh-CN"/>
        </w:rPr>
        <w:t>411.56</w:t>
      </w:r>
      <w:r>
        <w:rPr>
          <w:rFonts w:hint="eastAsia" w:ascii="仿宋_GB2312" w:hAnsi="Times New Roman" w:eastAsia="仿宋_GB2312" w:cs="仿宋_GB2312"/>
          <w:sz w:val="32"/>
          <w:szCs w:val="32"/>
        </w:rPr>
        <w:t>万元，比上年增加</w:t>
      </w:r>
      <w:r>
        <w:rPr>
          <w:rFonts w:hint="eastAsia" w:ascii="仿宋_GB2312" w:hAnsi="Times New Roman" w:eastAsia="仿宋_GB2312" w:cs="仿宋_GB2312"/>
          <w:sz w:val="32"/>
          <w:szCs w:val="32"/>
          <w:lang w:val="en-US" w:eastAsia="zh-CN"/>
        </w:rPr>
        <w:t>279.58</w:t>
      </w:r>
      <w:r>
        <w:rPr>
          <w:rFonts w:hint="eastAsia" w:ascii="仿宋_GB2312" w:hAnsi="Times New Roman" w:eastAsia="仿宋_GB2312" w:cs="仿宋_GB2312"/>
          <w:sz w:val="32"/>
          <w:szCs w:val="32"/>
        </w:rPr>
        <w:t>万元，</w:t>
      </w:r>
      <w:r>
        <w:rPr>
          <w:rFonts w:hint="eastAsia" w:ascii="仿宋_GB2312" w:hAnsi="Times New Roman" w:eastAsia="仿宋_GB2312" w:cs="仿宋_GB2312"/>
          <w:color w:val="auto"/>
          <w:sz w:val="32"/>
          <w:szCs w:val="32"/>
        </w:rPr>
        <w:t>增长</w:t>
      </w:r>
      <w:r>
        <w:rPr>
          <w:rFonts w:hint="eastAsia" w:ascii="仿宋_GB2312" w:hAnsi="Times New Roman" w:eastAsia="仿宋_GB2312" w:cs="仿宋_GB2312"/>
          <w:color w:val="auto"/>
          <w:sz w:val="32"/>
          <w:szCs w:val="32"/>
          <w:lang w:val="en-US" w:eastAsia="zh-CN"/>
        </w:rPr>
        <w:t>212.0</w:t>
      </w:r>
      <w:r>
        <w:rPr>
          <w:rFonts w:ascii="仿宋_GB2312" w:hAnsi="Times New Roman" w:eastAsia="仿宋_GB2312" w:cs="仿宋_GB2312"/>
          <w:color w:val="auto"/>
          <w:sz w:val="32"/>
          <w:szCs w:val="32"/>
        </w:rPr>
        <w:t>%</w:t>
      </w:r>
      <w:r>
        <w:rPr>
          <w:rFonts w:hint="eastAsia" w:ascii="仿宋_GB2312" w:hAnsi="Times New Roman" w:eastAsia="仿宋_GB2312" w:cs="仿宋_GB2312"/>
          <w:color w:val="auto"/>
          <w:sz w:val="32"/>
          <w:szCs w:val="32"/>
        </w:rPr>
        <w:t>，主要原因是</w:t>
      </w:r>
      <w:r>
        <w:rPr>
          <w:rFonts w:hint="eastAsia" w:ascii="仿宋_GB2312" w:hAnsi="Times New Roman" w:eastAsia="仿宋_GB2312" w:cs="仿宋_GB2312"/>
          <w:color w:val="auto"/>
          <w:sz w:val="32"/>
          <w:szCs w:val="32"/>
          <w:lang w:val="en-US" w:eastAsia="zh-CN"/>
        </w:rPr>
        <w:t>2022年减少了一般公共预算财政拨款增加了政府性基金预算拨款</w:t>
      </w:r>
      <w:r>
        <w:rPr>
          <w:rFonts w:hint="eastAsia" w:ascii="仿宋_GB2312" w:hAnsi="Times New Roman" w:eastAsia="仿宋_GB2312" w:cs="仿宋_GB2312"/>
          <w:color w:val="auto"/>
          <w:sz w:val="32"/>
          <w:szCs w:val="32"/>
        </w:rPr>
        <w:t>；本年支出</w:t>
      </w:r>
      <w:r>
        <w:rPr>
          <w:rFonts w:hint="eastAsia" w:ascii="仿宋_GB2312" w:hAnsi="Times New Roman" w:eastAsia="仿宋_GB2312" w:cs="仿宋_GB2312"/>
          <w:color w:val="auto"/>
          <w:sz w:val="32"/>
          <w:szCs w:val="32"/>
          <w:lang w:val="en-US" w:eastAsia="zh-CN"/>
        </w:rPr>
        <w:t>411.56</w:t>
      </w:r>
      <w:r>
        <w:rPr>
          <w:rFonts w:hint="eastAsia" w:ascii="仿宋_GB2312" w:hAnsi="Times New Roman" w:eastAsia="仿宋_GB2312" w:cs="仿宋_GB2312"/>
          <w:color w:val="auto"/>
          <w:sz w:val="32"/>
          <w:szCs w:val="32"/>
        </w:rPr>
        <w:t>万元，比上年增加</w:t>
      </w:r>
      <w:r>
        <w:rPr>
          <w:rFonts w:hint="eastAsia" w:ascii="仿宋_GB2312" w:hAnsi="Times New Roman" w:eastAsia="仿宋_GB2312" w:cs="仿宋_GB2312"/>
          <w:color w:val="auto"/>
          <w:sz w:val="32"/>
          <w:szCs w:val="32"/>
          <w:lang w:val="en-US" w:eastAsia="zh-CN"/>
        </w:rPr>
        <w:t>279.58</w:t>
      </w:r>
      <w:r>
        <w:rPr>
          <w:rFonts w:hint="eastAsia" w:ascii="仿宋_GB2312" w:hAnsi="Times New Roman" w:eastAsia="仿宋_GB2312" w:cs="仿宋_GB2312"/>
          <w:color w:val="auto"/>
          <w:sz w:val="32"/>
          <w:szCs w:val="32"/>
        </w:rPr>
        <w:t>万元，增长</w:t>
      </w:r>
      <w:r>
        <w:rPr>
          <w:rFonts w:hint="eastAsia" w:ascii="仿宋_GB2312" w:hAnsi="Times New Roman" w:eastAsia="仿宋_GB2312" w:cs="仿宋_GB2312"/>
          <w:color w:val="auto"/>
          <w:sz w:val="32"/>
          <w:szCs w:val="32"/>
          <w:lang w:val="en-US" w:eastAsia="zh-CN"/>
        </w:rPr>
        <w:t>212.0</w:t>
      </w:r>
      <w:r>
        <w:rPr>
          <w:rFonts w:ascii="仿宋_GB2312" w:hAnsi="Times New Roman" w:eastAsia="仿宋_GB2312" w:cs="仿宋_GB2312"/>
          <w:color w:val="auto"/>
          <w:sz w:val="32"/>
          <w:szCs w:val="32"/>
        </w:rPr>
        <w:t>%</w:t>
      </w:r>
      <w:r>
        <w:rPr>
          <w:rFonts w:hint="eastAsia" w:ascii="仿宋_GB2312" w:hAnsi="Times New Roman" w:eastAsia="仿宋_GB2312" w:cs="仿宋_GB2312"/>
          <w:color w:val="auto"/>
          <w:sz w:val="32"/>
          <w:szCs w:val="32"/>
        </w:rPr>
        <w:t>，主</w:t>
      </w:r>
      <w:r>
        <w:rPr>
          <w:rFonts w:hint="eastAsia" w:ascii="仿宋_GB2312" w:hAnsi="Times New Roman" w:eastAsia="仿宋_GB2312" w:cs="仿宋_GB2312"/>
          <w:sz w:val="32"/>
          <w:szCs w:val="32"/>
        </w:rPr>
        <w:t>要是</w:t>
      </w:r>
      <w:r>
        <w:rPr>
          <w:rFonts w:hint="eastAsia" w:ascii="仿宋_GB2312" w:hAnsi="Times New Roman" w:eastAsia="仿宋_GB2312" w:cs="仿宋_GB2312"/>
          <w:sz w:val="32"/>
          <w:szCs w:val="32"/>
          <w:lang w:val="en-US" w:eastAsia="zh-CN"/>
        </w:rPr>
        <w:t>2022年减少了一般公共预算财政支出增加了政府性基金预算支出。</w:t>
      </w:r>
    </w:p>
    <w:p w14:paraId="22A0F310">
      <w:pPr>
        <w:adjustRightInd w:val="0"/>
        <w:snapToGrid w:val="0"/>
        <w:spacing w:line="580" w:lineRule="exact"/>
        <w:ind w:firstLine="640" w:firstLineChars="200"/>
        <w:rPr>
          <w:rFonts w:hint="eastAsia" w:ascii="仿宋_GB2312" w:hAnsi="Times New Roman" w:eastAsia="仿宋_GB2312" w:cs="仿宋_GB2312"/>
          <w:sz w:val="32"/>
          <w:szCs w:val="32"/>
          <w:lang w:eastAsia="zh-CN"/>
        </w:rPr>
      </w:pPr>
      <w:r>
        <w:rPr>
          <w:rFonts w:ascii="仿宋_GB2312" w:hAnsi="Times New Roman" w:eastAsia="仿宋_GB2312" w:cs="仿宋_GB2312"/>
          <w:sz w:val="32"/>
          <w:szCs w:val="32"/>
        </w:rPr>
        <w:t>3.</w:t>
      </w:r>
      <w:r>
        <w:rPr>
          <w:rFonts w:hint="eastAsia" w:ascii="仿宋_GB2312" w:hAnsi="Times New Roman" w:eastAsia="仿宋_GB2312" w:cs="仿宋_GB2312"/>
          <w:sz w:val="32"/>
          <w:szCs w:val="32"/>
        </w:rPr>
        <w:t>国有资本经营预算财政拨款本年收入</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万元，比上年</w:t>
      </w:r>
      <w:r>
        <w:rPr>
          <w:rFonts w:hint="eastAsia" w:ascii="仿宋_GB2312" w:hAnsi="Times New Roman" w:eastAsia="仿宋_GB2312" w:cs="仿宋_GB2312"/>
          <w:sz w:val="32"/>
          <w:szCs w:val="32"/>
          <w:lang w:val="en-US" w:eastAsia="zh-CN"/>
        </w:rPr>
        <w:t>增减无变化</w:t>
      </w:r>
      <w:r>
        <w:rPr>
          <w:rFonts w:hint="eastAsia" w:ascii="仿宋_GB2312" w:hAnsi="Times New Roman" w:eastAsia="仿宋_GB2312" w:cs="仿宋_GB2312"/>
          <w:sz w:val="32"/>
          <w:szCs w:val="32"/>
        </w:rPr>
        <w:t>；本年支出</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万元，比上年增</w:t>
      </w:r>
      <w:r>
        <w:rPr>
          <w:rFonts w:hint="eastAsia" w:ascii="仿宋_GB2312" w:hAnsi="Times New Roman" w:eastAsia="仿宋_GB2312" w:cs="仿宋_GB2312"/>
          <w:sz w:val="32"/>
          <w:szCs w:val="32"/>
          <w:lang w:val="en-US" w:eastAsia="zh-CN"/>
        </w:rPr>
        <w:t>减无变化</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w:t>
      </w:r>
      <w:r>
        <w:rPr>
          <w:rFonts w:hint="eastAsia" w:ascii="仿宋_GB2312" w:hAnsi="Times New Roman" w:eastAsia="仿宋_GB2312" w:cs="仿宋_GB2312"/>
          <w:sz w:val="32"/>
          <w:szCs w:val="32"/>
          <w:lang w:val="en-US" w:eastAsia="zh-CN"/>
        </w:rPr>
        <w:t>见图4</w:t>
      </w:r>
      <w:r>
        <w:rPr>
          <w:rFonts w:hint="eastAsia" w:ascii="仿宋_GB2312" w:hAnsi="Times New Roman" w:eastAsia="仿宋_GB2312" w:cs="仿宋_GB2312"/>
          <w:sz w:val="32"/>
          <w:szCs w:val="32"/>
          <w:lang w:eastAsia="zh-CN"/>
        </w:rPr>
        <w:t>）</w:t>
      </w:r>
    </w:p>
    <w:p w14:paraId="49050C93">
      <w:pPr>
        <w:adjustRightInd w:val="0"/>
        <w:snapToGrid w:val="0"/>
        <w:spacing w:line="580" w:lineRule="exact"/>
        <w:ind w:firstLine="930" w:firstLineChars="0"/>
        <w:rPr>
          <w:rFonts w:hint="eastAsia" w:ascii="仿宋_GB2312" w:hAnsi="Times New Roman" w:eastAsia="仿宋_GB2312" w:cs="仿宋_GB2312"/>
          <w:sz w:val="32"/>
          <w:szCs w:val="32"/>
          <w:lang w:eastAsia="zh-CN"/>
        </w:rPr>
      </w:pPr>
      <w:r>
        <w:rPr>
          <w:rFonts w:hint="eastAsia" w:ascii="仿宋_GB2312" w:hAnsi="Times New Roman" w:eastAsia="仿宋_GB2312" w:cs="仿宋_GB2312"/>
          <w:sz w:val="32"/>
          <w:szCs w:val="32"/>
          <w:lang w:eastAsia="zh-CN"/>
        </w:rPr>
        <w:pict>
          <v:shape id="_x0000_s1053" o:spid="_x0000_s1053" o:spt="75" type="#_x0000_t75" style="position:absolute;left:0pt;margin-left:0.2pt;margin-top:12pt;height:229.75pt;width:431.75pt;z-index:-251642880;mso-width-relative:page;mso-height-relative:page;" o:ole="t" filled="f" o:preferrelative="t" stroked="f" coordsize="21600,21600">
            <v:path/>
            <v:fill on="f" focussize="0,0"/>
            <v:stroke on="f"/>
            <v:imagedata r:id="rId25" o:title=""/>
            <o:lock v:ext="edit" aspectratio="t"/>
          </v:shape>
          <o:OLEObject Type="Embed" ProgID="Excel.Chart.8" ShapeID="_x0000_s1053" DrawAspect="Content" ObjectID="_1468075726" r:id="rId24">
            <o:LockedField>false</o:LockedField>
          </o:OLEObject>
        </w:pict>
      </w:r>
    </w:p>
    <w:p w14:paraId="385ECABA">
      <w:pPr>
        <w:adjustRightInd w:val="0"/>
        <w:snapToGrid w:val="0"/>
        <w:spacing w:line="580" w:lineRule="exact"/>
        <w:ind w:firstLine="930" w:firstLineChars="0"/>
        <w:rPr>
          <w:rFonts w:hint="eastAsia" w:ascii="仿宋_GB2312" w:hAnsi="Times New Roman" w:eastAsia="仿宋_GB2312" w:cs="仿宋_GB2312"/>
          <w:sz w:val="32"/>
          <w:szCs w:val="32"/>
          <w:lang w:eastAsia="zh-CN"/>
        </w:rPr>
      </w:pPr>
    </w:p>
    <w:p w14:paraId="2CB7E835">
      <w:pPr>
        <w:adjustRightInd w:val="0"/>
        <w:snapToGrid w:val="0"/>
        <w:spacing w:line="580" w:lineRule="exact"/>
        <w:ind w:firstLine="930" w:firstLineChars="0"/>
        <w:rPr>
          <w:rFonts w:hint="eastAsia" w:ascii="仿宋_GB2312" w:hAnsi="Times New Roman" w:eastAsia="仿宋_GB2312" w:cs="仿宋_GB2312"/>
          <w:sz w:val="32"/>
          <w:szCs w:val="32"/>
          <w:lang w:eastAsia="zh-CN"/>
        </w:rPr>
      </w:pPr>
    </w:p>
    <w:p w14:paraId="5BC70307">
      <w:pPr>
        <w:adjustRightInd w:val="0"/>
        <w:snapToGrid w:val="0"/>
        <w:spacing w:line="580" w:lineRule="exact"/>
        <w:ind w:firstLine="930" w:firstLineChars="0"/>
        <w:rPr>
          <w:rFonts w:hint="eastAsia" w:ascii="仿宋_GB2312" w:hAnsi="Times New Roman" w:eastAsia="仿宋_GB2312" w:cs="仿宋_GB2312"/>
          <w:sz w:val="32"/>
          <w:szCs w:val="32"/>
          <w:lang w:eastAsia="zh-CN"/>
        </w:rPr>
      </w:pPr>
    </w:p>
    <w:p w14:paraId="2288CDA0">
      <w:pPr>
        <w:adjustRightInd w:val="0"/>
        <w:snapToGrid w:val="0"/>
        <w:spacing w:line="580" w:lineRule="exact"/>
        <w:ind w:firstLine="930" w:firstLineChars="0"/>
        <w:rPr>
          <w:rFonts w:hint="eastAsia" w:ascii="仿宋_GB2312" w:hAnsi="Times New Roman" w:eastAsia="仿宋_GB2312" w:cs="仿宋_GB2312"/>
          <w:sz w:val="32"/>
          <w:szCs w:val="32"/>
          <w:lang w:eastAsia="zh-CN"/>
        </w:rPr>
      </w:pPr>
    </w:p>
    <w:p w14:paraId="131878FF">
      <w:pPr>
        <w:adjustRightInd w:val="0"/>
        <w:snapToGrid w:val="0"/>
        <w:spacing w:line="580" w:lineRule="exact"/>
        <w:ind w:firstLine="930" w:firstLineChars="0"/>
        <w:rPr>
          <w:rFonts w:hint="eastAsia" w:ascii="仿宋_GB2312" w:hAnsi="Times New Roman" w:eastAsia="仿宋_GB2312" w:cs="仿宋_GB2312"/>
          <w:sz w:val="32"/>
          <w:szCs w:val="32"/>
          <w:lang w:eastAsia="zh-CN"/>
        </w:rPr>
      </w:pPr>
    </w:p>
    <w:p w14:paraId="7E19D5EB">
      <w:pPr>
        <w:adjustRightInd w:val="0"/>
        <w:snapToGrid w:val="0"/>
        <w:spacing w:line="580" w:lineRule="exact"/>
        <w:ind w:firstLine="930" w:firstLineChars="0"/>
        <w:rPr>
          <w:rFonts w:hint="eastAsia" w:ascii="仿宋_GB2312" w:hAnsi="Times New Roman" w:eastAsia="仿宋_GB2312" w:cs="仿宋_GB2312"/>
          <w:sz w:val="32"/>
          <w:szCs w:val="32"/>
          <w:lang w:eastAsia="zh-CN"/>
        </w:rPr>
      </w:pPr>
    </w:p>
    <w:p w14:paraId="01FB77D9">
      <w:pPr>
        <w:adjustRightInd w:val="0"/>
        <w:snapToGrid w:val="0"/>
        <w:spacing w:line="580" w:lineRule="exact"/>
        <w:ind w:firstLine="930" w:firstLineChars="0"/>
        <w:rPr>
          <w:rFonts w:hint="eastAsia" w:ascii="仿宋_GB2312" w:hAnsi="Times New Roman" w:eastAsia="仿宋_GB2312" w:cs="仿宋_GB2312"/>
          <w:sz w:val="32"/>
          <w:szCs w:val="32"/>
          <w:lang w:eastAsia="zh-CN"/>
        </w:rPr>
      </w:pPr>
    </w:p>
    <w:p w14:paraId="3F55FB62">
      <w:pPr>
        <w:adjustRightInd w:val="0"/>
        <w:snapToGrid w:val="0"/>
        <w:spacing w:line="580" w:lineRule="exact"/>
        <w:rPr>
          <w:rFonts w:ascii="仿宋_GB2312" w:hAnsi="Times New Roman" w:eastAsia="仿宋_GB2312" w:cs="Times New Roman"/>
          <w:sz w:val="32"/>
          <w:szCs w:val="32"/>
        </w:rPr>
      </w:pPr>
    </w:p>
    <w:p w14:paraId="4B20D2B9">
      <w:pPr>
        <w:keepNext w:val="0"/>
        <w:keepLines w:val="0"/>
        <w:pageBreakBefore w:val="0"/>
        <w:widowControl w:val="0"/>
        <w:kinsoku/>
        <w:wordWrap/>
        <w:overflowPunct/>
        <w:topLinePunct w:val="0"/>
        <w:autoSpaceDE/>
        <w:autoSpaceDN/>
        <w:bidi w:val="0"/>
        <w:adjustRightInd w:val="0"/>
        <w:snapToGrid w:val="0"/>
        <w:spacing w:after="160" w:line="400" w:lineRule="exact"/>
        <w:ind w:firstLine="1400" w:firstLineChars="500"/>
        <w:jc w:val="both"/>
        <w:textAlignment w:val="auto"/>
        <w:rPr>
          <w:rFonts w:ascii="仿宋_GB2312" w:hAnsi="Times New Roman" w:eastAsia="仿宋_GB2312" w:cs="仿宋_GB2312"/>
          <w:sz w:val="32"/>
          <w:szCs w:val="32"/>
        </w:rPr>
      </w:pPr>
      <w:r>
        <w:rPr>
          <w:rFonts w:hint="eastAsia" w:ascii="楷体_GB2312" w:hAnsi="楷体_GB2312" w:eastAsia="楷体_GB2312" w:cs="楷体_GB2312"/>
          <w:sz w:val="28"/>
          <w:szCs w:val="28"/>
        </w:rPr>
        <w:t>图</w:t>
      </w:r>
      <w:r>
        <w:rPr>
          <w:rFonts w:hint="eastAsia" w:ascii="楷体_GB2312" w:hAnsi="楷体_GB2312" w:eastAsia="楷体_GB2312" w:cs="楷体_GB2312"/>
          <w:sz w:val="28"/>
          <w:szCs w:val="28"/>
          <w:lang w:val="en-US" w:eastAsia="zh-CN"/>
        </w:rPr>
        <w:t>4</w:t>
      </w:r>
      <w:r>
        <w:rPr>
          <w:rFonts w:hint="eastAsia" w:ascii="楷体_GB2312" w:hAnsi="楷体_GB2312" w:eastAsia="楷体_GB2312" w:cs="楷体_GB2312"/>
          <w:sz w:val="28"/>
          <w:szCs w:val="28"/>
        </w:rPr>
        <w:t>：</w:t>
      </w:r>
      <w:r>
        <w:rPr>
          <w:rFonts w:hint="eastAsia" w:ascii="楷体_GB2312" w:hAnsi="楷体_GB2312" w:eastAsia="楷体_GB2312" w:cs="楷体_GB2312"/>
          <w:sz w:val="28"/>
          <w:szCs w:val="28"/>
          <w:lang w:val="en-US" w:eastAsia="zh-CN"/>
        </w:rPr>
        <w:t>2021-2022财政拨款支出对比情况</w:t>
      </w:r>
    </w:p>
    <w:p w14:paraId="4FC5ACCE">
      <w:pPr>
        <w:snapToGrid w:val="0"/>
        <w:spacing w:line="580" w:lineRule="exact"/>
        <w:ind w:firstLine="643" w:firstLineChars="200"/>
        <w:rPr>
          <w:rFonts w:ascii="仿宋_GB2312" w:hAnsi="Times New Roman" w:eastAsia="仿宋_GB2312" w:cs="Times New Roman"/>
          <w:b/>
          <w:bCs/>
          <w:sz w:val="32"/>
          <w:szCs w:val="32"/>
        </w:rPr>
      </w:pPr>
      <w:r>
        <w:rPr>
          <w:rFonts w:hint="eastAsia" w:ascii="楷体_GB2312" w:hAnsi="Times New Roman" w:eastAsia="楷体_GB2312" w:cs="楷体_GB2312"/>
          <w:b/>
          <w:bCs/>
          <w:sz w:val="32"/>
          <w:szCs w:val="32"/>
        </w:rPr>
        <w:t>（二）财政拨款收支与年初预算数对比情况</w:t>
      </w:r>
    </w:p>
    <w:p w14:paraId="2599ECF2">
      <w:pPr>
        <w:adjustRightInd w:val="0"/>
        <w:snapToGrid w:val="0"/>
        <w:spacing w:line="580" w:lineRule="exact"/>
        <w:ind w:firstLine="640" w:firstLineChars="200"/>
        <w:rPr>
          <w:rFonts w:ascii="仿宋_GB2312" w:hAnsi="Times New Roman" w:eastAsia="仿宋_GB2312" w:cs="Times New Roman"/>
          <w:color w:val="auto"/>
          <w:sz w:val="32"/>
          <w:szCs w:val="32"/>
        </w:rPr>
      </w:pP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2022</w:t>
      </w:r>
      <w:r>
        <w:rPr>
          <w:rFonts w:hint="eastAsia" w:ascii="仿宋_GB2312" w:hAnsi="Times New Roman" w:eastAsia="仿宋_GB2312" w:cs="仿宋_GB2312"/>
          <w:sz w:val="32"/>
          <w:szCs w:val="32"/>
        </w:rPr>
        <w:t>年度财政拨款本年收入</w:t>
      </w:r>
      <w:r>
        <w:rPr>
          <w:rFonts w:hint="eastAsia" w:ascii="仿宋_GB2312" w:hAnsi="Times New Roman" w:eastAsia="仿宋_GB2312" w:cs="仿宋_GB2312"/>
          <w:sz w:val="32"/>
          <w:szCs w:val="32"/>
          <w:lang w:val="en-US" w:eastAsia="zh-CN"/>
        </w:rPr>
        <w:t>3549.58</w:t>
      </w:r>
      <w:r>
        <w:rPr>
          <w:rFonts w:hint="eastAsia" w:ascii="仿宋_GB2312" w:hAnsi="Times New Roman" w:eastAsia="仿宋_GB2312" w:cs="仿宋_GB2312"/>
          <w:sz w:val="32"/>
          <w:szCs w:val="32"/>
        </w:rPr>
        <w:t>万元，完成年初预算的</w:t>
      </w:r>
      <w:r>
        <w:rPr>
          <w:rFonts w:hint="eastAsia" w:ascii="仿宋_GB2312" w:hAnsi="Times New Roman" w:eastAsia="仿宋_GB2312" w:cs="仿宋_GB2312"/>
          <w:sz w:val="32"/>
          <w:szCs w:val="32"/>
          <w:lang w:val="en-US" w:eastAsia="zh-CN"/>
        </w:rPr>
        <w:t>150.4</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比年初预算增加</w:t>
      </w:r>
      <w:r>
        <w:rPr>
          <w:rFonts w:hint="eastAsia" w:ascii="仿宋_GB2312" w:hAnsi="Times New Roman" w:eastAsia="仿宋_GB2312" w:cs="仿宋_GB2312"/>
          <w:sz w:val="32"/>
          <w:szCs w:val="32"/>
          <w:lang w:val="en-US" w:eastAsia="zh-CN"/>
        </w:rPr>
        <w:t>1189.83</w:t>
      </w:r>
      <w:r>
        <w:rPr>
          <w:rFonts w:hint="eastAsia" w:ascii="仿宋_GB2312" w:hAnsi="Times New Roman" w:eastAsia="仿宋_GB2312" w:cs="仿宋_GB2312"/>
          <w:sz w:val="32"/>
          <w:szCs w:val="32"/>
        </w:rPr>
        <w:t>万元，决算数大于预算数主要原因是</w:t>
      </w:r>
      <w:r>
        <w:rPr>
          <w:rFonts w:hint="eastAsia" w:ascii="仿宋_GB2312" w:hAnsi="Times New Roman" w:eastAsia="仿宋_GB2312" w:cs="仿宋_GB2312"/>
          <w:sz w:val="32"/>
          <w:szCs w:val="32"/>
          <w:lang w:val="en-US" w:eastAsia="zh-CN"/>
        </w:rPr>
        <w:t>增加了绿化租地相关费用111.79万元，增加了结余的2021年革命老区项目资金112.49万元、国省干道沿线区域私搭乱建、违建专项经</w:t>
      </w:r>
      <w:r>
        <w:rPr>
          <w:rFonts w:hint="eastAsia" w:ascii="仿宋_GB2312" w:hAnsi="Times New Roman" w:eastAsia="仿宋_GB2312" w:cs="仿宋_GB2312"/>
          <w:color w:val="auto"/>
          <w:sz w:val="32"/>
          <w:szCs w:val="32"/>
          <w:lang w:val="en-US" w:eastAsia="zh-CN"/>
        </w:rPr>
        <w:t>费和环境卫生整治资金等；</w:t>
      </w:r>
      <w:r>
        <w:rPr>
          <w:rFonts w:hint="eastAsia" w:ascii="仿宋_GB2312" w:hAnsi="Times New Roman" w:eastAsia="仿宋_GB2312" w:cs="仿宋_GB2312"/>
          <w:color w:val="auto"/>
          <w:sz w:val="32"/>
          <w:szCs w:val="32"/>
        </w:rPr>
        <w:t>本年支出</w:t>
      </w:r>
      <w:r>
        <w:rPr>
          <w:rFonts w:hint="eastAsia" w:ascii="仿宋_GB2312" w:hAnsi="Times New Roman" w:eastAsia="仿宋_GB2312" w:cs="仿宋_GB2312"/>
          <w:color w:val="auto"/>
          <w:sz w:val="32"/>
          <w:szCs w:val="32"/>
          <w:lang w:val="en-US" w:eastAsia="zh-CN"/>
        </w:rPr>
        <w:t>3847.69</w:t>
      </w:r>
      <w:r>
        <w:rPr>
          <w:rFonts w:hint="eastAsia" w:ascii="仿宋_GB2312" w:hAnsi="Times New Roman" w:eastAsia="仿宋_GB2312" w:cs="仿宋_GB2312"/>
          <w:color w:val="auto"/>
          <w:sz w:val="32"/>
          <w:szCs w:val="32"/>
        </w:rPr>
        <w:t>万元，完成年初预算的</w:t>
      </w:r>
      <w:r>
        <w:rPr>
          <w:rFonts w:hint="eastAsia" w:ascii="仿宋_GB2312" w:hAnsi="Times New Roman" w:eastAsia="仿宋_GB2312" w:cs="仿宋_GB2312"/>
          <w:color w:val="auto"/>
          <w:sz w:val="32"/>
          <w:szCs w:val="32"/>
          <w:lang w:val="en-US" w:eastAsia="zh-CN"/>
        </w:rPr>
        <w:t>163.1</w:t>
      </w:r>
      <w:r>
        <w:rPr>
          <w:rFonts w:ascii="仿宋_GB2312" w:hAnsi="Times New Roman" w:eastAsia="仿宋_GB2312" w:cs="仿宋_GB2312"/>
          <w:color w:val="auto"/>
          <w:sz w:val="32"/>
          <w:szCs w:val="32"/>
        </w:rPr>
        <w:t>%,</w:t>
      </w:r>
      <w:r>
        <w:rPr>
          <w:rFonts w:hint="eastAsia" w:ascii="仿宋_GB2312" w:hAnsi="Times New Roman" w:eastAsia="仿宋_GB2312" w:cs="仿宋_GB2312"/>
          <w:color w:val="auto"/>
          <w:sz w:val="32"/>
          <w:szCs w:val="32"/>
        </w:rPr>
        <w:t>比年初预算增加</w:t>
      </w:r>
      <w:r>
        <w:rPr>
          <w:rFonts w:hint="eastAsia" w:ascii="仿宋_GB2312" w:hAnsi="Times New Roman" w:eastAsia="仿宋_GB2312" w:cs="仿宋_GB2312"/>
          <w:color w:val="auto"/>
          <w:sz w:val="32"/>
          <w:szCs w:val="32"/>
          <w:lang w:val="en-US" w:eastAsia="zh-CN"/>
        </w:rPr>
        <w:t>1487.94</w:t>
      </w:r>
      <w:r>
        <w:rPr>
          <w:rFonts w:hint="eastAsia" w:ascii="仿宋_GB2312" w:hAnsi="Times New Roman" w:eastAsia="仿宋_GB2312" w:cs="仿宋_GB2312"/>
          <w:color w:val="auto"/>
          <w:sz w:val="32"/>
          <w:szCs w:val="32"/>
        </w:rPr>
        <w:t>万元，决算数大于预算数主要原因是</w:t>
      </w:r>
      <w:r>
        <w:rPr>
          <w:rFonts w:hint="eastAsia" w:ascii="仿宋_GB2312" w:hAnsi="Times New Roman" w:eastAsia="仿宋_GB2312" w:cs="仿宋_GB2312"/>
          <w:color w:val="auto"/>
          <w:sz w:val="32"/>
          <w:szCs w:val="32"/>
          <w:lang w:val="en-US" w:eastAsia="zh-CN"/>
        </w:rPr>
        <w:t>增加了绿化租地相关费用111.79万元，上年结余的镇前大街提升资金298.1万元，增加了结余的2021年革命老区项目资金112.49万元、国省干道沿线区域私搭乱建、违建专项经费和环境卫生整治资金等</w:t>
      </w:r>
      <w:r>
        <w:rPr>
          <w:rFonts w:hint="eastAsia" w:ascii="仿宋_GB2312" w:hAnsi="Times New Roman" w:eastAsia="仿宋_GB2312" w:cs="仿宋_GB2312"/>
          <w:color w:val="auto"/>
          <w:sz w:val="32"/>
          <w:szCs w:val="32"/>
        </w:rPr>
        <w:t>。具体情况如下：</w:t>
      </w:r>
    </w:p>
    <w:p w14:paraId="1DEDC7A1">
      <w:pPr>
        <w:adjustRightInd w:val="0"/>
        <w:snapToGrid w:val="0"/>
        <w:spacing w:line="580" w:lineRule="exact"/>
        <w:ind w:firstLine="640" w:firstLineChars="200"/>
        <w:rPr>
          <w:rFonts w:ascii="仿宋_GB2312" w:hAnsi="Times New Roman" w:eastAsia="仿宋_GB2312" w:cs="Times New Roman"/>
          <w:sz w:val="32"/>
          <w:szCs w:val="32"/>
        </w:rPr>
      </w:pPr>
      <w:r>
        <w:rPr>
          <w:rFonts w:ascii="仿宋_GB2312" w:hAnsi="Times New Roman" w:eastAsia="仿宋_GB2312" w:cs="仿宋_GB2312"/>
          <w:color w:val="auto"/>
          <w:sz w:val="32"/>
          <w:szCs w:val="32"/>
        </w:rPr>
        <w:t>1.</w:t>
      </w:r>
      <w:r>
        <w:rPr>
          <w:rFonts w:hint="eastAsia" w:ascii="仿宋_GB2312" w:hAnsi="Times New Roman" w:eastAsia="仿宋_GB2312" w:cs="仿宋_GB2312"/>
          <w:color w:val="auto"/>
          <w:sz w:val="32"/>
          <w:szCs w:val="32"/>
        </w:rPr>
        <w:t>一般公共预算财政拨款本年收入</w:t>
      </w:r>
      <w:r>
        <w:rPr>
          <w:rFonts w:hint="eastAsia" w:ascii="仿宋_GB2312" w:hAnsi="Times New Roman" w:eastAsia="仿宋_GB2312" w:cs="仿宋_GB2312"/>
          <w:color w:val="auto"/>
          <w:sz w:val="32"/>
          <w:szCs w:val="32"/>
          <w:lang w:val="en-US" w:eastAsia="zh-CN"/>
        </w:rPr>
        <w:t>3138.02万元，</w:t>
      </w:r>
      <w:r>
        <w:rPr>
          <w:rFonts w:hint="eastAsia" w:ascii="仿宋_GB2312" w:hAnsi="Times New Roman" w:eastAsia="仿宋_GB2312" w:cs="仿宋_GB2312"/>
          <w:color w:val="auto"/>
          <w:sz w:val="32"/>
          <w:szCs w:val="32"/>
        </w:rPr>
        <w:t>完成年初预算</w:t>
      </w:r>
      <w:r>
        <w:rPr>
          <w:rFonts w:hint="eastAsia" w:ascii="仿宋_GB2312" w:hAnsi="Times New Roman" w:eastAsia="仿宋_GB2312" w:cs="仿宋_GB2312"/>
          <w:color w:val="auto"/>
          <w:sz w:val="32"/>
          <w:szCs w:val="32"/>
          <w:lang w:val="en-US" w:eastAsia="zh-CN"/>
        </w:rPr>
        <w:t>164.5</w:t>
      </w:r>
      <w:r>
        <w:rPr>
          <w:rFonts w:ascii="仿宋_GB2312" w:hAnsi="Times New Roman" w:eastAsia="仿宋_GB2312" w:cs="仿宋_GB2312"/>
          <w:color w:val="auto"/>
          <w:sz w:val="32"/>
          <w:szCs w:val="32"/>
        </w:rPr>
        <w:t>%</w:t>
      </w:r>
      <w:r>
        <w:rPr>
          <w:rFonts w:hint="eastAsia" w:ascii="仿宋_GB2312" w:hAnsi="Times New Roman" w:eastAsia="仿宋_GB2312" w:cs="仿宋_GB2312"/>
          <w:color w:val="auto"/>
          <w:sz w:val="32"/>
          <w:szCs w:val="32"/>
        </w:rPr>
        <w:t>，比年初预算增加</w:t>
      </w:r>
      <w:r>
        <w:rPr>
          <w:rFonts w:hint="eastAsia" w:ascii="仿宋_GB2312" w:hAnsi="Times New Roman" w:eastAsia="仿宋_GB2312" w:cs="仿宋_GB2312"/>
          <w:color w:val="auto"/>
          <w:sz w:val="32"/>
          <w:szCs w:val="32"/>
          <w:lang w:val="en-US" w:eastAsia="zh-CN"/>
        </w:rPr>
        <w:t>1229.83</w:t>
      </w:r>
      <w:r>
        <w:rPr>
          <w:rFonts w:hint="eastAsia" w:ascii="仿宋_GB2312" w:hAnsi="Times New Roman" w:eastAsia="仿宋_GB2312" w:cs="仿宋_GB2312"/>
          <w:color w:val="auto"/>
          <w:sz w:val="32"/>
          <w:szCs w:val="32"/>
        </w:rPr>
        <w:t>万元，主要是</w:t>
      </w:r>
      <w:r>
        <w:rPr>
          <w:rFonts w:hint="eastAsia" w:ascii="仿宋_GB2312" w:hAnsi="Times New Roman" w:eastAsia="仿宋_GB2312" w:cs="仿宋_GB2312"/>
          <w:color w:val="auto"/>
          <w:sz w:val="32"/>
          <w:szCs w:val="32"/>
          <w:lang w:val="en-US" w:eastAsia="zh-CN"/>
        </w:rPr>
        <w:t>人员经费增加169.21万元，增加了绿化租地相关费用111.79万元，增加了结余的2021年革命老区项目资金112.49万元、国省干道沿线区域私搭乱建、违建专项经费和环境卫生整治资金等</w:t>
      </w:r>
      <w:r>
        <w:rPr>
          <w:rFonts w:hint="eastAsia" w:ascii="仿宋_GB2312" w:hAnsi="Times New Roman" w:eastAsia="仿宋_GB2312" w:cs="仿宋_GB2312"/>
          <w:color w:val="auto"/>
          <w:sz w:val="32"/>
          <w:szCs w:val="32"/>
        </w:rPr>
        <w:t>；</w:t>
      </w:r>
      <w:r>
        <w:rPr>
          <w:rFonts w:hint="eastAsia" w:ascii="仿宋_GB2312" w:hAnsi="Times New Roman" w:eastAsia="仿宋_GB2312" w:cs="仿宋_GB2312"/>
          <w:color w:val="auto"/>
          <w:sz w:val="32"/>
          <w:szCs w:val="32"/>
          <w:lang w:val="en-US" w:eastAsia="zh-CN"/>
        </w:rPr>
        <w:t>本年</w:t>
      </w:r>
      <w:r>
        <w:rPr>
          <w:rFonts w:hint="eastAsia" w:ascii="仿宋_GB2312" w:hAnsi="Times New Roman" w:eastAsia="仿宋_GB2312" w:cs="仿宋_GB2312"/>
          <w:color w:val="auto"/>
          <w:sz w:val="32"/>
          <w:szCs w:val="32"/>
        </w:rPr>
        <w:t>支出</w:t>
      </w:r>
      <w:r>
        <w:rPr>
          <w:rFonts w:hint="eastAsia" w:ascii="仿宋_GB2312" w:hAnsi="Times New Roman" w:eastAsia="仿宋_GB2312" w:cs="仿宋_GB2312"/>
          <w:color w:val="auto"/>
          <w:sz w:val="32"/>
          <w:szCs w:val="32"/>
          <w:lang w:val="en-US" w:eastAsia="zh-CN"/>
        </w:rPr>
        <w:t>3436.13万元</w:t>
      </w:r>
      <w:r>
        <w:rPr>
          <w:rFonts w:hint="eastAsia" w:ascii="仿宋_GB2312" w:hAnsi="Times New Roman" w:eastAsia="仿宋_GB2312" w:cs="仿宋_GB2312"/>
          <w:color w:val="auto"/>
          <w:sz w:val="32"/>
          <w:szCs w:val="32"/>
        </w:rPr>
        <w:t>完成年初预算</w:t>
      </w:r>
      <w:r>
        <w:rPr>
          <w:rFonts w:hint="eastAsia" w:ascii="仿宋_GB2312" w:hAnsi="Times New Roman" w:eastAsia="仿宋_GB2312" w:cs="仿宋_GB2312"/>
          <w:color w:val="auto"/>
          <w:sz w:val="32"/>
          <w:szCs w:val="32"/>
          <w:lang w:val="en-US" w:eastAsia="zh-CN"/>
        </w:rPr>
        <w:t>180.1</w:t>
      </w:r>
      <w:r>
        <w:rPr>
          <w:rFonts w:ascii="仿宋_GB2312" w:hAnsi="Times New Roman" w:eastAsia="仿宋_GB2312" w:cs="仿宋_GB2312"/>
          <w:color w:val="auto"/>
          <w:sz w:val="32"/>
          <w:szCs w:val="32"/>
        </w:rPr>
        <w:t>%</w:t>
      </w:r>
      <w:r>
        <w:rPr>
          <w:rFonts w:hint="eastAsia" w:ascii="仿宋_GB2312" w:hAnsi="Times New Roman" w:eastAsia="仿宋_GB2312" w:cs="仿宋_GB2312"/>
          <w:color w:val="auto"/>
          <w:sz w:val="32"/>
          <w:szCs w:val="32"/>
        </w:rPr>
        <w:t>，比年初预算</w:t>
      </w:r>
      <w:r>
        <w:rPr>
          <w:rFonts w:hint="eastAsia" w:ascii="仿宋_GB2312" w:hAnsi="Times New Roman" w:eastAsia="仿宋_GB2312" w:cs="仿宋_GB2312"/>
          <w:sz w:val="32"/>
          <w:szCs w:val="32"/>
        </w:rPr>
        <w:t>增加</w:t>
      </w:r>
      <w:r>
        <w:rPr>
          <w:rFonts w:hint="eastAsia" w:ascii="仿宋_GB2312" w:hAnsi="Times New Roman" w:eastAsia="仿宋_GB2312" w:cs="仿宋_GB2312"/>
          <w:sz w:val="32"/>
          <w:szCs w:val="32"/>
          <w:lang w:val="en-US" w:eastAsia="zh-CN"/>
        </w:rPr>
        <w:t>1527.94万</w:t>
      </w:r>
      <w:r>
        <w:rPr>
          <w:rFonts w:hint="eastAsia" w:ascii="仿宋_GB2312" w:hAnsi="Times New Roman" w:eastAsia="仿宋_GB2312" w:cs="仿宋_GB2312"/>
          <w:sz w:val="32"/>
          <w:szCs w:val="32"/>
        </w:rPr>
        <w:t>元，主要是</w:t>
      </w:r>
      <w:r>
        <w:rPr>
          <w:rFonts w:hint="eastAsia" w:ascii="仿宋_GB2312" w:hAnsi="Times New Roman" w:eastAsia="仿宋_GB2312" w:cs="仿宋_GB2312"/>
          <w:sz w:val="32"/>
          <w:szCs w:val="32"/>
          <w:lang w:val="en-US" w:eastAsia="zh-CN"/>
        </w:rPr>
        <w:t>增加了绿化租地相关费用111.79万元，增加了结余的2021年革命老区项目资金112.49万元、国省干道沿线区域私搭乱建、违建专项经费和环境卫生整治资金等</w:t>
      </w:r>
      <w:r>
        <w:rPr>
          <w:rFonts w:hint="eastAsia" w:ascii="仿宋_GB2312" w:hAnsi="Times New Roman" w:eastAsia="仿宋_GB2312" w:cs="仿宋_GB2312"/>
          <w:sz w:val="32"/>
          <w:szCs w:val="32"/>
        </w:rPr>
        <w:t>。</w:t>
      </w:r>
    </w:p>
    <w:p w14:paraId="64DAC592">
      <w:pPr>
        <w:adjustRightInd w:val="0"/>
        <w:snapToGrid w:val="0"/>
        <w:spacing w:line="580" w:lineRule="exact"/>
        <w:ind w:firstLine="640" w:firstLineChars="200"/>
        <w:rPr>
          <w:rFonts w:ascii="仿宋_GB2312" w:hAnsi="Times New Roman" w:eastAsia="仿宋_GB2312" w:cs="Times New Roman"/>
          <w:sz w:val="32"/>
          <w:szCs w:val="32"/>
        </w:rPr>
      </w:pPr>
      <w:r>
        <w:rPr>
          <w:rFonts w:ascii="仿宋_GB2312" w:hAnsi="Times New Roman" w:eastAsia="仿宋_GB2312" w:cs="仿宋_GB2312"/>
          <w:sz w:val="32"/>
          <w:szCs w:val="32"/>
        </w:rPr>
        <w:t>2.</w:t>
      </w:r>
      <w:r>
        <w:rPr>
          <w:rFonts w:hint="eastAsia" w:ascii="仿宋_GB2312" w:hAnsi="Times New Roman" w:eastAsia="仿宋_GB2312" w:cs="仿宋_GB2312"/>
          <w:sz w:val="32"/>
          <w:szCs w:val="32"/>
        </w:rPr>
        <w:t>政府性基金预算财政拨款本年收入</w:t>
      </w:r>
      <w:r>
        <w:rPr>
          <w:rFonts w:hint="eastAsia" w:ascii="仿宋_GB2312" w:hAnsi="Times New Roman" w:eastAsia="仿宋_GB2312" w:cs="仿宋_GB2312"/>
          <w:sz w:val="32"/>
          <w:szCs w:val="32"/>
          <w:lang w:val="en-US" w:eastAsia="zh-CN"/>
        </w:rPr>
        <w:t>411.56万元，</w:t>
      </w:r>
      <w:r>
        <w:rPr>
          <w:rFonts w:hint="eastAsia" w:ascii="仿宋_GB2312" w:hAnsi="Times New Roman" w:eastAsia="仿宋_GB2312" w:cs="仿宋_GB2312"/>
          <w:sz w:val="32"/>
          <w:szCs w:val="32"/>
        </w:rPr>
        <w:t>完成年初预算</w:t>
      </w:r>
      <w:r>
        <w:rPr>
          <w:rFonts w:hint="eastAsia" w:ascii="仿宋_GB2312" w:hAnsi="Times New Roman" w:eastAsia="仿宋_GB2312" w:cs="仿宋_GB2312"/>
          <w:sz w:val="32"/>
          <w:szCs w:val="32"/>
          <w:lang w:val="en-US" w:eastAsia="zh-CN"/>
        </w:rPr>
        <w:t>91.1</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，比年初预算减少</w:t>
      </w:r>
      <w:r>
        <w:rPr>
          <w:rFonts w:hint="eastAsia" w:ascii="仿宋_GB2312" w:hAnsi="Times New Roman" w:eastAsia="仿宋_GB2312" w:cs="仿宋_GB2312"/>
          <w:sz w:val="32"/>
          <w:szCs w:val="32"/>
          <w:lang w:val="en-US" w:eastAsia="zh-CN"/>
        </w:rPr>
        <w:t>40</w:t>
      </w:r>
      <w:r>
        <w:rPr>
          <w:rFonts w:hint="eastAsia" w:ascii="仿宋_GB2312" w:hAnsi="Times New Roman" w:eastAsia="仿宋_GB2312" w:cs="仿宋_GB2312"/>
          <w:sz w:val="32"/>
          <w:szCs w:val="32"/>
        </w:rPr>
        <w:t>万元，主要是</w:t>
      </w:r>
      <w:r>
        <w:rPr>
          <w:rFonts w:hint="eastAsia" w:ascii="仿宋_GB2312" w:hAnsi="Times New Roman" w:eastAsia="仿宋_GB2312" w:cs="仿宋_GB2312"/>
          <w:sz w:val="32"/>
          <w:szCs w:val="32"/>
          <w:lang w:val="en-US" w:eastAsia="zh-CN"/>
        </w:rPr>
        <w:t>同阁工业区拆迁相关费用减少40万元</w:t>
      </w:r>
      <w:r>
        <w:rPr>
          <w:rFonts w:hint="eastAsia" w:ascii="仿宋_GB2312" w:hAnsi="Times New Roman" w:eastAsia="仿宋_GB2312" w:cs="仿宋_GB2312"/>
          <w:sz w:val="32"/>
          <w:szCs w:val="32"/>
        </w:rPr>
        <w:t>；支出</w:t>
      </w:r>
      <w:r>
        <w:rPr>
          <w:rFonts w:hint="eastAsia" w:ascii="仿宋_GB2312" w:hAnsi="Times New Roman" w:eastAsia="仿宋_GB2312" w:cs="仿宋_GB2312"/>
          <w:sz w:val="32"/>
          <w:szCs w:val="32"/>
          <w:lang w:val="en-US" w:eastAsia="zh-CN"/>
        </w:rPr>
        <w:t>411.56万元，</w:t>
      </w:r>
      <w:r>
        <w:rPr>
          <w:rFonts w:hint="eastAsia" w:ascii="仿宋_GB2312" w:hAnsi="Times New Roman" w:eastAsia="仿宋_GB2312" w:cs="仿宋_GB2312"/>
          <w:sz w:val="32"/>
          <w:szCs w:val="32"/>
        </w:rPr>
        <w:t>完成年初预算</w:t>
      </w:r>
      <w:r>
        <w:rPr>
          <w:rFonts w:hint="eastAsia" w:ascii="仿宋_GB2312" w:hAnsi="Times New Roman" w:eastAsia="仿宋_GB2312" w:cs="仿宋_GB2312"/>
          <w:sz w:val="32"/>
          <w:szCs w:val="32"/>
          <w:lang w:val="en-US" w:eastAsia="zh-CN"/>
        </w:rPr>
        <w:t>91.1</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，比年初预算减少</w:t>
      </w:r>
      <w:r>
        <w:rPr>
          <w:rFonts w:hint="eastAsia" w:ascii="仿宋_GB2312" w:hAnsi="Times New Roman" w:eastAsia="仿宋_GB2312" w:cs="仿宋_GB2312"/>
          <w:sz w:val="32"/>
          <w:szCs w:val="32"/>
          <w:lang w:val="en-US" w:eastAsia="zh-CN"/>
        </w:rPr>
        <w:t>40</w:t>
      </w:r>
      <w:r>
        <w:rPr>
          <w:rFonts w:hint="eastAsia" w:ascii="仿宋_GB2312" w:hAnsi="Times New Roman" w:eastAsia="仿宋_GB2312" w:cs="仿宋_GB2312"/>
          <w:sz w:val="32"/>
          <w:szCs w:val="32"/>
        </w:rPr>
        <w:t>万元，主要是</w:t>
      </w:r>
      <w:r>
        <w:rPr>
          <w:rFonts w:hint="eastAsia" w:ascii="仿宋_GB2312" w:hAnsi="Times New Roman" w:eastAsia="仿宋_GB2312" w:cs="仿宋_GB2312"/>
          <w:sz w:val="32"/>
          <w:szCs w:val="32"/>
          <w:lang w:val="en-US" w:eastAsia="zh-CN"/>
        </w:rPr>
        <w:t>同阁工业区拆迁相关费用减少40万元</w:t>
      </w:r>
      <w:r>
        <w:rPr>
          <w:rFonts w:hint="eastAsia" w:ascii="仿宋_GB2312" w:hAnsi="Times New Roman" w:eastAsia="仿宋_GB2312" w:cs="仿宋_GB2312"/>
          <w:sz w:val="32"/>
          <w:szCs w:val="32"/>
        </w:rPr>
        <w:t>。</w:t>
      </w:r>
    </w:p>
    <w:p w14:paraId="4E71D069">
      <w:pPr>
        <w:adjustRightInd w:val="0"/>
        <w:snapToGrid w:val="0"/>
        <w:spacing w:line="580" w:lineRule="exact"/>
        <w:ind w:firstLine="640" w:firstLineChars="200"/>
        <w:rPr>
          <w:rFonts w:hint="eastAsia" w:ascii="仿宋_GB2312" w:hAnsi="Times New Roman" w:eastAsia="仿宋_GB2312" w:cs="仿宋_GB2312"/>
          <w:sz w:val="32"/>
          <w:szCs w:val="32"/>
        </w:rPr>
      </w:pPr>
      <w:r>
        <w:rPr>
          <w:rFonts w:ascii="仿宋_GB2312" w:hAnsi="Times New Roman" w:eastAsia="仿宋_GB2312" w:cs="仿宋_GB2312"/>
          <w:sz w:val="32"/>
          <w:szCs w:val="32"/>
        </w:rPr>
        <w:t>3.</w:t>
      </w:r>
      <w:r>
        <w:rPr>
          <w:rFonts w:hint="eastAsia" w:ascii="仿宋_GB2312" w:hAnsi="Times New Roman" w:eastAsia="仿宋_GB2312" w:cs="仿宋_GB2312"/>
          <w:sz w:val="32"/>
          <w:szCs w:val="32"/>
        </w:rPr>
        <w:t>国有资本经营预算财政拨款本年收入</w:t>
      </w:r>
      <w:r>
        <w:rPr>
          <w:rFonts w:hint="eastAsia" w:ascii="仿宋_GB2312" w:hAnsi="Times New Roman" w:eastAsia="仿宋_GB2312" w:cs="仿宋_GB2312"/>
          <w:sz w:val="32"/>
          <w:szCs w:val="32"/>
          <w:lang w:val="en-US" w:eastAsia="zh-CN"/>
        </w:rPr>
        <w:t>0万元，</w:t>
      </w:r>
      <w:r>
        <w:rPr>
          <w:rFonts w:hint="eastAsia" w:ascii="仿宋_GB2312" w:hAnsi="Times New Roman" w:eastAsia="仿宋_GB2312" w:cs="仿宋_GB2312"/>
          <w:sz w:val="32"/>
          <w:szCs w:val="32"/>
        </w:rPr>
        <w:t>比年初预算</w:t>
      </w:r>
      <w:r>
        <w:rPr>
          <w:rFonts w:hint="eastAsia" w:ascii="仿宋_GB2312" w:hAnsi="Times New Roman" w:eastAsia="仿宋_GB2312" w:cs="仿宋_GB2312"/>
          <w:sz w:val="32"/>
          <w:szCs w:val="32"/>
          <w:lang w:val="en-US" w:eastAsia="zh-CN"/>
        </w:rPr>
        <w:t>无增减变化</w:t>
      </w:r>
      <w:r>
        <w:rPr>
          <w:rFonts w:hint="eastAsia" w:ascii="仿宋_GB2312" w:hAnsi="Times New Roman" w:eastAsia="仿宋_GB2312" w:cs="仿宋_GB2312"/>
          <w:sz w:val="32"/>
          <w:szCs w:val="32"/>
        </w:rPr>
        <w:t>；支出</w:t>
      </w:r>
      <w:r>
        <w:rPr>
          <w:rFonts w:hint="eastAsia" w:ascii="仿宋_GB2312" w:hAnsi="Times New Roman" w:eastAsia="仿宋_GB2312" w:cs="仿宋_GB2312"/>
          <w:sz w:val="32"/>
          <w:szCs w:val="32"/>
          <w:lang w:val="en-US" w:eastAsia="zh-CN"/>
        </w:rPr>
        <w:t>0万元，</w:t>
      </w:r>
      <w:r>
        <w:rPr>
          <w:rFonts w:hint="eastAsia" w:ascii="仿宋_GB2312" w:hAnsi="Times New Roman" w:eastAsia="仿宋_GB2312" w:cs="仿宋_GB2312"/>
          <w:sz w:val="32"/>
          <w:szCs w:val="32"/>
        </w:rPr>
        <w:t>比年初预算</w:t>
      </w:r>
      <w:r>
        <w:rPr>
          <w:rFonts w:hint="eastAsia" w:ascii="仿宋_GB2312" w:hAnsi="Times New Roman" w:eastAsia="仿宋_GB2312" w:cs="仿宋_GB2312"/>
          <w:sz w:val="32"/>
          <w:szCs w:val="32"/>
          <w:lang w:val="en-US" w:eastAsia="zh-CN"/>
        </w:rPr>
        <w:t>无增减变化</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w:t>
      </w:r>
      <w:r>
        <w:rPr>
          <w:rFonts w:hint="eastAsia" w:ascii="仿宋_GB2312" w:hAnsi="Times New Roman" w:eastAsia="仿宋_GB2312" w:cs="仿宋_GB2312"/>
          <w:sz w:val="32"/>
          <w:szCs w:val="32"/>
          <w:lang w:val="en-US" w:eastAsia="zh-CN"/>
        </w:rPr>
        <w:t>见图5</w:t>
      </w:r>
      <w:r>
        <w:rPr>
          <w:rFonts w:hint="eastAsia" w:ascii="仿宋_GB2312" w:hAnsi="Times New Roman" w:eastAsia="仿宋_GB2312" w:cs="仿宋_GB2312"/>
          <w:sz w:val="32"/>
          <w:szCs w:val="32"/>
          <w:lang w:eastAsia="zh-CN"/>
        </w:rPr>
        <w:t>）</w:t>
      </w:r>
    </w:p>
    <w:p w14:paraId="3E79E7C1">
      <w:pPr>
        <w:adjustRightInd w:val="0"/>
        <w:snapToGrid w:val="0"/>
        <w:spacing w:line="580" w:lineRule="exact"/>
        <w:ind w:firstLine="640" w:firstLineChars="200"/>
        <w:rPr>
          <w:rFonts w:hint="eastAsia" w:ascii="仿宋_GB2312" w:hAnsi="Times New Roman" w:eastAsia="仿宋_GB2312" w:cs="仿宋_GB2312"/>
          <w:sz w:val="32"/>
          <w:szCs w:val="32"/>
        </w:rPr>
      </w:pPr>
      <w:r>
        <w:rPr>
          <w:rFonts w:hint="eastAsia" w:ascii="仿宋_GB2312" w:hAnsi="Times New Roman" w:eastAsia="仿宋_GB2312" w:cs="仿宋_GB2312"/>
          <w:sz w:val="32"/>
          <w:szCs w:val="32"/>
          <w:lang w:eastAsia="zh-CN"/>
        </w:rPr>
        <w:pict>
          <v:shape id="_x0000_s1058" o:spid="_x0000_s1058" o:spt="75" type="#_x0000_t75" style="position:absolute;left:0pt;margin-left:34.8pt;margin-top:13.25pt;height:239.85pt;width:364pt;z-index:251674624;mso-width-relative:page;mso-height-relative:page;" o:ole="t" filled="f" o:preferrelative="t" stroked="f" coordsize="21600,21600">
            <v:path/>
            <v:fill on="f" focussize="0,0"/>
            <v:stroke on="f"/>
            <v:imagedata r:id="rId27" o:title=""/>
            <o:lock v:ext="edit" aspectratio="t"/>
          </v:shape>
          <o:OLEObject Type="Embed" ProgID="Excel.Chart.8" ShapeID="_x0000_s1058" DrawAspect="Content" ObjectID="_1468075727" r:id="rId26">
            <o:LockedField>false</o:LockedField>
          </o:OLEObject>
        </w:pict>
      </w:r>
    </w:p>
    <w:p w14:paraId="306488FF">
      <w:pPr>
        <w:adjustRightInd w:val="0"/>
        <w:snapToGrid w:val="0"/>
        <w:spacing w:line="580" w:lineRule="exact"/>
        <w:ind w:firstLine="640" w:firstLineChars="200"/>
        <w:rPr>
          <w:rFonts w:hint="eastAsia" w:ascii="仿宋_GB2312" w:hAnsi="Times New Roman" w:eastAsia="仿宋_GB2312" w:cs="仿宋_GB2312"/>
          <w:sz w:val="32"/>
          <w:szCs w:val="32"/>
        </w:rPr>
      </w:pPr>
    </w:p>
    <w:p w14:paraId="092A9C93">
      <w:pPr>
        <w:adjustRightInd w:val="0"/>
        <w:snapToGrid w:val="0"/>
        <w:spacing w:line="580" w:lineRule="exact"/>
        <w:ind w:firstLine="640" w:firstLineChars="200"/>
        <w:rPr>
          <w:rFonts w:hint="eastAsia" w:ascii="仿宋_GB2312" w:hAnsi="Times New Roman" w:eastAsia="仿宋_GB2312" w:cs="仿宋_GB2312"/>
          <w:sz w:val="32"/>
          <w:szCs w:val="32"/>
        </w:rPr>
      </w:pPr>
    </w:p>
    <w:p w14:paraId="222A38E9">
      <w:pPr>
        <w:adjustRightInd w:val="0"/>
        <w:snapToGrid w:val="0"/>
        <w:spacing w:line="580" w:lineRule="exact"/>
        <w:ind w:firstLine="640" w:firstLineChars="200"/>
        <w:rPr>
          <w:rFonts w:hint="eastAsia" w:ascii="仿宋_GB2312" w:hAnsi="Times New Roman" w:eastAsia="仿宋_GB2312" w:cs="仿宋_GB2312"/>
          <w:sz w:val="32"/>
          <w:szCs w:val="32"/>
        </w:rPr>
      </w:pPr>
    </w:p>
    <w:p w14:paraId="0F7FC15D">
      <w:pPr>
        <w:adjustRightInd w:val="0"/>
        <w:snapToGrid w:val="0"/>
        <w:spacing w:line="580" w:lineRule="exact"/>
        <w:ind w:firstLine="640" w:firstLineChars="200"/>
        <w:rPr>
          <w:rFonts w:hint="eastAsia" w:ascii="仿宋_GB2312" w:hAnsi="Times New Roman" w:eastAsia="仿宋_GB2312" w:cs="仿宋_GB2312"/>
          <w:sz w:val="32"/>
          <w:szCs w:val="32"/>
        </w:rPr>
      </w:pPr>
    </w:p>
    <w:p w14:paraId="32B27016">
      <w:pPr>
        <w:adjustRightInd w:val="0"/>
        <w:snapToGrid w:val="0"/>
        <w:spacing w:line="580" w:lineRule="exact"/>
        <w:ind w:firstLine="640" w:firstLineChars="200"/>
        <w:rPr>
          <w:rFonts w:hint="eastAsia" w:ascii="仿宋_GB2312" w:hAnsi="Times New Roman" w:eastAsia="仿宋_GB2312" w:cs="仿宋_GB2312"/>
          <w:sz w:val="32"/>
          <w:szCs w:val="32"/>
        </w:rPr>
      </w:pPr>
    </w:p>
    <w:p w14:paraId="52324D91">
      <w:pPr>
        <w:adjustRightInd w:val="0"/>
        <w:snapToGrid w:val="0"/>
        <w:spacing w:line="580" w:lineRule="exact"/>
        <w:ind w:firstLine="640" w:firstLineChars="200"/>
        <w:rPr>
          <w:rFonts w:hint="eastAsia" w:ascii="仿宋_GB2312" w:hAnsi="Times New Roman" w:eastAsia="仿宋_GB2312" w:cs="仿宋_GB2312"/>
          <w:sz w:val="32"/>
          <w:szCs w:val="32"/>
        </w:rPr>
      </w:pPr>
    </w:p>
    <w:p w14:paraId="10360EB1">
      <w:pPr>
        <w:adjustRightInd w:val="0"/>
        <w:snapToGrid w:val="0"/>
        <w:spacing w:line="580" w:lineRule="exact"/>
        <w:ind w:firstLine="640" w:firstLineChars="200"/>
        <w:rPr>
          <w:rFonts w:hint="eastAsia" w:ascii="仿宋_GB2312" w:hAnsi="Times New Roman" w:eastAsia="仿宋_GB2312" w:cs="仿宋_GB2312"/>
          <w:sz w:val="32"/>
          <w:szCs w:val="32"/>
        </w:rPr>
      </w:pPr>
    </w:p>
    <w:p w14:paraId="7DA5CD7E">
      <w:pPr>
        <w:adjustRightInd w:val="0"/>
        <w:snapToGrid w:val="0"/>
        <w:spacing w:line="580" w:lineRule="exact"/>
        <w:ind w:firstLine="640" w:firstLineChars="200"/>
        <w:rPr>
          <w:rFonts w:hint="eastAsia" w:ascii="仿宋_GB2312" w:hAnsi="Times New Roman" w:eastAsia="仿宋_GB2312" w:cs="仿宋_GB2312"/>
          <w:sz w:val="32"/>
          <w:szCs w:val="32"/>
        </w:rPr>
      </w:pPr>
    </w:p>
    <w:p w14:paraId="3F8A999C">
      <w:pPr>
        <w:keepNext w:val="0"/>
        <w:keepLines w:val="0"/>
        <w:pageBreakBefore w:val="0"/>
        <w:widowControl w:val="0"/>
        <w:kinsoku/>
        <w:wordWrap/>
        <w:overflowPunct/>
        <w:topLinePunct w:val="0"/>
        <w:autoSpaceDE/>
        <w:autoSpaceDN/>
        <w:bidi w:val="0"/>
        <w:adjustRightInd w:val="0"/>
        <w:snapToGrid w:val="0"/>
        <w:spacing w:after="160" w:line="400" w:lineRule="exact"/>
        <w:ind w:firstLine="840" w:firstLineChars="300"/>
        <w:jc w:val="both"/>
        <w:textAlignment w:val="auto"/>
        <w:rPr>
          <w:rFonts w:ascii="楷体_GB2312" w:hAnsi="Times New Roman" w:eastAsia="楷体_GB2312" w:cs="Times New Roman"/>
          <w:b/>
          <w:bCs/>
          <w:sz w:val="32"/>
          <w:szCs w:val="32"/>
        </w:rPr>
      </w:pPr>
      <w:r>
        <w:rPr>
          <w:rFonts w:hint="eastAsia" w:ascii="楷体_GB2312" w:hAnsi="楷体_GB2312" w:eastAsia="楷体_GB2312" w:cs="楷体_GB2312"/>
          <w:sz w:val="28"/>
          <w:szCs w:val="28"/>
        </w:rPr>
        <w:t>图</w:t>
      </w:r>
      <w:r>
        <w:rPr>
          <w:rFonts w:hint="eastAsia" w:ascii="楷体_GB2312" w:hAnsi="楷体_GB2312" w:eastAsia="楷体_GB2312" w:cs="楷体_GB2312"/>
          <w:sz w:val="28"/>
          <w:szCs w:val="28"/>
          <w:lang w:val="en-US" w:eastAsia="zh-CN"/>
        </w:rPr>
        <w:t>5</w:t>
      </w:r>
      <w:r>
        <w:rPr>
          <w:rFonts w:hint="eastAsia" w:ascii="楷体_GB2312" w:hAnsi="楷体_GB2312" w:eastAsia="楷体_GB2312" w:cs="楷体_GB2312"/>
          <w:sz w:val="28"/>
          <w:szCs w:val="28"/>
        </w:rPr>
        <w:t>：</w:t>
      </w:r>
      <w:r>
        <w:rPr>
          <w:rFonts w:hint="eastAsia" w:ascii="楷体_GB2312" w:hAnsi="楷体_GB2312" w:eastAsia="楷体_GB2312" w:cs="楷体_GB2312"/>
          <w:sz w:val="28"/>
          <w:szCs w:val="28"/>
          <w:lang w:val="en-US" w:eastAsia="zh-CN"/>
        </w:rPr>
        <w:t>2021度财政拨款年初预算和决算收入支出对比情况</w:t>
      </w:r>
    </w:p>
    <w:p w14:paraId="6174B22E">
      <w:pPr>
        <w:numPr>
          <w:ilvl w:val="0"/>
          <w:numId w:val="1"/>
        </w:numPr>
        <w:adjustRightInd w:val="0"/>
        <w:snapToGrid w:val="0"/>
        <w:spacing w:line="580" w:lineRule="exact"/>
        <w:ind w:left="840" w:leftChars="0" w:firstLineChars="0"/>
        <w:rPr>
          <w:rFonts w:ascii="楷体_GB2312" w:hAnsi="Times New Roman" w:eastAsia="楷体_GB2312" w:cs="Times New Roman"/>
          <w:b/>
          <w:bCs/>
          <w:sz w:val="32"/>
          <w:szCs w:val="32"/>
        </w:rPr>
      </w:pPr>
      <w:r>
        <w:rPr>
          <w:rFonts w:hint="eastAsia" w:ascii="楷体_GB2312" w:hAnsi="Times New Roman" w:eastAsia="楷体_GB2312" w:cs="楷体_GB2312"/>
          <w:b/>
          <w:bCs/>
          <w:sz w:val="32"/>
          <w:szCs w:val="32"/>
        </w:rPr>
        <w:t>财政拨款支出决算结构情况</w:t>
      </w:r>
    </w:p>
    <w:p w14:paraId="0345661B">
      <w:pPr>
        <w:adjustRightInd w:val="0"/>
        <w:snapToGrid w:val="0"/>
        <w:spacing w:line="580" w:lineRule="exact"/>
        <w:ind w:firstLine="640" w:firstLineChars="200"/>
        <w:rPr>
          <w:rFonts w:ascii="仿宋_GB2312" w:hAnsi="Times New Roman" w:eastAsia="仿宋_GB2312" w:cs="Times New Roman"/>
          <w:sz w:val="32"/>
          <w:szCs w:val="32"/>
          <w:highlight w:val="yellow"/>
        </w:rPr>
      </w:pPr>
      <w:r>
        <w:rPr>
          <w:rFonts w:ascii="仿宋_GB2312" w:hAnsi="Times New Roman" w:eastAsia="仿宋_GB2312" w:cs="仿宋_GB2312"/>
          <w:sz w:val="32"/>
          <w:szCs w:val="32"/>
        </w:rPr>
        <w:t>2022</w:t>
      </w:r>
      <w:r>
        <w:rPr>
          <w:rFonts w:hint="eastAsia" w:ascii="仿宋_GB2312" w:hAnsi="Times New Roman" w:eastAsia="仿宋_GB2312" w:cs="仿宋_GB2312"/>
          <w:sz w:val="32"/>
          <w:szCs w:val="32"/>
        </w:rPr>
        <w:t>年度财政拨款支出</w:t>
      </w:r>
      <w:r>
        <w:rPr>
          <w:rFonts w:hint="eastAsia" w:ascii="仿宋_GB2312" w:hAnsi="Times New Roman" w:eastAsia="仿宋_GB2312" w:cs="仿宋_GB2312"/>
          <w:sz w:val="32"/>
          <w:szCs w:val="32"/>
          <w:lang w:val="en-US" w:eastAsia="zh-CN"/>
        </w:rPr>
        <w:t>3847.69</w:t>
      </w:r>
      <w:r>
        <w:rPr>
          <w:rFonts w:hint="eastAsia" w:ascii="仿宋_GB2312" w:hAnsi="Times New Roman" w:eastAsia="仿宋_GB2312" w:cs="仿宋_GB2312"/>
          <w:sz w:val="32"/>
          <w:szCs w:val="32"/>
        </w:rPr>
        <w:t>万元，主要用于以下方面</w:t>
      </w:r>
      <w:r>
        <w:rPr>
          <w:rFonts w:hint="eastAsia" w:ascii="仿宋_GB2312" w:hAnsi="Times New Roman" w:eastAsia="仿宋_GB2312" w:cs="仿宋_GB2312"/>
          <w:sz w:val="32"/>
          <w:szCs w:val="32"/>
          <w:highlight w:val="yellow"/>
        </w:rPr>
        <w:t>比如：</w:t>
      </w:r>
    </w:p>
    <w:p w14:paraId="2A8108B6">
      <w:pPr>
        <w:adjustRightInd w:val="0"/>
        <w:snapToGrid w:val="0"/>
        <w:spacing w:line="580" w:lineRule="exact"/>
        <w:ind w:firstLine="640" w:firstLineChars="200"/>
        <w:rPr>
          <w:rFonts w:hint="eastAsia" w:ascii="仿宋_GB2312" w:hAnsi="Times New Roman" w:eastAsia="仿宋_GB2312" w:cs="仿宋_GB2312"/>
          <w:sz w:val="32"/>
          <w:szCs w:val="32"/>
          <w:lang w:val="en-US" w:eastAsia="zh-CN"/>
        </w:rPr>
      </w:pPr>
      <w:r>
        <w:rPr>
          <w:rFonts w:hint="eastAsia" w:ascii="仿宋_GB2312" w:hAnsi="Times New Roman" w:eastAsia="仿宋_GB2312" w:cs="仿宋_GB2312"/>
          <w:sz w:val="32"/>
          <w:szCs w:val="32"/>
        </w:rPr>
        <w:t>一般公共服务支出</w:t>
      </w:r>
      <w:r>
        <w:rPr>
          <w:rFonts w:hint="eastAsia" w:ascii="仿宋_GB2312" w:hAnsi="Times New Roman" w:eastAsia="仿宋_GB2312" w:cs="仿宋_GB2312"/>
          <w:sz w:val="32"/>
          <w:szCs w:val="32"/>
          <w:lang w:val="en-US" w:eastAsia="zh-CN"/>
        </w:rPr>
        <w:t>1420.86</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36.9</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，主要用于</w:t>
      </w:r>
      <w:r>
        <w:rPr>
          <w:rFonts w:hint="eastAsia" w:ascii="仿宋_GB2312" w:hAnsi="Times New Roman" w:eastAsia="仿宋_GB2312" w:cs="仿宋_GB2312"/>
          <w:sz w:val="32"/>
          <w:szCs w:val="32"/>
          <w:lang w:val="en-US" w:eastAsia="zh-CN"/>
        </w:rPr>
        <w:t>机关人员经费和公用经费</w:t>
      </w:r>
      <w:r>
        <w:rPr>
          <w:rFonts w:hint="eastAsia" w:ascii="仿宋_GB2312" w:hAnsi="Times New Roman" w:eastAsia="仿宋_GB2312" w:cs="仿宋_GB2312"/>
          <w:sz w:val="32"/>
          <w:szCs w:val="32"/>
        </w:rPr>
        <w:t>等支出；教育支出</w:t>
      </w:r>
      <w:r>
        <w:rPr>
          <w:rFonts w:hint="eastAsia" w:ascii="仿宋_GB2312" w:hAnsi="Times New Roman" w:eastAsia="仿宋_GB2312" w:cs="仿宋_GB2312"/>
          <w:sz w:val="32"/>
          <w:szCs w:val="32"/>
          <w:lang w:val="en-US" w:eastAsia="zh-CN"/>
        </w:rPr>
        <w:t>179.93</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4.7</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，主要用于</w:t>
      </w:r>
      <w:r>
        <w:rPr>
          <w:rFonts w:hint="eastAsia" w:ascii="仿宋_GB2312" w:hAnsi="Times New Roman" w:eastAsia="仿宋_GB2312" w:cs="仿宋_GB2312"/>
          <w:sz w:val="32"/>
          <w:szCs w:val="32"/>
          <w:lang w:val="en-US" w:eastAsia="zh-CN"/>
        </w:rPr>
        <w:t>学校临时聘用人员工资</w:t>
      </w:r>
      <w:r>
        <w:rPr>
          <w:rFonts w:hint="eastAsia" w:ascii="仿宋_GB2312" w:hAnsi="Times New Roman" w:eastAsia="仿宋_GB2312" w:cs="仿宋_GB2312"/>
          <w:sz w:val="32"/>
          <w:szCs w:val="32"/>
        </w:rPr>
        <w:t>等支出；社会保障和就业支出</w:t>
      </w:r>
      <w:r>
        <w:rPr>
          <w:rFonts w:ascii="仿宋_GB2312" w:hAnsi="Times New Roman" w:eastAsia="仿宋_GB2312" w:cs="仿宋_GB2312"/>
          <w:sz w:val="32"/>
          <w:szCs w:val="32"/>
        </w:rPr>
        <w:t xml:space="preserve"> </w:t>
      </w:r>
      <w:r>
        <w:rPr>
          <w:rFonts w:hint="eastAsia" w:ascii="仿宋_GB2312" w:hAnsi="Times New Roman" w:eastAsia="仿宋_GB2312" w:cs="仿宋_GB2312"/>
          <w:sz w:val="32"/>
          <w:szCs w:val="32"/>
          <w:lang w:val="en-US" w:eastAsia="zh-CN"/>
        </w:rPr>
        <w:t>370.79</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9.6</w:t>
      </w:r>
      <w:r>
        <w:rPr>
          <w:rFonts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w:t>
      </w:r>
      <w:r>
        <w:rPr>
          <w:rFonts w:hint="eastAsia" w:ascii="仿宋_GB2312" w:hAnsi="Times New Roman" w:eastAsia="仿宋_GB2312" w:cs="仿宋_GB2312"/>
          <w:sz w:val="32"/>
          <w:szCs w:val="32"/>
          <w:lang w:val="en-US" w:eastAsia="zh-CN"/>
        </w:rPr>
        <w:t>主要用于退役军人工资保险和机关人员的养老保险、工伤保险和事业保险等</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val="en-US" w:eastAsia="zh-CN"/>
        </w:rPr>
        <w:t>卫生健康支出65.48万元，占1.7%，主要用于机关人员的医保保险和疫情防控支出；节能环保支出111.79万元，占2.9%，主要用于大气污染防治支出等；城乡社区支出1037.1万</w:t>
      </w:r>
      <w:r>
        <w:rPr>
          <w:rFonts w:hint="eastAsia" w:ascii="仿宋_GB2312" w:hAnsi="Times New Roman" w:eastAsia="仿宋_GB2312" w:cs="仿宋_GB2312"/>
          <w:color w:val="auto"/>
          <w:sz w:val="32"/>
          <w:szCs w:val="32"/>
          <w:lang w:val="en-US" w:eastAsia="zh-CN"/>
        </w:rPr>
        <w:t>元，占27.0%，主</w:t>
      </w:r>
      <w:r>
        <w:rPr>
          <w:rFonts w:hint="eastAsia" w:ascii="仿宋_GB2312" w:hAnsi="Times New Roman" w:eastAsia="仿宋_GB2312" w:cs="仿宋_GB2312"/>
          <w:sz w:val="32"/>
          <w:szCs w:val="32"/>
          <w:lang w:val="en-US" w:eastAsia="zh-CN"/>
        </w:rPr>
        <w:t>要用于城乡社区基础设施建设和环境卫生整治支出等；农林水支出566.75万元，占14.7%，主要用于机关农办部门人员经费和农村扶持村集体经济项目支出等；</w:t>
      </w:r>
      <w:r>
        <w:rPr>
          <w:rFonts w:hint="eastAsia" w:ascii="仿宋_GB2312" w:hAnsi="Times New Roman" w:eastAsia="仿宋_GB2312" w:cs="仿宋_GB2312"/>
          <w:sz w:val="32"/>
          <w:szCs w:val="32"/>
        </w:rPr>
        <w:t>住房保障支出</w:t>
      </w:r>
      <w:r>
        <w:rPr>
          <w:rFonts w:hint="eastAsia" w:ascii="仿宋_GB2312" w:hAnsi="Times New Roman" w:eastAsia="仿宋_GB2312" w:cs="仿宋_GB2312"/>
          <w:sz w:val="32"/>
          <w:szCs w:val="32"/>
          <w:lang w:val="en-US" w:eastAsia="zh-CN"/>
        </w:rPr>
        <w:t>94.99</w:t>
      </w:r>
      <w:r>
        <w:rPr>
          <w:rFonts w:hint="eastAsia" w:ascii="仿宋_GB2312" w:hAnsi="Times New Roman" w:eastAsia="仿宋_GB2312" w:cs="仿宋_GB2312"/>
          <w:sz w:val="32"/>
          <w:szCs w:val="32"/>
        </w:rPr>
        <w:t>万元，占</w:t>
      </w:r>
      <w:r>
        <w:rPr>
          <w:rFonts w:ascii="仿宋_GB2312" w:hAnsi="Times New Roman" w:eastAsia="仿宋_GB2312" w:cs="仿宋_GB2312"/>
          <w:sz w:val="32"/>
          <w:szCs w:val="32"/>
        </w:rPr>
        <w:t xml:space="preserve"> </w:t>
      </w:r>
      <w:r>
        <w:rPr>
          <w:rFonts w:hint="eastAsia" w:ascii="仿宋_GB2312" w:hAnsi="Times New Roman" w:eastAsia="仿宋_GB2312" w:cs="仿宋_GB2312"/>
          <w:sz w:val="32"/>
          <w:szCs w:val="32"/>
          <w:lang w:val="en-US" w:eastAsia="zh-CN"/>
        </w:rPr>
        <w:t>2.5</w:t>
      </w:r>
      <w:r>
        <w:rPr>
          <w:rFonts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w:t>
      </w:r>
      <w:r>
        <w:rPr>
          <w:rFonts w:hint="eastAsia" w:ascii="仿宋_GB2312" w:hAnsi="Times New Roman" w:eastAsia="仿宋_GB2312" w:cs="仿宋_GB2312"/>
          <w:sz w:val="32"/>
          <w:szCs w:val="32"/>
          <w:lang w:val="en-US" w:eastAsia="zh-CN"/>
        </w:rPr>
        <w:t>主要用于机关人员公积金单位部分缴存。（见图6）</w:t>
      </w:r>
    </w:p>
    <w:p w14:paraId="0F47656F">
      <w:pPr>
        <w:adjustRightInd w:val="0"/>
        <w:snapToGrid w:val="0"/>
        <w:spacing w:line="580" w:lineRule="exact"/>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Wingdings"/>
          <w:sz w:val="32"/>
          <w:szCs w:val="32"/>
          <w:lang w:val="en-US" w:eastAsia="zh-CN"/>
        </w:rPr>
        <w:pict>
          <v:shape id="_x0000_s1063" o:spid="_x0000_s1063" o:spt="75" type="#_x0000_t75" style="position:absolute;left:0pt;margin-left:8.3pt;margin-top:15.3pt;height:306pt;width:410.3pt;z-index:251676672;mso-width-relative:page;mso-height-relative:page;" o:ole="t" filled="f" o:preferrelative="t" stroked="f" coordsize="21600,21600">
            <v:path/>
            <v:fill on="f" focussize="0,0"/>
            <v:stroke on="f"/>
            <v:imagedata r:id="rId29" o:title=""/>
            <o:lock v:ext="edit" aspectratio="t"/>
          </v:shape>
          <o:OLEObject Type="Embed" ProgID="Excel.Chart.8" ShapeID="_x0000_s1063" DrawAspect="Content" ObjectID="_1468075728" r:id="rId28">
            <o:LockedField>false</o:LockedField>
          </o:OLEObject>
        </w:pict>
      </w:r>
    </w:p>
    <w:p w14:paraId="639E0464">
      <w:pPr>
        <w:adjustRightInd w:val="0"/>
        <w:snapToGrid w:val="0"/>
        <w:spacing w:line="580" w:lineRule="exact"/>
        <w:ind w:left="420" w:leftChars="200"/>
        <w:rPr>
          <w:rFonts w:hint="eastAsia" w:ascii="楷体_GB2312" w:hAnsi="Times New Roman" w:eastAsia="楷体_GB2312" w:cs="楷体_GB2312"/>
          <w:b/>
          <w:bCs/>
          <w:sz w:val="32"/>
          <w:szCs w:val="32"/>
        </w:rPr>
      </w:pPr>
    </w:p>
    <w:p w14:paraId="0DEF9A98">
      <w:pPr>
        <w:adjustRightInd w:val="0"/>
        <w:snapToGrid w:val="0"/>
        <w:spacing w:line="580" w:lineRule="exact"/>
        <w:ind w:left="420" w:leftChars="200"/>
        <w:rPr>
          <w:rFonts w:hint="eastAsia" w:ascii="楷体_GB2312" w:hAnsi="Times New Roman" w:eastAsia="楷体_GB2312" w:cs="楷体_GB2312"/>
          <w:b/>
          <w:bCs/>
          <w:sz w:val="32"/>
          <w:szCs w:val="32"/>
        </w:rPr>
      </w:pPr>
    </w:p>
    <w:p w14:paraId="7B352D2F">
      <w:pPr>
        <w:adjustRightInd w:val="0"/>
        <w:snapToGrid w:val="0"/>
        <w:spacing w:line="580" w:lineRule="exact"/>
        <w:ind w:left="420" w:leftChars="200"/>
        <w:rPr>
          <w:rFonts w:hint="eastAsia" w:ascii="楷体_GB2312" w:hAnsi="Times New Roman" w:eastAsia="楷体_GB2312" w:cs="楷体_GB2312"/>
          <w:b/>
          <w:bCs/>
          <w:sz w:val="32"/>
          <w:szCs w:val="32"/>
        </w:rPr>
      </w:pPr>
    </w:p>
    <w:p w14:paraId="04ED3E2F">
      <w:pPr>
        <w:adjustRightInd w:val="0"/>
        <w:snapToGrid w:val="0"/>
        <w:spacing w:line="580" w:lineRule="exact"/>
        <w:ind w:left="420" w:leftChars="200"/>
        <w:rPr>
          <w:rFonts w:hint="eastAsia" w:ascii="楷体_GB2312" w:hAnsi="Times New Roman" w:eastAsia="楷体_GB2312" w:cs="楷体_GB2312"/>
          <w:b/>
          <w:bCs/>
          <w:sz w:val="32"/>
          <w:szCs w:val="32"/>
        </w:rPr>
      </w:pPr>
    </w:p>
    <w:p w14:paraId="357EED14">
      <w:pPr>
        <w:adjustRightInd w:val="0"/>
        <w:snapToGrid w:val="0"/>
        <w:spacing w:line="580" w:lineRule="exact"/>
        <w:ind w:left="420" w:leftChars="200"/>
        <w:rPr>
          <w:rFonts w:hint="eastAsia" w:ascii="楷体_GB2312" w:hAnsi="Times New Roman" w:eastAsia="楷体_GB2312" w:cs="楷体_GB2312"/>
          <w:b/>
          <w:bCs/>
          <w:sz w:val="32"/>
          <w:szCs w:val="32"/>
        </w:rPr>
      </w:pPr>
    </w:p>
    <w:p w14:paraId="74D4A4C5">
      <w:pPr>
        <w:adjustRightInd w:val="0"/>
        <w:snapToGrid w:val="0"/>
        <w:spacing w:line="580" w:lineRule="exact"/>
        <w:ind w:left="420" w:leftChars="200"/>
        <w:rPr>
          <w:rFonts w:hint="eastAsia" w:ascii="楷体_GB2312" w:hAnsi="Times New Roman" w:eastAsia="楷体_GB2312" w:cs="楷体_GB2312"/>
          <w:b/>
          <w:bCs/>
          <w:sz w:val="32"/>
          <w:szCs w:val="32"/>
        </w:rPr>
      </w:pPr>
    </w:p>
    <w:p w14:paraId="65ABC75B">
      <w:pPr>
        <w:adjustRightInd w:val="0"/>
        <w:snapToGrid w:val="0"/>
        <w:spacing w:line="580" w:lineRule="exact"/>
        <w:ind w:left="420" w:leftChars="200"/>
        <w:rPr>
          <w:rFonts w:hint="eastAsia" w:ascii="楷体_GB2312" w:hAnsi="Times New Roman" w:eastAsia="楷体_GB2312" w:cs="楷体_GB2312"/>
          <w:b/>
          <w:bCs/>
          <w:sz w:val="32"/>
          <w:szCs w:val="32"/>
        </w:rPr>
      </w:pPr>
    </w:p>
    <w:p w14:paraId="51B494D3">
      <w:pPr>
        <w:adjustRightInd w:val="0"/>
        <w:snapToGrid w:val="0"/>
        <w:spacing w:line="580" w:lineRule="exact"/>
        <w:ind w:left="420" w:leftChars="200"/>
        <w:rPr>
          <w:rFonts w:hint="eastAsia" w:ascii="楷体_GB2312" w:hAnsi="Times New Roman" w:eastAsia="楷体_GB2312" w:cs="楷体_GB2312"/>
          <w:b/>
          <w:bCs/>
          <w:sz w:val="32"/>
          <w:szCs w:val="32"/>
        </w:rPr>
      </w:pPr>
    </w:p>
    <w:p w14:paraId="6E0ED928">
      <w:pPr>
        <w:adjustRightInd w:val="0"/>
        <w:snapToGrid w:val="0"/>
        <w:spacing w:line="580" w:lineRule="exact"/>
        <w:ind w:left="420" w:leftChars="200"/>
        <w:rPr>
          <w:rFonts w:hint="eastAsia" w:ascii="楷体_GB2312" w:hAnsi="Times New Roman" w:eastAsia="楷体_GB2312" w:cs="楷体_GB2312"/>
          <w:b/>
          <w:bCs/>
          <w:sz w:val="32"/>
          <w:szCs w:val="32"/>
        </w:rPr>
      </w:pPr>
    </w:p>
    <w:p w14:paraId="0C724371">
      <w:pPr>
        <w:adjustRightInd w:val="0"/>
        <w:snapToGrid w:val="0"/>
        <w:spacing w:line="580" w:lineRule="exact"/>
        <w:ind w:left="420" w:leftChars="200"/>
        <w:rPr>
          <w:rFonts w:hint="eastAsia" w:ascii="楷体_GB2312" w:hAnsi="Times New Roman" w:eastAsia="楷体_GB2312" w:cs="楷体_GB2312"/>
          <w:b/>
          <w:bCs/>
          <w:sz w:val="32"/>
          <w:szCs w:val="32"/>
        </w:rPr>
      </w:pPr>
    </w:p>
    <w:p w14:paraId="182225DF">
      <w:pPr>
        <w:keepNext w:val="0"/>
        <w:keepLines w:val="0"/>
        <w:pageBreakBefore w:val="0"/>
        <w:widowControl w:val="0"/>
        <w:kinsoku/>
        <w:wordWrap/>
        <w:overflowPunct/>
        <w:topLinePunct w:val="0"/>
        <w:autoSpaceDE/>
        <w:autoSpaceDN/>
        <w:bidi w:val="0"/>
        <w:adjustRightInd w:val="0"/>
        <w:snapToGrid w:val="0"/>
        <w:spacing w:after="160" w:line="400" w:lineRule="exact"/>
        <w:jc w:val="center"/>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图</w:t>
      </w:r>
      <w:r>
        <w:rPr>
          <w:rFonts w:hint="eastAsia" w:ascii="楷体_GB2312" w:hAnsi="楷体_GB2312" w:eastAsia="楷体_GB2312" w:cs="楷体_GB2312"/>
          <w:sz w:val="28"/>
          <w:szCs w:val="28"/>
          <w:lang w:val="en-US" w:eastAsia="zh-CN"/>
        </w:rPr>
        <w:t>6</w:t>
      </w:r>
      <w:r>
        <w:rPr>
          <w:rFonts w:hint="eastAsia" w:ascii="楷体_GB2312" w:hAnsi="楷体_GB2312" w:eastAsia="楷体_GB2312" w:cs="楷体_GB2312"/>
          <w:sz w:val="28"/>
          <w:szCs w:val="28"/>
        </w:rPr>
        <w:t>：</w:t>
      </w:r>
      <w:r>
        <w:rPr>
          <w:rFonts w:hint="eastAsia" w:ascii="楷体_GB2312" w:hAnsi="楷体_GB2312" w:eastAsia="楷体_GB2312" w:cs="楷体_GB2312"/>
          <w:sz w:val="28"/>
          <w:szCs w:val="28"/>
          <w:lang w:val="en-US" w:eastAsia="zh-CN"/>
        </w:rPr>
        <w:t>财政拨款支出</w:t>
      </w:r>
      <w:r>
        <w:rPr>
          <w:rFonts w:hint="eastAsia" w:ascii="楷体_GB2312" w:hAnsi="楷体_GB2312" w:eastAsia="楷体_GB2312" w:cs="楷体_GB2312"/>
          <w:sz w:val="28"/>
          <w:szCs w:val="28"/>
        </w:rPr>
        <w:t>决算构成情况（按支出</w:t>
      </w:r>
      <w:r>
        <w:rPr>
          <w:rFonts w:hint="eastAsia" w:ascii="楷体_GB2312" w:hAnsi="楷体_GB2312" w:eastAsia="楷体_GB2312" w:cs="楷体_GB2312"/>
          <w:sz w:val="28"/>
          <w:szCs w:val="28"/>
          <w:lang w:val="en-US" w:eastAsia="zh-CN"/>
        </w:rPr>
        <w:t>性质</w:t>
      </w:r>
      <w:r>
        <w:rPr>
          <w:rFonts w:hint="eastAsia" w:ascii="楷体_GB2312" w:hAnsi="楷体_GB2312" w:eastAsia="楷体_GB2312" w:cs="楷体_GB2312"/>
          <w:sz w:val="28"/>
          <w:szCs w:val="28"/>
        </w:rPr>
        <w:t>）</w:t>
      </w:r>
    </w:p>
    <w:p w14:paraId="7B959A59">
      <w:pPr>
        <w:adjustRightInd w:val="0"/>
        <w:snapToGrid w:val="0"/>
        <w:spacing w:line="580" w:lineRule="exact"/>
        <w:ind w:left="420" w:leftChars="200"/>
        <w:rPr>
          <w:rFonts w:hint="eastAsia" w:ascii="楷体_GB2312" w:hAnsi="Times New Roman" w:eastAsia="楷体_GB2312" w:cs="楷体_GB2312"/>
          <w:b/>
          <w:bCs/>
          <w:sz w:val="32"/>
          <w:szCs w:val="32"/>
        </w:rPr>
      </w:pPr>
    </w:p>
    <w:p w14:paraId="57C05CB2">
      <w:pPr>
        <w:adjustRightInd w:val="0"/>
        <w:snapToGrid w:val="0"/>
        <w:spacing w:line="580" w:lineRule="exact"/>
        <w:ind w:left="420" w:leftChars="200"/>
        <w:rPr>
          <w:rFonts w:hint="eastAsia" w:ascii="楷体_GB2312" w:hAnsi="Times New Roman" w:eastAsia="楷体_GB2312" w:cs="楷体_GB2312"/>
          <w:b/>
          <w:bCs/>
          <w:sz w:val="32"/>
          <w:szCs w:val="32"/>
        </w:rPr>
      </w:pPr>
    </w:p>
    <w:p w14:paraId="16C67F1E">
      <w:pPr>
        <w:adjustRightInd w:val="0"/>
        <w:snapToGrid w:val="0"/>
        <w:spacing w:line="580" w:lineRule="exact"/>
        <w:ind w:left="420" w:leftChars="200"/>
        <w:rPr>
          <w:rFonts w:ascii="楷体_GB2312" w:hAnsi="Times New Roman" w:eastAsia="楷体_GB2312" w:cs="Times New Roman"/>
          <w:b/>
          <w:bCs/>
          <w:sz w:val="32"/>
          <w:szCs w:val="32"/>
        </w:rPr>
      </w:pPr>
      <w:r>
        <w:rPr>
          <w:rFonts w:hint="eastAsia" w:ascii="楷体_GB2312" w:hAnsi="Times New Roman" w:eastAsia="楷体_GB2312" w:cs="楷体_GB2312"/>
          <w:b/>
          <w:bCs/>
          <w:sz w:val="32"/>
          <w:szCs w:val="32"/>
        </w:rPr>
        <w:t>（四）一般公共预算基本支出决算情况说明</w:t>
      </w:r>
    </w:p>
    <w:p w14:paraId="753D82BE">
      <w:pPr>
        <w:adjustRightInd w:val="0"/>
        <w:snapToGrid w:val="0"/>
        <w:spacing w:line="580" w:lineRule="exact"/>
        <w:ind w:firstLine="640" w:firstLineChars="200"/>
        <w:rPr>
          <w:rFonts w:ascii="仿宋_GB2312" w:hAnsi="Times New Roman" w:eastAsia="仿宋_GB2312" w:cs="Times New Roman"/>
          <w:sz w:val="32"/>
          <w:szCs w:val="32"/>
        </w:rPr>
      </w:pPr>
      <w:r>
        <w:rPr>
          <w:rFonts w:ascii="仿宋_GB2312" w:hAnsi="Times New Roman" w:eastAsia="仿宋_GB2312" w:cs="仿宋_GB2312"/>
          <w:sz w:val="32"/>
          <w:szCs w:val="32"/>
        </w:rPr>
        <w:t>2022</w:t>
      </w:r>
      <w:r>
        <w:rPr>
          <w:rFonts w:hint="eastAsia" w:ascii="仿宋_GB2312" w:hAnsi="Times New Roman" w:eastAsia="仿宋_GB2312" w:cs="仿宋_GB2312"/>
          <w:sz w:val="32"/>
          <w:szCs w:val="32"/>
        </w:rPr>
        <w:t>年度财政拨款基本支出</w:t>
      </w:r>
      <w:r>
        <w:rPr>
          <w:rFonts w:hint="eastAsia" w:ascii="仿宋_GB2312" w:hAnsi="Times New Roman" w:eastAsia="仿宋_GB2312" w:cs="仿宋_GB2312"/>
          <w:sz w:val="32"/>
          <w:szCs w:val="32"/>
          <w:lang w:val="en-US" w:eastAsia="zh-CN"/>
        </w:rPr>
        <w:t>2221.84</w:t>
      </w:r>
      <w:r>
        <w:rPr>
          <w:rFonts w:hint="eastAsia" w:ascii="仿宋_GB2312" w:hAnsi="Times New Roman" w:eastAsia="仿宋_GB2312" w:cs="仿宋_GB2312"/>
          <w:sz w:val="32"/>
          <w:szCs w:val="32"/>
        </w:rPr>
        <w:t>万元，其中：</w:t>
      </w:r>
    </w:p>
    <w:p w14:paraId="6B7DBDCE">
      <w:pPr>
        <w:adjustRightInd w:val="0"/>
        <w:snapToGrid w:val="0"/>
        <w:spacing w:line="580" w:lineRule="exact"/>
        <w:ind w:firstLine="640" w:firstLineChars="200"/>
        <w:rPr>
          <w:rFonts w:hint="eastAsia" w:ascii="仿宋_GB2312" w:hAnsi="Times New Roman" w:eastAsia="仿宋_GB2312" w:cs="仿宋_GB2312"/>
          <w:color w:val="auto"/>
          <w:sz w:val="32"/>
          <w:szCs w:val="32"/>
        </w:rPr>
      </w:pPr>
      <w:r>
        <w:rPr>
          <w:rFonts w:hint="eastAsia" w:ascii="仿宋_GB2312" w:hAnsi="Times New Roman" w:eastAsia="仿宋_GB2312" w:cs="仿宋_GB2312"/>
          <w:color w:val="auto"/>
          <w:sz w:val="32"/>
          <w:szCs w:val="32"/>
        </w:rPr>
        <w:t>人员经费</w:t>
      </w:r>
      <w:r>
        <w:rPr>
          <w:rFonts w:ascii="仿宋_GB2312" w:hAnsi="Times New Roman" w:eastAsia="仿宋_GB2312" w:cs="仿宋_GB2312"/>
          <w:color w:val="auto"/>
          <w:sz w:val="32"/>
          <w:szCs w:val="32"/>
        </w:rPr>
        <w:t xml:space="preserve"> </w:t>
      </w:r>
      <w:r>
        <w:rPr>
          <w:rFonts w:hint="eastAsia" w:ascii="仿宋_GB2312" w:hAnsi="Times New Roman" w:eastAsia="仿宋_GB2312" w:cs="仿宋_GB2312"/>
          <w:color w:val="auto"/>
          <w:sz w:val="32"/>
          <w:szCs w:val="32"/>
          <w:lang w:val="en-US" w:eastAsia="zh-CN"/>
        </w:rPr>
        <w:t>1499.54</w:t>
      </w:r>
      <w:r>
        <w:rPr>
          <w:rFonts w:hint="eastAsia" w:ascii="仿宋_GB2312" w:hAnsi="Times New Roman" w:eastAsia="仿宋_GB2312" w:cs="仿宋_GB2312"/>
          <w:color w:val="auto"/>
          <w:sz w:val="32"/>
          <w:szCs w:val="32"/>
        </w:rPr>
        <w:t>万元，主要包括基本工资、津贴补贴、奖金、绩效工资、机关事业单位基本养老保险缴费、职工基本医疗保险缴费、住房公积金、其他社会保障缴费、其他工资福利支出、退休费、奖励金、其他对个人和家庭的补助支出。</w:t>
      </w:r>
    </w:p>
    <w:p w14:paraId="3AAB361F">
      <w:pPr>
        <w:adjustRightInd w:val="0"/>
        <w:snapToGrid w:val="0"/>
        <w:spacing w:line="58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color w:val="auto"/>
          <w:sz w:val="32"/>
          <w:szCs w:val="32"/>
        </w:rPr>
        <w:t>公用经费</w:t>
      </w:r>
      <w:r>
        <w:rPr>
          <w:rFonts w:ascii="仿宋_GB2312" w:hAnsi="Times New Roman" w:eastAsia="仿宋_GB2312" w:cs="仿宋_GB2312"/>
          <w:color w:val="auto"/>
          <w:sz w:val="32"/>
          <w:szCs w:val="32"/>
        </w:rPr>
        <w:t xml:space="preserve"> </w:t>
      </w:r>
      <w:r>
        <w:rPr>
          <w:rFonts w:hint="eastAsia" w:ascii="仿宋_GB2312" w:hAnsi="Times New Roman" w:eastAsia="仿宋_GB2312" w:cs="仿宋_GB2312"/>
          <w:color w:val="auto"/>
          <w:sz w:val="32"/>
          <w:szCs w:val="32"/>
          <w:lang w:val="en-US" w:eastAsia="zh-CN"/>
        </w:rPr>
        <w:t>722.3</w:t>
      </w:r>
      <w:r>
        <w:rPr>
          <w:rFonts w:hint="eastAsia" w:ascii="仿宋_GB2312" w:hAnsi="Times New Roman" w:eastAsia="仿宋_GB2312" w:cs="仿宋_GB2312"/>
          <w:color w:val="auto"/>
          <w:sz w:val="32"/>
          <w:szCs w:val="32"/>
        </w:rPr>
        <w:t>万元，主要包括办公费、印刷费、电费、邮电费、取暖费、物业管理费、差旅费、维修（护）费、租赁费、劳务费、委托业务费、工会经费、福利费、公务用车运行维</w:t>
      </w:r>
      <w:r>
        <w:rPr>
          <w:rFonts w:hint="eastAsia" w:ascii="仿宋_GB2312" w:hAnsi="Times New Roman" w:eastAsia="仿宋_GB2312" w:cs="仿宋_GB2312"/>
          <w:sz w:val="32"/>
          <w:szCs w:val="32"/>
        </w:rPr>
        <w:t>护费、其他交通费用、其他商品和服务支出。</w:t>
      </w:r>
    </w:p>
    <w:p w14:paraId="4EEFC2E1">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黑体"/>
          <w:sz w:val="32"/>
          <w:szCs w:val="32"/>
        </w:rPr>
        <w:t>五、财政拨款“三公”</w:t>
      </w:r>
      <w:r>
        <w:rPr>
          <w:rFonts w:ascii="黑体" w:eastAsia="黑体" w:cs="黑体"/>
          <w:sz w:val="32"/>
          <w:szCs w:val="32"/>
        </w:rPr>
        <w:t xml:space="preserve"> </w:t>
      </w:r>
      <w:r>
        <w:rPr>
          <w:rFonts w:hint="eastAsia" w:ascii="黑体" w:eastAsia="黑体" w:cs="黑体"/>
          <w:sz w:val="32"/>
          <w:szCs w:val="32"/>
        </w:rPr>
        <w:t>经费支出决算情况说明</w:t>
      </w:r>
    </w:p>
    <w:p w14:paraId="2871BA8B">
      <w:pPr>
        <w:pageBreakBefore w:val="0"/>
        <w:widowControl w:val="0"/>
        <w:kinsoku/>
        <w:wordWrap/>
        <w:overflowPunct/>
        <w:topLinePunct w:val="0"/>
        <w:autoSpaceDE w:val="0"/>
        <w:autoSpaceDN w:val="0"/>
        <w:bidi w:val="0"/>
        <w:adjustRightInd w:val="0"/>
        <w:snapToGrid w:val="0"/>
        <w:spacing w:line="620" w:lineRule="exact"/>
        <w:ind w:left="0" w:leftChars="0" w:right="0" w:rightChars="0" w:firstLine="640" w:firstLineChars="200"/>
        <w:textAlignment w:val="auto"/>
        <w:rPr>
          <w:rFonts w:eastAsia="仿宋_GB2312"/>
          <w:sz w:val="32"/>
          <w:szCs w:val="32"/>
        </w:rPr>
      </w:pPr>
      <w:r>
        <w:rPr>
          <w:rFonts w:hint="eastAsia" w:eastAsia="仿宋_GB2312"/>
          <w:sz w:val="32"/>
          <w:szCs w:val="32"/>
          <w:lang w:val="en-US" w:eastAsia="zh-CN"/>
        </w:rPr>
        <w:t>近年来</w:t>
      </w:r>
      <w:r>
        <w:rPr>
          <w:rFonts w:hint="eastAsia" w:eastAsia="仿宋_GB2312"/>
          <w:color w:val="auto"/>
          <w:sz w:val="32"/>
          <w:szCs w:val="32"/>
          <w:lang w:val="en-US" w:eastAsia="zh-CN"/>
        </w:rPr>
        <w:t>，石家庄市鹿泉区</w:t>
      </w:r>
      <w:r>
        <w:rPr>
          <w:rFonts w:hint="eastAsia" w:eastAsia="仿宋_GB2312"/>
          <w:color w:val="auto"/>
          <w:sz w:val="32"/>
          <w:szCs w:val="32"/>
          <w:highlight w:val="none"/>
          <w:lang w:val="en-US" w:eastAsia="zh-CN"/>
        </w:rPr>
        <w:t>李村镇人民政府</w:t>
      </w:r>
      <w:r>
        <w:rPr>
          <w:rFonts w:hint="eastAsia" w:eastAsia="仿宋_GB2312"/>
          <w:color w:val="auto"/>
          <w:sz w:val="32"/>
          <w:szCs w:val="32"/>
        </w:rPr>
        <w:t>严控“</w:t>
      </w:r>
      <w:r>
        <w:rPr>
          <w:rFonts w:hint="eastAsia" w:eastAsia="仿宋_GB2312"/>
          <w:sz w:val="32"/>
          <w:szCs w:val="32"/>
        </w:rPr>
        <w:t>三公”经费支出，硬化预算约束，有效的控制了“三公”等相关经费的支出</w:t>
      </w:r>
      <w:r>
        <w:rPr>
          <w:rFonts w:eastAsia="仿宋_GB2312"/>
          <w:sz w:val="32"/>
          <w:szCs w:val="32"/>
        </w:rPr>
        <w:t>。</w:t>
      </w:r>
    </w:p>
    <w:p w14:paraId="0E7C352D">
      <w:pPr>
        <w:adjustRightInd w:val="0"/>
        <w:snapToGrid w:val="0"/>
        <w:spacing w:line="580" w:lineRule="exact"/>
        <w:ind w:firstLine="643" w:firstLineChars="200"/>
        <w:rPr>
          <w:rFonts w:ascii="楷体_GB2312" w:hAnsi="Times New Roman" w:eastAsia="楷体_GB2312" w:cs="Times New Roman"/>
          <w:b/>
          <w:bCs/>
          <w:sz w:val="32"/>
          <w:szCs w:val="32"/>
        </w:rPr>
      </w:pPr>
      <w:r>
        <w:rPr>
          <w:rFonts w:hint="eastAsia" w:ascii="楷体_GB2312" w:hAnsi="Times New Roman" w:eastAsia="楷体_GB2312" w:cs="楷体_GB2312"/>
          <w:b/>
          <w:bCs/>
          <w:sz w:val="32"/>
          <w:szCs w:val="32"/>
        </w:rPr>
        <w:t>（一）“三公”经费财政拨款支出决算总体情况说明</w:t>
      </w:r>
    </w:p>
    <w:p w14:paraId="0104D9BE">
      <w:pPr>
        <w:adjustRightInd w:val="0"/>
        <w:snapToGrid w:val="0"/>
        <w:spacing w:line="580" w:lineRule="exact"/>
        <w:ind w:firstLine="640" w:firstLineChars="200"/>
        <w:rPr>
          <w:rFonts w:ascii="仿宋_GB2312" w:hAnsi="Times New Roman" w:eastAsia="仿宋_GB2312" w:cs="Times New Roman"/>
          <w:color w:val="auto"/>
          <w:sz w:val="32"/>
          <w:szCs w:val="32"/>
          <w:highlight w:val="yellow"/>
        </w:rPr>
      </w:pP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2022</w:t>
      </w:r>
      <w:r>
        <w:rPr>
          <w:rFonts w:hint="eastAsia" w:ascii="仿宋_GB2312" w:hAnsi="Times New Roman" w:eastAsia="仿宋_GB2312" w:cs="仿宋_GB2312"/>
          <w:sz w:val="32"/>
          <w:szCs w:val="32"/>
        </w:rPr>
        <w:t>年度“三公”经费财政拨款支出预算为</w:t>
      </w:r>
      <w:r>
        <w:rPr>
          <w:rFonts w:hint="eastAsia" w:ascii="仿宋_GB2312" w:hAnsi="Times New Roman" w:eastAsia="仿宋_GB2312" w:cs="仿宋_GB2312"/>
          <w:sz w:val="32"/>
          <w:szCs w:val="32"/>
          <w:lang w:val="en-US" w:eastAsia="zh-CN"/>
        </w:rPr>
        <w:t>5.4</w:t>
      </w:r>
      <w:r>
        <w:rPr>
          <w:rFonts w:hint="eastAsia" w:ascii="仿宋_GB2312" w:hAnsi="Times New Roman" w:eastAsia="仿宋_GB2312" w:cs="仿宋_GB2312"/>
          <w:sz w:val="32"/>
          <w:szCs w:val="32"/>
        </w:rPr>
        <w:t>万元，支出决算为</w:t>
      </w:r>
      <w:r>
        <w:rPr>
          <w:rFonts w:hint="eastAsia" w:ascii="仿宋_GB2312" w:hAnsi="Times New Roman" w:eastAsia="仿宋_GB2312" w:cs="仿宋_GB2312"/>
          <w:sz w:val="32"/>
          <w:szCs w:val="32"/>
          <w:lang w:val="en-US" w:eastAsia="zh-CN"/>
        </w:rPr>
        <w:t>5.4</w:t>
      </w:r>
      <w:r>
        <w:rPr>
          <w:rFonts w:hint="eastAsia" w:ascii="仿宋_GB2312" w:hAnsi="Times New Roman" w:eastAsia="仿宋_GB2312" w:cs="仿宋_GB2312"/>
          <w:sz w:val="32"/>
          <w:szCs w:val="32"/>
        </w:rPr>
        <w:t>万元，完成预</w:t>
      </w:r>
      <w:r>
        <w:rPr>
          <w:rFonts w:hint="eastAsia" w:ascii="仿宋_GB2312" w:hAnsi="Times New Roman" w:eastAsia="仿宋_GB2312" w:cs="仿宋_GB2312"/>
          <w:color w:val="auto"/>
          <w:sz w:val="32"/>
          <w:szCs w:val="32"/>
        </w:rPr>
        <w:t>算的</w:t>
      </w:r>
      <w:r>
        <w:rPr>
          <w:rFonts w:hint="eastAsia" w:ascii="仿宋_GB2312" w:hAnsi="Times New Roman" w:eastAsia="仿宋_GB2312" w:cs="仿宋_GB2312"/>
          <w:color w:val="auto"/>
          <w:sz w:val="32"/>
          <w:szCs w:val="32"/>
          <w:lang w:val="en-US" w:eastAsia="zh-CN"/>
        </w:rPr>
        <w:t>100.0</w:t>
      </w:r>
      <w:r>
        <w:rPr>
          <w:rFonts w:ascii="仿宋_GB2312" w:hAnsi="Times New Roman" w:eastAsia="仿宋_GB2312" w:cs="仿宋_GB2312"/>
          <w:color w:val="auto"/>
          <w:sz w:val="32"/>
          <w:szCs w:val="32"/>
        </w:rPr>
        <w:t>%,</w:t>
      </w:r>
      <w:r>
        <w:rPr>
          <w:rFonts w:hint="eastAsia" w:ascii="仿宋_GB2312" w:hAnsi="Times New Roman" w:eastAsia="仿宋_GB2312" w:cs="仿宋_GB2312"/>
          <w:color w:val="auto"/>
          <w:sz w:val="32"/>
          <w:szCs w:val="32"/>
        </w:rPr>
        <w:t>较预</w:t>
      </w:r>
      <w:r>
        <w:rPr>
          <w:rFonts w:hint="eastAsia" w:ascii="仿宋_GB2312" w:hAnsi="Times New Roman" w:eastAsia="仿宋_GB2312" w:cs="仿宋_GB2312"/>
          <w:sz w:val="32"/>
          <w:szCs w:val="32"/>
        </w:rPr>
        <w:t>算</w:t>
      </w:r>
      <w:r>
        <w:rPr>
          <w:rFonts w:hint="eastAsia" w:ascii="仿宋_GB2312" w:hAnsi="Times New Roman" w:eastAsia="仿宋_GB2312" w:cs="仿宋_GB2312"/>
          <w:sz w:val="32"/>
          <w:szCs w:val="32"/>
          <w:lang w:val="en-US" w:eastAsia="zh-CN"/>
        </w:rPr>
        <w:t>无增减变化，</w:t>
      </w:r>
      <w:r>
        <w:rPr>
          <w:rFonts w:hint="eastAsia" w:ascii="仿宋_GB2312" w:hAnsi="Times New Roman" w:eastAsia="仿宋_GB2312" w:cs="仿宋_GB2312"/>
          <w:sz w:val="32"/>
          <w:szCs w:val="32"/>
        </w:rPr>
        <w:t>较</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年度决算增加</w:t>
      </w:r>
      <w:r>
        <w:rPr>
          <w:rFonts w:hint="eastAsia" w:ascii="仿宋_GB2312" w:hAnsi="Times New Roman" w:eastAsia="仿宋_GB2312" w:cs="仿宋_GB2312"/>
          <w:sz w:val="32"/>
          <w:szCs w:val="32"/>
          <w:lang w:val="en-US" w:eastAsia="zh-CN"/>
        </w:rPr>
        <w:t>0.25</w:t>
      </w:r>
      <w:r>
        <w:rPr>
          <w:rFonts w:hint="eastAsia" w:ascii="仿宋_GB2312" w:hAnsi="Times New Roman" w:eastAsia="仿宋_GB2312" w:cs="仿宋_GB2312"/>
          <w:sz w:val="32"/>
          <w:szCs w:val="32"/>
        </w:rPr>
        <w:t>万元，增长</w:t>
      </w:r>
      <w:r>
        <w:rPr>
          <w:rFonts w:hint="eastAsia" w:ascii="仿宋_GB2312" w:hAnsi="Times New Roman" w:eastAsia="仿宋_GB2312" w:cs="仿宋_GB2312"/>
          <w:sz w:val="32"/>
          <w:szCs w:val="32"/>
          <w:lang w:val="en-US" w:eastAsia="zh-CN"/>
        </w:rPr>
        <w:t>4.8</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val="en-US" w:eastAsia="zh-CN"/>
        </w:rPr>
        <w:t>本部门严格执行财政预算管理制度，年初财政按预算拨付的三公经费，年底全部支出，</w:t>
      </w:r>
      <w:r>
        <w:rPr>
          <w:rFonts w:hint="eastAsia" w:ascii="仿宋_GB2312" w:hAnsi="Times New Roman" w:eastAsia="仿宋_GB2312" w:cs="仿宋_GB2312"/>
          <w:color w:val="auto"/>
          <w:sz w:val="32"/>
          <w:szCs w:val="32"/>
          <w:highlight w:val="yellow"/>
          <w:lang w:val="en-US" w:eastAsia="zh-CN"/>
        </w:rPr>
        <w:t>本部门2022年度未发生</w:t>
      </w:r>
      <w:r>
        <w:rPr>
          <w:rFonts w:hint="eastAsia" w:ascii="仿宋_GB2312" w:hAnsi="Times New Roman" w:eastAsia="仿宋_GB2312" w:cs="Wingdings"/>
          <w:sz w:val="32"/>
          <w:szCs w:val="32"/>
          <w:lang w:val="en-US" w:eastAsia="zh-CN"/>
        </w:rPr>
        <w:t>公务接待费支出，与预算持平，与2021年度决算支出持平</w:t>
      </w:r>
      <w:r>
        <w:rPr>
          <w:rFonts w:hint="eastAsia" w:ascii="仿宋_GB2312" w:hAnsi="Times New Roman" w:eastAsia="仿宋_GB2312" w:cs="仿宋_GB2312"/>
          <w:color w:val="auto"/>
          <w:sz w:val="32"/>
          <w:szCs w:val="32"/>
          <w:highlight w:val="yellow"/>
        </w:rPr>
        <w:t>。</w:t>
      </w:r>
    </w:p>
    <w:p w14:paraId="39D7B73E">
      <w:pPr>
        <w:adjustRightInd w:val="0"/>
        <w:snapToGrid w:val="0"/>
        <w:spacing w:line="580" w:lineRule="exact"/>
        <w:ind w:firstLine="643" w:firstLineChars="200"/>
        <w:rPr>
          <w:rFonts w:ascii="楷体_GB2312" w:hAnsi="Times New Roman" w:eastAsia="楷体_GB2312" w:cs="Times New Roman"/>
          <w:b/>
          <w:bCs/>
          <w:sz w:val="32"/>
          <w:szCs w:val="32"/>
        </w:rPr>
      </w:pPr>
      <w:r>
        <w:rPr>
          <w:rFonts w:hint="eastAsia" w:ascii="楷体_GB2312" w:hAnsi="Times New Roman" w:eastAsia="楷体_GB2312" w:cs="楷体_GB2312"/>
          <w:b/>
          <w:bCs/>
          <w:sz w:val="32"/>
          <w:szCs w:val="32"/>
        </w:rPr>
        <w:t>（二）“三公”经费财政拨款支出决算具体情况说明</w:t>
      </w:r>
    </w:p>
    <w:p w14:paraId="36A1D13A">
      <w:pPr>
        <w:adjustRightInd w:val="0"/>
        <w:snapToGrid w:val="0"/>
        <w:spacing w:line="580" w:lineRule="exact"/>
        <w:ind w:firstLine="643" w:firstLineChars="200"/>
        <w:rPr>
          <w:rFonts w:hint="eastAsia" w:ascii="仿宋_GB2312" w:hAnsi="Times New Roman" w:eastAsia="仿宋_GB2312" w:cs="仿宋_GB2312"/>
          <w:sz w:val="32"/>
          <w:szCs w:val="32"/>
          <w:lang w:val="en-US" w:eastAsia="zh-CN"/>
        </w:rPr>
      </w:pPr>
      <w:r>
        <w:rPr>
          <w:rFonts w:ascii="楷体_GB2312" w:hAnsi="Times New Roman" w:eastAsia="楷体_GB2312" w:cs="楷体_GB2312"/>
          <w:b/>
          <w:bCs/>
          <w:sz w:val="32"/>
          <w:szCs w:val="32"/>
        </w:rPr>
        <w:t>1.</w:t>
      </w:r>
      <w:r>
        <w:rPr>
          <w:rFonts w:hint="eastAsia" w:ascii="楷体_GB2312" w:hAnsi="Times New Roman" w:eastAsia="楷体_GB2312" w:cs="楷体_GB2312"/>
          <w:b/>
          <w:bCs/>
          <w:sz w:val="32"/>
          <w:szCs w:val="32"/>
        </w:rPr>
        <w:t>因公出国（境）费支出情况。</w:t>
      </w:r>
      <w:r>
        <w:rPr>
          <w:rFonts w:hint="eastAsia" w:ascii="仿宋_GB2312" w:hAnsi="Times New Roman" w:eastAsia="仿宋_GB2312" w:cs="仿宋_GB2312"/>
          <w:sz w:val="32"/>
          <w:szCs w:val="32"/>
        </w:rPr>
        <w:t>本部门</w:t>
      </w:r>
      <w:r>
        <w:rPr>
          <w:rFonts w:hint="eastAsia" w:ascii="仿宋_GB2312" w:hAnsi="Times New Roman" w:eastAsia="仿宋_GB2312" w:cs="仿宋_GB2312"/>
          <w:sz w:val="32"/>
          <w:szCs w:val="32"/>
          <w:lang w:val="en-US" w:eastAsia="zh-CN"/>
        </w:rPr>
        <w:t>2022年度因公出国（境）费支出为0未发生此类</w:t>
      </w:r>
      <w:r>
        <w:rPr>
          <w:rFonts w:hint="eastAsia" w:ascii="仿宋_GB2312" w:hAnsi="Times New Roman" w:eastAsia="仿宋_GB2312" w:cs="仿宋_GB2312"/>
          <w:sz w:val="32"/>
          <w:szCs w:val="32"/>
        </w:rPr>
        <w:t>支出</w:t>
      </w:r>
      <w:r>
        <w:rPr>
          <w:rFonts w:hint="eastAsia" w:ascii="仿宋_GB2312" w:hAnsi="Times New Roman" w:eastAsia="仿宋_GB2312" w:cs="仿宋_GB2312"/>
          <w:sz w:val="32"/>
          <w:szCs w:val="32"/>
          <w:lang w:eastAsia="zh-CN"/>
        </w:rPr>
        <w:t>，</w:t>
      </w:r>
      <w:r>
        <w:rPr>
          <w:rFonts w:hint="eastAsia" w:ascii="仿宋_GB2312" w:hAnsi="Times New Roman" w:eastAsia="仿宋_GB2312" w:cs="Wingdings"/>
          <w:sz w:val="32"/>
          <w:szCs w:val="32"/>
          <w:lang w:val="en-US" w:eastAsia="zh-CN"/>
        </w:rPr>
        <w:t>与预算持平，与2021年度决算支出持平</w:t>
      </w:r>
      <w:r>
        <w:rPr>
          <w:rFonts w:hint="eastAsia" w:ascii="仿宋_GB2312" w:hAnsi="Times New Roman" w:eastAsia="仿宋_GB2312" w:cs="仿宋_GB2312"/>
          <w:sz w:val="32"/>
          <w:szCs w:val="32"/>
          <w:lang w:val="en-US" w:eastAsia="zh-CN"/>
        </w:rPr>
        <w:t>。</w:t>
      </w:r>
    </w:p>
    <w:p w14:paraId="57AE7302">
      <w:pPr>
        <w:adjustRightInd w:val="0"/>
        <w:snapToGrid w:val="0"/>
        <w:spacing w:line="580" w:lineRule="exact"/>
        <w:ind w:firstLine="643" w:firstLineChars="200"/>
        <w:rPr>
          <w:rFonts w:ascii="仿宋_GB2312" w:hAnsi="Times New Roman" w:eastAsia="仿宋_GB2312" w:cs="Times New Roman"/>
          <w:b/>
          <w:bCs/>
          <w:sz w:val="32"/>
          <w:szCs w:val="32"/>
        </w:rPr>
      </w:pPr>
      <w:r>
        <w:rPr>
          <w:rFonts w:ascii="楷体_GB2312" w:hAnsi="Times New Roman" w:eastAsia="楷体_GB2312" w:cs="楷体_GB2312"/>
          <w:b/>
          <w:bCs/>
          <w:sz w:val="32"/>
          <w:szCs w:val="32"/>
        </w:rPr>
        <w:t>2.</w:t>
      </w:r>
      <w:r>
        <w:rPr>
          <w:rFonts w:hint="eastAsia" w:ascii="楷体_GB2312" w:hAnsi="Times New Roman" w:eastAsia="楷体_GB2312" w:cs="楷体_GB2312"/>
          <w:b/>
          <w:bCs/>
          <w:sz w:val="32"/>
          <w:szCs w:val="32"/>
        </w:rPr>
        <w:t>公务用车购置及运行维护费支出情况。</w:t>
      </w: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2022</w:t>
      </w:r>
      <w:r>
        <w:rPr>
          <w:rFonts w:hint="eastAsia" w:ascii="仿宋_GB2312" w:hAnsi="Times New Roman" w:eastAsia="仿宋_GB2312" w:cs="仿宋_GB2312"/>
          <w:sz w:val="32"/>
          <w:szCs w:val="32"/>
        </w:rPr>
        <w:t>年度公务用车购置及运行维护费预算为</w:t>
      </w:r>
      <w:r>
        <w:rPr>
          <w:rFonts w:hint="eastAsia" w:ascii="仿宋_GB2312" w:hAnsi="Times New Roman" w:eastAsia="仿宋_GB2312" w:cs="仿宋_GB2312"/>
          <w:sz w:val="32"/>
          <w:szCs w:val="32"/>
          <w:lang w:val="en-US" w:eastAsia="zh-CN"/>
        </w:rPr>
        <w:t>5.4</w:t>
      </w:r>
      <w:r>
        <w:rPr>
          <w:rFonts w:hint="eastAsia" w:ascii="仿宋_GB2312" w:hAnsi="Times New Roman" w:eastAsia="仿宋_GB2312" w:cs="仿宋_GB2312"/>
          <w:sz w:val="32"/>
          <w:szCs w:val="32"/>
        </w:rPr>
        <w:t>万元，支出决算</w:t>
      </w:r>
      <w:r>
        <w:rPr>
          <w:rFonts w:hint="eastAsia" w:ascii="仿宋_GB2312" w:hAnsi="Times New Roman" w:eastAsia="仿宋_GB2312" w:cs="仿宋_GB2312"/>
          <w:sz w:val="32"/>
          <w:szCs w:val="32"/>
          <w:lang w:val="en-US" w:eastAsia="zh-CN"/>
        </w:rPr>
        <w:t>5.4</w:t>
      </w:r>
      <w:r>
        <w:rPr>
          <w:rFonts w:hint="eastAsia" w:ascii="仿宋_GB2312" w:hAnsi="Times New Roman" w:eastAsia="仿宋_GB2312" w:cs="仿宋_GB2312"/>
          <w:sz w:val="32"/>
          <w:szCs w:val="32"/>
        </w:rPr>
        <w:t>万元，完成预</w:t>
      </w:r>
      <w:r>
        <w:rPr>
          <w:rFonts w:hint="eastAsia" w:ascii="仿宋_GB2312" w:hAnsi="Times New Roman" w:eastAsia="仿宋_GB2312" w:cs="仿宋_GB2312"/>
          <w:color w:val="auto"/>
          <w:sz w:val="32"/>
          <w:szCs w:val="32"/>
        </w:rPr>
        <w:t>算的</w:t>
      </w:r>
      <w:r>
        <w:rPr>
          <w:rFonts w:hint="eastAsia" w:ascii="仿宋_GB2312" w:hAnsi="Times New Roman" w:eastAsia="仿宋_GB2312" w:cs="仿宋_GB2312"/>
          <w:color w:val="auto"/>
          <w:sz w:val="32"/>
          <w:szCs w:val="32"/>
          <w:lang w:val="en-US" w:eastAsia="zh-CN"/>
        </w:rPr>
        <w:t>100.0</w:t>
      </w:r>
      <w:r>
        <w:rPr>
          <w:rFonts w:ascii="仿宋_GB2312" w:hAnsi="Times New Roman" w:eastAsia="仿宋_GB2312" w:cs="仿宋_GB2312"/>
          <w:color w:val="auto"/>
          <w:sz w:val="32"/>
          <w:szCs w:val="32"/>
        </w:rPr>
        <w:t>%</w:t>
      </w:r>
      <w:r>
        <w:rPr>
          <w:rFonts w:hint="eastAsia" w:ascii="仿宋_GB2312" w:hAnsi="Times New Roman" w:eastAsia="仿宋_GB2312" w:cs="仿宋_GB2312"/>
          <w:color w:val="auto"/>
          <w:sz w:val="32"/>
          <w:szCs w:val="32"/>
        </w:rPr>
        <w:t>。较预算</w:t>
      </w:r>
      <w:r>
        <w:rPr>
          <w:rFonts w:hint="eastAsia" w:ascii="仿宋_GB2312" w:hAnsi="Times New Roman" w:eastAsia="仿宋_GB2312" w:cs="仿宋_GB2312"/>
          <w:color w:val="auto"/>
          <w:sz w:val="32"/>
          <w:szCs w:val="32"/>
          <w:lang w:val="en-US" w:eastAsia="zh-CN"/>
        </w:rPr>
        <w:t>无</w:t>
      </w:r>
      <w:r>
        <w:rPr>
          <w:rFonts w:hint="eastAsia" w:ascii="仿宋_GB2312" w:hAnsi="Times New Roman" w:eastAsia="仿宋_GB2312" w:cs="仿宋_GB2312"/>
          <w:sz w:val="32"/>
          <w:szCs w:val="32"/>
          <w:lang w:val="en-US" w:eastAsia="zh-CN"/>
        </w:rPr>
        <w:t>增减变化</w:t>
      </w:r>
      <w:r>
        <w:rPr>
          <w:rFonts w:hint="eastAsia" w:ascii="仿宋_GB2312" w:hAnsi="Times New Roman" w:eastAsia="仿宋_GB2312" w:cs="仿宋_GB2312"/>
          <w:sz w:val="32"/>
          <w:szCs w:val="32"/>
        </w:rPr>
        <w:t>；较上年增加</w:t>
      </w:r>
      <w:r>
        <w:rPr>
          <w:rFonts w:hint="eastAsia" w:ascii="仿宋_GB2312" w:hAnsi="Times New Roman" w:eastAsia="仿宋_GB2312" w:cs="仿宋_GB2312"/>
          <w:sz w:val="32"/>
          <w:szCs w:val="32"/>
          <w:lang w:val="en-US" w:eastAsia="zh-CN"/>
        </w:rPr>
        <w:t>0.25</w:t>
      </w:r>
      <w:r>
        <w:rPr>
          <w:rFonts w:hint="eastAsia" w:ascii="仿宋_GB2312" w:hAnsi="Times New Roman" w:eastAsia="仿宋_GB2312" w:cs="仿宋_GB2312"/>
          <w:sz w:val="32"/>
          <w:szCs w:val="32"/>
        </w:rPr>
        <w:t>万元，增长</w:t>
      </w:r>
      <w:r>
        <w:rPr>
          <w:rFonts w:hint="eastAsia" w:ascii="仿宋_GB2312" w:hAnsi="Times New Roman" w:eastAsia="仿宋_GB2312" w:cs="仿宋_GB2312"/>
          <w:sz w:val="32"/>
          <w:szCs w:val="32"/>
          <w:lang w:val="en-US" w:eastAsia="zh-CN"/>
        </w:rPr>
        <w:t>4.8</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val="en-US" w:eastAsia="zh-CN"/>
        </w:rPr>
        <w:t>本部门严格执行财政预算管理制度，年初财政按预算拨付的三公经费，年底全部支出</w:t>
      </w:r>
      <w:r>
        <w:rPr>
          <w:rFonts w:hint="eastAsia" w:ascii="仿宋_GB2312" w:hAnsi="Times New Roman" w:eastAsia="仿宋_GB2312" w:cs="仿宋_GB2312"/>
          <w:color w:val="auto"/>
          <w:sz w:val="32"/>
          <w:szCs w:val="32"/>
          <w:highlight w:val="yellow"/>
        </w:rPr>
        <w:t>。</w:t>
      </w:r>
      <w:r>
        <w:rPr>
          <w:rFonts w:hint="eastAsia" w:ascii="仿宋_GB2312" w:hAnsi="Times New Roman" w:eastAsia="仿宋_GB2312" w:cs="仿宋_GB2312"/>
          <w:sz w:val="32"/>
          <w:szCs w:val="32"/>
        </w:rPr>
        <w:t>其中：</w:t>
      </w:r>
    </w:p>
    <w:p w14:paraId="5C1B63A8">
      <w:pPr>
        <w:adjustRightInd w:val="0"/>
        <w:snapToGrid w:val="0"/>
        <w:spacing w:line="580" w:lineRule="exact"/>
        <w:ind w:firstLine="643" w:firstLineChars="200"/>
        <w:rPr>
          <w:rFonts w:hint="default" w:ascii="仿宋_GB2312" w:hAnsi="Times New Roman" w:eastAsia="仿宋_GB2312" w:cs="Times New Roman"/>
          <w:sz w:val="32"/>
          <w:szCs w:val="32"/>
          <w:lang w:val="en-US"/>
        </w:rPr>
      </w:pPr>
      <w:r>
        <w:rPr>
          <w:rFonts w:hint="eastAsia" w:ascii="仿宋_GB2312" w:hAnsi="Times New Roman" w:eastAsia="仿宋_GB2312" w:cs="仿宋_GB2312"/>
          <w:b/>
          <w:bCs/>
          <w:sz w:val="32"/>
          <w:szCs w:val="32"/>
        </w:rPr>
        <w:t>公务用车购置费支出</w:t>
      </w:r>
      <w:r>
        <w:rPr>
          <w:rFonts w:hint="eastAsia" w:ascii="楷体_GB2312" w:hAnsi="Times New Roman" w:eastAsia="楷体_GB2312" w:cs="楷体_GB2312"/>
          <w:b/>
          <w:bCs/>
          <w:sz w:val="32"/>
          <w:szCs w:val="32"/>
          <w:lang w:val="en-US" w:eastAsia="zh-CN"/>
        </w:rPr>
        <w:t>0</w:t>
      </w:r>
      <w:r>
        <w:rPr>
          <w:rFonts w:hint="eastAsia" w:ascii="楷体_GB2312" w:hAnsi="Times New Roman" w:eastAsia="楷体_GB2312" w:cs="楷体_GB2312"/>
          <w:b/>
          <w:bCs/>
          <w:sz w:val="32"/>
          <w:szCs w:val="32"/>
        </w:rPr>
        <w:t>万元</w:t>
      </w:r>
      <w:r>
        <w:rPr>
          <w:rFonts w:hint="eastAsia" w:ascii="仿宋_GB2312" w:hAnsi="Times New Roman" w:eastAsia="仿宋_GB2312" w:cs="仿宋_GB2312"/>
          <w:b/>
          <w:bCs/>
          <w:sz w:val="32"/>
          <w:szCs w:val="32"/>
        </w:rPr>
        <w:t>：</w:t>
      </w: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w:t>
      </w:r>
      <w:r>
        <w:rPr>
          <w:rFonts w:hint="eastAsia" w:ascii="仿宋_GB2312" w:hAnsi="Times New Roman" w:eastAsia="仿宋_GB2312" w:cs="仿宋_GB2312"/>
          <w:sz w:val="32"/>
          <w:szCs w:val="32"/>
          <w:lang w:val="en-US" w:eastAsia="zh-CN"/>
        </w:rPr>
        <w:t>2</w:t>
      </w:r>
      <w:r>
        <w:rPr>
          <w:rFonts w:hint="eastAsia" w:ascii="仿宋_GB2312" w:hAnsi="Times New Roman" w:eastAsia="仿宋_GB2312" w:cs="仿宋_GB2312"/>
          <w:sz w:val="32"/>
          <w:szCs w:val="32"/>
        </w:rPr>
        <w:t>年度</w:t>
      </w:r>
      <w:r>
        <w:rPr>
          <w:rFonts w:hint="eastAsia" w:ascii="仿宋_GB2312" w:hAnsi="Times New Roman" w:eastAsia="仿宋_GB2312" w:cs="仿宋_GB2312"/>
          <w:sz w:val="32"/>
          <w:szCs w:val="32"/>
          <w:lang w:val="en-US" w:eastAsia="zh-CN"/>
        </w:rPr>
        <w:t>未发生</w:t>
      </w:r>
      <w:r>
        <w:rPr>
          <w:rFonts w:hint="eastAsia" w:ascii="仿宋_GB2312" w:hAnsi="Times New Roman" w:eastAsia="仿宋_GB2312" w:cs="仿宋_GB2312"/>
          <w:sz w:val="32"/>
          <w:szCs w:val="32"/>
        </w:rPr>
        <w:t>公务用车购置</w:t>
      </w:r>
      <w:r>
        <w:rPr>
          <w:rFonts w:hint="eastAsia" w:ascii="仿宋_GB2312" w:hAnsi="Times New Roman" w:eastAsia="仿宋_GB2312" w:cs="仿宋_GB2312"/>
          <w:sz w:val="32"/>
          <w:szCs w:val="32"/>
          <w:lang w:val="en-US" w:eastAsia="zh-CN"/>
        </w:rPr>
        <w:t>经费支出，</w:t>
      </w:r>
      <w:r>
        <w:rPr>
          <w:rFonts w:hint="eastAsia" w:ascii="仿宋_GB2312" w:hAnsi="Times New Roman" w:eastAsia="仿宋_GB2312" w:cs="Wingdings"/>
          <w:sz w:val="32"/>
          <w:szCs w:val="32"/>
          <w:lang w:val="en-US" w:eastAsia="zh-CN"/>
        </w:rPr>
        <w:t>与预算持平，与2021年度决算支出持平</w:t>
      </w:r>
      <w:r>
        <w:rPr>
          <w:rFonts w:hint="eastAsia" w:ascii="仿宋_GB2312" w:hAnsi="Times New Roman" w:eastAsia="仿宋_GB2312" w:cs="仿宋_GB2312"/>
          <w:sz w:val="32"/>
          <w:szCs w:val="32"/>
          <w:lang w:val="en-US" w:eastAsia="zh-CN"/>
        </w:rPr>
        <w:t>。</w:t>
      </w:r>
    </w:p>
    <w:p w14:paraId="4980DF4B">
      <w:pPr>
        <w:adjustRightInd w:val="0"/>
        <w:snapToGrid w:val="0"/>
        <w:spacing w:line="58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仿宋_GB2312"/>
          <w:b/>
          <w:bCs/>
          <w:sz w:val="32"/>
          <w:szCs w:val="32"/>
        </w:rPr>
        <w:t>公务用车运行维护费支出</w:t>
      </w:r>
      <w:r>
        <w:rPr>
          <w:rFonts w:hint="eastAsia" w:ascii="仿宋_GB2312" w:hAnsi="Times New Roman" w:eastAsia="仿宋_GB2312" w:cs="仿宋_GB2312"/>
          <w:b/>
          <w:bCs/>
          <w:sz w:val="32"/>
          <w:szCs w:val="32"/>
          <w:lang w:val="en-US" w:eastAsia="zh-CN"/>
        </w:rPr>
        <w:t>5.4</w:t>
      </w:r>
      <w:r>
        <w:rPr>
          <w:rFonts w:hint="eastAsia" w:ascii="楷体_GB2312" w:hAnsi="Times New Roman" w:eastAsia="楷体_GB2312" w:cs="楷体_GB2312"/>
          <w:b/>
          <w:bCs/>
          <w:sz w:val="32"/>
          <w:szCs w:val="32"/>
        </w:rPr>
        <w:t>万元</w:t>
      </w:r>
      <w:r>
        <w:rPr>
          <w:rFonts w:hint="eastAsia" w:ascii="仿宋_GB2312" w:hAnsi="Times New Roman" w:eastAsia="仿宋_GB2312" w:cs="仿宋_GB2312"/>
          <w:b/>
          <w:bCs/>
          <w:sz w:val="32"/>
          <w:szCs w:val="32"/>
        </w:rPr>
        <w:t>：</w:t>
      </w: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2022</w:t>
      </w:r>
      <w:r>
        <w:rPr>
          <w:rFonts w:hint="eastAsia" w:ascii="仿宋_GB2312" w:hAnsi="Times New Roman" w:eastAsia="仿宋_GB2312" w:cs="仿宋_GB2312"/>
          <w:sz w:val="32"/>
          <w:szCs w:val="32"/>
        </w:rPr>
        <w:t>年度单位公务用车保有量</w:t>
      </w:r>
      <w:r>
        <w:rPr>
          <w:rFonts w:hint="eastAsia" w:ascii="仿宋_GB2312" w:hAnsi="Times New Roman" w:eastAsia="仿宋_GB2312" w:cs="仿宋_GB2312"/>
          <w:sz w:val="32"/>
          <w:szCs w:val="32"/>
          <w:lang w:val="en-US" w:eastAsia="zh-CN"/>
        </w:rPr>
        <w:t>2</w:t>
      </w:r>
      <w:r>
        <w:rPr>
          <w:rFonts w:hint="eastAsia" w:ascii="仿宋_GB2312" w:hAnsi="Times New Roman" w:eastAsia="仿宋_GB2312" w:cs="仿宋_GB2312"/>
          <w:sz w:val="32"/>
          <w:szCs w:val="32"/>
        </w:rPr>
        <w:t>辆。公车运行维护费支出较预算</w:t>
      </w:r>
      <w:r>
        <w:rPr>
          <w:rFonts w:hint="eastAsia" w:ascii="仿宋_GB2312" w:hAnsi="Times New Roman" w:eastAsia="仿宋_GB2312" w:cs="仿宋_GB2312"/>
          <w:sz w:val="32"/>
          <w:szCs w:val="32"/>
          <w:lang w:val="en-US" w:eastAsia="zh-CN"/>
        </w:rPr>
        <w:t>无增减变化</w:t>
      </w:r>
      <w:r>
        <w:rPr>
          <w:rFonts w:hint="eastAsia" w:ascii="仿宋_GB2312" w:hAnsi="Times New Roman" w:eastAsia="仿宋_GB2312" w:cs="仿宋_GB2312"/>
          <w:sz w:val="32"/>
          <w:szCs w:val="32"/>
        </w:rPr>
        <w:t>；较上年增加</w:t>
      </w:r>
      <w:r>
        <w:rPr>
          <w:rFonts w:hint="eastAsia" w:ascii="仿宋_GB2312" w:hAnsi="Times New Roman" w:eastAsia="仿宋_GB2312" w:cs="仿宋_GB2312"/>
          <w:sz w:val="32"/>
          <w:szCs w:val="32"/>
          <w:lang w:val="en-US" w:eastAsia="zh-CN"/>
        </w:rPr>
        <w:t>0.25</w:t>
      </w:r>
      <w:r>
        <w:rPr>
          <w:rFonts w:hint="eastAsia" w:ascii="仿宋_GB2312" w:hAnsi="Times New Roman" w:eastAsia="仿宋_GB2312" w:cs="仿宋_GB2312"/>
          <w:sz w:val="32"/>
          <w:szCs w:val="32"/>
        </w:rPr>
        <w:t>万元，增长</w:t>
      </w:r>
      <w:r>
        <w:rPr>
          <w:rFonts w:hint="eastAsia" w:ascii="仿宋_GB2312" w:hAnsi="Times New Roman" w:eastAsia="仿宋_GB2312" w:cs="仿宋_GB2312"/>
          <w:sz w:val="32"/>
          <w:szCs w:val="32"/>
          <w:lang w:val="en-US" w:eastAsia="zh-CN"/>
        </w:rPr>
        <w:t>4.8</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val="en-US" w:eastAsia="zh-CN"/>
        </w:rPr>
        <w:t>本部门严格执行财政预算管理制度，年初财政按预算拨付的三公经费，年底全部支出</w:t>
      </w:r>
      <w:r>
        <w:rPr>
          <w:rFonts w:hint="eastAsia" w:ascii="仿宋_GB2312" w:hAnsi="Times New Roman" w:eastAsia="仿宋_GB2312" w:cs="仿宋_GB2312"/>
          <w:sz w:val="32"/>
          <w:szCs w:val="32"/>
        </w:rPr>
        <w:t>。</w:t>
      </w:r>
    </w:p>
    <w:p w14:paraId="7633F1FA">
      <w:pPr>
        <w:adjustRightInd w:val="0"/>
        <w:snapToGrid w:val="0"/>
        <w:spacing w:line="580" w:lineRule="exact"/>
        <w:ind w:firstLine="643" w:firstLineChars="200"/>
        <w:rPr>
          <w:rFonts w:ascii="仿宋_GB2312" w:hAnsi="Times New Roman" w:eastAsia="仿宋_GB2312" w:cs="Times New Roman"/>
          <w:sz w:val="32"/>
          <w:szCs w:val="32"/>
        </w:rPr>
      </w:pPr>
      <w:r>
        <w:rPr>
          <w:rFonts w:ascii="楷体_GB2312" w:hAnsi="Times New Roman" w:eastAsia="楷体_GB2312" w:cs="楷体_GB2312"/>
          <w:b/>
          <w:bCs/>
          <w:sz w:val="32"/>
          <w:szCs w:val="32"/>
        </w:rPr>
        <w:t>3.</w:t>
      </w:r>
      <w:r>
        <w:rPr>
          <w:rFonts w:hint="eastAsia" w:ascii="楷体_GB2312" w:hAnsi="Times New Roman" w:eastAsia="楷体_GB2312" w:cs="楷体_GB2312"/>
          <w:b/>
          <w:bCs/>
          <w:sz w:val="32"/>
          <w:szCs w:val="32"/>
        </w:rPr>
        <w:t>公务接待费支出情况。</w:t>
      </w:r>
      <w:r>
        <w:rPr>
          <w:rFonts w:hint="eastAsia" w:ascii="仿宋_GB2312" w:hAnsi="Times New Roman" w:eastAsia="仿宋_GB2312" w:cs="仿宋_GB2312"/>
          <w:color w:val="auto"/>
          <w:sz w:val="32"/>
          <w:szCs w:val="32"/>
          <w:highlight w:val="yellow"/>
          <w:lang w:val="en-US" w:eastAsia="zh-CN"/>
        </w:rPr>
        <w:t>本部门2022年度未发生</w:t>
      </w:r>
      <w:r>
        <w:rPr>
          <w:rFonts w:hint="eastAsia" w:ascii="仿宋_GB2312" w:hAnsi="Times New Roman" w:eastAsia="仿宋_GB2312" w:cs="Wingdings"/>
          <w:sz w:val="32"/>
          <w:szCs w:val="32"/>
          <w:lang w:val="en-US" w:eastAsia="zh-CN"/>
        </w:rPr>
        <w:t>公务接待费支出，与预算持平，与2021年度决算支出持平</w:t>
      </w:r>
      <w:r>
        <w:rPr>
          <w:rFonts w:hint="eastAsia" w:ascii="仿宋_GB2312" w:hAnsi="Times New Roman" w:eastAsia="仿宋_GB2312" w:cs="仿宋_GB2312"/>
          <w:color w:val="auto"/>
          <w:sz w:val="32"/>
          <w:szCs w:val="32"/>
          <w:highlight w:val="yellow"/>
        </w:rPr>
        <w:t>。</w:t>
      </w:r>
    </w:p>
    <w:p w14:paraId="50DDEE04">
      <w:pPr>
        <w:adjustRightInd w:val="0"/>
        <w:snapToGrid w:val="0"/>
        <w:spacing w:line="580" w:lineRule="exact"/>
        <w:ind w:left="420" w:leftChars="200" w:firstLine="320" w:firstLineChars="100"/>
        <w:rPr>
          <w:rFonts w:ascii="仿宋_GB2312" w:hAnsi="仿宋_GB2312" w:eastAsia="仿宋_GB2312" w:cs="Times New Roman"/>
          <w:sz w:val="32"/>
          <w:szCs w:val="32"/>
        </w:rPr>
      </w:pPr>
      <w:r>
        <w:rPr>
          <w:rFonts w:hint="eastAsia" w:ascii="黑体" w:eastAsia="黑体" w:cs="黑体"/>
          <w:sz w:val="32"/>
          <w:szCs w:val="32"/>
        </w:rPr>
        <w:t>六、机关运行经费支出说明</w:t>
      </w:r>
    </w:p>
    <w:p w14:paraId="76203A22">
      <w:pPr>
        <w:adjustRightInd w:val="0"/>
        <w:snapToGrid w:val="0"/>
        <w:spacing w:line="580" w:lineRule="exact"/>
        <w:ind w:firstLine="640" w:firstLineChars="200"/>
        <w:rPr>
          <w:rFonts w:hint="default" w:ascii="仿宋_GB2312" w:hAnsi="Times New Roman" w:eastAsia="仿宋_GB2312" w:cs="仿宋_GB2312"/>
          <w:sz w:val="32"/>
          <w:szCs w:val="32"/>
          <w:lang w:val="en-US" w:eastAsia="zh-CN"/>
        </w:rPr>
      </w:pP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2022</w:t>
      </w:r>
      <w:r>
        <w:rPr>
          <w:rFonts w:hint="eastAsia" w:ascii="仿宋_GB2312" w:hAnsi="Times New Roman" w:eastAsia="仿宋_GB2312" w:cs="仿宋_GB2312"/>
          <w:sz w:val="32"/>
          <w:szCs w:val="32"/>
        </w:rPr>
        <w:t>年度机关运行经费支出</w:t>
      </w:r>
      <w:r>
        <w:rPr>
          <w:rFonts w:hint="eastAsia" w:ascii="仿宋_GB2312" w:hAnsi="Times New Roman" w:eastAsia="仿宋_GB2312" w:cs="仿宋_GB2312"/>
          <w:sz w:val="32"/>
          <w:szCs w:val="32"/>
          <w:lang w:val="en-US" w:eastAsia="zh-CN"/>
        </w:rPr>
        <w:t>722.3</w:t>
      </w:r>
      <w:r>
        <w:rPr>
          <w:rFonts w:hint="eastAsia" w:ascii="仿宋_GB2312" w:hAnsi="Times New Roman" w:eastAsia="仿宋_GB2312" w:cs="仿宋_GB2312"/>
          <w:sz w:val="32"/>
          <w:szCs w:val="32"/>
        </w:rPr>
        <w:t>万元，比</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年度增加</w:t>
      </w:r>
      <w:r>
        <w:rPr>
          <w:rFonts w:hint="eastAsia" w:ascii="仿宋_GB2312" w:hAnsi="Times New Roman" w:eastAsia="仿宋_GB2312" w:cs="仿宋_GB2312"/>
          <w:sz w:val="32"/>
          <w:szCs w:val="32"/>
          <w:lang w:val="en-US" w:eastAsia="zh-CN"/>
        </w:rPr>
        <w:t>373.6</w:t>
      </w:r>
      <w:r>
        <w:rPr>
          <w:rFonts w:hint="eastAsia" w:ascii="仿宋_GB2312" w:hAnsi="Times New Roman" w:eastAsia="仿宋_GB2312" w:cs="仿宋_GB2312"/>
          <w:sz w:val="32"/>
          <w:szCs w:val="32"/>
        </w:rPr>
        <w:t>万元，增长</w:t>
      </w:r>
      <w:r>
        <w:rPr>
          <w:rFonts w:hint="eastAsia" w:ascii="仿宋_GB2312" w:hAnsi="Times New Roman" w:eastAsia="仿宋_GB2312" w:cs="仿宋_GB2312"/>
          <w:sz w:val="32"/>
          <w:szCs w:val="32"/>
          <w:lang w:val="en-US" w:eastAsia="zh-CN"/>
        </w:rPr>
        <w:t>107.1</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。主要原因是</w:t>
      </w:r>
      <w:r>
        <w:rPr>
          <w:rFonts w:hint="eastAsia" w:ascii="仿宋_GB2312" w:hAnsi="Times New Roman" w:eastAsia="仿宋_GB2312" w:cs="仿宋_GB2312"/>
          <w:sz w:val="32"/>
          <w:szCs w:val="32"/>
          <w:lang w:val="en-US" w:eastAsia="zh-CN"/>
        </w:rPr>
        <w:t>委托业务费的增加，增加了退役军人工资120.92万元，绿化租地相关费用111.79万元，截流导流项目管护费18万元等。</w:t>
      </w:r>
    </w:p>
    <w:p w14:paraId="5181FB1C">
      <w:pPr>
        <w:adjustRightInd w:val="0"/>
        <w:snapToGrid w:val="0"/>
        <w:spacing w:line="580" w:lineRule="exact"/>
        <w:ind w:firstLine="640" w:firstLineChars="200"/>
        <w:rPr>
          <w:rFonts w:ascii="仿宋_GB2312" w:hAnsi="Times New Roman" w:eastAsia="仿宋_GB2312" w:cs="Times New Roman"/>
          <w:sz w:val="32"/>
          <w:szCs w:val="32"/>
          <w:highlight w:val="yellow"/>
        </w:rPr>
      </w:pPr>
      <w:r>
        <w:rPr>
          <w:rFonts w:hint="eastAsia" w:ascii="黑体" w:eastAsia="黑体" w:cs="黑体"/>
          <w:sz w:val="32"/>
          <w:szCs w:val="32"/>
        </w:rPr>
        <w:t>七、政府采购支出说明</w:t>
      </w:r>
    </w:p>
    <w:p w14:paraId="12E3DF4B">
      <w:pPr>
        <w:snapToGrid w:val="0"/>
        <w:spacing w:line="580" w:lineRule="exact"/>
        <w:ind w:firstLine="640" w:firstLineChars="200"/>
        <w:jc w:val="left"/>
        <w:rPr>
          <w:rFonts w:hint="eastAsia" w:ascii="仿宋_GB2312" w:hAnsi="仿宋_GB2312" w:eastAsia="仿宋_GB2312" w:cs="仿宋_GB2312"/>
          <w:color w:val="auto"/>
          <w:kern w:val="0"/>
          <w:sz w:val="32"/>
          <w:szCs w:val="32"/>
        </w:rPr>
      </w:pP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2022</w:t>
      </w:r>
      <w:r>
        <w:rPr>
          <w:rFonts w:hint="eastAsia" w:ascii="仿宋_GB2312" w:hAnsi="Times New Roman" w:eastAsia="仿宋_GB2312" w:cs="仿宋_GB2312"/>
          <w:sz w:val="32"/>
          <w:szCs w:val="32"/>
        </w:rPr>
        <w:t>年度政府采购支出总额</w:t>
      </w:r>
      <w:r>
        <w:rPr>
          <w:rFonts w:hint="eastAsia" w:ascii="仿宋_GB2312" w:hAnsi="Times New Roman" w:eastAsia="仿宋_GB2312" w:cs="仿宋_GB2312"/>
          <w:sz w:val="32"/>
          <w:szCs w:val="32"/>
          <w:lang w:val="en-US" w:eastAsia="zh-CN"/>
        </w:rPr>
        <w:t>120.76</w:t>
      </w:r>
      <w:r>
        <w:rPr>
          <w:rFonts w:hint="eastAsia" w:ascii="仿宋_GB2312" w:hAnsi="Times New Roman" w:eastAsia="仿宋_GB2312" w:cs="仿宋_GB2312"/>
          <w:sz w:val="32"/>
          <w:szCs w:val="32"/>
        </w:rPr>
        <w:t>万元，从采购类型来看，</w:t>
      </w:r>
      <w:r>
        <w:rPr>
          <w:rFonts w:hint="eastAsia"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4.69</w:t>
      </w:r>
      <w:r>
        <w:rPr>
          <w:rFonts w:hint="eastAsia"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lang w:val="en-US" w:eastAsia="zh-CN"/>
        </w:rPr>
        <w:t>92.35</w:t>
      </w:r>
      <w:r>
        <w:rPr>
          <w:rFonts w:hint="eastAsia" w:ascii="仿宋_GB2312" w:hAnsi="仿宋_GB2312" w:eastAsia="仿宋_GB2312" w:cs="仿宋_GB2312"/>
          <w:color w:val="000000"/>
          <w:kern w:val="0"/>
          <w:sz w:val="32"/>
          <w:szCs w:val="32"/>
        </w:rPr>
        <w:t>万元、政府采购服务支出</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23.72</w:t>
      </w:r>
      <w:r>
        <w:rPr>
          <w:rFonts w:hint="eastAsia"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lang w:val="en-US" w:eastAsia="zh-CN"/>
        </w:rPr>
        <w:t>120.76</w:t>
      </w:r>
      <w:r>
        <w:rPr>
          <w:rFonts w:hint="eastAsia" w:ascii="仿宋_GB2312" w:hAnsi="仿宋_GB2312" w:eastAsia="仿宋_GB2312" w:cs="仿宋_GB2312"/>
          <w:color w:val="000000"/>
          <w:kern w:val="0"/>
          <w:sz w:val="32"/>
          <w:szCs w:val="32"/>
        </w:rPr>
        <w:t>万元，占政府采购支出总额</w:t>
      </w:r>
      <w:r>
        <w:rPr>
          <w:rFonts w:hint="eastAsia" w:ascii="仿宋_GB2312" w:hAnsi="仿宋_GB2312" w:eastAsia="仿宋_GB2312" w:cs="仿宋_GB2312"/>
          <w:color w:val="auto"/>
          <w:kern w:val="0"/>
          <w:sz w:val="32"/>
          <w:szCs w:val="32"/>
        </w:rPr>
        <w:t>的</w:t>
      </w:r>
      <w:r>
        <w:rPr>
          <w:rFonts w:hint="eastAsia" w:ascii="仿宋_GB2312" w:hAnsi="仿宋_GB2312" w:eastAsia="仿宋_GB2312" w:cs="仿宋_GB2312"/>
          <w:color w:val="auto"/>
          <w:kern w:val="0"/>
          <w:sz w:val="32"/>
          <w:szCs w:val="32"/>
          <w:lang w:val="en-US" w:eastAsia="zh-CN"/>
        </w:rPr>
        <w:t>100.0</w:t>
      </w:r>
      <w:r>
        <w:rPr>
          <w:rFonts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rPr>
        <w:t>，其中授予小微企业合同金额</w:t>
      </w:r>
      <w:r>
        <w:rPr>
          <w:rFonts w:hint="eastAsia" w:ascii="仿宋_GB2312" w:hAnsi="仿宋_GB2312" w:eastAsia="仿宋_GB2312" w:cs="仿宋_GB2312"/>
          <w:color w:val="auto"/>
          <w:kern w:val="0"/>
          <w:sz w:val="32"/>
          <w:szCs w:val="32"/>
          <w:lang w:val="en-US" w:eastAsia="zh-CN"/>
        </w:rPr>
        <w:t>120.76</w:t>
      </w:r>
      <w:r>
        <w:rPr>
          <w:rFonts w:hint="eastAsia" w:ascii="仿宋_GB2312" w:hAnsi="仿宋_GB2312" w:eastAsia="仿宋_GB2312" w:cs="仿宋_GB2312"/>
          <w:color w:val="auto"/>
          <w:kern w:val="0"/>
          <w:sz w:val="32"/>
          <w:szCs w:val="32"/>
        </w:rPr>
        <w:t>万元，占政府采购支出总额的</w:t>
      </w:r>
      <w:r>
        <w:rPr>
          <w:rFonts w:ascii="仿宋_GB2312" w:hAnsi="仿宋_GB2312" w:eastAsia="仿宋_GB2312" w:cs="仿宋_GB2312"/>
          <w:color w:val="auto"/>
          <w:kern w:val="0"/>
          <w:sz w:val="32"/>
          <w:szCs w:val="32"/>
        </w:rPr>
        <w:t xml:space="preserve"> </w:t>
      </w:r>
      <w:r>
        <w:rPr>
          <w:rFonts w:hint="eastAsia" w:ascii="仿宋_GB2312" w:hAnsi="仿宋_GB2312" w:eastAsia="仿宋_GB2312" w:cs="仿宋_GB2312"/>
          <w:color w:val="auto"/>
          <w:kern w:val="0"/>
          <w:sz w:val="32"/>
          <w:szCs w:val="32"/>
          <w:lang w:val="en-US" w:eastAsia="zh-CN"/>
        </w:rPr>
        <w:t>100.0</w:t>
      </w:r>
      <w:r>
        <w:rPr>
          <w:rFonts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rPr>
        <w:t>。</w:t>
      </w:r>
    </w:p>
    <w:p w14:paraId="3B1DD3C3">
      <w:pPr>
        <w:snapToGrid w:val="0"/>
        <w:spacing w:line="580" w:lineRule="exact"/>
        <w:ind w:firstLine="640" w:firstLineChars="200"/>
        <w:jc w:val="left"/>
        <w:rPr>
          <w:rFonts w:ascii="仿宋_GB2312" w:hAnsi="Times New Roman" w:eastAsia="仿宋_GB2312" w:cs="Times New Roman"/>
          <w:sz w:val="32"/>
          <w:szCs w:val="32"/>
          <w:highlight w:val="yellow"/>
        </w:rPr>
      </w:pPr>
      <w:r>
        <w:rPr>
          <w:rFonts w:hint="eastAsia" w:ascii="黑体" w:eastAsia="黑体" w:cs="黑体"/>
          <w:sz w:val="32"/>
          <w:szCs w:val="32"/>
        </w:rPr>
        <w:t>八、国有资产占用情况说明</w:t>
      </w:r>
    </w:p>
    <w:p w14:paraId="24D7D75F">
      <w:pPr>
        <w:adjustRightInd w:val="0"/>
        <w:snapToGrid w:val="0"/>
        <w:spacing w:line="580" w:lineRule="exact"/>
        <w:ind w:firstLine="640" w:firstLineChars="200"/>
        <w:rPr>
          <w:rFonts w:hint="eastAsia" w:ascii="仿宋_GB2312" w:hAnsi="Times New Roman" w:eastAsia="仿宋_GB2312" w:cs="仿宋_GB2312"/>
          <w:sz w:val="32"/>
          <w:szCs w:val="32"/>
        </w:rPr>
      </w:pPr>
      <w:r>
        <w:rPr>
          <w:rFonts w:hint="eastAsia" w:ascii="仿宋_GB2312" w:hAnsi="Times New Roman" w:eastAsia="仿宋_GB2312" w:cs="仿宋_GB2312"/>
          <w:sz w:val="32"/>
          <w:szCs w:val="32"/>
        </w:rPr>
        <w:t>截至</w:t>
      </w:r>
      <w:r>
        <w:rPr>
          <w:rFonts w:ascii="仿宋_GB2312" w:hAnsi="Times New Roman" w:eastAsia="仿宋_GB2312" w:cs="仿宋_GB2312"/>
          <w:sz w:val="32"/>
          <w:szCs w:val="32"/>
        </w:rPr>
        <w:t>2022</w:t>
      </w:r>
      <w:r>
        <w:rPr>
          <w:rFonts w:hint="eastAsia" w:ascii="仿宋_GB2312" w:hAnsi="Times New Roman" w:eastAsia="仿宋_GB2312" w:cs="仿宋_GB2312"/>
          <w:sz w:val="32"/>
          <w:szCs w:val="32"/>
        </w:rPr>
        <w:t>年</w:t>
      </w:r>
      <w:r>
        <w:rPr>
          <w:rFonts w:ascii="仿宋_GB2312" w:hAnsi="Times New Roman" w:eastAsia="仿宋_GB2312" w:cs="仿宋_GB2312"/>
          <w:sz w:val="32"/>
          <w:szCs w:val="32"/>
        </w:rPr>
        <w:t>12</w:t>
      </w:r>
      <w:r>
        <w:rPr>
          <w:rFonts w:hint="eastAsia" w:ascii="仿宋_GB2312" w:hAnsi="Times New Roman" w:eastAsia="仿宋_GB2312" w:cs="仿宋_GB2312"/>
          <w:sz w:val="32"/>
          <w:szCs w:val="32"/>
        </w:rPr>
        <w:t>月</w:t>
      </w:r>
      <w:r>
        <w:rPr>
          <w:rFonts w:ascii="仿宋_GB2312" w:hAnsi="Times New Roman" w:eastAsia="仿宋_GB2312" w:cs="仿宋_GB2312"/>
          <w:sz w:val="32"/>
          <w:szCs w:val="32"/>
        </w:rPr>
        <w:t>31</w:t>
      </w:r>
      <w:r>
        <w:rPr>
          <w:rFonts w:hint="eastAsia" w:ascii="仿宋_GB2312" w:hAnsi="Times New Roman" w:eastAsia="仿宋_GB2312" w:cs="仿宋_GB2312"/>
          <w:sz w:val="32"/>
          <w:szCs w:val="32"/>
        </w:rPr>
        <w:t>日，</w:t>
      </w:r>
      <w:r>
        <w:rPr>
          <w:rFonts w:hint="eastAsia" w:ascii="仿宋_GB2312" w:hAnsi="仿宋_GB2312" w:eastAsia="仿宋_GB2312" w:cs="仿宋_GB2312"/>
          <w:sz w:val="32"/>
          <w:szCs w:val="32"/>
          <w:lang w:val="en-US" w:eastAsia="zh-CN"/>
        </w:rPr>
        <w:t>固定资产555.06万元，其中：房屋及构筑物227.48万元，通用设备242.82万元，专用设备53.38万元，家具、用具、装具31.38万元。</w:t>
      </w:r>
      <w:r>
        <w:rPr>
          <w:rFonts w:hint="eastAsia" w:ascii="仿宋_GB2312" w:hAnsi="Times New Roman" w:eastAsia="仿宋_GB2312" w:cs="仿宋_GB2312"/>
          <w:sz w:val="32"/>
          <w:szCs w:val="32"/>
        </w:rPr>
        <w:t>本部门共有车辆</w:t>
      </w:r>
      <w:r>
        <w:rPr>
          <w:rFonts w:hint="eastAsia" w:ascii="仿宋_GB2312" w:hAnsi="Times New Roman" w:eastAsia="仿宋_GB2312" w:cs="仿宋_GB2312"/>
          <w:sz w:val="32"/>
          <w:szCs w:val="32"/>
          <w:lang w:val="en-US" w:eastAsia="zh-CN"/>
        </w:rPr>
        <w:t>2</w:t>
      </w:r>
      <w:r>
        <w:rPr>
          <w:rFonts w:hint="eastAsia" w:ascii="仿宋_GB2312" w:hAnsi="Times New Roman" w:eastAsia="仿宋_GB2312" w:cs="仿宋_GB2312"/>
          <w:sz w:val="32"/>
          <w:szCs w:val="32"/>
        </w:rPr>
        <w:t>辆，</w:t>
      </w:r>
      <w:r>
        <w:rPr>
          <w:rFonts w:hint="eastAsia" w:ascii="仿宋_GB2312" w:hAnsi="Times New Roman" w:eastAsia="仿宋_GB2312" w:cs="仿宋_GB2312"/>
          <w:sz w:val="32"/>
          <w:szCs w:val="32"/>
          <w:lang w:val="en-US" w:eastAsia="zh-CN"/>
        </w:rPr>
        <w:t>与</w:t>
      </w:r>
      <w:r>
        <w:rPr>
          <w:rFonts w:hint="eastAsia" w:ascii="仿宋_GB2312" w:hAnsi="Times New Roman" w:eastAsia="仿宋_GB2312" w:cs="仿宋_GB2312"/>
          <w:sz w:val="32"/>
          <w:szCs w:val="32"/>
        </w:rPr>
        <w:t>上年</w:t>
      </w:r>
      <w:r>
        <w:rPr>
          <w:rFonts w:hint="eastAsia" w:ascii="仿宋_GB2312" w:hAnsi="Times New Roman" w:eastAsia="仿宋_GB2312" w:cs="仿宋_GB2312"/>
          <w:sz w:val="32"/>
          <w:szCs w:val="32"/>
          <w:lang w:val="en-US" w:eastAsia="zh-CN"/>
        </w:rPr>
        <w:t>持平</w:t>
      </w:r>
      <w:r>
        <w:rPr>
          <w:rFonts w:hint="eastAsia" w:ascii="仿宋_GB2312" w:hAnsi="Times New Roman" w:eastAsia="仿宋_GB2312" w:cs="仿宋_GB2312"/>
          <w:sz w:val="32"/>
          <w:szCs w:val="32"/>
        </w:rPr>
        <w:t>。其中，副部（省）级及以上领导用车</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辆，主要领导干部用车</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辆，机要通信用车</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辆，应急保障用车</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辆，执法执勤用车</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辆，特种专业技术用车</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辆，离退休干部用车</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辆，其他用车</w:t>
      </w:r>
      <w:r>
        <w:rPr>
          <w:rFonts w:hint="eastAsia" w:ascii="仿宋_GB2312" w:hAnsi="Times New Roman" w:eastAsia="仿宋_GB2312" w:cs="仿宋_GB2312"/>
          <w:sz w:val="32"/>
          <w:szCs w:val="32"/>
          <w:lang w:val="en-US" w:eastAsia="zh-CN"/>
        </w:rPr>
        <w:t>2</w:t>
      </w:r>
      <w:r>
        <w:rPr>
          <w:rFonts w:hint="eastAsia" w:ascii="仿宋_GB2312" w:hAnsi="Times New Roman" w:eastAsia="仿宋_GB2312" w:cs="仿宋_GB2312"/>
          <w:sz w:val="32"/>
          <w:szCs w:val="32"/>
        </w:rPr>
        <w:t>辆，</w:t>
      </w:r>
      <w:r>
        <w:rPr>
          <w:rFonts w:hint="eastAsia" w:ascii="仿宋_GB2312" w:hAnsi="Times New Roman" w:eastAsia="仿宋_GB2312" w:cs="仿宋_GB2312"/>
          <w:sz w:val="32"/>
          <w:szCs w:val="32"/>
          <w:lang w:val="en-US" w:eastAsia="zh-CN"/>
        </w:rPr>
        <w:t>与</w:t>
      </w:r>
      <w:r>
        <w:rPr>
          <w:rFonts w:hint="eastAsia" w:ascii="仿宋_GB2312" w:hAnsi="Times New Roman" w:eastAsia="仿宋_GB2312" w:cs="仿宋_GB2312"/>
          <w:sz w:val="32"/>
          <w:szCs w:val="32"/>
        </w:rPr>
        <w:t>上年</w:t>
      </w:r>
      <w:r>
        <w:rPr>
          <w:rFonts w:hint="eastAsia" w:ascii="仿宋_GB2312" w:hAnsi="Times New Roman" w:eastAsia="仿宋_GB2312" w:cs="仿宋_GB2312"/>
          <w:sz w:val="32"/>
          <w:szCs w:val="32"/>
          <w:lang w:val="en-US" w:eastAsia="zh-CN"/>
        </w:rPr>
        <w:t>持平</w:t>
      </w:r>
      <w:r>
        <w:rPr>
          <w:rFonts w:hint="eastAsia" w:ascii="仿宋_GB2312" w:hAnsi="Times New Roman" w:eastAsia="仿宋_GB2312" w:cs="仿宋_GB2312"/>
          <w:sz w:val="32"/>
          <w:szCs w:val="32"/>
        </w:rPr>
        <w:t>；单位价值</w:t>
      </w:r>
      <w:r>
        <w:rPr>
          <w:rFonts w:ascii="仿宋_GB2312" w:hAnsi="Times New Roman" w:eastAsia="仿宋_GB2312" w:cs="仿宋_GB2312"/>
          <w:sz w:val="32"/>
          <w:szCs w:val="32"/>
        </w:rPr>
        <w:t>100</w:t>
      </w:r>
      <w:r>
        <w:rPr>
          <w:rFonts w:hint="eastAsia" w:ascii="仿宋_GB2312" w:hAnsi="Times New Roman" w:eastAsia="仿宋_GB2312" w:cs="仿宋_GB2312"/>
          <w:sz w:val="32"/>
          <w:szCs w:val="32"/>
        </w:rPr>
        <w:t>万元以上设备（不含车辆）</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套</w:t>
      </w:r>
      <w:r>
        <w:rPr>
          <w:rFonts w:hint="eastAsia" w:ascii="仿宋_GB2312" w:hAnsi="Times New Roman" w:eastAsia="仿宋_GB2312" w:cs="仿宋_GB2312"/>
          <w:sz w:val="32"/>
          <w:szCs w:val="32"/>
          <w:lang w:eastAsia="zh-CN"/>
        </w:rPr>
        <w:t>，</w:t>
      </w:r>
      <w:r>
        <w:rPr>
          <w:rFonts w:hint="eastAsia" w:ascii="仿宋_GB2312" w:hAnsi="Times New Roman" w:eastAsia="仿宋_GB2312" w:cs="仿宋_GB2312"/>
          <w:sz w:val="32"/>
          <w:szCs w:val="32"/>
          <w:lang w:val="en-US" w:eastAsia="zh-CN"/>
        </w:rPr>
        <w:t>与上年持平</w:t>
      </w:r>
      <w:r>
        <w:rPr>
          <w:rFonts w:hint="eastAsia" w:ascii="仿宋_GB2312" w:hAnsi="Times New Roman" w:eastAsia="仿宋_GB2312" w:cs="仿宋_GB2312"/>
          <w:sz w:val="32"/>
          <w:szCs w:val="32"/>
        </w:rPr>
        <w:t>。</w:t>
      </w:r>
    </w:p>
    <w:p w14:paraId="787A6333">
      <w:pPr>
        <w:adjustRightInd w:val="0"/>
        <w:snapToGrid w:val="0"/>
        <w:spacing w:line="580" w:lineRule="exact"/>
        <w:ind w:firstLine="640" w:firstLineChars="200"/>
        <w:rPr>
          <w:rFonts w:ascii="黑体" w:hAnsi="Times New Roman" w:eastAsia="黑体" w:cs="Times New Roman"/>
          <w:sz w:val="32"/>
          <w:szCs w:val="32"/>
        </w:rPr>
      </w:pPr>
      <w:r>
        <w:rPr>
          <w:rFonts w:hint="eastAsia" w:ascii="黑体" w:hAnsi="Times New Roman" w:eastAsia="黑体" w:cs="黑体"/>
          <w:sz w:val="32"/>
          <w:szCs w:val="32"/>
        </w:rPr>
        <w:t>九、预算绩效情况说明</w:t>
      </w:r>
    </w:p>
    <w:p w14:paraId="6F9ADF23">
      <w:pPr>
        <w:adjustRightInd w:val="0"/>
        <w:snapToGrid w:val="0"/>
        <w:spacing w:line="580" w:lineRule="exact"/>
        <w:ind w:firstLine="643" w:firstLineChars="200"/>
        <w:rPr>
          <w:rFonts w:ascii="仿宋_GB2312" w:hAnsi="仿宋_GB2312" w:eastAsia="仿宋_GB2312" w:cs="Times New Roman"/>
          <w:b/>
          <w:bCs/>
          <w:sz w:val="32"/>
          <w:szCs w:val="32"/>
        </w:rPr>
      </w:pPr>
      <w:r>
        <w:rPr>
          <w:rFonts w:hint="eastAsia" w:ascii="仿宋_GB2312" w:hAnsi="仿宋_GB2312" w:eastAsia="仿宋_GB2312" w:cs="仿宋_GB2312"/>
          <w:b/>
          <w:bCs/>
          <w:sz w:val="32"/>
          <w:szCs w:val="32"/>
        </w:rPr>
        <w:t>（一）预算绩效管理工作开展情况</w:t>
      </w:r>
    </w:p>
    <w:p w14:paraId="5025179C">
      <w:pPr>
        <w:adjustRightInd w:val="0"/>
        <w:snapToGrid w:val="0"/>
        <w:spacing w:line="58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根据预算绩效管理要求，本部门组织对</w:t>
      </w:r>
      <w:r>
        <w:rPr>
          <w:rFonts w:ascii="仿宋_GB2312" w:hAnsi="仿宋_GB2312" w:eastAsia="仿宋_GB2312" w:cs="仿宋_GB2312"/>
          <w:sz w:val="32"/>
          <w:szCs w:val="32"/>
        </w:rPr>
        <w:t>2022</w:t>
      </w:r>
      <w:r>
        <w:rPr>
          <w:rFonts w:hint="eastAsia" w:ascii="仿宋_GB2312" w:hAnsi="仿宋_GB2312" w:eastAsia="仿宋_GB2312" w:cs="仿宋_GB2312"/>
          <w:sz w:val="32"/>
          <w:szCs w:val="32"/>
        </w:rPr>
        <w:t>年度一般公共预算项目支出全面开展绩效自评，其中，一级项目</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个，二级项目</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1214.28</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26.7</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。组织对</w:t>
      </w:r>
      <w:r>
        <w:rPr>
          <w:rFonts w:ascii="仿宋_GB2312" w:hAnsi="仿宋_GB2312" w:eastAsia="仿宋_GB2312" w:cs="仿宋_GB2312"/>
          <w:sz w:val="32"/>
          <w:szCs w:val="32"/>
        </w:rPr>
        <w:t>2022</w:t>
      </w:r>
      <w:r>
        <w:rPr>
          <w:rFonts w:hint="eastAsia" w:ascii="仿宋_GB2312" w:hAnsi="仿宋_GB2312" w:eastAsia="仿宋_GB2312" w:cs="仿宋_GB2312"/>
          <w:sz w:val="32"/>
          <w:szCs w:val="32"/>
        </w:rPr>
        <w:t>年度</w:t>
      </w:r>
      <w:r>
        <w:rPr>
          <w:rFonts w:hint="eastAsia" w:ascii="仿宋_GB2312" w:hAnsi="仿宋_GB2312" w:eastAsia="仿宋_GB2312" w:cs="仿宋_GB2312"/>
          <w:sz w:val="32"/>
          <w:szCs w:val="32"/>
          <w:lang w:val="en-US" w:eastAsia="zh-CN"/>
        </w:rPr>
        <w:t>北许营美丽乡村建设项目、智慧物流园项目拆迁相关费用等4</w:t>
      </w:r>
      <w:r>
        <w:rPr>
          <w:rFonts w:hint="eastAsia" w:ascii="仿宋_GB2312" w:hAnsi="仿宋_GB2312" w:eastAsia="仿宋_GB2312" w:cs="仿宋_GB2312"/>
          <w:sz w:val="32"/>
          <w:szCs w:val="32"/>
        </w:rPr>
        <w:t>个政府性基金预算项目支出开展绩效自评，共涉及资金</w:t>
      </w:r>
      <w:r>
        <w:rPr>
          <w:rFonts w:hint="eastAsia" w:ascii="仿宋_GB2312" w:hAnsi="仿宋_GB2312" w:eastAsia="仿宋_GB2312" w:cs="仿宋_GB2312"/>
          <w:sz w:val="32"/>
          <w:szCs w:val="32"/>
          <w:lang w:val="en-US" w:eastAsia="zh-CN"/>
        </w:rPr>
        <w:t>411.56</w:t>
      </w:r>
      <w:r>
        <w:rPr>
          <w:rFonts w:hint="eastAsia" w:ascii="仿宋_GB2312" w:hAnsi="仿宋_GB2312" w:eastAsia="仿宋_GB2312" w:cs="仿宋_GB2312"/>
          <w:sz w:val="32"/>
          <w:szCs w:val="32"/>
        </w:rPr>
        <w:t>万元，占政府性基金预算项目支出</w:t>
      </w:r>
      <w:r>
        <w:rPr>
          <w:rFonts w:hint="eastAsia" w:ascii="仿宋_GB2312" w:hAnsi="仿宋_GB2312" w:eastAsia="仿宋_GB2312" w:cs="仿宋_GB2312"/>
          <w:color w:val="auto"/>
          <w:sz w:val="32"/>
          <w:szCs w:val="32"/>
        </w:rPr>
        <w:t>总额的</w:t>
      </w:r>
      <w:r>
        <w:rPr>
          <w:rFonts w:hint="eastAsia" w:ascii="仿宋_GB2312" w:hAnsi="仿宋_GB2312" w:eastAsia="仿宋_GB2312" w:cs="仿宋_GB2312"/>
          <w:color w:val="auto"/>
          <w:sz w:val="32"/>
          <w:szCs w:val="32"/>
          <w:lang w:val="en-US" w:eastAsia="zh-CN"/>
        </w:rPr>
        <w:t>100.0</w:t>
      </w: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其他收入列</w:t>
      </w:r>
      <w:r>
        <w:rPr>
          <w:rFonts w:hint="eastAsia" w:ascii="仿宋_GB2312" w:hAnsi="仿宋_GB2312" w:eastAsia="仿宋_GB2312" w:cs="仿宋_GB2312"/>
          <w:sz w:val="32"/>
          <w:szCs w:val="32"/>
          <w:lang w:val="en-US" w:eastAsia="zh-CN"/>
        </w:rPr>
        <w:t>入项目1个分别是</w:t>
      </w:r>
      <w:r>
        <w:rPr>
          <w:rFonts w:hint="eastAsia" w:ascii="仿宋_GB2312" w:hAnsi="宋体" w:eastAsia="仿宋_GB2312" w:cs="宋体"/>
          <w:kern w:val="0"/>
          <w:sz w:val="32"/>
          <w:szCs w:val="32"/>
          <w:lang w:val="en-US" w:eastAsia="zh-CN"/>
        </w:rPr>
        <w:t>李村镇治理国、省干道沿线区域私搭乱建、违建专项经费</w:t>
      </w:r>
      <w:r>
        <w:rPr>
          <w:rFonts w:hint="eastAsia" w:ascii="仿宋_GB2312" w:hAnsi="仿宋_GB2312" w:eastAsia="仿宋_GB2312" w:cs="仿宋_GB2312"/>
          <w:sz w:val="32"/>
          <w:szCs w:val="32"/>
          <w:lang w:val="en-US" w:eastAsia="zh-CN"/>
        </w:rPr>
        <w:t>共涉及资金315.3万元</w:t>
      </w:r>
      <w:r>
        <w:rPr>
          <w:rFonts w:hint="eastAsia" w:ascii="仿宋_GB2312" w:hAnsi="仿宋_GB2312" w:eastAsia="仿宋_GB2312" w:cs="仿宋_GB2312"/>
          <w:sz w:val="32"/>
          <w:szCs w:val="32"/>
        </w:rPr>
        <w:t>。</w:t>
      </w:r>
    </w:p>
    <w:p w14:paraId="071CAD3E">
      <w:pPr>
        <w:adjustRightInd w:val="0"/>
        <w:snapToGrid w:val="0"/>
        <w:spacing w:line="580" w:lineRule="exact"/>
        <w:ind w:firstLine="640" w:firstLineChars="200"/>
        <w:rPr>
          <w:rFonts w:ascii="仿宋_GB2312" w:hAnsi="仿宋_GB2312" w:eastAsia="仿宋_GB2312" w:cs="Times New Roman"/>
          <w:sz w:val="32"/>
          <w:szCs w:val="32"/>
          <w:highlight w:val="yellow"/>
        </w:rPr>
      </w:pPr>
      <w:r>
        <w:rPr>
          <w:rFonts w:hint="eastAsia" w:ascii="仿宋_GB2312" w:hAnsi="仿宋_GB2312" w:eastAsia="仿宋_GB2312" w:cs="仿宋_GB2312"/>
          <w:sz w:val="32"/>
          <w:szCs w:val="32"/>
        </w:rPr>
        <w:t>组织对</w:t>
      </w:r>
      <w:r>
        <w:rPr>
          <w:rFonts w:hint="eastAsia" w:ascii="仿宋_GB2312" w:hAnsi="仿宋_GB2312" w:eastAsia="仿宋_GB2312" w:cs="仿宋_GB2312"/>
          <w:sz w:val="32"/>
          <w:szCs w:val="32"/>
          <w:lang w:val="en-US" w:eastAsia="zh-CN"/>
        </w:rPr>
        <w:t>2021年度革命老区项目1</w:t>
      </w:r>
      <w:r>
        <w:rPr>
          <w:rFonts w:hint="eastAsia" w:ascii="仿宋_GB2312" w:hAnsi="仿宋_GB2312" w:eastAsia="仿宋_GB2312" w:cs="仿宋_GB2312"/>
          <w:sz w:val="32"/>
          <w:szCs w:val="32"/>
        </w:rPr>
        <w:t>个一级项目开展了重点评价，涉及一般公共预算支出</w:t>
      </w:r>
      <w:r>
        <w:rPr>
          <w:rFonts w:hint="eastAsia" w:ascii="仿宋_GB2312" w:hAnsi="仿宋_GB2312" w:eastAsia="仿宋_GB2312" w:cs="仿宋_GB2312"/>
          <w:sz w:val="32"/>
          <w:szCs w:val="32"/>
          <w:lang w:val="en-US" w:eastAsia="zh-CN"/>
        </w:rPr>
        <w:t>106.53</w:t>
      </w:r>
      <w:r>
        <w:rPr>
          <w:rFonts w:hint="eastAsia" w:ascii="仿宋_GB2312" w:hAnsi="仿宋_GB2312" w:eastAsia="仿宋_GB2312" w:cs="仿宋_GB2312"/>
          <w:sz w:val="32"/>
          <w:szCs w:val="32"/>
        </w:rPr>
        <w:t>万元，政府性基金预算支出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w:t>
      </w:r>
    </w:p>
    <w:p w14:paraId="3DEAD104">
      <w:pPr>
        <w:adjustRightInd w:val="0"/>
        <w:snapToGrid w:val="0"/>
        <w:spacing w:line="580" w:lineRule="exact"/>
        <w:ind w:left="420" w:leftChars="200" w:firstLine="321" w:firstLineChars="100"/>
        <w:rPr>
          <w:rFonts w:ascii="仿宋_GB2312" w:hAnsi="仿宋_GB2312" w:eastAsia="仿宋_GB2312" w:cs="Times New Roman"/>
          <w:b/>
          <w:bCs/>
          <w:sz w:val="32"/>
          <w:szCs w:val="32"/>
        </w:rPr>
      </w:pPr>
      <w:r>
        <w:rPr>
          <w:rFonts w:hint="eastAsia" w:ascii="仿宋_GB2312" w:hAnsi="仿宋_GB2312" w:eastAsia="仿宋_GB2312" w:cs="仿宋_GB2312"/>
          <w:b/>
          <w:bCs/>
          <w:sz w:val="32"/>
          <w:szCs w:val="32"/>
        </w:rPr>
        <w:t>（二）部门决算中项目绩效自评结果</w:t>
      </w:r>
    </w:p>
    <w:p w14:paraId="355EC5BE">
      <w:pPr>
        <w:pageBreakBefore w:val="0"/>
        <w:widowControl w:val="0"/>
        <w:numPr>
          <w:ilvl w:val="0"/>
          <w:numId w:val="0"/>
        </w:numPr>
        <w:kinsoku/>
        <w:wordWrap/>
        <w:overflowPunct/>
        <w:topLinePunct w:val="0"/>
        <w:bidi w:val="0"/>
        <w:adjustRightInd/>
        <w:snapToGrid w:val="0"/>
        <w:spacing w:before="0" w:after="0" w:line="620" w:lineRule="exact"/>
        <w:ind w:right="0" w:rightChars="0" w:firstLine="640" w:firstLineChars="200"/>
        <w:textAlignment w:val="auto"/>
        <w:outlineLvl w:val="9"/>
        <w:rPr>
          <w:rFonts w:hint="eastAsia" w:ascii="仿宋_GB2312" w:hAnsi="宋体" w:eastAsia="仿宋_GB2312"/>
          <w:sz w:val="32"/>
          <w:szCs w:val="32"/>
        </w:rPr>
      </w:pPr>
      <w:r>
        <w:rPr>
          <w:rFonts w:hint="eastAsia" w:ascii="仿宋_GB2312" w:hAnsi="仿宋_GB2312" w:eastAsia="仿宋_GB2312" w:cs="仿宋_GB2312"/>
          <w:sz w:val="32"/>
          <w:szCs w:val="32"/>
        </w:rPr>
        <w:t>本部门在今年部门决算公开中反映</w:t>
      </w:r>
      <w:r>
        <w:rPr>
          <w:rFonts w:hint="eastAsia" w:ascii="仿宋_GB2312" w:hAnsi="仿宋_GB2312" w:eastAsia="仿宋_GB2312" w:cs="仿宋_GB2312"/>
          <w:sz w:val="32"/>
          <w:szCs w:val="32"/>
          <w:lang w:val="en-US" w:eastAsia="zh-CN"/>
        </w:rPr>
        <w:t>了2022年李村镇治理、省干道沿线区域私搭乱建、违建专项经费</w:t>
      </w:r>
      <w:r>
        <w:rPr>
          <w:rFonts w:hint="eastAsia" w:ascii="仿宋_GB2312" w:hAnsi="仿宋_GB2312" w:eastAsia="仿宋_GB2312" w:cs="仿宋_GB2312"/>
          <w:sz w:val="32"/>
          <w:szCs w:val="32"/>
        </w:rPr>
        <w:t>项目及</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智慧物流园拆迁相关费用</w:t>
      </w:r>
      <w:r>
        <w:rPr>
          <w:rFonts w:hint="eastAsia" w:ascii="仿宋_GB2312" w:hAnsi="仿宋_GB2312" w:eastAsia="仿宋_GB2312" w:cs="仿宋_GB2312"/>
          <w:color w:val="auto"/>
          <w:sz w:val="32"/>
          <w:szCs w:val="32"/>
        </w:rPr>
        <w:t>项目等</w:t>
      </w:r>
      <w:r>
        <w:rPr>
          <w:rFonts w:hint="eastAsia" w:ascii="仿宋_GB2312" w:hAnsi="仿宋_GB2312" w:eastAsia="仿宋_GB2312" w:cs="仿宋_GB2312"/>
          <w:color w:val="auto"/>
          <w:sz w:val="32"/>
          <w:szCs w:val="32"/>
          <w:lang w:val="en-US" w:eastAsia="zh-CN"/>
        </w:rPr>
        <w:t>15</w:t>
      </w:r>
      <w:r>
        <w:rPr>
          <w:rFonts w:hint="eastAsia" w:ascii="仿宋_GB2312" w:hAnsi="仿宋_GB2312" w:eastAsia="仿宋_GB2312" w:cs="仿宋_GB2312"/>
          <w:color w:val="auto"/>
          <w:sz w:val="32"/>
          <w:szCs w:val="32"/>
        </w:rPr>
        <w:t>个项目</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其中：</w:t>
      </w:r>
      <w:r>
        <w:rPr>
          <w:rFonts w:hint="eastAsia" w:ascii="仿宋_GB2312" w:hAnsi="仿宋" w:eastAsia="仿宋_GB2312"/>
          <w:color w:val="auto"/>
          <w:sz w:val="32"/>
          <w:szCs w:val="32"/>
        </w:rPr>
        <w:t>评价等级为“优”</w:t>
      </w:r>
      <w:r>
        <w:rPr>
          <w:rFonts w:hint="eastAsia" w:ascii="仿宋_GB2312" w:hAnsi="仿宋" w:eastAsia="仿宋_GB2312"/>
          <w:color w:val="auto"/>
          <w:sz w:val="32"/>
          <w:szCs w:val="32"/>
          <w:lang w:val="en-US" w:eastAsia="zh-CN"/>
        </w:rPr>
        <w:t>的</w:t>
      </w:r>
      <w:r>
        <w:rPr>
          <w:rFonts w:hint="eastAsia" w:ascii="仿宋_GB2312" w:hAnsi="仿宋" w:eastAsia="仿宋_GB2312"/>
          <w:color w:val="auto"/>
          <w:sz w:val="32"/>
          <w:szCs w:val="32"/>
        </w:rPr>
        <w:t>项目</w:t>
      </w:r>
      <w:r>
        <w:rPr>
          <w:rFonts w:hint="eastAsia" w:ascii="仿宋_GB2312" w:hAnsi="仿宋" w:eastAsia="仿宋_GB2312"/>
          <w:color w:val="auto"/>
          <w:sz w:val="32"/>
          <w:szCs w:val="32"/>
          <w:lang w:val="en-US" w:eastAsia="zh-CN"/>
        </w:rPr>
        <w:t>12</w:t>
      </w:r>
      <w:r>
        <w:rPr>
          <w:rFonts w:hint="eastAsia" w:ascii="仿宋_GB2312" w:hAnsi="仿宋" w:eastAsia="仿宋_GB2312"/>
          <w:color w:val="auto"/>
          <w:sz w:val="32"/>
          <w:szCs w:val="32"/>
        </w:rPr>
        <w:t>个，评优率为</w:t>
      </w:r>
      <w:r>
        <w:rPr>
          <w:rFonts w:hint="eastAsia" w:ascii="仿宋_GB2312" w:hAnsi="仿宋" w:eastAsia="仿宋_GB2312"/>
          <w:color w:val="auto"/>
          <w:sz w:val="32"/>
          <w:szCs w:val="32"/>
          <w:lang w:val="en-US" w:eastAsia="zh-CN"/>
        </w:rPr>
        <w:t>80.0</w:t>
      </w:r>
      <w:r>
        <w:rPr>
          <w:rFonts w:hint="eastAsia" w:ascii="仿宋_GB2312" w:hAnsi="仿宋" w:eastAsia="仿宋_GB2312"/>
          <w:color w:val="auto"/>
          <w:sz w:val="32"/>
          <w:szCs w:val="32"/>
        </w:rPr>
        <w:t>%</w:t>
      </w:r>
      <w:r>
        <w:rPr>
          <w:rFonts w:hint="eastAsia" w:ascii="仿宋_GB2312" w:hAnsi="仿宋" w:eastAsia="仿宋_GB2312"/>
          <w:color w:val="auto"/>
          <w:sz w:val="32"/>
          <w:szCs w:val="32"/>
          <w:lang w:val="en-US" w:eastAsia="zh-CN"/>
        </w:rPr>
        <w:t>以上</w:t>
      </w:r>
      <w:r>
        <w:rPr>
          <w:rFonts w:hint="eastAsia" w:ascii="仿宋_GB2312" w:hAnsi="仿宋" w:eastAsia="仿宋_GB2312"/>
          <w:color w:val="auto"/>
          <w:sz w:val="32"/>
          <w:szCs w:val="32"/>
        </w:rPr>
        <w:t>；评价等级为“良”的项目</w:t>
      </w:r>
      <w:r>
        <w:rPr>
          <w:rFonts w:hint="eastAsia" w:ascii="仿宋_GB2312" w:hAnsi="仿宋" w:eastAsia="仿宋_GB2312"/>
          <w:color w:val="auto"/>
          <w:sz w:val="32"/>
          <w:szCs w:val="32"/>
          <w:lang w:val="en-US" w:eastAsia="zh-CN"/>
        </w:rPr>
        <w:t>3</w:t>
      </w:r>
      <w:r>
        <w:rPr>
          <w:rFonts w:hint="eastAsia" w:ascii="仿宋_GB2312" w:hAnsi="仿宋" w:eastAsia="仿宋_GB2312"/>
          <w:color w:val="auto"/>
          <w:sz w:val="32"/>
          <w:szCs w:val="32"/>
        </w:rPr>
        <w:t>个，评良率为</w:t>
      </w:r>
      <w:r>
        <w:rPr>
          <w:rFonts w:hint="eastAsia" w:ascii="仿宋_GB2312" w:hAnsi="仿宋" w:eastAsia="仿宋_GB2312"/>
          <w:color w:val="auto"/>
          <w:sz w:val="32"/>
          <w:szCs w:val="32"/>
          <w:lang w:val="en-US" w:eastAsia="zh-CN"/>
        </w:rPr>
        <w:t>20.0</w:t>
      </w:r>
      <w:r>
        <w:rPr>
          <w:rFonts w:hint="eastAsia" w:ascii="仿宋_GB2312" w:hAnsi="仿宋" w:eastAsia="仿宋_GB2312"/>
          <w:color w:val="auto"/>
          <w:sz w:val="32"/>
          <w:szCs w:val="32"/>
        </w:rPr>
        <w:t>%</w:t>
      </w:r>
      <w:r>
        <w:rPr>
          <w:rFonts w:hint="eastAsia" w:ascii="仿宋_GB2312" w:hAnsi="仿宋" w:eastAsia="仿宋_GB2312"/>
          <w:color w:val="auto"/>
          <w:sz w:val="32"/>
          <w:szCs w:val="32"/>
          <w:lang w:val="en-US" w:eastAsia="zh-CN"/>
        </w:rPr>
        <w:t>，</w:t>
      </w:r>
      <w:r>
        <w:rPr>
          <w:rFonts w:hint="eastAsia" w:ascii="仿宋_GB2312" w:hAnsi="宋体" w:eastAsia="仿宋_GB2312"/>
          <w:color w:val="auto"/>
          <w:sz w:val="32"/>
          <w:szCs w:val="32"/>
        </w:rPr>
        <w:t>详见</w:t>
      </w:r>
      <w:r>
        <w:rPr>
          <w:rFonts w:hint="eastAsia" w:ascii="仿宋_GB2312" w:hAnsi="宋体" w:eastAsia="仿宋_GB2312"/>
          <w:color w:val="auto"/>
          <w:sz w:val="32"/>
          <w:szCs w:val="32"/>
          <w:lang w:val="en-US" w:eastAsia="zh-CN"/>
        </w:rPr>
        <w:t>下</w:t>
      </w:r>
      <w:r>
        <w:rPr>
          <w:rFonts w:hint="eastAsia" w:ascii="仿宋_GB2312" w:hAnsi="宋体" w:eastAsia="仿宋_GB2312"/>
          <w:color w:val="auto"/>
          <w:sz w:val="32"/>
          <w:szCs w:val="32"/>
        </w:rPr>
        <w:t>表</w:t>
      </w:r>
      <w:r>
        <w:rPr>
          <w:rFonts w:hint="eastAsia" w:ascii="仿宋_GB2312" w:hAnsi="宋体" w:eastAsia="仿宋_GB2312"/>
          <w:sz w:val="32"/>
          <w:szCs w:val="32"/>
        </w:rPr>
        <w:t>。</w:t>
      </w:r>
    </w:p>
    <w:p w14:paraId="4D7ED49B">
      <w:pPr>
        <w:wordWrap/>
        <w:adjustRightInd/>
        <w:snapToGrid w:val="0"/>
        <w:spacing w:before="0" w:after="0" w:line="360" w:lineRule="auto"/>
        <w:ind w:right="-105" w:rightChars="-50"/>
        <w:jc w:val="center"/>
        <w:textAlignment w:val="auto"/>
        <w:outlineLvl w:val="9"/>
        <w:rPr>
          <w:rFonts w:hint="eastAsia" w:ascii="仿宋_GB2312" w:hAnsi="宋体" w:eastAsia="仿宋_GB2312"/>
          <w:b/>
          <w:sz w:val="32"/>
          <w:szCs w:val="32"/>
          <w:lang w:val="en-US" w:eastAsia="zh-CN"/>
        </w:rPr>
      </w:pPr>
    </w:p>
    <w:p w14:paraId="1BD9F206">
      <w:pPr>
        <w:wordWrap/>
        <w:adjustRightInd/>
        <w:snapToGrid w:val="0"/>
        <w:spacing w:before="0" w:after="0" w:line="360" w:lineRule="auto"/>
        <w:ind w:right="-105" w:rightChars="-50"/>
        <w:jc w:val="center"/>
        <w:textAlignment w:val="auto"/>
        <w:outlineLvl w:val="9"/>
        <w:rPr>
          <w:rFonts w:hint="eastAsia" w:ascii="仿宋_GB2312" w:hAnsi="宋体" w:eastAsia="仿宋_GB2312"/>
          <w:b/>
          <w:sz w:val="32"/>
          <w:szCs w:val="32"/>
          <w:lang w:val="en-US" w:eastAsia="zh-CN"/>
        </w:rPr>
      </w:pPr>
    </w:p>
    <w:p w14:paraId="10668B47">
      <w:pPr>
        <w:wordWrap/>
        <w:adjustRightInd/>
        <w:snapToGrid w:val="0"/>
        <w:spacing w:before="0" w:after="0" w:line="360" w:lineRule="auto"/>
        <w:ind w:right="-105" w:rightChars="-50"/>
        <w:jc w:val="center"/>
        <w:textAlignment w:val="auto"/>
        <w:outlineLvl w:val="9"/>
        <w:rPr>
          <w:rFonts w:hint="eastAsia" w:ascii="仿宋_GB2312" w:hAnsi="宋体" w:eastAsia="仿宋_GB2312"/>
          <w:b/>
          <w:sz w:val="32"/>
          <w:szCs w:val="32"/>
          <w:lang w:val="en-US" w:eastAsia="zh-CN"/>
        </w:rPr>
      </w:pPr>
    </w:p>
    <w:p w14:paraId="4EF2EE17">
      <w:pPr>
        <w:wordWrap/>
        <w:adjustRightInd/>
        <w:snapToGrid w:val="0"/>
        <w:spacing w:before="0" w:after="0" w:line="360" w:lineRule="auto"/>
        <w:ind w:right="-105" w:rightChars="-50"/>
        <w:jc w:val="center"/>
        <w:textAlignment w:val="auto"/>
        <w:outlineLvl w:val="9"/>
        <w:rPr>
          <w:rFonts w:hint="eastAsia" w:ascii="仿宋_GB2312" w:hAnsi="宋体" w:eastAsia="仿宋_GB2312"/>
          <w:b/>
          <w:sz w:val="32"/>
          <w:szCs w:val="32"/>
          <w:lang w:val="en-US" w:eastAsia="zh-CN"/>
        </w:rPr>
      </w:pPr>
    </w:p>
    <w:p w14:paraId="7C343BDB">
      <w:pPr>
        <w:wordWrap/>
        <w:adjustRightInd/>
        <w:snapToGrid w:val="0"/>
        <w:spacing w:before="0" w:after="0" w:line="360" w:lineRule="auto"/>
        <w:ind w:right="-105" w:rightChars="-50"/>
        <w:jc w:val="center"/>
        <w:textAlignment w:val="auto"/>
        <w:outlineLvl w:val="9"/>
        <w:rPr>
          <w:rFonts w:hint="eastAsia" w:ascii="仿宋_GB2312" w:hAnsi="宋体" w:eastAsia="仿宋_GB2312"/>
          <w:b/>
          <w:sz w:val="32"/>
          <w:szCs w:val="32"/>
          <w:lang w:val="en-US" w:eastAsia="zh-CN"/>
        </w:rPr>
      </w:pPr>
    </w:p>
    <w:p w14:paraId="25B52945">
      <w:pPr>
        <w:wordWrap/>
        <w:adjustRightInd/>
        <w:snapToGrid w:val="0"/>
        <w:spacing w:before="0" w:after="0" w:line="360" w:lineRule="auto"/>
        <w:ind w:right="-105" w:rightChars="-50"/>
        <w:jc w:val="center"/>
        <w:textAlignment w:val="auto"/>
        <w:outlineLvl w:val="9"/>
        <w:rPr>
          <w:rFonts w:ascii="仿宋_GB2312" w:hAnsi="宋体" w:eastAsia="仿宋_GB2312"/>
          <w:b/>
          <w:sz w:val="32"/>
          <w:szCs w:val="32"/>
        </w:rPr>
      </w:pPr>
      <w:r>
        <w:rPr>
          <w:rFonts w:hint="eastAsia" w:ascii="仿宋_GB2312" w:hAnsi="宋体" w:eastAsia="仿宋_GB2312"/>
          <w:b/>
          <w:sz w:val="32"/>
          <w:szCs w:val="32"/>
          <w:lang w:val="en-US" w:eastAsia="zh-CN"/>
        </w:rPr>
        <w:t>李村部门</w:t>
      </w:r>
      <w:r>
        <w:rPr>
          <w:rFonts w:hint="eastAsia" w:ascii="仿宋_GB2312" w:hAnsi="宋体" w:eastAsia="仿宋_GB2312"/>
          <w:b/>
          <w:sz w:val="32"/>
          <w:szCs w:val="32"/>
        </w:rPr>
        <w:t>绩效自评结果统计表</w:t>
      </w:r>
    </w:p>
    <w:tbl>
      <w:tblPr>
        <w:tblStyle w:val="6"/>
        <w:tblW w:w="82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3"/>
        <w:gridCol w:w="5515"/>
        <w:gridCol w:w="1000"/>
        <w:gridCol w:w="960"/>
      </w:tblGrid>
      <w:tr w14:paraId="71813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8"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2D2BC48F">
            <w:pPr>
              <w:widowControl/>
              <w:wordWrap/>
              <w:adjustRightInd/>
              <w:spacing w:before="0" w:after="0" w:line="360" w:lineRule="auto"/>
              <w:ind w:left="-105" w:leftChars="-50" w:right="-105" w:rightChars="-50"/>
              <w:jc w:val="center"/>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序号</w:t>
            </w:r>
          </w:p>
        </w:tc>
        <w:tc>
          <w:tcPr>
            <w:tcW w:w="5515" w:type="dxa"/>
            <w:tcBorders>
              <w:top w:val="single" w:color="auto" w:sz="4" w:space="0"/>
              <w:left w:val="nil"/>
              <w:bottom w:val="single" w:color="auto" w:sz="4" w:space="0"/>
              <w:right w:val="single" w:color="auto" w:sz="4" w:space="0"/>
            </w:tcBorders>
            <w:vAlign w:val="center"/>
          </w:tcPr>
          <w:p w14:paraId="5424EF60">
            <w:pPr>
              <w:widowControl/>
              <w:wordWrap/>
              <w:adjustRightInd/>
              <w:spacing w:before="0" w:after="0" w:line="360" w:lineRule="auto"/>
              <w:ind w:left="-105" w:leftChars="-50" w:right="-105" w:rightChars="-50"/>
              <w:jc w:val="center"/>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项目名称</w:t>
            </w:r>
          </w:p>
        </w:tc>
        <w:tc>
          <w:tcPr>
            <w:tcW w:w="1000" w:type="dxa"/>
            <w:tcBorders>
              <w:top w:val="single" w:color="auto" w:sz="4" w:space="0"/>
              <w:left w:val="nil"/>
              <w:bottom w:val="single" w:color="auto" w:sz="4" w:space="0"/>
              <w:right w:val="single" w:color="auto" w:sz="4" w:space="0"/>
            </w:tcBorders>
            <w:vAlign w:val="center"/>
          </w:tcPr>
          <w:p w14:paraId="0FB3C8E6">
            <w:pPr>
              <w:widowControl/>
              <w:wordWrap/>
              <w:adjustRightInd/>
              <w:spacing w:before="0" w:after="0" w:line="360" w:lineRule="auto"/>
              <w:ind w:left="-105" w:leftChars="-50" w:right="-105" w:rightChars="-50"/>
              <w:jc w:val="center"/>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自评得分</w:t>
            </w:r>
          </w:p>
        </w:tc>
        <w:tc>
          <w:tcPr>
            <w:tcW w:w="960" w:type="dxa"/>
            <w:tcBorders>
              <w:top w:val="single" w:color="auto" w:sz="4" w:space="0"/>
              <w:left w:val="nil"/>
              <w:bottom w:val="single" w:color="auto" w:sz="4" w:space="0"/>
              <w:right w:val="single" w:color="auto" w:sz="4" w:space="0"/>
            </w:tcBorders>
            <w:vAlign w:val="center"/>
          </w:tcPr>
          <w:p w14:paraId="149E606C">
            <w:pPr>
              <w:widowControl/>
              <w:wordWrap/>
              <w:adjustRightInd/>
              <w:spacing w:before="0" w:after="0" w:line="360" w:lineRule="auto"/>
              <w:ind w:left="-105" w:leftChars="-50" w:right="-105" w:rightChars="-50"/>
              <w:jc w:val="center"/>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评价等级</w:t>
            </w:r>
          </w:p>
        </w:tc>
      </w:tr>
      <w:tr w14:paraId="3E4A6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14:paraId="4C48557C">
            <w:pPr>
              <w:widowControl/>
              <w:wordWrap/>
              <w:adjustRightInd/>
              <w:spacing w:before="0" w:after="0" w:line="360" w:lineRule="auto"/>
              <w:ind w:left="-105" w:leftChars="-50" w:right="-105" w:rightChars="-50"/>
              <w:jc w:val="center"/>
              <w:textAlignment w:val="auto"/>
              <w:outlineLvl w:val="9"/>
              <w:rPr>
                <w:rFonts w:ascii="仿宋_GB2312" w:hAnsi="宋体" w:eastAsia="仿宋_GB2312" w:cs="宋体"/>
                <w:kern w:val="0"/>
                <w:sz w:val="22"/>
                <w:szCs w:val="22"/>
              </w:rPr>
            </w:pPr>
            <w:r>
              <w:rPr>
                <w:rFonts w:hint="eastAsia" w:ascii="仿宋_GB2312" w:hAnsi="宋体" w:eastAsia="仿宋_GB2312" w:cs="宋体"/>
                <w:kern w:val="0"/>
                <w:sz w:val="22"/>
                <w:szCs w:val="22"/>
              </w:rPr>
              <w:t>1</w:t>
            </w:r>
          </w:p>
        </w:tc>
        <w:tc>
          <w:tcPr>
            <w:tcW w:w="5515" w:type="dxa"/>
            <w:tcBorders>
              <w:top w:val="nil"/>
              <w:left w:val="nil"/>
              <w:bottom w:val="single" w:color="auto" w:sz="4" w:space="0"/>
              <w:right w:val="single" w:color="auto" w:sz="4" w:space="0"/>
            </w:tcBorders>
            <w:vAlign w:val="center"/>
          </w:tcPr>
          <w:p w14:paraId="748D3EE0">
            <w:pPr>
              <w:widowControl/>
              <w:wordWrap/>
              <w:adjustRightInd/>
              <w:spacing w:before="0" w:after="0" w:line="360" w:lineRule="auto"/>
              <w:ind w:left="-105" w:leftChars="-50" w:right="-105" w:rightChars="-50"/>
              <w:jc w:val="left"/>
              <w:textAlignment w:val="auto"/>
              <w:outlineLvl w:val="9"/>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李村镇治理国、省感到沿线区域私搭乱建、违建专项经费</w:t>
            </w:r>
          </w:p>
        </w:tc>
        <w:tc>
          <w:tcPr>
            <w:tcW w:w="1000" w:type="dxa"/>
            <w:tcBorders>
              <w:top w:val="nil"/>
              <w:left w:val="nil"/>
              <w:bottom w:val="single" w:color="auto" w:sz="4" w:space="0"/>
              <w:right w:val="single" w:color="auto" w:sz="4" w:space="0"/>
            </w:tcBorders>
            <w:vAlign w:val="center"/>
          </w:tcPr>
          <w:p w14:paraId="4D86A8EB">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w:t>
            </w:r>
            <w:r>
              <w:rPr>
                <w:rFonts w:hint="eastAsia" w:ascii="Times New Roman" w:hAnsi="Times New Roman" w:eastAsia="仿宋_GB2312" w:cs="Times New Roman"/>
                <w:kern w:val="0"/>
                <w:sz w:val="22"/>
                <w:szCs w:val="22"/>
                <w:lang w:val="en-US" w:eastAsia="zh-CN"/>
              </w:rPr>
              <w:t>97</w:t>
            </w:r>
            <w:r>
              <w:rPr>
                <w:rFonts w:hint="default" w:ascii="Times New Roman" w:hAnsi="Times New Roman" w:eastAsia="仿宋_GB2312" w:cs="Times New Roman"/>
                <w:kern w:val="0"/>
                <w:sz w:val="22"/>
                <w:szCs w:val="22"/>
              </w:rPr>
              <w:t xml:space="preserve"> </w:t>
            </w:r>
          </w:p>
        </w:tc>
        <w:tc>
          <w:tcPr>
            <w:tcW w:w="960" w:type="dxa"/>
            <w:tcBorders>
              <w:top w:val="nil"/>
              <w:left w:val="nil"/>
              <w:bottom w:val="single" w:color="auto" w:sz="4" w:space="0"/>
              <w:right w:val="single" w:color="auto" w:sz="4" w:space="0"/>
            </w:tcBorders>
            <w:vAlign w:val="center"/>
          </w:tcPr>
          <w:p w14:paraId="3FB760C6">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 </w:t>
            </w:r>
          </w:p>
        </w:tc>
      </w:tr>
      <w:tr w14:paraId="5C29D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14:paraId="4798DAF3">
            <w:pPr>
              <w:widowControl/>
              <w:wordWrap/>
              <w:adjustRightInd/>
              <w:spacing w:before="0" w:after="0" w:line="360" w:lineRule="auto"/>
              <w:ind w:left="-105" w:leftChars="-50" w:right="-105" w:rightChars="-50"/>
              <w:jc w:val="center"/>
              <w:textAlignment w:val="auto"/>
              <w:outlineLvl w:val="9"/>
              <w:rPr>
                <w:rFonts w:ascii="仿宋_GB2312" w:hAnsi="宋体" w:eastAsia="仿宋_GB2312" w:cs="宋体"/>
                <w:kern w:val="0"/>
                <w:sz w:val="22"/>
                <w:szCs w:val="22"/>
              </w:rPr>
            </w:pPr>
            <w:r>
              <w:rPr>
                <w:rFonts w:hint="eastAsia" w:ascii="仿宋_GB2312" w:hAnsi="宋体" w:eastAsia="仿宋_GB2312" w:cs="宋体"/>
                <w:kern w:val="0"/>
                <w:sz w:val="22"/>
                <w:szCs w:val="22"/>
              </w:rPr>
              <w:t>2</w:t>
            </w:r>
          </w:p>
        </w:tc>
        <w:tc>
          <w:tcPr>
            <w:tcW w:w="5515" w:type="dxa"/>
            <w:tcBorders>
              <w:top w:val="nil"/>
              <w:left w:val="nil"/>
              <w:bottom w:val="single" w:color="auto" w:sz="4" w:space="0"/>
              <w:right w:val="single" w:color="auto" w:sz="4" w:space="0"/>
            </w:tcBorders>
            <w:vAlign w:val="center"/>
          </w:tcPr>
          <w:p w14:paraId="5E6C4F98">
            <w:pPr>
              <w:widowControl/>
              <w:wordWrap/>
              <w:adjustRightInd/>
              <w:spacing w:before="0" w:after="0" w:line="360" w:lineRule="auto"/>
              <w:ind w:left="-105" w:leftChars="-50" w:right="-105" w:rightChars="-50"/>
              <w:jc w:val="left"/>
              <w:textAlignment w:val="auto"/>
              <w:outlineLvl w:val="9"/>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李村镇2022年区级美丽乡村建设</w:t>
            </w:r>
          </w:p>
        </w:tc>
        <w:tc>
          <w:tcPr>
            <w:tcW w:w="1000" w:type="dxa"/>
            <w:tcBorders>
              <w:top w:val="nil"/>
              <w:left w:val="nil"/>
              <w:bottom w:val="single" w:color="auto" w:sz="4" w:space="0"/>
              <w:right w:val="single" w:color="auto" w:sz="4" w:space="0"/>
            </w:tcBorders>
            <w:vAlign w:val="center"/>
          </w:tcPr>
          <w:p w14:paraId="7AB469CE">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w:t>
            </w:r>
            <w:r>
              <w:rPr>
                <w:rFonts w:hint="eastAsia" w:ascii="Times New Roman" w:hAnsi="Times New Roman" w:eastAsia="仿宋_GB2312" w:cs="Times New Roman"/>
                <w:kern w:val="0"/>
                <w:sz w:val="22"/>
                <w:szCs w:val="22"/>
                <w:lang w:val="en-US" w:eastAsia="zh-CN"/>
              </w:rPr>
              <w:t>98</w:t>
            </w:r>
            <w:r>
              <w:rPr>
                <w:rFonts w:hint="default" w:ascii="Times New Roman" w:hAnsi="Times New Roman" w:eastAsia="仿宋_GB2312" w:cs="Times New Roman"/>
                <w:kern w:val="0"/>
                <w:sz w:val="22"/>
                <w:szCs w:val="22"/>
              </w:rPr>
              <w:t xml:space="preserve"> </w:t>
            </w:r>
          </w:p>
        </w:tc>
        <w:tc>
          <w:tcPr>
            <w:tcW w:w="960" w:type="dxa"/>
            <w:tcBorders>
              <w:top w:val="nil"/>
              <w:left w:val="nil"/>
              <w:bottom w:val="single" w:color="auto" w:sz="4" w:space="0"/>
              <w:right w:val="single" w:color="auto" w:sz="4" w:space="0"/>
            </w:tcBorders>
            <w:vAlign w:val="center"/>
          </w:tcPr>
          <w:p w14:paraId="65940461">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 </w:t>
            </w:r>
          </w:p>
        </w:tc>
      </w:tr>
      <w:tr w14:paraId="3F5C0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14:paraId="43133C1A">
            <w:pPr>
              <w:widowControl/>
              <w:wordWrap/>
              <w:adjustRightInd/>
              <w:spacing w:before="0" w:after="0" w:line="360" w:lineRule="auto"/>
              <w:ind w:left="-105" w:leftChars="-50" w:right="-105" w:rightChars="-50"/>
              <w:jc w:val="center"/>
              <w:textAlignment w:val="auto"/>
              <w:outlineLvl w:val="9"/>
              <w:rPr>
                <w:rFonts w:hint="eastAsia" w:ascii="仿宋_GB2312" w:hAnsi="宋体" w:eastAsia="仿宋_GB2312" w:cs="宋体"/>
                <w:kern w:val="0"/>
                <w:sz w:val="22"/>
                <w:szCs w:val="22"/>
                <w:lang w:eastAsia="zh-CN"/>
              </w:rPr>
            </w:pPr>
            <w:r>
              <w:rPr>
                <w:rFonts w:hint="eastAsia" w:ascii="仿宋_GB2312" w:hAnsi="宋体" w:eastAsia="仿宋_GB2312" w:cs="宋体"/>
                <w:kern w:val="0"/>
                <w:sz w:val="22"/>
                <w:szCs w:val="22"/>
                <w:lang w:val="en-US" w:eastAsia="zh-CN"/>
              </w:rPr>
              <w:t>3</w:t>
            </w:r>
          </w:p>
        </w:tc>
        <w:tc>
          <w:tcPr>
            <w:tcW w:w="5515" w:type="dxa"/>
            <w:tcBorders>
              <w:top w:val="nil"/>
              <w:left w:val="nil"/>
              <w:bottom w:val="single" w:color="auto" w:sz="4" w:space="0"/>
              <w:right w:val="single" w:color="auto" w:sz="4" w:space="0"/>
            </w:tcBorders>
            <w:vAlign w:val="center"/>
          </w:tcPr>
          <w:p w14:paraId="7E14E686">
            <w:pPr>
              <w:widowControl/>
              <w:wordWrap/>
              <w:adjustRightInd/>
              <w:spacing w:before="0" w:after="0" w:line="360" w:lineRule="auto"/>
              <w:ind w:left="-105" w:leftChars="-50" w:right="-105" w:rightChars="-50"/>
              <w:jc w:val="left"/>
              <w:textAlignment w:val="auto"/>
              <w:outlineLvl w:val="9"/>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李村镇2022年区级环境整治提升项目</w:t>
            </w:r>
          </w:p>
        </w:tc>
        <w:tc>
          <w:tcPr>
            <w:tcW w:w="1000" w:type="dxa"/>
            <w:tcBorders>
              <w:top w:val="nil"/>
              <w:left w:val="nil"/>
              <w:bottom w:val="single" w:color="auto" w:sz="4" w:space="0"/>
              <w:right w:val="single" w:color="auto" w:sz="4" w:space="0"/>
            </w:tcBorders>
            <w:vAlign w:val="center"/>
          </w:tcPr>
          <w:p w14:paraId="213F3F7E">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w:t>
            </w:r>
            <w:r>
              <w:rPr>
                <w:rFonts w:hint="eastAsia" w:ascii="Times New Roman" w:hAnsi="Times New Roman" w:eastAsia="仿宋_GB2312" w:cs="Times New Roman"/>
                <w:kern w:val="0"/>
                <w:sz w:val="22"/>
                <w:szCs w:val="22"/>
                <w:lang w:val="en-US" w:eastAsia="zh-CN"/>
              </w:rPr>
              <w:t>97</w:t>
            </w:r>
            <w:r>
              <w:rPr>
                <w:rFonts w:hint="default" w:ascii="Times New Roman" w:hAnsi="Times New Roman" w:eastAsia="仿宋_GB2312" w:cs="Times New Roman"/>
                <w:kern w:val="0"/>
                <w:sz w:val="22"/>
                <w:szCs w:val="22"/>
              </w:rPr>
              <w:t xml:space="preserve"> </w:t>
            </w:r>
          </w:p>
        </w:tc>
        <w:tc>
          <w:tcPr>
            <w:tcW w:w="960" w:type="dxa"/>
            <w:tcBorders>
              <w:top w:val="nil"/>
              <w:left w:val="nil"/>
              <w:bottom w:val="single" w:color="auto" w:sz="4" w:space="0"/>
              <w:right w:val="single" w:color="auto" w:sz="4" w:space="0"/>
            </w:tcBorders>
            <w:vAlign w:val="center"/>
          </w:tcPr>
          <w:p w14:paraId="547C6A3F">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 </w:t>
            </w:r>
          </w:p>
        </w:tc>
      </w:tr>
      <w:tr w14:paraId="3445D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14:paraId="04390703">
            <w:pPr>
              <w:widowControl/>
              <w:wordWrap/>
              <w:adjustRightInd/>
              <w:spacing w:before="0" w:after="0" w:line="360" w:lineRule="auto"/>
              <w:ind w:left="-105" w:leftChars="-50" w:right="-105" w:rightChars="-50"/>
              <w:jc w:val="center"/>
              <w:textAlignment w:val="auto"/>
              <w:outlineLvl w:val="9"/>
              <w:rPr>
                <w:rFonts w:hint="eastAsia" w:ascii="仿宋_GB2312" w:hAnsi="宋体" w:eastAsia="仿宋_GB2312" w:cs="宋体"/>
                <w:kern w:val="0"/>
                <w:sz w:val="22"/>
                <w:szCs w:val="22"/>
                <w:lang w:eastAsia="zh-CN"/>
              </w:rPr>
            </w:pPr>
            <w:r>
              <w:rPr>
                <w:rFonts w:hint="eastAsia" w:ascii="仿宋_GB2312" w:hAnsi="宋体" w:eastAsia="仿宋_GB2312" w:cs="宋体"/>
                <w:kern w:val="0"/>
                <w:sz w:val="22"/>
                <w:szCs w:val="22"/>
                <w:lang w:val="en-US" w:eastAsia="zh-CN"/>
              </w:rPr>
              <w:t>4</w:t>
            </w:r>
          </w:p>
        </w:tc>
        <w:tc>
          <w:tcPr>
            <w:tcW w:w="5515" w:type="dxa"/>
            <w:tcBorders>
              <w:top w:val="nil"/>
              <w:left w:val="nil"/>
              <w:bottom w:val="single" w:color="auto" w:sz="4" w:space="0"/>
              <w:right w:val="single" w:color="auto" w:sz="4" w:space="0"/>
            </w:tcBorders>
            <w:vAlign w:val="center"/>
          </w:tcPr>
          <w:p w14:paraId="17AAAA21">
            <w:pPr>
              <w:widowControl/>
              <w:wordWrap/>
              <w:adjustRightInd/>
              <w:spacing w:before="0" w:after="0" w:line="360" w:lineRule="auto"/>
              <w:ind w:left="-105" w:leftChars="-50" w:right="-105" w:rightChars="-50"/>
              <w:jc w:val="left"/>
              <w:textAlignment w:val="auto"/>
              <w:outlineLvl w:val="9"/>
              <w:rPr>
                <w:rFonts w:hint="default" w:ascii="仿宋_GB2312" w:hAnsi="宋体" w:eastAsia="仿宋_GB2312" w:cs="宋体"/>
                <w:kern w:val="0"/>
                <w:sz w:val="22"/>
                <w:szCs w:val="22"/>
                <w:lang w:val="en-US" w:eastAsia="zh-CN"/>
              </w:rPr>
            </w:pPr>
            <w:r>
              <w:rPr>
                <w:rFonts w:hint="eastAsia" w:ascii="仿宋_GB2312" w:hAnsi="宋体" w:eastAsia="仿宋_GB2312"/>
                <w:sz w:val="22"/>
                <w:szCs w:val="22"/>
                <w:lang w:val="en-US" w:eastAsia="zh-CN"/>
              </w:rPr>
              <w:t>李村镇2022年区级双同路同阁村铁路段道路提升</w:t>
            </w:r>
          </w:p>
        </w:tc>
        <w:tc>
          <w:tcPr>
            <w:tcW w:w="1000" w:type="dxa"/>
            <w:tcBorders>
              <w:top w:val="nil"/>
              <w:left w:val="nil"/>
              <w:bottom w:val="single" w:color="auto" w:sz="4" w:space="0"/>
              <w:right w:val="single" w:color="auto" w:sz="4" w:space="0"/>
            </w:tcBorders>
            <w:vAlign w:val="center"/>
          </w:tcPr>
          <w:p w14:paraId="723C67CA">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82</w:t>
            </w:r>
          </w:p>
        </w:tc>
        <w:tc>
          <w:tcPr>
            <w:tcW w:w="960" w:type="dxa"/>
            <w:tcBorders>
              <w:top w:val="nil"/>
              <w:left w:val="nil"/>
              <w:bottom w:val="single" w:color="auto" w:sz="4" w:space="0"/>
              <w:right w:val="single" w:color="auto" w:sz="4" w:space="0"/>
            </w:tcBorders>
            <w:vAlign w:val="center"/>
          </w:tcPr>
          <w:p w14:paraId="079F445C">
            <w:pPr>
              <w:widowControl/>
              <w:wordWrap/>
              <w:adjustRightInd/>
              <w:spacing w:before="0" w:after="0" w:line="360" w:lineRule="auto"/>
              <w:ind w:left="-105" w:leftChars="-50" w:right="-105" w:rightChars="-50"/>
              <w:jc w:val="center"/>
              <w:textAlignment w:val="auto"/>
              <w:outlineLvl w:val="9"/>
              <w:rPr>
                <w:rFonts w:hint="eastAsia"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良</w:t>
            </w:r>
          </w:p>
        </w:tc>
      </w:tr>
      <w:tr w14:paraId="1A2DA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14:paraId="3F1193C8">
            <w:pPr>
              <w:widowControl/>
              <w:wordWrap/>
              <w:adjustRightInd/>
              <w:spacing w:before="0" w:after="0" w:line="360" w:lineRule="auto"/>
              <w:ind w:left="-105" w:leftChars="-50" w:right="-105" w:rightChars="-50"/>
              <w:jc w:val="center"/>
              <w:textAlignment w:val="auto"/>
              <w:outlineLvl w:val="9"/>
              <w:rPr>
                <w:rFonts w:hint="eastAsia" w:ascii="仿宋_GB2312" w:hAnsi="宋体" w:eastAsia="仿宋_GB2312" w:cs="宋体"/>
                <w:kern w:val="0"/>
                <w:sz w:val="22"/>
                <w:szCs w:val="22"/>
                <w:lang w:eastAsia="zh-CN"/>
              </w:rPr>
            </w:pPr>
            <w:r>
              <w:rPr>
                <w:rFonts w:hint="eastAsia" w:ascii="仿宋_GB2312" w:hAnsi="宋体" w:eastAsia="仿宋_GB2312" w:cs="宋体"/>
                <w:kern w:val="0"/>
                <w:sz w:val="22"/>
                <w:szCs w:val="22"/>
                <w:lang w:val="en-US" w:eastAsia="zh-CN"/>
              </w:rPr>
              <w:t>5</w:t>
            </w:r>
          </w:p>
        </w:tc>
        <w:tc>
          <w:tcPr>
            <w:tcW w:w="5515" w:type="dxa"/>
            <w:tcBorders>
              <w:top w:val="nil"/>
              <w:left w:val="nil"/>
              <w:bottom w:val="single" w:color="auto" w:sz="4" w:space="0"/>
              <w:right w:val="single" w:color="auto" w:sz="4" w:space="0"/>
            </w:tcBorders>
            <w:vAlign w:val="center"/>
          </w:tcPr>
          <w:p w14:paraId="683FA2F7">
            <w:pPr>
              <w:widowControl/>
              <w:wordWrap/>
              <w:adjustRightInd/>
              <w:spacing w:before="0" w:after="0" w:line="360" w:lineRule="auto"/>
              <w:ind w:left="-105" w:leftChars="-50" w:right="-105" w:rightChars="-50"/>
              <w:jc w:val="left"/>
              <w:textAlignment w:val="auto"/>
              <w:outlineLvl w:val="9"/>
              <w:rPr>
                <w:rFonts w:hint="default" w:ascii="仿宋_GB2312" w:hAnsi="宋体" w:eastAsia="仿宋_GB2312" w:cs="宋体"/>
                <w:kern w:val="0"/>
                <w:sz w:val="22"/>
                <w:szCs w:val="22"/>
                <w:lang w:val="en-US" w:eastAsia="zh-CN"/>
              </w:rPr>
            </w:pPr>
            <w:r>
              <w:rPr>
                <w:rFonts w:hint="eastAsia" w:ascii="仿宋_GB2312" w:hAnsi="宋体" w:eastAsia="仿宋_GB2312"/>
                <w:sz w:val="22"/>
                <w:szCs w:val="22"/>
                <w:lang w:val="en-US" w:eastAsia="zh-CN"/>
              </w:rPr>
              <w:t>李村镇区级总联办重点人员信访救助金</w:t>
            </w:r>
          </w:p>
        </w:tc>
        <w:tc>
          <w:tcPr>
            <w:tcW w:w="1000" w:type="dxa"/>
            <w:tcBorders>
              <w:top w:val="nil"/>
              <w:left w:val="nil"/>
              <w:bottom w:val="single" w:color="auto" w:sz="4" w:space="0"/>
              <w:right w:val="single" w:color="auto" w:sz="4" w:space="0"/>
            </w:tcBorders>
            <w:vAlign w:val="center"/>
          </w:tcPr>
          <w:p w14:paraId="24B02941">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rPr>
            </w:pPr>
            <w:r>
              <w:rPr>
                <w:rFonts w:hint="eastAsia" w:ascii="Times New Roman" w:hAnsi="Times New Roman" w:eastAsia="仿宋_GB2312" w:cs="Times New Roman"/>
                <w:kern w:val="0"/>
                <w:sz w:val="22"/>
                <w:szCs w:val="22"/>
                <w:lang w:val="en-US" w:eastAsia="zh-CN"/>
              </w:rPr>
              <w:t>96</w:t>
            </w:r>
            <w:r>
              <w:rPr>
                <w:rFonts w:hint="default" w:ascii="Times New Roman" w:hAnsi="Times New Roman" w:eastAsia="仿宋_GB2312" w:cs="Times New Roman"/>
                <w:kern w:val="0"/>
                <w:sz w:val="22"/>
                <w:szCs w:val="22"/>
              </w:rPr>
              <w:t xml:space="preserve"> </w:t>
            </w:r>
          </w:p>
        </w:tc>
        <w:tc>
          <w:tcPr>
            <w:tcW w:w="960" w:type="dxa"/>
            <w:tcBorders>
              <w:top w:val="nil"/>
              <w:left w:val="nil"/>
              <w:bottom w:val="single" w:color="auto" w:sz="4" w:space="0"/>
              <w:right w:val="single" w:color="auto" w:sz="4" w:space="0"/>
            </w:tcBorders>
            <w:vAlign w:val="center"/>
          </w:tcPr>
          <w:p w14:paraId="0E741F72">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 </w:t>
            </w:r>
          </w:p>
        </w:tc>
      </w:tr>
      <w:tr w14:paraId="0D56A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1F3BA147">
            <w:pPr>
              <w:widowControl/>
              <w:wordWrap/>
              <w:adjustRightInd/>
              <w:spacing w:before="0" w:after="0" w:line="360" w:lineRule="auto"/>
              <w:ind w:left="-105" w:leftChars="-50" w:right="-105" w:rightChars="-50"/>
              <w:jc w:val="center"/>
              <w:textAlignment w:val="auto"/>
              <w:outlineLvl w:val="9"/>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6</w:t>
            </w:r>
          </w:p>
        </w:tc>
        <w:tc>
          <w:tcPr>
            <w:tcW w:w="5515" w:type="dxa"/>
            <w:tcBorders>
              <w:top w:val="single" w:color="auto" w:sz="4" w:space="0"/>
              <w:left w:val="nil"/>
              <w:bottom w:val="single" w:color="auto" w:sz="4" w:space="0"/>
              <w:right w:val="single" w:color="auto" w:sz="4" w:space="0"/>
            </w:tcBorders>
            <w:vAlign w:val="center"/>
          </w:tcPr>
          <w:p w14:paraId="625B4426">
            <w:pPr>
              <w:widowControl/>
              <w:wordWrap/>
              <w:adjustRightInd/>
              <w:spacing w:before="0" w:after="0" w:line="360" w:lineRule="auto"/>
              <w:ind w:right="-105" w:rightChars="-50"/>
              <w:jc w:val="left"/>
              <w:textAlignment w:val="auto"/>
              <w:outlineLvl w:val="9"/>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李村镇2022年区级拆违整治项目</w:t>
            </w:r>
          </w:p>
        </w:tc>
        <w:tc>
          <w:tcPr>
            <w:tcW w:w="1000" w:type="dxa"/>
            <w:tcBorders>
              <w:top w:val="single" w:color="auto" w:sz="4" w:space="0"/>
              <w:left w:val="nil"/>
              <w:bottom w:val="single" w:color="auto" w:sz="4" w:space="0"/>
              <w:right w:val="single" w:color="auto" w:sz="4" w:space="0"/>
            </w:tcBorders>
            <w:vAlign w:val="center"/>
          </w:tcPr>
          <w:p w14:paraId="768241F0">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96</w:t>
            </w:r>
          </w:p>
        </w:tc>
        <w:tc>
          <w:tcPr>
            <w:tcW w:w="960" w:type="dxa"/>
            <w:tcBorders>
              <w:top w:val="single" w:color="auto" w:sz="4" w:space="0"/>
              <w:left w:val="nil"/>
              <w:bottom w:val="single" w:color="auto" w:sz="4" w:space="0"/>
              <w:right w:val="single" w:color="auto" w:sz="4" w:space="0"/>
            </w:tcBorders>
            <w:vAlign w:val="center"/>
          </w:tcPr>
          <w:p w14:paraId="40F3AD5A">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优</w:t>
            </w:r>
          </w:p>
        </w:tc>
      </w:tr>
      <w:tr w14:paraId="1280E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4B217161">
            <w:pPr>
              <w:widowControl/>
              <w:wordWrap/>
              <w:adjustRightInd/>
              <w:spacing w:before="0" w:after="0" w:line="360" w:lineRule="auto"/>
              <w:ind w:left="-105" w:leftChars="-50" w:right="-105" w:rightChars="-50"/>
              <w:jc w:val="center"/>
              <w:textAlignment w:val="auto"/>
              <w:outlineLvl w:val="9"/>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7</w:t>
            </w:r>
          </w:p>
        </w:tc>
        <w:tc>
          <w:tcPr>
            <w:tcW w:w="5515" w:type="dxa"/>
            <w:tcBorders>
              <w:top w:val="single" w:color="auto" w:sz="4" w:space="0"/>
              <w:left w:val="nil"/>
              <w:bottom w:val="single" w:color="auto" w:sz="4" w:space="0"/>
              <w:right w:val="single" w:color="auto" w:sz="4" w:space="0"/>
            </w:tcBorders>
            <w:vAlign w:val="center"/>
          </w:tcPr>
          <w:p w14:paraId="30657EF8">
            <w:pPr>
              <w:widowControl/>
              <w:wordWrap/>
              <w:adjustRightInd/>
              <w:spacing w:before="0" w:after="0" w:line="360" w:lineRule="auto"/>
              <w:ind w:left="-105" w:leftChars="-50" w:right="-105" w:rightChars="-50"/>
              <w:jc w:val="left"/>
              <w:textAlignment w:val="auto"/>
              <w:outlineLvl w:val="9"/>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2022年河北省智慧物流园项目拆迁相关费用</w:t>
            </w:r>
          </w:p>
        </w:tc>
        <w:tc>
          <w:tcPr>
            <w:tcW w:w="1000" w:type="dxa"/>
            <w:tcBorders>
              <w:top w:val="single" w:color="auto" w:sz="4" w:space="0"/>
              <w:left w:val="nil"/>
              <w:bottom w:val="single" w:color="auto" w:sz="4" w:space="0"/>
              <w:right w:val="single" w:color="auto" w:sz="4" w:space="0"/>
            </w:tcBorders>
            <w:vAlign w:val="center"/>
          </w:tcPr>
          <w:p w14:paraId="29650122">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 xml:space="preserve">      88</w:t>
            </w:r>
          </w:p>
        </w:tc>
        <w:tc>
          <w:tcPr>
            <w:tcW w:w="960" w:type="dxa"/>
            <w:tcBorders>
              <w:top w:val="single" w:color="auto" w:sz="4" w:space="0"/>
              <w:left w:val="nil"/>
              <w:bottom w:val="single" w:color="auto" w:sz="4" w:space="0"/>
              <w:right w:val="single" w:color="auto" w:sz="4" w:space="0"/>
            </w:tcBorders>
            <w:vAlign w:val="center"/>
          </w:tcPr>
          <w:p w14:paraId="3EAA2D35">
            <w:pPr>
              <w:widowControl/>
              <w:wordWrap/>
              <w:adjustRightInd/>
              <w:spacing w:before="0" w:after="0" w:line="360" w:lineRule="auto"/>
              <w:ind w:left="-105" w:leftChars="-50" w:right="-105" w:rightChars="-50"/>
              <w:jc w:val="center"/>
              <w:textAlignment w:val="auto"/>
              <w:outlineLvl w:val="9"/>
              <w:rPr>
                <w:rFonts w:hint="eastAsia"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良</w:t>
            </w:r>
          </w:p>
        </w:tc>
      </w:tr>
      <w:tr w14:paraId="017D0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11DCF9EE">
            <w:pPr>
              <w:widowControl/>
              <w:wordWrap/>
              <w:adjustRightInd/>
              <w:spacing w:before="0" w:after="0" w:line="360" w:lineRule="auto"/>
              <w:ind w:left="-105" w:leftChars="-50" w:right="-105" w:rightChars="-50"/>
              <w:jc w:val="center"/>
              <w:textAlignment w:val="auto"/>
              <w:outlineLvl w:val="9"/>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8</w:t>
            </w:r>
          </w:p>
        </w:tc>
        <w:tc>
          <w:tcPr>
            <w:tcW w:w="5515" w:type="dxa"/>
            <w:tcBorders>
              <w:top w:val="single" w:color="auto" w:sz="4" w:space="0"/>
              <w:left w:val="nil"/>
              <w:bottom w:val="single" w:color="auto" w:sz="4" w:space="0"/>
              <w:right w:val="single" w:color="auto" w:sz="4" w:space="0"/>
            </w:tcBorders>
            <w:vAlign w:val="center"/>
          </w:tcPr>
          <w:p w14:paraId="3AC99A56">
            <w:pPr>
              <w:widowControl/>
              <w:tabs>
                <w:tab w:val="left" w:pos="679"/>
              </w:tabs>
              <w:wordWrap/>
              <w:adjustRightInd/>
              <w:spacing w:before="0" w:after="0" w:line="360" w:lineRule="auto"/>
              <w:ind w:left="-105" w:leftChars="-50" w:right="-105" w:rightChars="-50"/>
              <w:jc w:val="left"/>
              <w:textAlignment w:val="auto"/>
              <w:outlineLvl w:val="9"/>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2022年李村镇际华现代农业温室项目</w:t>
            </w:r>
          </w:p>
        </w:tc>
        <w:tc>
          <w:tcPr>
            <w:tcW w:w="1000" w:type="dxa"/>
            <w:tcBorders>
              <w:top w:val="single" w:color="auto" w:sz="4" w:space="0"/>
              <w:left w:val="nil"/>
              <w:bottom w:val="single" w:color="auto" w:sz="4" w:space="0"/>
              <w:right w:val="single" w:color="auto" w:sz="4" w:space="0"/>
            </w:tcBorders>
            <w:vAlign w:val="center"/>
          </w:tcPr>
          <w:p w14:paraId="1A989D18">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 xml:space="preserve">     96</w:t>
            </w:r>
          </w:p>
        </w:tc>
        <w:tc>
          <w:tcPr>
            <w:tcW w:w="960" w:type="dxa"/>
            <w:tcBorders>
              <w:top w:val="single" w:color="auto" w:sz="4" w:space="0"/>
              <w:left w:val="nil"/>
              <w:bottom w:val="single" w:color="auto" w:sz="4" w:space="0"/>
              <w:right w:val="single" w:color="auto" w:sz="4" w:space="0"/>
            </w:tcBorders>
            <w:vAlign w:val="center"/>
          </w:tcPr>
          <w:p w14:paraId="48001886">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优</w:t>
            </w:r>
          </w:p>
        </w:tc>
      </w:tr>
      <w:tr w14:paraId="27C36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1E9D4EDC">
            <w:pPr>
              <w:widowControl/>
              <w:wordWrap/>
              <w:adjustRightInd/>
              <w:spacing w:before="0" w:after="0" w:line="360" w:lineRule="auto"/>
              <w:ind w:left="-105" w:leftChars="-50" w:right="-105" w:rightChars="-50"/>
              <w:jc w:val="center"/>
              <w:textAlignment w:val="auto"/>
              <w:outlineLvl w:val="9"/>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9</w:t>
            </w:r>
          </w:p>
        </w:tc>
        <w:tc>
          <w:tcPr>
            <w:tcW w:w="5515" w:type="dxa"/>
            <w:tcBorders>
              <w:top w:val="single" w:color="auto" w:sz="4" w:space="0"/>
              <w:left w:val="nil"/>
              <w:bottom w:val="single" w:color="auto" w:sz="4" w:space="0"/>
              <w:right w:val="single" w:color="auto" w:sz="4" w:space="0"/>
            </w:tcBorders>
            <w:vAlign w:val="center"/>
          </w:tcPr>
          <w:p w14:paraId="756EA0FB">
            <w:pPr>
              <w:widowControl/>
              <w:tabs>
                <w:tab w:val="left" w:pos="707"/>
              </w:tabs>
              <w:wordWrap/>
              <w:adjustRightInd/>
              <w:spacing w:before="0" w:after="0" w:line="360" w:lineRule="auto"/>
              <w:ind w:right="-105" w:rightChars="-50"/>
              <w:jc w:val="left"/>
              <w:textAlignment w:val="auto"/>
              <w:outlineLvl w:val="9"/>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李村镇2022年区级石津干渠截导流工程后续管理资金</w:t>
            </w:r>
          </w:p>
        </w:tc>
        <w:tc>
          <w:tcPr>
            <w:tcW w:w="1000" w:type="dxa"/>
            <w:tcBorders>
              <w:top w:val="single" w:color="auto" w:sz="4" w:space="0"/>
              <w:left w:val="nil"/>
              <w:bottom w:val="single" w:color="auto" w:sz="4" w:space="0"/>
              <w:right w:val="single" w:color="auto" w:sz="4" w:space="0"/>
            </w:tcBorders>
            <w:vAlign w:val="center"/>
          </w:tcPr>
          <w:p w14:paraId="6CF80A9B">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 xml:space="preserve">      96</w:t>
            </w:r>
          </w:p>
        </w:tc>
        <w:tc>
          <w:tcPr>
            <w:tcW w:w="960" w:type="dxa"/>
            <w:tcBorders>
              <w:top w:val="single" w:color="auto" w:sz="4" w:space="0"/>
              <w:left w:val="nil"/>
              <w:bottom w:val="single" w:color="auto" w:sz="4" w:space="0"/>
              <w:right w:val="single" w:color="auto" w:sz="4" w:space="0"/>
            </w:tcBorders>
            <w:vAlign w:val="center"/>
          </w:tcPr>
          <w:p w14:paraId="5F9A2F6C">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优</w:t>
            </w:r>
          </w:p>
        </w:tc>
      </w:tr>
      <w:tr w14:paraId="4BDDB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6DCF31DA">
            <w:pPr>
              <w:widowControl/>
              <w:wordWrap/>
              <w:adjustRightInd/>
              <w:spacing w:before="0" w:after="0" w:line="360" w:lineRule="auto"/>
              <w:ind w:left="-105" w:leftChars="-50" w:right="-105" w:rightChars="-50"/>
              <w:jc w:val="center"/>
              <w:textAlignment w:val="auto"/>
              <w:outlineLvl w:val="9"/>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10</w:t>
            </w:r>
          </w:p>
        </w:tc>
        <w:tc>
          <w:tcPr>
            <w:tcW w:w="5515" w:type="dxa"/>
            <w:tcBorders>
              <w:top w:val="single" w:color="auto" w:sz="4" w:space="0"/>
              <w:left w:val="nil"/>
              <w:bottom w:val="single" w:color="auto" w:sz="4" w:space="0"/>
              <w:right w:val="single" w:color="auto" w:sz="4" w:space="0"/>
            </w:tcBorders>
            <w:vAlign w:val="center"/>
          </w:tcPr>
          <w:p w14:paraId="4D484A0B">
            <w:pPr>
              <w:widowControl/>
              <w:wordWrap/>
              <w:adjustRightInd/>
              <w:spacing w:before="0" w:after="0" w:line="360" w:lineRule="auto"/>
              <w:ind w:right="-105" w:rightChars="-50"/>
              <w:jc w:val="left"/>
              <w:textAlignment w:val="auto"/>
              <w:outlineLvl w:val="9"/>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李村镇2022年区级西柏坡高速两侧整治资金</w:t>
            </w:r>
          </w:p>
        </w:tc>
        <w:tc>
          <w:tcPr>
            <w:tcW w:w="1000" w:type="dxa"/>
            <w:tcBorders>
              <w:top w:val="single" w:color="auto" w:sz="4" w:space="0"/>
              <w:left w:val="nil"/>
              <w:bottom w:val="single" w:color="auto" w:sz="4" w:space="0"/>
              <w:right w:val="single" w:color="auto" w:sz="4" w:space="0"/>
            </w:tcBorders>
            <w:vAlign w:val="center"/>
          </w:tcPr>
          <w:p w14:paraId="5E94B7B9">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 xml:space="preserve">    82.66</w:t>
            </w:r>
          </w:p>
        </w:tc>
        <w:tc>
          <w:tcPr>
            <w:tcW w:w="960" w:type="dxa"/>
            <w:tcBorders>
              <w:top w:val="single" w:color="auto" w:sz="4" w:space="0"/>
              <w:left w:val="nil"/>
              <w:bottom w:val="single" w:color="auto" w:sz="4" w:space="0"/>
              <w:right w:val="single" w:color="auto" w:sz="4" w:space="0"/>
            </w:tcBorders>
            <w:vAlign w:val="center"/>
          </w:tcPr>
          <w:p w14:paraId="72642539">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良</w:t>
            </w:r>
          </w:p>
        </w:tc>
      </w:tr>
      <w:tr w14:paraId="3A827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343027D7">
            <w:pPr>
              <w:widowControl/>
              <w:wordWrap/>
              <w:adjustRightInd/>
              <w:spacing w:before="0" w:after="0" w:line="360" w:lineRule="auto"/>
              <w:ind w:left="-105" w:leftChars="-50" w:right="-105" w:rightChars="-50"/>
              <w:jc w:val="center"/>
              <w:textAlignment w:val="auto"/>
              <w:outlineLvl w:val="9"/>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11</w:t>
            </w:r>
          </w:p>
        </w:tc>
        <w:tc>
          <w:tcPr>
            <w:tcW w:w="5515" w:type="dxa"/>
            <w:tcBorders>
              <w:top w:val="single" w:color="auto" w:sz="4" w:space="0"/>
              <w:left w:val="nil"/>
              <w:bottom w:val="single" w:color="auto" w:sz="4" w:space="0"/>
              <w:right w:val="single" w:color="auto" w:sz="4" w:space="0"/>
            </w:tcBorders>
            <w:vAlign w:val="center"/>
          </w:tcPr>
          <w:p w14:paraId="56DE1130">
            <w:pPr>
              <w:widowControl/>
              <w:tabs>
                <w:tab w:val="left" w:pos="524"/>
              </w:tabs>
              <w:wordWrap/>
              <w:adjustRightInd/>
              <w:spacing w:before="0" w:after="0" w:line="360" w:lineRule="auto"/>
              <w:ind w:right="-105" w:rightChars="-50"/>
              <w:jc w:val="left"/>
              <w:textAlignment w:val="auto"/>
              <w:outlineLvl w:val="9"/>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李村镇2022年区级双同路拓宽升级工程</w:t>
            </w:r>
          </w:p>
        </w:tc>
        <w:tc>
          <w:tcPr>
            <w:tcW w:w="1000" w:type="dxa"/>
            <w:tcBorders>
              <w:top w:val="single" w:color="auto" w:sz="4" w:space="0"/>
              <w:left w:val="nil"/>
              <w:bottom w:val="single" w:color="auto" w:sz="4" w:space="0"/>
              <w:right w:val="single" w:color="auto" w:sz="4" w:space="0"/>
            </w:tcBorders>
            <w:vAlign w:val="center"/>
          </w:tcPr>
          <w:p w14:paraId="7BB03D54">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 xml:space="preserve">      97</w:t>
            </w:r>
          </w:p>
        </w:tc>
        <w:tc>
          <w:tcPr>
            <w:tcW w:w="960" w:type="dxa"/>
            <w:tcBorders>
              <w:top w:val="single" w:color="auto" w:sz="4" w:space="0"/>
              <w:left w:val="nil"/>
              <w:bottom w:val="single" w:color="auto" w:sz="4" w:space="0"/>
              <w:right w:val="single" w:color="auto" w:sz="4" w:space="0"/>
            </w:tcBorders>
            <w:vAlign w:val="center"/>
          </w:tcPr>
          <w:p w14:paraId="7B50410F">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优</w:t>
            </w:r>
          </w:p>
        </w:tc>
      </w:tr>
      <w:tr w14:paraId="4C771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1A0789A7">
            <w:pPr>
              <w:widowControl/>
              <w:wordWrap/>
              <w:adjustRightInd/>
              <w:spacing w:before="0" w:after="0" w:line="360" w:lineRule="auto"/>
              <w:ind w:left="-105" w:leftChars="-50" w:right="-105" w:rightChars="-50"/>
              <w:jc w:val="center"/>
              <w:textAlignment w:val="auto"/>
              <w:outlineLvl w:val="9"/>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12</w:t>
            </w:r>
          </w:p>
        </w:tc>
        <w:tc>
          <w:tcPr>
            <w:tcW w:w="5515" w:type="dxa"/>
            <w:tcBorders>
              <w:top w:val="single" w:color="auto" w:sz="4" w:space="0"/>
              <w:left w:val="nil"/>
              <w:bottom w:val="single" w:color="auto" w:sz="4" w:space="0"/>
              <w:right w:val="single" w:color="auto" w:sz="4" w:space="0"/>
            </w:tcBorders>
            <w:vAlign w:val="center"/>
          </w:tcPr>
          <w:p w14:paraId="180FBA1A">
            <w:pPr>
              <w:widowControl/>
              <w:tabs>
                <w:tab w:val="left" w:pos="2108"/>
              </w:tabs>
              <w:wordWrap/>
              <w:adjustRightInd/>
              <w:spacing w:before="0" w:after="0" w:line="360" w:lineRule="auto"/>
              <w:ind w:right="-105" w:rightChars="-50"/>
              <w:jc w:val="left"/>
              <w:textAlignment w:val="auto"/>
              <w:outlineLvl w:val="9"/>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2021年革命老区项目资金</w:t>
            </w:r>
          </w:p>
        </w:tc>
        <w:tc>
          <w:tcPr>
            <w:tcW w:w="1000" w:type="dxa"/>
            <w:tcBorders>
              <w:top w:val="single" w:color="auto" w:sz="4" w:space="0"/>
              <w:left w:val="nil"/>
              <w:bottom w:val="single" w:color="auto" w:sz="4" w:space="0"/>
              <w:right w:val="single" w:color="auto" w:sz="4" w:space="0"/>
            </w:tcBorders>
            <w:vAlign w:val="center"/>
          </w:tcPr>
          <w:p w14:paraId="790BC22E">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 xml:space="preserve">     97</w:t>
            </w:r>
          </w:p>
        </w:tc>
        <w:tc>
          <w:tcPr>
            <w:tcW w:w="960" w:type="dxa"/>
            <w:tcBorders>
              <w:top w:val="single" w:color="auto" w:sz="4" w:space="0"/>
              <w:left w:val="nil"/>
              <w:bottom w:val="single" w:color="auto" w:sz="4" w:space="0"/>
              <w:right w:val="single" w:color="auto" w:sz="4" w:space="0"/>
            </w:tcBorders>
            <w:vAlign w:val="center"/>
          </w:tcPr>
          <w:p w14:paraId="20A62EF1">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优</w:t>
            </w:r>
          </w:p>
        </w:tc>
      </w:tr>
      <w:tr w14:paraId="6DABE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191EC992">
            <w:pPr>
              <w:widowControl/>
              <w:wordWrap/>
              <w:adjustRightInd/>
              <w:spacing w:before="0" w:after="0" w:line="360" w:lineRule="auto"/>
              <w:ind w:left="-105" w:leftChars="-50" w:right="-105" w:rightChars="-50"/>
              <w:jc w:val="center"/>
              <w:textAlignment w:val="auto"/>
              <w:outlineLvl w:val="9"/>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13</w:t>
            </w:r>
          </w:p>
        </w:tc>
        <w:tc>
          <w:tcPr>
            <w:tcW w:w="5515" w:type="dxa"/>
            <w:tcBorders>
              <w:top w:val="single" w:color="auto" w:sz="4" w:space="0"/>
              <w:left w:val="nil"/>
              <w:bottom w:val="single" w:color="auto" w:sz="4" w:space="0"/>
              <w:right w:val="single" w:color="auto" w:sz="4" w:space="0"/>
            </w:tcBorders>
            <w:vAlign w:val="center"/>
          </w:tcPr>
          <w:p w14:paraId="6F958E68">
            <w:pPr>
              <w:widowControl/>
              <w:wordWrap/>
              <w:adjustRightInd/>
              <w:spacing w:before="0" w:after="0" w:line="360" w:lineRule="auto"/>
              <w:ind w:right="-105" w:rightChars="-50"/>
              <w:jc w:val="left"/>
              <w:textAlignment w:val="auto"/>
              <w:outlineLvl w:val="9"/>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2021年农村综改项目资金</w:t>
            </w:r>
          </w:p>
        </w:tc>
        <w:tc>
          <w:tcPr>
            <w:tcW w:w="1000" w:type="dxa"/>
            <w:tcBorders>
              <w:top w:val="single" w:color="auto" w:sz="4" w:space="0"/>
              <w:left w:val="nil"/>
              <w:bottom w:val="single" w:color="auto" w:sz="4" w:space="0"/>
              <w:right w:val="single" w:color="auto" w:sz="4" w:space="0"/>
            </w:tcBorders>
            <w:vAlign w:val="center"/>
          </w:tcPr>
          <w:p w14:paraId="00666E60">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 xml:space="preserve">      95</w:t>
            </w:r>
          </w:p>
        </w:tc>
        <w:tc>
          <w:tcPr>
            <w:tcW w:w="960" w:type="dxa"/>
            <w:tcBorders>
              <w:top w:val="single" w:color="auto" w:sz="4" w:space="0"/>
              <w:left w:val="nil"/>
              <w:bottom w:val="single" w:color="auto" w:sz="4" w:space="0"/>
              <w:right w:val="single" w:color="auto" w:sz="4" w:space="0"/>
            </w:tcBorders>
            <w:vAlign w:val="center"/>
          </w:tcPr>
          <w:p w14:paraId="60AD33C0">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优</w:t>
            </w:r>
          </w:p>
        </w:tc>
      </w:tr>
      <w:tr w14:paraId="69E10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6FE3FE82">
            <w:pPr>
              <w:widowControl/>
              <w:wordWrap/>
              <w:adjustRightInd/>
              <w:spacing w:before="0" w:after="0" w:line="360" w:lineRule="auto"/>
              <w:ind w:left="-105" w:leftChars="-50" w:right="-105" w:rightChars="-50"/>
              <w:jc w:val="center"/>
              <w:textAlignment w:val="auto"/>
              <w:outlineLvl w:val="9"/>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14</w:t>
            </w:r>
          </w:p>
        </w:tc>
        <w:tc>
          <w:tcPr>
            <w:tcW w:w="5515" w:type="dxa"/>
            <w:tcBorders>
              <w:top w:val="single" w:color="auto" w:sz="4" w:space="0"/>
              <w:left w:val="nil"/>
              <w:bottom w:val="single" w:color="auto" w:sz="4" w:space="0"/>
              <w:right w:val="single" w:color="auto" w:sz="4" w:space="0"/>
            </w:tcBorders>
            <w:vAlign w:val="center"/>
          </w:tcPr>
          <w:p w14:paraId="4B8B94E4">
            <w:pPr>
              <w:widowControl/>
              <w:wordWrap/>
              <w:adjustRightInd/>
              <w:spacing w:before="0" w:after="0" w:line="360" w:lineRule="auto"/>
              <w:ind w:right="-105" w:rightChars="-50"/>
              <w:jc w:val="left"/>
              <w:textAlignment w:val="auto"/>
              <w:outlineLvl w:val="9"/>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2022年大气污染防治奖励资金</w:t>
            </w:r>
          </w:p>
        </w:tc>
        <w:tc>
          <w:tcPr>
            <w:tcW w:w="1000" w:type="dxa"/>
            <w:tcBorders>
              <w:top w:val="single" w:color="auto" w:sz="4" w:space="0"/>
              <w:left w:val="nil"/>
              <w:bottom w:val="single" w:color="auto" w:sz="4" w:space="0"/>
              <w:right w:val="single" w:color="auto" w:sz="4" w:space="0"/>
            </w:tcBorders>
            <w:vAlign w:val="center"/>
          </w:tcPr>
          <w:p w14:paraId="5438C76F">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 xml:space="preserve">      97</w:t>
            </w:r>
          </w:p>
        </w:tc>
        <w:tc>
          <w:tcPr>
            <w:tcW w:w="960" w:type="dxa"/>
            <w:tcBorders>
              <w:top w:val="single" w:color="auto" w:sz="4" w:space="0"/>
              <w:left w:val="nil"/>
              <w:bottom w:val="single" w:color="auto" w:sz="4" w:space="0"/>
              <w:right w:val="single" w:color="auto" w:sz="4" w:space="0"/>
            </w:tcBorders>
            <w:vAlign w:val="center"/>
          </w:tcPr>
          <w:p w14:paraId="42478360">
            <w:pPr>
              <w:widowControl/>
              <w:wordWrap/>
              <w:adjustRightInd/>
              <w:spacing w:before="0" w:after="0" w:line="360" w:lineRule="auto"/>
              <w:ind w:left="-105" w:leftChars="-50" w:right="-105" w:rightChars="-50"/>
              <w:jc w:val="center"/>
              <w:textAlignment w:val="auto"/>
              <w:outlineLvl w:val="9"/>
              <w:rPr>
                <w:rFonts w:hint="eastAsia"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优</w:t>
            </w:r>
          </w:p>
        </w:tc>
      </w:tr>
      <w:tr w14:paraId="60BBE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3F6C1553">
            <w:pPr>
              <w:widowControl/>
              <w:wordWrap/>
              <w:adjustRightInd/>
              <w:spacing w:before="0" w:after="0" w:line="360" w:lineRule="auto"/>
              <w:ind w:left="-105" w:leftChars="-50" w:right="-105" w:rightChars="-50"/>
              <w:jc w:val="center"/>
              <w:textAlignment w:val="auto"/>
              <w:outlineLvl w:val="9"/>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15</w:t>
            </w:r>
          </w:p>
        </w:tc>
        <w:tc>
          <w:tcPr>
            <w:tcW w:w="5515" w:type="dxa"/>
            <w:tcBorders>
              <w:top w:val="single" w:color="auto" w:sz="4" w:space="0"/>
              <w:left w:val="nil"/>
              <w:bottom w:val="single" w:color="auto" w:sz="4" w:space="0"/>
              <w:right w:val="single" w:color="auto" w:sz="4" w:space="0"/>
            </w:tcBorders>
            <w:vAlign w:val="center"/>
          </w:tcPr>
          <w:p w14:paraId="484D83AE">
            <w:pPr>
              <w:widowControl/>
              <w:wordWrap/>
              <w:adjustRightInd/>
              <w:spacing w:before="0" w:after="0" w:line="360" w:lineRule="auto"/>
              <w:ind w:right="-105" w:rightChars="-50"/>
              <w:jc w:val="left"/>
              <w:textAlignment w:val="auto"/>
              <w:outlineLvl w:val="9"/>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镇前大街提升项目</w:t>
            </w:r>
          </w:p>
        </w:tc>
        <w:tc>
          <w:tcPr>
            <w:tcW w:w="1000" w:type="dxa"/>
            <w:tcBorders>
              <w:top w:val="single" w:color="auto" w:sz="4" w:space="0"/>
              <w:left w:val="nil"/>
              <w:bottom w:val="single" w:color="auto" w:sz="4" w:space="0"/>
              <w:right w:val="single" w:color="auto" w:sz="4" w:space="0"/>
            </w:tcBorders>
            <w:vAlign w:val="center"/>
          </w:tcPr>
          <w:p w14:paraId="0185ACB8">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 xml:space="preserve">      95</w:t>
            </w:r>
          </w:p>
        </w:tc>
        <w:tc>
          <w:tcPr>
            <w:tcW w:w="960" w:type="dxa"/>
            <w:tcBorders>
              <w:top w:val="single" w:color="auto" w:sz="4" w:space="0"/>
              <w:left w:val="nil"/>
              <w:bottom w:val="single" w:color="auto" w:sz="4" w:space="0"/>
              <w:right w:val="single" w:color="auto" w:sz="4" w:space="0"/>
            </w:tcBorders>
            <w:vAlign w:val="center"/>
          </w:tcPr>
          <w:p w14:paraId="3046B3A1">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优</w:t>
            </w:r>
          </w:p>
        </w:tc>
      </w:tr>
    </w:tbl>
    <w:p w14:paraId="201CAC4B">
      <w:pPr>
        <w:numPr>
          <w:ilvl w:val="0"/>
          <w:numId w:val="0"/>
        </w:numPr>
        <w:adjustRightInd w:val="0"/>
        <w:snapToGrid w:val="0"/>
        <w:spacing w:line="580" w:lineRule="exact"/>
        <w:ind w:left="210" w:leftChars="0" w:firstLine="1100" w:firstLineChars="500"/>
        <w:rPr>
          <w:rFonts w:ascii="仿宋_GB2312" w:hAnsi="仿宋_GB2312" w:eastAsia="仿宋_GB2312" w:cs="Times New Roman"/>
          <w:sz w:val="32"/>
          <w:szCs w:val="32"/>
        </w:rPr>
      </w:pPr>
      <w:r>
        <w:rPr>
          <w:rFonts w:hint="eastAsia" w:ascii="仿宋_GB2312" w:hAnsi="仿宋_GB2312" w:eastAsia="仿宋_GB2312" w:cs="仿宋_GB2312"/>
          <w:sz w:val="22"/>
          <w:szCs w:val="22"/>
          <w:lang w:val="en-US" w:eastAsia="zh-CN"/>
        </w:rPr>
        <w:t>本</w:t>
      </w:r>
      <w:r>
        <w:rPr>
          <w:rFonts w:hint="eastAsia" w:ascii="仿宋_GB2312" w:hAnsi="仿宋_GB2312" w:eastAsia="仿宋_GB2312" w:cs="仿宋_GB2312"/>
          <w:sz w:val="22"/>
          <w:szCs w:val="22"/>
          <w:lang w:eastAsia="zh-CN"/>
        </w:rPr>
        <w:t>部门</w:t>
      </w:r>
      <w:r>
        <w:rPr>
          <w:rFonts w:hint="eastAsia" w:ascii="仿宋_GB2312" w:hAnsi="仿宋_GB2312" w:eastAsia="仿宋_GB2312" w:cs="仿宋_GB2312"/>
          <w:sz w:val="22"/>
          <w:szCs w:val="22"/>
        </w:rPr>
        <w:t xml:space="preserve">在今年部门决算公开中反映 </w:t>
      </w:r>
      <w:r>
        <w:rPr>
          <w:rFonts w:hint="eastAsia" w:ascii="仿宋_GB2312" w:hAnsi="仿宋_GB2312" w:eastAsia="仿宋_GB2312" w:cs="仿宋_GB2312"/>
          <w:sz w:val="22"/>
          <w:szCs w:val="22"/>
          <w:lang w:val="en-US" w:eastAsia="zh-CN"/>
        </w:rPr>
        <w:t>15个</w:t>
      </w:r>
      <w:r>
        <w:rPr>
          <w:rFonts w:hint="eastAsia" w:ascii="仿宋_GB2312" w:hAnsi="仿宋_GB2312" w:eastAsia="仿宋_GB2312" w:cs="仿宋_GB2312"/>
          <w:sz w:val="22"/>
          <w:szCs w:val="22"/>
        </w:rPr>
        <w:t>项目绩效自评结果。</w:t>
      </w:r>
    </w:p>
    <w:p w14:paraId="6B09B36E">
      <w:pPr>
        <w:numPr>
          <w:ilvl w:val="0"/>
          <w:numId w:val="0"/>
        </w:numPr>
        <w:adjustRightInd w:val="0"/>
        <w:snapToGrid w:val="0"/>
        <w:spacing w:line="580" w:lineRule="exact"/>
        <w:ind w:firstLine="640" w:firstLineChars="200"/>
        <w:rPr>
          <w:rFonts w:ascii="仿宋_GB2312" w:hAnsi="仿宋_GB2312" w:eastAsia="仿宋_GB2312" w:cs="Times New Roman"/>
          <w:color w:val="auto"/>
          <w:sz w:val="32"/>
          <w:szCs w:val="32"/>
        </w:rPr>
      </w:pPr>
      <w:r>
        <w:rPr>
          <w:rFonts w:hint="eastAsia" w:ascii="仿宋_GB2312" w:hAnsi="仿宋_GB2312" w:eastAsia="仿宋_GB2312" w:cs="仿宋_GB2312"/>
          <w:sz w:val="32"/>
          <w:szCs w:val="32"/>
          <w:lang w:val="en-US" w:eastAsia="zh-CN"/>
        </w:rPr>
        <w:t>（1）15个</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12个</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95</w:t>
      </w:r>
      <w:r>
        <w:rPr>
          <w:rFonts w:hint="eastAsia" w:ascii="仿宋_GB2312" w:hAnsi="仿宋_GB2312" w:eastAsia="仿宋_GB2312" w:cs="仿宋_GB2312"/>
          <w:sz w:val="32"/>
          <w:szCs w:val="32"/>
        </w:rPr>
        <w:t>分</w:t>
      </w:r>
      <w:r>
        <w:rPr>
          <w:rFonts w:hint="eastAsia" w:ascii="仿宋_GB2312" w:hAnsi="仿宋_GB2312" w:eastAsia="仿宋_GB2312" w:cs="仿宋_GB2312"/>
          <w:sz w:val="32"/>
          <w:szCs w:val="32"/>
          <w:lang w:val="en-US" w:eastAsia="zh-CN"/>
        </w:rPr>
        <w:t>以上，3个项目绩效自评得分为80分以上</w:t>
      </w:r>
      <w:r>
        <w:rPr>
          <w:rFonts w:hint="eastAsia" w:ascii="仿宋_GB2312" w:hAnsi="仿宋_GB2312" w:eastAsia="仿宋_GB2312" w:cs="仿宋_GB2312"/>
          <w:sz w:val="32"/>
          <w:szCs w:val="32"/>
        </w:rPr>
        <w:t>（绩效自评表附后）。全年预算数为</w:t>
      </w:r>
      <w:r>
        <w:rPr>
          <w:rFonts w:hint="eastAsia" w:ascii="仿宋_GB2312" w:hAnsi="仿宋_GB2312" w:eastAsia="仿宋_GB2312" w:cs="仿宋_GB2312"/>
          <w:sz w:val="32"/>
          <w:szCs w:val="32"/>
          <w:lang w:val="en-US" w:eastAsia="zh-CN"/>
        </w:rPr>
        <w:t>1994.14</w:t>
      </w:r>
      <w:r>
        <w:rPr>
          <w:rFonts w:hint="eastAsia" w:ascii="仿宋_GB2312" w:hAnsi="仿宋_GB2312" w:eastAsia="仿宋_GB2312" w:cs="仿宋_GB2312"/>
          <w:sz w:val="32"/>
          <w:szCs w:val="32"/>
        </w:rPr>
        <w:t>万元，执行数</w:t>
      </w:r>
      <w:r>
        <w:rPr>
          <w:rFonts w:hint="eastAsia" w:ascii="仿宋_GB2312" w:hAnsi="仿宋_GB2312" w:eastAsia="仿宋_GB2312" w:cs="仿宋_GB2312"/>
          <w:sz w:val="32"/>
          <w:szCs w:val="32"/>
          <w:lang w:val="en-US" w:eastAsia="zh-CN"/>
        </w:rPr>
        <w:t>1941.14</w:t>
      </w:r>
      <w:r>
        <w:rPr>
          <w:rFonts w:hint="eastAsia" w:ascii="仿宋_GB2312" w:hAnsi="仿宋_GB2312" w:eastAsia="仿宋_GB2312" w:cs="仿宋_GB2312"/>
          <w:sz w:val="32"/>
          <w:szCs w:val="32"/>
        </w:rPr>
        <w:t>万元，完成预</w:t>
      </w:r>
      <w:r>
        <w:rPr>
          <w:rFonts w:hint="eastAsia" w:ascii="仿宋_GB2312" w:hAnsi="仿宋_GB2312" w:eastAsia="仿宋_GB2312" w:cs="仿宋_GB2312"/>
          <w:color w:val="auto"/>
          <w:sz w:val="32"/>
          <w:szCs w:val="32"/>
        </w:rPr>
        <w:t>算的</w:t>
      </w:r>
      <w:r>
        <w:rPr>
          <w:rFonts w:hint="eastAsia" w:ascii="仿宋_GB2312" w:hAnsi="仿宋_GB2312" w:eastAsia="仿宋_GB2312" w:cs="仿宋_GB2312"/>
          <w:color w:val="auto"/>
          <w:sz w:val="32"/>
          <w:szCs w:val="32"/>
          <w:lang w:val="en-US" w:eastAsia="zh-CN"/>
        </w:rPr>
        <w:t>97.3%</w:t>
      </w:r>
      <w:r>
        <w:rPr>
          <w:rFonts w:hint="eastAsia" w:ascii="仿宋_GB2312" w:hAnsi="仿宋_GB2312" w:eastAsia="仿宋_GB2312" w:cs="仿宋_GB2312"/>
          <w:color w:val="auto"/>
          <w:sz w:val="32"/>
          <w:szCs w:val="32"/>
        </w:rPr>
        <w:t>。项目绩效目标完成情况：</w:t>
      </w:r>
      <w:r>
        <w:rPr>
          <w:rFonts w:hint="eastAsia" w:ascii="仿宋_GB2312" w:hAnsi="仿宋_GB2312" w:eastAsia="仿宋_GB2312" w:cs="仿宋_GB2312"/>
          <w:color w:val="auto"/>
          <w:sz w:val="32"/>
          <w:szCs w:val="32"/>
          <w:highlight w:val="yellow"/>
        </w:rPr>
        <w:t>通过项目实施，完成了年初设定的各项绩效目标，完成</w:t>
      </w:r>
      <w:r>
        <w:rPr>
          <w:rFonts w:hint="eastAsia" w:ascii="仿宋_GB2312" w:hAnsi="宋体" w:eastAsia="仿宋_GB2312" w:cs="宋体"/>
          <w:color w:val="auto"/>
          <w:kern w:val="0"/>
          <w:sz w:val="32"/>
          <w:szCs w:val="32"/>
          <w:lang w:val="en-US" w:eastAsia="zh-CN"/>
        </w:rPr>
        <w:t>李村镇治理国、省感到沿线区域私搭乱建、违建专项经费项目，</w:t>
      </w:r>
      <w:r>
        <w:rPr>
          <w:rFonts w:hint="eastAsia" w:ascii="仿宋_GB2312" w:hAnsi="宋体" w:eastAsia="仿宋_GB2312" w:cs="宋体"/>
          <w:color w:val="auto"/>
          <w:sz w:val="32"/>
          <w:szCs w:val="32"/>
          <w:lang w:val="en-US" w:eastAsia="zh-CN"/>
        </w:rPr>
        <w:t>财政安排</w:t>
      </w:r>
      <w:r>
        <w:rPr>
          <w:rFonts w:hint="eastAsia" w:ascii="仿宋_GB2312" w:hAnsi="宋体" w:eastAsia="仿宋_GB2312" w:cs="宋体"/>
          <w:color w:val="auto"/>
          <w:sz w:val="32"/>
          <w:szCs w:val="32"/>
        </w:rPr>
        <w:t>预算资金</w:t>
      </w:r>
      <w:r>
        <w:rPr>
          <w:rFonts w:hint="eastAsia" w:ascii="仿宋_GB2312" w:hAnsi="宋体" w:eastAsia="仿宋_GB2312" w:cs="宋体"/>
          <w:color w:val="auto"/>
          <w:sz w:val="32"/>
          <w:szCs w:val="32"/>
          <w:lang w:val="en-US" w:eastAsia="zh-CN"/>
        </w:rPr>
        <w:t>365.3</w:t>
      </w:r>
      <w:r>
        <w:rPr>
          <w:rFonts w:hint="eastAsia" w:ascii="仿宋_GB2312" w:hAnsi="宋体" w:eastAsia="仿宋_GB2312" w:cs="宋体"/>
          <w:color w:val="auto"/>
          <w:sz w:val="32"/>
          <w:szCs w:val="32"/>
        </w:rPr>
        <w:t>万元</w:t>
      </w:r>
      <w:r>
        <w:rPr>
          <w:rFonts w:hint="eastAsia" w:ascii="仿宋_GB2312" w:hAnsi="宋体" w:eastAsia="仿宋_GB2312" w:cs="宋体"/>
          <w:color w:val="auto"/>
          <w:sz w:val="32"/>
          <w:szCs w:val="32"/>
          <w:lang w:eastAsia="zh-CN"/>
        </w:rPr>
        <w:t>，</w:t>
      </w:r>
      <w:r>
        <w:rPr>
          <w:rFonts w:hint="eastAsia" w:ascii="仿宋_GB2312" w:hAnsi="宋体" w:eastAsia="仿宋_GB2312" w:cs="宋体"/>
          <w:color w:val="auto"/>
          <w:sz w:val="32"/>
          <w:szCs w:val="32"/>
          <w:lang w:val="en-US" w:eastAsia="zh-CN"/>
        </w:rPr>
        <w:t>执行资金365.3万元</w:t>
      </w:r>
      <w:r>
        <w:rPr>
          <w:rFonts w:hint="eastAsia" w:ascii="仿宋_GB2312" w:hAnsi="宋体" w:eastAsia="仿宋_GB2312" w:cs="宋体"/>
          <w:color w:val="auto"/>
          <w:sz w:val="32"/>
          <w:szCs w:val="32"/>
          <w:lang w:eastAsia="zh-CN"/>
        </w:rPr>
        <w:t>，</w:t>
      </w:r>
      <w:r>
        <w:rPr>
          <w:rFonts w:hint="eastAsia" w:ascii="仿宋_GB2312" w:hAnsi="宋体" w:eastAsia="仿宋_GB2312"/>
          <w:color w:val="auto"/>
          <w:sz w:val="32"/>
          <w:szCs w:val="32"/>
          <w:lang w:val="en-US" w:eastAsia="zh-CN"/>
        </w:rPr>
        <w:t>完成率</w:t>
      </w:r>
      <w:r>
        <w:rPr>
          <w:rFonts w:hint="eastAsia" w:ascii="仿宋_GB2312" w:hAnsi="仿宋_GB2312" w:eastAsia="仿宋_GB2312" w:cs="仿宋_GB2312"/>
          <w:color w:val="auto"/>
          <w:sz w:val="32"/>
          <w:szCs w:val="32"/>
          <w:lang w:val="en-US" w:eastAsia="zh-CN"/>
        </w:rPr>
        <w:t>100.0%</w:t>
      </w:r>
      <w:r>
        <w:rPr>
          <w:rFonts w:hint="eastAsia" w:ascii="仿宋_GB2312" w:hAnsi="宋体" w:eastAsia="仿宋_GB2312"/>
          <w:color w:val="auto"/>
          <w:sz w:val="32"/>
          <w:szCs w:val="32"/>
          <w:lang w:val="en-US" w:eastAsia="zh-CN"/>
        </w:rPr>
        <w:t>，未发现问题</w:t>
      </w:r>
      <w:r>
        <w:rPr>
          <w:rFonts w:ascii="仿宋_GB2312" w:hAnsi="仿宋_GB2312" w:eastAsia="仿宋_GB2312" w:cs="仿宋_GB2312"/>
          <w:color w:val="auto"/>
          <w:sz w:val="32"/>
          <w:szCs w:val="32"/>
          <w:highlight w:val="yellow"/>
        </w:rPr>
        <w:t>;</w:t>
      </w:r>
      <w:r>
        <w:rPr>
          <w:rFonts w:hint="eastAsia" w:ascii="仿宋_GB2312" w:hAnsi="仿宋_GB2312" w:eastAsia="仿宋_GB2312" w:cs="仿宋_GB2312"/>
          <w:color w:val="auto"/>
          <w:sz w:val="32"/>
          <w:szCs w:val="32"/>
          <w:highlight w:val="yellow"/>
        </w:rPr>
        <w:t>完成</w:t>
      </w:r>
      <w:r>
        <w:rPr>
          <w:rFonts w:hint="eastAsia" w:ascii="仿宋_GB2312" w:hAnsi="宋体" w:eastAsia="仿宋_GB2312" w:cs="宋体"/>
          <w:color w:val="auto"/>
          <w:kern w:val="0"/>
          <w:sz w:val="32"/>
          <w:szCs w:val="32"/>
          <w:lang w:val="en-US" w:eastAsia="zh-CN"/>
        </w:rPr>
        <w:t>李村镇2022年区级美丽乡村建设项目，</w:t>
      </w:r>
      <w:r>
        <w:rPr>
          <w:rFonts w:hint="eastAsia" w:ascii="仿宋_GB2312" w:hAnsi="宋体" w:eastAsia="仿宋_GB2312" w:cs="宋体"/>
          <w:color w:val="auto"/>
          <w:sz w:val="32"/>
          <w:szCs w:val="32"/>
          <w:lang w:val="en-US" w:eastAsia="zh-CN"/>
        </w:rPr>
        <w:t>财政安排</w:t>
      </w:r>
      <w:r>
        <w:rPr>
          <w:rFonts w:hint="eastAsia" w:ascii="仿宋_GB2312" w:hAnsi="宋体" w:eastAsia="仿宋_GB2312" w:cs="宋体"/>
          <w:color w:val="auto"/>
          <w:sz w:val="32"/>
          <w:szCs w:val="32"/>
        </w:rPr>
        <w:t>预算资金</w:t>
      </w:r>
      <w:r>
        <w:rPr>
          <w:rFonts w:hint="eastAsia" w:ascii="仿宋_GB2312" w:hAnsi="宋体" w:eastAsia="仿宋_GB2312" w:cs="宋体"/>
          <w:color w:val="auto"/>
          <w:sz w:val="32"/>
          <w:szCs w:val="32"/>
          <w:lang w:val="en-US" w:eastAsia="zh-CN"/>
        </w:rPr>
        <w:t>29.5</w:t>
      </w:r>
      <w:r>
        <w:rPr>
          <w:rFonts w:hint="eastAsia" w:ascii="仿宋_GB2312" w:hAnsi="宋体" w:eastAsia="仿宋_GB2312" w:cs="宋体"/>
          <w:color w:val="auto"/>
          <w:sz w:val="32"/>
          <w:szCs w:val="32"/>
        </w:rPr>
        <w:t>万元</w:t>
      </w:r>
      <w:r>
        <w:rPr>
          <w:rFonts w:hint="eastAsia" w:ascii="仿宋_GB2312" w:hAnsi="宋体" w:eastAsia="仿宋_GB2312" w:cs="宋体"/>
          <w:color w:val="auto"/>
          <w:sz w:val="32"/>
          <w:szCs w:val="32"/>
          <w:lang w:eastAsia="zh-CN"/>
        </w:rPr>
        <w:t>，</w:t>
      </w:r>
      <w:r>
        <w:rPr>
          <w:rFonts w:hint="eastAsia" w:ascii="仿宋_GB2312" w:hAnsi="宋体" w:eastAsia="仿宋_GB2312" w:cs="宋体"/>
          <w:color w:val="auto"/>
          <w:sz w:val="32"/>
          <w:szCs w:val="32"/>
          <w:lang w:val="en-US" w:eastAsia="zh-CN"/>
        </w:rPr>
        <w:t>执行资金29.5万元</w:t>
      </w:r>
      <w:r>
        <w:rPr>
          <w:rFonts w:hint="eastAsia" w:ascii="仿宋_GB2312" w:hAnsi="宋体" w:eastAsia="仿宋_GB2312" w:cs="宋体"/>
          <w:color w:val="auto"/>
          <w:sz w:val="32"/>
          <w:szCs w:val="32"/>
          <w:lang w:eastAsia="zh-CN"/>
        </w:rPr>
        <w:t>，</w:t>
      </w:r>
      <w:r>
        <w:rPr>
          <w:rFonts w:hint="eastAsia" w:ascii="仿宋_GB2312" w:hAnsi="宋体" w:eastAsia="仿宋_GB2312"/>
          <w:color w:val="auto"/>
          <w:sz w:val="32"/>
          <w:szCs w:val="32"/>
          <w:lang w:val="en-US" w:eastAsia="zh-CN"/>
        </w:rPr>
        <w:t>完成率</w:t>
      </w:r>
      <w:r>
        <w:rPr>
          <w:rFonts w:hint="eastAsia" w:ascii="仿宋_GB2312" w:hAnsi="仿宋_GB2312" w:eastAsia="仿宋_GB2312" w:cs="仿宋_GB2312"/>
          <w:color w:val="auto"/>
          <w:sz w:val="32"/>
          <w:szCs w:val="32"/>
          <w:lang w:val="en-US" w:eastAsia="zh-CN"/>
        </w:rPr>
        <w:t>100.0%</w:t>
      </w:r>
      <w:r>
        <w:rPr>
          <w:rFonts w:hint="eastAsia" w:ascii="仿宋_GB2312" w:hAnsi="宋体" w:eastAsia="仿宋_GB2312"/>
          <w:color w:val="auto"/>
          <w:sz w:val="32"/>
          <w:szCs w:val="32"/>
          <w:lang w:val="en-US" w:eastAsia="zh-CN"/>
        </w:rPr>
        <w:t>，未发现问题</w:t>
      </w:r>
      <w:r>
        <w:rPr>
          <w:rFonts w:ascii="仿宋_GB2312" w:hAnsi="仿宋_GB2312" w:eastAsia="仿宋_GB2312" w:cs="仿宋_GB2312"/>
          <w:color w:val="auto"/>
          <w:sz w:val="32"/>
          <w:szCs w:val="32"/>
          <w:highlight w:val="yellow"/>
        </w:rPr>
        <w:t>;</w:t>
      </w:r>
      <w:r>
        <w:rPr>
          <w:rFonts w:hint="eastAsia" w:ascii="仿宋_GB2312" w:hAnsi="宋体" w:eastAsia="仿宋_GB2312" w:cs="宋体"/>
          <w:color w:val="auto"/>
          <w:kern w:val="0"/>
          <w:sz w:val="32"/>
          <w:szCs w:val="32"/>
          <w:lang w:val="en-US" w:eastAsia="zh-CN"/>
        </w:rPr>
        <w:t>完成了李村镇2022年区级环境整治提升项目，</w:t>
      </w:r>
      <w:r>
        <w:rPr>
          <w:rFonts w:hint="eastAsia" w:ascii="仿宋_GB2312" w:hAnsi="宋体" w:eastAsia="仿宋_GB2312" w:cs="宋体"/>
          <w:color w:val="auto"/>
          <w:sz w:val="32"/>
          <w:szCs w:val="32"/>
          <w:lang w:val="en-US" w:eastAsia="zh-CN"/>
        </w:rPr>
        <w:t>财政安排</w:t>
      </w:r>
      <w:r>
        <w:rPr>
          <w:rFonts w:hint="eastAsia" w:ascii="仿宋_GB2312" w:hAnsi="宋体" w:eastAsia="仿宋_GB2312" w:cs="宋体"/>
          <w:color w:val="auto"/>
          <w:sz w:val="32"/>
          <w:szCs w:val="32"/>
        </w:rPr>
        <w:t>预算资金</w:t>
      </w:r>
      <w:r>
        <w:rPr>
          <w:rFonts w:hint="eastAsia" w:ascii="仿宋_GB2312" w:hAnsi="宋体" w:eastAsia="仿宋_GB2312" w:cs="宋体"/>
          <w:color w:val="auto"/>
          <w:sz w:val="32"/>
          <w:szCs w:val="32"/>
          <w:lang w:val="en-US" w:eastAsia="zh-CN"/>
        </w:rPr>
        <w:t>,27</w:t>
      </w:r>
      <w:r>
        <w:rPr>
          <w:rFonts w:hint="eastAsia" w:ascii="仿宋_GB2312" w:hAnsi="宋体" w:eastAsia="仿宋_GB2312" w:cs="宋体"/>
          <w:color w:val="auto"/>
          <w:sz w:val="32"/>
          <w:szCs w:val="32"/>
        </w:rPr>
        <w:t>万元</w:t>
      </w:r>
      <w:r>
        <w:rPr>
          <w:rFonts w:hint="eastAsia" w:ascii="仿宋_GB2312" w:hAnsi="宋体" w:eastAsia="仿宋_GB2312" w:cs="宋体"/>
          <w:color w:val="auto"/>
          <w:sz w:val="32"/>
          <w:szCs w:val="32"/>
          <w:lang w:eastAsia="zh-CN"/>
        </w:rPr>
        <w:t>，</w:t>
      </w:r>
      <w:r>
        <w:rPr>
          <w:rFonts w:hint="eastAsia" w:ascii="仿宋_GB2312" w:hAnsi="宋体" w:eastAsia="仿宋_GB2312" w:cs="宋体"/>
          <w:color w:val="auto"/>
          <w:sz w:val="32"/>
          <w:szCs w:val="32"/>
          <w:lang w:val="en-US" w:eastAsia="zh-CN"/>
        </w:rPr>
        <w:t>执行资金27万元</w:t>
      </w:r>
      <w:r>
        <w:rPr>
          <w:rFonts w:hint="eastAsia" w:ascii="仿宋_GB2312" w:hAnsi="宋体" w:eastAsia="仿宋_GB2312" w:cs="宋体"/>
          <w:color w:val="auto"/>
          <w:sz w:val="32"/>
          <w:szCs w:val="32"/>
          <w:lang w:eastAsia="zh-CN"/>
        </w:rPr>
        <w:t>，</w:t>
      </w:r>
      <w:r>
        <w:rPr>
          <w:rFonts w:hint="eastAsia" w:ascii="仿宋_GB2312" w:hAnsi="宋体" w:eastAsia="仿宋_GB2312"/>
          <w:color w:val="auto"/>
          <w:sz w:val="32"/>
          <w:szCs w:val="32"/>
          <w:lang w:val="en-US" w:eastAsia="zh-CN"/>
        </w:rPr>
        <w:t>完成率</w:t>
      </w:r>
      <w:r>
        <w:rPr>
          <w:rFonts w:hint="eastAsia" w:ascii="仿宋_GB2312" w:hAnsi="仿宋_GB2312" w:eastAsia="仿宋_GB2312" w:cs="仿宋_GB2312"/>
          <w:color w:val="auto"/>
          <w:sz w:val="32"/>
          <w:szCs w:val="32"/>
          <w:lang w:val="en-US" w:eastAsia="zh-CN"/>
        </w:rPr>
        <w:t>100.0%，</w:t>
      </w:r>
      <w:r>
        <w:rPr>
          <w:rFonts w:hint="eastAsia" w:ascii="仿宋_GB2312" w:hAnsi="宋体" w:eastAsia="仿宋_GB2312"/>
          <w:color w:val="auto"/>
          <w:sz w:val="32"/>
          <w:szCs w:val="32"/>
          <w:lang w:val="en-US" w:eastAsia="zh-CN"/>
        </w:rPr>
        <w:t>未发现问题</w:t>
      </w:r>
      <w:r>
        <w:rPr>
          <w:rFonts w:ascii="仿宋_GB2312" w:hAnsi="仿宋_GB2312" w:eastAsia="仿宋_GB2312" w:cs="仿宋_GB2312"/>
          <w:color w:val="auto"/>
          <w:sz w:val="32"/>
          <w:szCs w:val="32"/>
          <w:highlight w:val="yellow"/>
        </w:rPr>
        <w:t>;</w:t>
      </w:r>
      <w:r>
        <w:rPr>
          <w:rFonts w:hint="eastAsia" w:ascii="仿宋_GB2312" w:hAnsi="宋体" w:eastAsia="仿宋_GB2312" w:cs="宋体"/>
          <w:color w:val="auto"/>
          <w:kern w:val="0"/>
          <w:sz w:val="32"/>
          <w:szCs w:val="32"/>
          <w:lang w:val="en-US" w:eastAsia="zh-CN"/>
        </w:rPr>
        <w:t>完成了</w:t>
      </w:r>
      <w:r>
        <w:rPr>
          <w:rFonts w:hint="eastAsia" w:ascii="仿宋_GB2312" w:hAnsi="宋体" w:eastAsia="仿宋_GB2312"/>
          <w:color w:val="auto"/>
          <w:sz w:val="32"/>
          <w:szCs w:val="32"/>
          <w:lang w:val="en-US" w:eastAsia="zh-CN"/>
        </w:rPr>
        <w:t>李村镇2022年区级双同路同阁村铁路段道路提升项目，</w:t>
      </w:r>
      <w:r>
        <w:rPr>
          <w:rFonts w:hint="eastAsia" w:ascii="仿宋_GB2312" w:hAnsi="宋体" w:eastAsia="仿宋_GB2312" w:cs="宋体"/>
          <w:color w:val="auto"/>
          <w:sz w:val="32"/>
          <w:szCs w:val="32"/>
          <w:lang w:val="en-US" w:eastAsia="zh-CN"/>
        </w:rPr>
        <w:t>财政安排</w:t>
      </w:r>
      <w:r>
        <w:rPr>
          <w:rFonts w:hint="eastAsia" w:ascii="仿宋_GB2312" w:hAnsi="宋体" w:eastAsia="仿宋_GB2312" w:cs="宋体"/>
          <w:color w:val="auto"/>
          <w:sz w:val="32"/>
          <w:szCs w:val="32"/>
        </w:rPr>
        <w:t>预算资金</w:t>
      </w:r>
      <w:r>
        <w:rPr>
          <w:rFonts w:hint="eastAsia" w:ascii="仿宋_GB2312" w:hAnsi="宋体" w:eastAsia="仿宋_GB2312" w:cs="宋体"/>
          <w:color w:val="auto"/>
          <w:sz w:val="32"/>
          <w:szCs w:val="32"/>
          <w:lang w:val="en-US" w:eastAsia="zh-CN"/>
        </w:rPr>
        <w:t>50</w:t>
      </w:r>
      <w:r>
        <w:rPr>
          <w:rFonts w:hint="eastAsia" w:ascii="仿宋_GB2312" w:hAnsi="宋体" w:eastAsia="仿宋_GB2312" w:cs="宋体"/>
          <w:color w:val="auto"/>
          <w:sz w:val="32"/>
          <w:szCs w:val="32"/>
        </w:rPr>
        <w:t>万元</w:t>
      </w:r>
      <w:r>
        <w:rPr>
          <w:rFonts w:hint="eastAsia" w:ascii="仿宋_GB2312" w:hAnsi="宋体" w:eastAsia="仿宋_GB2312" w:cs="宋体"/>
          <w:color w:val="auto"/>
          <w:sz w:val="32"/>
          <w:szCs w:val="32"/>
          <w:lang w:eastAsia="zh-CN"/>
        </w:rPr>
        <w:t>，</w:t>
      </w:r>
      <w:r>
        <w:rPr>
          <w:rFonts w:hint="eastAsia" w:ascii="仿宋_GB2312" w:hAnsi="宋体" w:eastAsia="仿宋_GB2312" w:cs="宋体"/>
          <w:color w:val="auto"/>
          <w:sz w:val="32"/>
          <w:szCs w:val="32"/>
          <w:lang w:val="en-US" w:eastAsia="zh-CN"/>
        </w:rPr>
        <w:t>执行资金20万元</w:t>
      </w:r>
      <w:r>
        <w:rPr>
          <w:rFonts w:hint="eastAsia" w:ascii="仿宋_GB2312" w:hAnsi="宋体" w:eastAsia="仿宋_GB2312" w:cs="宋体"/>
          <w:color w:val="auto"/>
          <w:sz w:val="32"/>
          <w:szCs w:val="32"/>
          <w:lang w:eastAsia="zh-CN"/>
        </w:rPr>
        <w:t>，</w:t>
      </w:r>
      <w:r>
        <w:rPr>
          <w:rFonts w:hint="eastAsia" w:ascii="仿宋_GB2312" w:hAnsi="宋体" w:eastAsia="仿宋_GB2312"/>
          <w:color w:val="auto"/>
          <w:sz w:val="32"/>
          <w:szCs w:val="32"/>
          <w:lang w:val="en-US" w:eastAsia="zh-CN"/>
        </w:rPr>
        <w:t>完成率</w:t>
      </w:r>
      <w:r>
        <w:rPr>
          <w:rFonts w:hint="eastAsia" w:ascii="仿宋_GB2312" w:hAnsi="仿宋_GB2312" w:eastAsia="仿宋_GB2312" w:cs="仿宋_GB2312"/>
          <w:color w:val="auto"/>
          <w:sz w:val="32"/>
          <w:szCs w:val="32"/>
          <w:lang w:val="en-US" w:eastAsia="zh-CN"/>
        </w:rPr>
        <w:t>40.0%，</w:t>
      </w:r>
      <w:r>
        <w:rPr>
          <w:rFonts w:hint="eastAsia" w:ascii="仿宋_GB2312" w:hAnsi="宋体" w:eastAsia="仿宋_GB2312"/>
          <w:color w:val="auto"/>
          <w:sz w:val="32"/>
          <w:szCs w:val="32"/>
          <w:lang w:val="en-US" w:eastAsia="zh-CN"/>
        </w:rPr>
        <w:t>项目已完工，资金未拨付到位</w:t>
      </w:r>
      <w:r>
        <w:rPr>
          <w:rFonts w:ascii="仿宋_GB2312" w:hAnsi="仿宋_GB2312" w:eastAsia="仿宋_GB2312" w:cs="仿宋_GB2312"/>
          <w:color w:val="auto"/>
          <w:sz w:val="32"/>
          <w:szCs w:val="32"/>
          <w:highlight w:val="yellow"/>
        </w:rPr>
        <w:t>;</w:t>
      </w:r>
      <w:r>
        <w:rPr>
          <w:rFonts w:hint="eastAsia" w:ascii="仿宋_GB2312" w:hAnsi="宋体" w:eastAsia="仿宋_GB2312"/>
          <w:color w:val="auto"/>
          <w:sz w:val="32"/>
          <w:szCs w:val="32"/>
          <w:lang w:val="en-US" w:eastAsia="zh-CN"/>
        </w:rPr>
        <w:t>完成了李村镇区级总联办重点人员信访救助金项目，</w:t>
      </w:r>
      <w:r>
        <w:rPr>
          <w:rFonts w:hint="eastAsia" w:ascii="仿宋_GB2312" w:hAnsi="宋体" w:eastAsia="仿宋_GB2312" w:cs="宋体"/>
          <w:color w:val="auto"/>
          <w:sz w:val="32"/>
          <w:szCs w:val="32"/>
          <w:lang w:val="en-US" w:eastAsia="zh-CN"/>
        </w:rPr>
        <w:t>财政安排</w:t>
      </w:r>
      <w:r>
        <w:rPr>
          <w:rFonts w:hint="eastAsia" w:ascii="仿宋_GB2312" w:hAnsi="宋体" w:eastAsia="仿宋_GB2312" w:cs="宋体"/>
          <w:color w:val="auto"/>
          <w:sz w:val="32"/>
          <w:szCs w:val="32"/>
        </w:rPr>
        <w:t>预算资金</w:t>
      </w:r>
      <w:r>
        <w:rPr>
          <w:rFonts w:hint="eastAsia" w:ascii="仿宋_GB2312" w:hAnsi="宋体" w:eastAsia="仿宋_GB2312" w:cs="宋体"/>
          <w:color w:val="auto"/>
          <w:sz w:val="32"/>
          <w:szCs w:val="32"/>
          <w:lang w:val="en-US" w:eastAsia="zh-CN"/>
        </w:rPr>
        <w:t>40</w:t>
      </w:r>
      <w:r>
        <w:rPr>
          <w:rFonts w:hint="eastAsia" w:ascii="仿宋_GB2312" w:hAnsi="宋体" w:eastAsia="仿宋_GB2312" w:cs="宋体"/>
          <w:color w:val="auto"/>
          <w:sz w:val="32"/>
          <w:szCs w:val="32"/>
        </w:rPr>
        <w:t>万元</w:t>
      </w:r>
      <w:r>
        <w:rPr>
          <w:rFonts w:hint="eastAsia" w:ascii="仿宋_GB2312" w:hAnsi="宋体" w:eastAsia="仿宋_GB2312" w:cs="宋体"/>
          <w:color w:val="auto"/>
          <w:sz w:val="32"/>
          <w:szCs w:val="32"/>
          <w:lang w:eastAsia="zh-CN"/>
        </w:rPr>
        <w:t>，</w:t>
      </w:r>
      <w:r>
        <w:rPr>
          <w:rFonts w:hint="eastAsia" w:ascii="仿宋_GB2312" w:hAnsi="宋体" w:eastAsia="仿宋_GB2312" w:cs="宋体"/>
          <w:color w:val="auto"/>
          <w:sz w:val="32"/>
          <w:szCs w:val="32"/>
          <w:lang w:val="en-US" w:eastAsia="zh-CN"/>
        </w:rPr>
        <w:t>执行资金40万元</w:t>
      </w:r>
      <w:r>
        <w:rPr>
          <w:rFonts w:hint="eastAsia" w:ascii="仿宋_GB2312" w:hAnsi="宋体" w:eastAsia="仿宋_GB2312" w:cs="宋体"/>
          <w:color w:val="auto"/>
          <w:sz w:val="32"/>
          <w:szCs w:val="32"/>
          <w:lang w:eastAsia="zh-CN"/>
        </w:rPr>
        <w:t>，</w:t>
      </w:r>
      <w:r>
        <w:rPr>
          <w:rFonts w:hint="eastAsia" w:ascii="仿宋_GB2312" w:hAnsi="宋体" w:eastAsia="仿宋_GB2312"/>
          <w:color w:val="auto"/>
          <w:sz w:val="32"/>
          <w:szCs w:val="32"/>
          <w:lang w:val="en-US" w:eastAsia="zh-CN"/>
        </w:rPr>
        <w:t>完成率</w:t>
      </w:r>
      <w:r>
        <w:rPr>
          <w:rFonts w:hint="eastAsia" w:ascii="仿宋_GB2312" w:hAnsi="仿宋_GB2312" w:eastAsia="仿宋_GB2312" w:cs="仿宋_GB2312"/>
          <w:color w:val="auto"/>
          <w:sz w:val="32"/>
          <w:szCs w:val="32"/>
          <w:lang w:val="en-US" w:eastAsia="zh-CN"/>
        </w:rPr>
        <w:t>100.0%</w:t>
      </w:r>
      <w:r>
        <w:rPr>
          <w:rFonts w:hint="eastAsia" w:ascii="仿宋_GB2312" w:hAnsi="宋体" w:eastAsia="仿宋_GB2312"/>
          <w:color w:val="auto"/>
          <w:sz w:val="32"/>
          <w:szCs w:val="32"/>
          <w:lang w:val="en-US" w:eastAsia="zh-CN"/>
        </w:rPr>
        <w:t>，未发现问题</w:t>
      </w:r>
      <w:r>
        <w:rPr>
          <w:rFonts w:ascii="仿宋_GB2312" w:hAnsi="仿宋_GB2312" w:eastAsia="仿宋_GB2312" w:cs="仿宋_GB2312"/>
          <w:color w:val="auto"/>
          <w:sz w:val="32"/>
          <w:szCs w:val="32"/>
          <w:highlight w:val="yellow"/>
        </w:rPr>
        <w:t>;</w:t>
      </w:r>
      <w:r>
        <w:rPr>
          <w:rFonts w:hint="eastAsia" w:ascii="仿宋_GB2312" w:hAnsi="宋体" w:eastAsia="仿宋_GB2312"/>
          <w:color w:val="auto"/>
          <w:sz w:val="32"/>
          <w:szCs w:val="32"/>
          <w:lang w:val="en-US" w:eastAsia="zh-CN"/>
        </w:rPr>
        <w:t>完成了</w:t>
      </w:r>
      <w:r>
        <w:rPr>
          <w:rFonts w:hint="eastAsia" w:ascii="仿宋_GB2312" w:hAnsi="宋体" w:eastAsia="仿宋_GB2312" w:cs="宋体"/>
          <w:kern w:val="0"/>
          <w:sz w:val="32"/>
          <w:szCs w:val="32"/>
          <w:lang w:val="en-US" w:eastAsia="zh-CN"/>
        </w:rPr>
        <w:t>李村镇2022年区级拆违整治项目，</w:t>
      </w:r>
      <w:r>
        <w:rPr>
          <w:rFonts w:hint="eastAsia" w:ascii="仿宋_GB2312" w:hAnsi="宋体" w:eastAsia="仿宋_GB2312" w:cs="宋体"/>
          <w:sz w:val="32"/>
          <w:szCs w:val="32"/>
          <w:lang w:val="en-US" w:eastAsia="zh-CN"/>
        </w:rPr>
        <w:t>财政安排</w:t>
      </w:r>
      <w:r>
        <w:rPr>
          <w:rFonts w:hint="eastAsia" w:ascii="仿宋_GB2312" w:hAnsi="宋体" w:eastAsia="仿宋_GB2312" w:cs="宋体"/>
          <w:sz w:val="32"/>
          <w:szCs w:val="32"/>
        </w:rPr>
        <w:t>预算资金</w:t>
      </w:r>
      <w:r>
        <w:rPr>
          <w:rFonts w:hint="eastAsia" w:ascii="仿宋_GB2312" w:hAnsi="宋体" w:eastAsia="仿宋_GB2312" w:cs="宋体"/>
          <w:sz w:val="32"/>
          <w:szCs w:val="32"/>
          <w:lang w:val="en-US" w:eastAsia="zh-CN"/>
        </w:rPr>
        <w:t>185</w:t>
      </w:r>
      <w:r>
        <w:rPr>
          <w:rFonts w:hint="eastAsia" w:ascii="仿宋_GB2312" w:hAnsi="宋体" w:eastAsia="仿宋_GB2312" w:cs="宋体"/>
          <w:sz w:val="32"/>
          <w:szCs w:val="32"/>
        </w:rPr>
        <w:t>万元</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执行资金,185万元</w:t>
      </w:r>
      <w:r>
        <w:rPr>
          <w:rFonts w:hint="eastAsia" w:ascii="仿宋_GB2312" w:hAnsi="宋体" w:eastAsia="仿宋_GB2312" w:cs="宋体"/>
          <w:sz w:val="32"/>
          <w:szCs w:val="32"/>
          <w:lang w:eastAsia="zh-CN"/>
        </w:rPr>
        <w:t>，</w:t>
      </w:r>
      <w:r>
        <w:rPr>
          <w:rFonts w:hint="eastAsia" w:ascii="仿宋_GB2312" w:hAnsi="宋体" w:eastAsia="仿宋_GB2312"/>
          <w:sz w:val="32"/>
          <w:szCs w:val="32"/>
          <w:lang w:val="en-US" w:eastAsia="zh-CN"/>
        </w:rPr>
        <w:t>完成</w:t>
      </w:r>
      <w:r>
        <w:rPr>
          <w:rFonts w:hint="eastAsia" w:ascii="仿宋_GB2312" w:hAnsi="宋体" w:eastAsia="仿宋_GB2312"/>
          <w:color w:val="auto"/>
          <w:sz w:val="32"/>
          <w:szCs w:val="32"/>
          <w:lang w:val="en-US" w:eastAsia="zh-CN"/>
        </w:rPr>
        <w:t>率</w:t>
      </w:r>
      <w:r>
        <w:rPr>
          <w:rFonts w:hint="eastAsia" w:ascii="仿宋_GB2312" w:hAnsi="仿宋_GB2312" w:eastAsia="仿宋_GB2312" w:cs="仿宋_GB2312"/>
          <w:color w:val="auto"/>
          <w:sz w:val="32"/>
          <w:szCs w:val="32"/>
          <w:lang w:val="en-US" w:eastAsia="zh-CN"/>
        </w:rPr>
        <w:t>100.0%</w:t>
      </w:r>
      <w:r>
        <w:rPr>
          <w:rFonts w:hint="eastAsia" w:ascii="仿宋_GB2312" w:hAnsi="宋体" w:eastAsia="仿宋_GB2312"/>
          <w:color w:val="auto"/>
          <w:sz w:val="32"/>
          <w:szCs w:val="32"/>
          <w:lang w:val="en-US" w:eastAsia="zh-CN"/>
        </w:rPr>
        <w:t>，未发现问题</w:t>
      </w:r>
      <w:r>
        <w:rPr>
          <w:rFonts w:ascii="仿宋_GB2312" w:hAnsi="仿宋_GB2312" w:eastAsia="仿宋_GB2312" w:cs="仿宋_GB2312"/>
          <w:color w:val="auto"/>
          <w:sz w:val="32"/>
          <w:szCs w:val="32"/>
          <w:highlight w:val="yellow"/>
        </w:rPr>
        <w:t>;</w:t>
      </w:r>
      <w:r>
        <w:rPr>
          <w:rFonts w:hint="eastAsia" w:ascii="仿宋_GB2312" w:hAnsi="宋体" w:eastAsia="仿宋_GB2312" w:cs="宋体"/>
          <w:color w:val="auto"/>
          <w:kern w:val="0"/>
          <w:sz w:val="32"/>
          <w:szCs w:val="32"/>
          <w:lang w:val="en-US" w:eastAsia="zh-CN"/>
        </w:rPr>
        <w:t>完成了2022年河北省智慧物流园项目拆迁相关费用项目，</w:t>
      </w:r>
      <w:r>
        <w:rPr>
          <w:rFonts w:hint="eastAsia" w:ascii="仿宋_GB2312" w:hAnsi="宋体" w:eastAsia="仿宋_GB2312" w:cs="宋体"/>
          <w:color w:val="auto"/>
          <w:sz w:val="32"/>
          <w:szCs w:val="32"/>
          <w:lang w:val="en-US" w:eastAsia="zh-CN"/>
        </w:rPr>
        <w:t>财政安排</w:t>
      </w:r>
      <w:r>
        <w:rPr>
          <w:rFonts w:hint="eastAsia" w:ascii="仿宋_GB2312" w:hAnsi="宋体" w:eastAsia="仿宋_GB2312" w:cs="宋体"/>
          <w:color w:val="auto"/>
          <w:sz w:val="32"/>
          <w:szCs w:val="32"/>
        </w:rPr>
        <w:t>预算资金</w:t>
      </w:r>
      <w:r>
        <w:rPr>
          <w:rFonts w:hint="eastAsia" w:ascii="仿宋_GB2312" w:hAnsi="宋体" w:eastAsia="仿宋_GB2312" w:cs="宋体"/>
          <w:color w:val="auto"/>
          <w:sz w:val="32"/>
          <w:szCs w:val="32"/>
          <w:lang w:val="en-US" w:eastAsia="zh-CN"/>
        </w:rPr>
        <w:t>200</w:t>
      </w:r>
      <w:r>
        <w:rPr>
          <w:rFonts w:hint="eastAsia" w:ascii="仿宋_GB2312" w:hAnsi="宋体" w:eastAsia="仿宋_GB2312" w:cs="宋体"/>
          <w:color w:val="auto"/>
          <w:sz w:val="32"/>
          <w:szCs w:val="32"/>
        </w:rPr>
        <w:t>万元</w:t>
      </w:r>
      <w:r>
        <w:rPr>
          <w:rFonts w:hint="eastAsia" w:ascii="仿宋_GB2312" w:hAnsi="宋体" w:eastAsia="仿宋_GB2312" w:cs="宋体"/>
          <w:color w:val="auto"/>
          <w:sz w:val="32"/>
          <w:szCs w:val="32"/>
          <w:lang w:eastAsia="zh-CN"/>
        </w:rPr>
        <w:t>，</w:t>
      </w:r>
      <w:r>
        <w:rPr>
          <w:rFonts w:hint="eastAsia" w:ascii="仿宋_GB2312" w:hAnsi="宋体" w:eastAsia="仿宋_GB2312" w:cs="宋体"/>
          <w:color w:val="auto"/>
          <w:sz w:val="32"/>
          <w:szCs w:val="32"/>
          <w:lang w:val="en-US" w:eastAsia="zh-CN"/>
        </w:rPr>
        <w:t>执行资金160万元</w:t>
      </w:r>
      <w:r>
        <w:rPr>
          <w:rFonts w:hint="eastAsia" w:ascii="仿宋_GB2312" w:hAnsi="宋体" w:eastAsia="仿宋_GB2312" w:cs="宋体"/>
          <w:color w:val="auto"/>
          <w:sz w:val="32"/>
          <w:szCs w:val="32"/>
          <w:lang w:eastAsia="zh-CN"/>
        </w:rPr>
        <w:t>，</w:t>
      </w:r>
      <w:r>
        <w:rPr>
          <w:rFonts w:hint="eastAsia" w:ascii="仿宋_GB2312" w:hAnsi="宋体" w:eastAsia="仿宋_GB2312"/>
          <w:color w:val="auto"/>
          <w:sz w:val="32"/>
          <w:szCs w:val="32"/>
          <w:lang w:val="en-US" w:eastAsia="zh-CN"/>
        </w:rPr>
        <w:t>完成率</w:t>
      </w:r>
      <w:r>
        <w:rPr>
          <w:rFonts w:hint="eastAsia" w:ascii="仿宋_GB2312" w:hAnsi="仿宋_GB2312" w:eastAsia="仿宋_GB2312" w:cs="仿宋_GB2312"/>
          <w:color w:val="auto"/>
          <w:sz w:val="32"/>
          <w:szCs w:val="32"/>
          <w:lang w:val="en-US" w:eastAsia="zh-CN"/>
        </w:rPr>
        <w:t>80.0%</w:t>
      </w:r>
      <w:r>
        <w:rPr>
          <w:rFonts w:hint="eastAsia" w:ascii="仿宋_GB2312" w:hAnsi="宋体" w:eastAsia="仿宋_GB2312"/>
          <w:color w:val="auto"/>
          <w:sz w:val="32"/>
          <w:szCs w:val="32"/>
          <w:lang w:val="en-US" w:eastAsia="zh-CN"/>
        </w:rPr>
        <w:t>，未发现问题</w:t>
      </w:r>
      <w:r>
        <w:rPr>
          <w:rFonts w:ascii="仿宋_GB2312" w:hAnsi="仿宋_GB2312" w:eastAsia="仿宋_GB2312" w:cs="仿宋_GB2312"/>
          <w:color w:val="auto"/>
          <w:sz w:val="32"/>
          <w:szCs w:val="32"/>
          <w:highlight w:val="yellow"/>
        </w:rPr>
        <w:t>;</w:t>
      </w:r>
      <w:r>
        <w:rPr>
          <w:rFonts w:hint="eastAsia" w:ascii="仿宋_GB2312" w:hAnsi="宋体" w:eastAsia="仿宋_GB2312" w:cs="宋体"/>
          <w:color w:val="auto"/>
          <w:kern w:val="0"/>
          <w:sz w:val="32"/>
          <w:szCs w:val="32"/>
          <w:lang w:val="en-US" w:eastAsia="zh-CN"/>
        </w:rPr>
        <w:t>完成了2022年李村镇际华现代农业温室项目，</w:t>
      </w:r>
      <w:r>
        <w:rPr>
          <w:rFonts w:hint="eastAsia" w:ascii="仿宋_GB2312" w:hAnsi="宋体" w:eastAsia="仿宋_GB2312" w:cs="宋体"/>
          <w:color w:val="auto"/>
          <w:sz w:val="32"/>
          <w:szCs w:val="32"/>
          <w:lang w:val="en-US" w:eastAsia="zh-CN"/>
        </w:rPr>
        <w:t>财政安排</w:t>
      </w:r>
      <w:r>
        <w:rPr>
          <w:rFonts w:hint="eastAsia" w:ascii="仿宋_GB2312" w:hAnsi="宋体" w:eastAsia="仿宋_GB2312" w:cs="宋体"/>
          <w:color w:val="auto"/>
          <w:sz w:val="32"/>
          <w:szCs w:val="32"/>
        </w:rPr>
        <w:t>预算资金</w:t>
      </w:r>
      <w:r>
        <w:rPr>
          <w:rFonts w:hint="eastAsia" w:ascii="仿宋_GB2312" w:hAnsi="宋体" w:eastAsia="仿宋_GB2312" w:cs="宋体"/>
          <w:color w:val="auto"/>
          <w:sz w:val="32"/>
          <w:szCs w:val="32"/>
          <w:lang w:val="en-US" w:eastAsia="zh-CN"/>
        </w:rPr>
        <w:t>330</w:t>
      </w:r>
      <w:r>
        <w:rPr>
          <w:rFonts w:hint="eastAsia" w:ascii="仿宋_GB2312" w:hAnsi="宋体" w:eastAsia="仿宋_GB2312" w:cs="宋体"/>
          <w:color w:val="auto"/>
          <w:sz w:val="32"/>
          <w:szCs w:val="32"/>
        </w:rPr>
        <w:t>万元</w:t>
      </w:r>
      <w:r>
        <w:rPr>
          <w:rFonts w:hint="eastAsia" w:ascii="仿宋_GB2312" w:hAnsi="宋体" w:eastAsia="仿宋_GB2312" w:cs="宋体"/>
          <w:color w:val="auto"/>
          <w:sz w:val="32"/>
          <w:szCs w:val="32"/>
          <w:lang w:eastAsia="zh-CN"/>
        </w:rPr>
        <w:t>，</w:t>
      </w:r>
      <w:r>
        <w:rPr>
          <w:rFonts w:hint="eastAsia" w:ascii="仿宋_GB2312" w:hAnsi="宋体" w:eastAsia="仿宋_GB2312" w:cs="宋体"/>
          <w:color w:val="auto"/>
          <w:sz w:val="32"/>
          <w:szCs w:val="32"/>
          <w:lang w:val="en-US" w:eastAsia="zh-CN"/>
        </w:rPr>
        <w:t>执行资金330万元</w:t>
      </w:r>
      <w:r>
        <w:rPr>
          <w:rFonts w:hint="eastAsia" w:ascii="仿宋_GB2312" w:hAnsi="宋体" w:eastAsia="仿宋_GB2312" w:cs="宋体"/>
          <w:color w:val="auto"/>
          <w:sz w:val="32"/>
          <w:szCs w:val="32"/>
          <w:lang w:eastAsia="zh-CN"/>
        </w:rPr>
        <w:t>，</w:t>
      </w:r>
      <w:r>
        <w:rPr>
          <w:rFonts w:hint="eastAsia" w:ascii="仿宋_GB2312" w:hAnsi="宋体" w:eastAsia="仿宋_GB2312"/>
          <w:color w:val="auto"/>
          <w:sz w:val="32"/>
          <w:szCs w:val="32"/>
          <w:lang w:val="en-US" w:eastAsia="zh-CN"/>
        </w:rPr>
        <w:t>完成率</w:t>
      </w:r>
      <w:r>
        <w:rPr>
          <w:rFonts w:hint="eastAsia" w:ascii="仿宋_GB2312" w:hAnsi="仿宋_GB2312" w:eastAsia="仿宋_GB2312" w:cs="仿宋_GB2312"/>
          <w:color w:val="auto"/>
          <w:sz w:val="32"/>
          <w:szCs w:val="32"/>
          <w:lang w:val="en-US" w:eastAsia="zh-CN"/>
        </w:rPr>
        <w:t>100.0%</w:t>
      </w:r>
      <w:r>
        <w:rPr>
          <w:rFonts w:hint="eastAsia" w:ascii="仿宋_GB2312" w:hAnsi="宋体" w:eastAsia="仿宋_GB2312"/>
          <w:color w:val="auto"/>
          <w:sz w:val="32"/>
          <w:szCs w:val="32"/>
          <w:lang w:val="en-US" w:eastAsia="zh-CN"/>
        </w:rPr>
        <w:t>，未发现问题</w:t>
      </w:r>
      <w:r>
        <w:rPr>
          <w:rFonts w:ascii="仿宋_GB2312" w:hAnsi="仿宋_GB2312" w:eastAsia="仿宋_GB2312" w:cs="仿宋_GB2312"/>
          <w:color w:val="auto"/>
          <w:sz w:val="32"/>
          <w:szCs w:val="32"/>
          <w:highlight w:val="yellow"/>
        </w:rPr>
        <w:t>;</w:t>
      </w:r>
      <w:r>
        <w:rPr>
          <w:rFonts w:hint="eastAsia" w:ascii="仿宋_GB2312" w:hAnsi="仿宋_GB2312" w:eastAsia="仿宋_GB2312" w:cs="仿宋_GB2312"/>
          <w:color w:val="auto"/>
          <w:sz w:val="32"/>
          <w:szCs w:val="32"/>
          <w:highlight w:val="yellow"/>
          <w:lang w:val="en-US" w:eastAsia="zh-CN"/>
        </w:rPr>
        <w:t>完成了</w:t>
      </w:r>
      <w:r>
        <w:rPr>
          <w:rFonts w:hint="eastAsia" w:ascii="仿宋_GB2312" w:hAnsi="宋体" w:eastAsia="仿宋_GB2312" w:cs="宋体"/>
          <w:color w:val="auto"/>
          <w:kern w:val="0"/>
          <w:sz w:val="32"/>
          <w:szCs w:val="32"/>
          <w:lang w:val="en-US" w:eastAsia="zh-CN"/>
        </w:rPr>
        <w:t>李村镇2022年区级石津干渠截导流工程后续管理资金项目，</w:t>
      </w:r>
      <w:r>
        <w:rPr>
          <w:rFonts w:hint="eastAsia" w:ascii="仿宋_GB2312" w:hAnsi="宋体" w:eastAsia="仿宋_GB2312" w:cs="宋体"/>
          <w:color w:val="auto"/>
          <w:sz w:val="32"/>
          <w:szCs w:val="32"/>
          <w:lang w:val="en-US" w:eastAsia="zh-CN"/>
        </w:rPr>
        <w:t>财政安排</w:t>
      </w:r>
      <w:r>
        <w:rPr>
          <w:rFonts w:hint="eastAsia" w:ascii="仿宋_GB2312" w:hAnsi="宋体" w:eastAsia="仿宋_GB2312" w:cs="宋体"/>
          <w:color w:val="auto"/>
          <w:sz w:val="32"/>
          <w:szCs w:val="32"/>
        </w:rPr>
        <w:t>预算资金</w:t>
      </w:r>
      <w:r>
        <w:rPr>
          <w:rFonts w:hint="eastAsia" w:ascii="仿宋_GB2312" w:hAnsi="宋体" w:eastAsia="仿宋_GB2312" w:cs="宋体"/>
          <w:color w:val="auto"/>
          <w:sz w:val="32"/>
          <w:szCs w:val="32"/>
          <w:lang w:val="en-US" w:eastAsia="zh-CN"/>
        </w:rPr>
        <w:t>4.35</w:t>
      </w:r>
      <w:r>
        <w:rPr>
          <w:rFonts w:hint="eastAsia" w:ascii="仿宋_GB2312" w:hAnsi="宋体" w:eastAsia="仿宋_GB2312" w:cs="宋体"/>
          <w:color w:val="auto"/>
          <w:sz w:val="32"/>
          <w:szCs w:val="32"/>
        </w:rPr>
        <w:t>万元</w:t>
      </w:r>
      <w:r>
        <w:rPr>
          <w:rFonts w:hint="eastAsia" w:ascii="仿宋_GB2312" w:hAnsi="宋体" w:eastAsia="仿宋_GB2312" w:cs="宋体"/>
          <w:color w:val="auto"/>
          <w:sz w:val="32"/>
          <w:szCs w:val="32"/>
          <w:lang w:eastAsia="zh-CN"/>
        </w:rPr>
        <w:t>，</w:t>
      </w:r>
      <w:r>
        <w:rPr>
          <w:rFonts w:hint="eastAsia" w:ascii="仿宋_GB2312" w:hAnsi="宋体" w:eastAsia="仿宋_GB2312" w:cs="宋体"/>
          <w:color w:val="auto"/>
          <w:sz w:val="32"/>
          <w:szCs w:val="32"/>
          <w:lang w:val="en-US" w:eastAsia="zh-CN"/>
        </w:rPr>
        <w:t>执行资金4.35万元</w:t>
      </w:r>
      <w:r>
        <w:rPr>
          <w:rFonts w:hint="eastAsia" w:ascii="仿宋_GB2312" w:hAnsi="宋体" w:eastAsia="仿宋_GB2312" w:cs="宋体"/>
          <w:color w:val="auto"/>
          <w:sz w:val="32"/>
          <w:szCs w:val="32"/>
          <w:lang w:eastAsia="zh-CN"/>
        </w:rPr>
        <w:t>，</w:t>
      </w:r>
      <w:r>
        <w:rPr>
          <w:rFonts w:hint="eastAsia" w:ascii="仿宋_GB2312" w:hAnsi="宋体" w:eastAsia="仿宋_GB2312"/>
          <w:color w:val="auto"/>
          <w:sz w:val="32"/>
          <w:szCs w:val="32"/>
          <w:lang w:val="en-US" w:eastAsia="zh-CN"/>
        </w:rPr>
        <w:t>完成率</w:t>
      </w:r>
      <w:r>
        <w:rPr>
          <w:rFonts w:hint="eastAsia" w:ascii="仿宋_GB2312" w:hAnsi="仿宋_GB2312" w:eastAsia="仿宋_GB2312" w:cs="仿宋_GB2312"/>
          <w:color w:val="auto"/>
          <w:sz w:val="32"/>
          <w:szCs w:val="32"/>
          <w:lang w:val="en-US" w:eastAsia="zh-CN"/>
        </w:rPr>
        <w:t>100.0%</w:t>
      </w:r>
      <w:r>
        <w:rPr>
          <w:rFonts w:hint="eastAsia" w:ascii="仿宋_GB2312" w:hAnsi="宋体" w:eastAsia="仿宋_GB2312"/>
          <w:color w:val="auto"/>
          <w:sz w:val="32"/>
          <w:szCs w:val="32"/>
          <w:lang w:val="en-US" w:eastAsia="zh-CN"/>
        </w:rPr>
        <w:t>，未</w:t>
      </w:r>
      <w:r>
        <w:rPr>
          <w:rFonts w:hint="eastAsia" w:ascii="仿宋_GB2312" w:hAnsi="宋体" w:eastAsia="仿宋_GB2312"/>
          <w:sz w:val="32"/>
          <w:szCs w:val="32"/>
          <w:lang w:val="en-US" w:eastAsia="zh-CN"/>
        </w:rPr>
        <w:t>发现问题</w:t>
      </w:r>
      <w:r>
        <w:rPr>
          <w:rFonts w:ascii="仿宋_GB2312" w:hAnsi="仿宋_GB2312" w:eastAsia="仿宋_GB2312" w:cs="仿宋_GB2312"/>
          <w:sz w:val="32"/>
          <w:szCs w:val="32"/>
          <w:highlight w:val="yellow"/>
        </w:rPr>
        <w:t>;</w:t>
      </w:r>
      <w:r>
        <w:rPr>
          <w:rFonts w:hint="eastAsia" w:ascii="仿宋_GB2312" w:hAnsi="仿宋_GB2312" w:eastAsia="仿宋_GB2312" w:cs="仿宋_GB2312"/>
          <w:sz w:val="32"/>
          <w:szCs w:val="32"/>
          <w:highlight w:val="yellow"/>
          <w:lang w:val="en-US" w:eastAsia="zh-CN"/>
        </w:rPr>
        <w:t>完成了</w:t>
      </w:r>
      <w:r>
        <w:rPr>
          <w:rFonts w:hint="eastAsia" w:ascii="仿宋_GB2312" w:hAnsi="宋体" w:eastAsia="仿宋_GB2312" w:cs="宋体"/>
          <w:kern w:val="0"/>
          <w:sz w:val="32"/>
          <w:szCs w:val="32"/>
          <w:lang w:val="en-US" w:eastAsia="zh-CN"/>
        </w:rPr>
        <w:t>李村镇2022年区级西柏坡高速两侧整治资金项目，</w:t>
      </w:r>
      <w:r>
        <w:rPr>
          <w:rFonts w:hint="eastAsia" w:ascii="仿宋_GB2312" w:hAnsi="宋体" w:eastAsia="仿宋_GB2312" w:cs="宋体"/>
          <w:sz w:val="32"/>
          <w:szCs w:val="32"/>
          <w:lang w:val="en-US" w:eastAsia="zh-CN"/>
        </w:rPr>
        <w:t>财政安排</w:t>
      </w:r>
      <w:r>
        <w:rPr>
          <w:rFonts w:hint="eastAsia" w:ascii="仿宋_GB2312" w:hAnsi="宋体" w:eastAsia="仿宋_GB2312" w:cs="宋体"/>
          <w:sz w:val="32"/>
          <w:szCs w:val="32"/>
        </w:rPr>
        <w:t>预算资金</w:t>
      </w:r>
      <w:r>
        <w:rPr>
          <w:rFonts w:hint="eastAsia" w:ascii="仿宋_GB2312" w:hAnsi="宋体" w:eastAsia="仿宋_GB2312" w:cs="宋体"/>
          <w:sz w:val="32"/>
          <w:szCs w:val="32"/>
          <w:lang w:val="en-US" w:eastAsia="zh-CN"/>
        </w:rPr>
        <w:t>15</w:t>
      </w:r>
      <w:r>
        <w:rPr>
          <w:rFonts w:hint="eastAsia" w:ascii="仿宋_GB2312" w:hAnsi="宋体" w:eastAsia="仿宋_GB2312" w:cs="宋体"/>
          <w:sz w:val="32"/>
          <w:szCs w:val="32"/>
        </w:rPr>
        <w:t>万元</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执行资金5万元</w:t>
      </w:r>
      <w:r>
        <w:rPr>
          <w:rFonts w:hint="eastAsia" w:ascii="仿宋_GB2312" w:hAnsi="宋体" w:eastAsia="仿宋_GB2312" w:cs="宋体"/>
          <w:sz w:val="32"/>
          <w:szCs w:val="32"/>
          <w:lang w:eastAsia="zh-CN"/>
        </w:rPr>
        <w:t>，</w:t>
      </w:r>
      <w:r>
        <w:rPr>
          <w:rFonts w:hint="eastAsia" w:ascii="仿宋_GB2312" w:hAnsi="宋体" w:eastAsia="仿宋_GB2312"/>
          <w:sz w:val="32"/>
          <w:szCs w:val="32"/>
          <w:lang w:val="en-US" w:eastAsia="zh-CN"/>
        </w:rPr>
        <w:t>完成率33.3%，资金未拨付到位</w:t>
      </w:r>
      <w:r>
        <w:rPr>
          <w:rFonts w:ascii="仿宋_GB2312" w:hAnsi="仿宋_GB2312" w:eastAsia="仿宋_GB2312" w:cs="仿宋_GB2312"/>
          <w:sz w:val="32"/>
          <w:szCs w:val="32"/>
          <w:highlight w:val="yellow"/>
        </w:rPr>
        <w:t>;</w:t>
      </w:r>
      <w:r>
        <w:rPr>
          <w:rFonts w:hint="eastAsia" w:ascii="仿宋_GB2312" w:hAnsi="仿宋_GB2312" w:eastAsia="仿宋_GB2312" w:cs="仿宋_GB2312"/>
          <w:sz w:val="32"/>
          <w:szCs w:val="32"/>
          <w:highlight w:val="yellow"/>
          <w:lang w:val="en-US" w:eastAsia="zh-CN"/>
        </w:rPr>
        <w:t>完成了</w:t>
      </w:r>
      <w:r>
        <w:rPr>
          <w:rFonts w:hint="eastAsia" w:ascii="仿宋_GB2312" w:hAnsi="宋体" w:eastAsia="仿宋_GB2312" w:cs="宋体"/>
          <w:kern w:val="0"/>
          <w:sz w:val="32"/>
          <w:szCs w:val="32"/>
          <w:lang w:val="en-US" w:eastAsia="zh-CN"/>
        </w:rPr>
        <w:t>李村镇2022年区级双同路拓宽升级工程，</w:t>
      </w:r>
      <w:r>
        <w:rPr>
          <w:rFonts w:hint="eastAsia" w:ascii="仿宋_GB2312" w:hAnsi="宋体" w:eastAsia="仿宋_GB2312" w:cs="宋体"/>
          <w:sz w:val="32"/>
          <w:szCs w:val="32"/>
          <w:lang w:val="en-US" w:eastAsia="zh-CN"/>
        </w:rPr>
        <w:t>财政安排</w:t>
      </w:r>
      <w:r>
        <w:rPr>
          <w:rFonts w:hint="eastAsia" w:ascii="仿宋_GB2312" w:hAnsi="宋体" w:eastAsia="仿宋_GB2312" w:cs="宋体"/>
          <w:sz w:val="32"/>
          <w:szCs w:val="32"/>
        </w:rPr>
        <w:t>预算资金</w:t>
      </w:r>
      <w:r>
        <w:rPr>
          <w:rFonts w:hint="eastAsia" w:ascii="仿宋_GB2312" w:hAnsi="宋体" w:eastAsia="仿宋_GB2312" w:cs="宋体"/>
          <w:sz w:val="32"/>
          <w:szCs w:val="32"/>
          <w:lang w:val="en-US" w:eastAsia="zh-CN"/>
        </w:rPr>
        <w:t>100</w:t>
      </w:r>
      <w:r>
        <w:rPr>
          <w:rFonts w:hint="eastAsia" w:ascii="仿宋_GB2312" w:hAnsi="宋体" w:eastAsia="仿宋_GB2312" w:cs="宋体"/>
          <w:sz w:val="32"/>
          <w:szCs w:val="32"/>
        </w:rPr>
        <w:t>万元</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执行资金100万元</w:t>
      </w:r>
      <w:r>
        <w:rPr>
          <w:rFonts w:hint="eastAsia" w:ascii="仿宋_GB2312" w:hAnsi="宋体" w:eastAsia="仿宋_GB2312" w:cs="宋体"/>
          <w:sz w:val="32"/>
          <w:szCs w:val="32"/>
          <w:lang w:eastAsia="zh-CN"/>
        </w:rPr>
        <w:t>，</w:t>
      </w:r>
      <w:r>
        <w:rPr>
          <w:rFonts w:hint="eastAsia" w:ascii="仿宋_GB2312" w:hAnsi="宋体" w:eastAsia="仿宋_GB2312"/>
          <w:sz w:val="32"/>
          <w:szCs w:val="32"/>
          <w:lang w:val="en-US" w:eastAsia="zh-CN"/>
        </w:rPr>
        <w:t>完</w:t>
      </w:r>
      <w:r>
        <w:rPr>
          <w:rFonts w:hint="eastAsia" w:ascii="仿宋_GB2312" w:hAnsi="宋体" w:eastAsia="仿宋_GB2312"/>
          <w:color w:val="auto"/>
          <w:sz w:val="32"/>
          <w:szCs w:val="32"/>
          <w:lang w:val="en-US" w:eastAsia="zh-CN"/>
        </w:rPr>
        <w:t>成率</w:t>
      </w:r>
      <w:r>
        <w:rPr>
          <w:rFonts w:hint="eastAsia" w:ascii="仿宋_GB2312" w:hAnsi="仿宋_GB2312" w:eastAsia="仿宋_GB2312" w:cs="仿宋_GB2312"/>
          <w:color w:val="auto"/>
          <w:sz w:val="32"/>
          <w:szCs w:val="32"/>
          <w:lang w:val="en-US" w:eastAsia="zh-CN"/>
        </w:rPr>
        <w:t>100.0%</w:t>
      </w:r>
      <w:r>
        <w:rPr>
          <w:rFonts w:hint="eastAsia" w:ascii="仿宋_GB2312" w:hAnsi="宋体" w:eastAsia="仿宋_GB2312"/>
          <w:color w:val="auto"/>
          <w:sz w:val="32"/>
          <w:szCs w:val="32"/>
          <w:lang w:val="en-US" w:eastAsia="zh-CN"/>
        </w:rPr>
        <w:t>，未发现问题</w:t>
      </w:r>
      <w:r>
        <w:rPr>
          <w:rFonts w:ascii="仿宋_GB2312" w:hAnsi="仿宋_GB2312" w:eastAsia="仿宋_GB2312" w:cs="仿宋_GB2312"/>
          <w:color w:val="auto"/>
          <w:sz w:val="32"/>
          <w:szCs w:val="32"/>
          <w:highlight w:val="yellow"/>
        </w:rPr>
        <w:t>;</w:t>
      </w:r>
      <w:r>
        <w:rPr>
          <w:rFonts w:hint="eastAsia" w:ascii="仿宋_GB2312" w:hAnsi="仿宋_GB2312" w:eastAsia="仿宋_GB2312" w:cs="仿宋_GB2312"/>
          <w:color w:val="auto"/>
          <w:sz w:val="32"/>
          <w:szCs w:val="32"/>
          <w:highlight w:val="yellow"/>
          <w:lang w:val="en-US" w:eastAsia="zh-CN"/>
        </w:rPr>
        <w:t>完成了</w:t>
      </w:r>
      <w:r>
        <w:rPr>
          <w:rFonts w:hint="eastAsia" w:ascii="仿宋_GB2312" w:hAnsi="宋体" w:eastAsia="仿宋_GB2312" w:cs="宋体"/>
          <w:color w:val="auto"/>
          <w:kern w:val="0"/>
          <w:sz w:val="32"/>
          <w:szCs w:val="32"/>
          <w:lang w:val="en-US" w:eastAsia="zh-CN"/>
        </w:rPr>
        <w:t>2021年革命老区项目，</w:t>
      </w:r>
      <w:r>
        <w:rPr>
          <w:rFonts w:hint="eastAsia" w:ascii="仿宋_GB2312" w:hAnsi="宋体" w:eastAsia="仿宋_GB2312" w:cs="宋体"/>
          <w:color w:val="auto"/>
          <w:sz w:val="32"/>
          <w:szCs w:val="32"/>
          <w:lang w:val="en-US" w:eastAsia="zh-CN"/>
        </w:rPr>
        <w:t>财政安排</w:t>
      </w:r>
      <w:r>
        <w:rPr>
          <w:rFonts w:hint="eastAsia" w:ascii="仿宋_GB2312" w:hAnsi="宋体" w:eastAsia="仿宋_GB2312" w:cs="宋体"/>
          <w:color w:val="auto"/>
          <w:sz w:val="32"/>
          <w:szCs w:val="32"/>
        </w:rPr>
        <w:t>预算资金</w:t>
      </w:r>
      <w:r>
        <w:rPr>
          <w:rFonts w:hint="eastAsia" w:ascii="仿宋_GB2312" w:hAnsi="宋体" w:eastAsia="仿宋_GB2312" w:cs="宋体"/>
          <w:color w:val="auto"/>
          <w:sz w:val="32"/>
          <w:szCs w:val="32"/>
          <w:lang w:val="en-US" w:eastAsia="zh-CN"/>
        </w:rPr>
        <w:t>112.48</w:t>
      </w:r>
      <w:r>
        <w:rPr>
          <w:rFonts w:hint="eastAsia" w:ascii="仿宋_GB2312" w:hAnsi="宋体" w:eastAsia="仿宋_GB2312" w:cs="宋体"/>
          <w:color w:val="auto"/>
          <w:sz w:val="32"/>
          <w:szCs w:val="32"/>
        </w:rPr>
        <w:t>万元</w:t>
      </w:r>
      <w:r>
        <w:rPr>
          <w:rFonts w:hint="eastAsia" w:ascii="仿宋_GB2312" w:hAnsi="宋体" w:eastAsia="仿宋_GB2312" w:cs="宋体"/>
          <w:color w:val="auto"/>
          <w:sz w:val="32"/>
          <w:szCs w:val="32"/>
          <w:lang w:eastAsia="zh-CN"/>
        </w:rPr>
        <w:t>，</w:t>
      </w:r>
      <w:r>
        <w:rPr>
          <w:rFonts w:hint="eastAsia" w:ascii="仿宋_GB2312" w:hAnsi="宋体" w:eastAsia="仿宋_GB2312" w:cs="宋体"/>
          <w:color w:val="auto"/>
          <w:sz w:val="32"/>
          <w:szCs w:val="32"/>
          <w:lang w:val="en-US" w:eastAsia="zh-CN"/>
        </w:rPr>
        <w:t>执行资金112.48万元</w:t>
      </w:r>
      <w:r>
        <w:rPr>
          <w:rFonts w:hint="eastAsia" w:ascii="仿宋_GB2312" w:hAnsi="宋体" w:eastAsia="仿宋_GB2312" w:cs="宋体"/>
          <w:color w:val="auto"/>
          <w:sz w:val="32"/>
          <w:szCs w:val="32"/>
          <w:lang w:eastAsia="zh-CN"/>
        </w:rPr>
        <w:t>，</w:t>
      </w:r>
      <w:r>
        <w:rPr>
          <w:rFonts w:hint="eastAsia" w:ascii="仿宋_GB2312" w:hAnsi="宋体" w:eastAsia="仿宋_GB2312"/>
          <w:color w:val="auto"/>
          <w:sz w:val="32"/>
          <w:szCs w:val="32"/>
          <w:lang w:val="en-US" w:eastAsia="zh-CN"/>
        </w:rPr>
        <w:t>完成率</w:t>
      </w:r>
      <w:r>
        <w:rPr>
          <w:rFonts w:hint="eastAsia" w:ascii="仿宋_GB2312" w:hAnsi="仿宋_GB2312" w:eastAsia="仿宋_GB2312" w:cs="仿宋_GB2312"/>
          <w:color w:val="auto"/>
          <w:sz w:val="32"/>
          <w:szCs w:val="32"/>
          <w:lang w:val="en-US" w:eastAsia="zh-CN"/>
        </w:rPr>
        <w:t>100.0%</w:t>
      </w:r>
      <w:r>
        <w:rPr>
          <w:rFonts w:hint="eastAsia" w:ascii="仿宋_GB2312" w:hAnsi="宋体" w:eastAsia="仿宋_GB2312"/>
          <w:color w:val="auto"/>
          <w:sz w:val="32"/>
          <w:szCs w:val="32"/>
          <w:lang w:val="en-US" w:eastAsia="zh-CN"/>
        </w:rPr>
        <w:t>，未发现问题</w:t>
      </w:r>
      <w:r>
        <w:rPr>
          <w:rFonts w:ascii="仿宋_GB2312" w:hAnsi="仿宋_GB2312" w:eastAsia="仿宋_GB2312" w:cs="仿宋_GB2312"/>
          <w:color w:val="auto"/>
          <w:sz w:val="32"/>
          <w:szCs w:val="32"/>
          <w:highlight w:val="yellow"/>
        </w:rPr>
        <w:t>;</w:t>
      </w:r>
      <w:r>
        <w:rPr>
          <w:rFonts w:hint="eastAsia" w:ascii="仿宋_GB2312" w:hAnsi="仿宋_GB2312" w:eastAsia="仿宋_GB2312" w:cs="仿宋_GB2312"/>
          <w:color w:val="auto"/>
          <w:sz w:val="32"/>
          <w:szCs w:val="32"/>
          <w:highlight w:val="yellow"/>
          <w:lang w:val="en-US" w:eastAsia="zh-CN"/>
        </w:rPr>
        <w:t>完成了</w:t>
      </w:r>
      <w:r>
        <w:rPr>
          <w:rFonts w:hint="eastAsia" w:ascii="仿宋_GB2312" w:hAnsi="宋体" w:eastAsia="仿宋_GB2312" w:cs="宋体"/>
          <w:color w:val="auto"/>
          <w:kern w:val="0"/>
          <w:sz w:val="32"/>
          <w:szCs w:val="32"/>
          <w:lang w:val="en-US" w:eastAsia="zh-CN"/>
        </w:rPr>
        <w:t>2021年农村综改项目，</w:t>
      </w:r>
      <w:r>
        <w:rPr>
          <w:rFonts w:hint="eastAsia" w:ascii="仿宋_GB2312" w:hAnsi="宋体" w:eastAsia="仿宋_GB2312" w:cs="宋体"/>
          <w:color w:val="auto"/>
          <w:sz w:val="32"/>
          <w:szCs w:val="32"/>
          <w:lang w:val="en-US" w:eastAsia="zh-CN"/>
        </w:rPr>
        <w:t>财政安排</w:t>
      </w:r>
      <w:r>
        <w:rPr>
          <w:rFonts w:hint="eastAsia" w:ascii="仿宋_GB2312" w:hAnsi="宋体" w:eastAsia="仿宋_GB2312" w:cs="宋体"/>
          <w:color w:val="auto"/>
          <w:sz w:val="32"/>
          <w:szCs w:val="32"/>
        </w:rPr>
        <w:t>预算资金</w:t>
      </w:r>
      <w:r>
        <w:rPr>
          <w:rFonts w:hint="eastAsia" w:ascii="仿宋_GB2312" w:hAnsi="宋体" w:eastAsia="仿宋_GB2312" w:cs="宋体"/>
          <w:color w:val="auto"/>
          <w:sz w:val="32"/>
          <w:szCs w:val="32"/>
          <w:lang w:val="en-US" w:eastAsia="zh-CN"/>
        </w:rPr>
        <w:t>214.4</w:t>
      </w:r>
      <w:r>
        <w:rPr>
          <w:rFonts w:hint="eastAsia" w:ascii="仿宋_GB2312" w:hAnsi="宋体" w:eastAsia="仿宋_GB2312" w:cs="宋体"/>
          <w:color w:val="auto"/>
          <w:sz w:val="32"/>
          <w:szCs w:val="32"/>
        </w:rPr>
        <w:t>万元</w:t>
      </w:r>
      <w:r>
        <w:rPr>
          <w:rFonts w:hint="eastAsia" w:ascii="仿宋_GB2312" w:hAnsi="宋体" w:eastAsia="仿宋_GB2312" w:cs="宋体"/>
          <w:color w:val="auto"/>
          <w:sz w:val="32"/>
          <w:szCs w:val="32"/>
          <w:lang w:eastAsia="zh-CN"/>
        </w:rPr>
        <w:t>，</w:t>
      </w:r>
      <w:r>
        <w:rPr>
          <w:rFonts w:hint="eastAsia" w:ascii="仿宋_GB2312" w:hAnsi="宋体" w:eastAsia="仿宋_GB2312" w:cs="宋体"/>
          <w:color w:val="auto"/>
          <w:sz w:val="32"/>
          <w:szCs w:val="32"/>
          <w:lang w:val="en-US" w:eastAsia="zh-CN"/>
        </w:rPr>
        <w:t>执行资金214.4万元</w:t>
      </w:r>
      <w:r>
        <w:rPr>
          <w:rFonts w:hint="eastAsia" w:ascii="仿宋_GB2312" w:hAnsi="宋体" w:eastAsia="仿宋_GB2312" w:cs="宋体"/>
          <w:color w:val="auto"/>
          <w:sz w:val="32"/>
          <w:szCs w:val="32"/>
          <w:lang w:eastAsia="zh-CN"/>
        </w:rPr>
        <w:t>，</w:t>
      </w:r>
      <w:r>
        <w:rPr>
          <w:rFonts w:hint="eastAsia" w:ascii="仿宋_GB2312" w:hAnsi="宋体" w:eastAsia="仿宋_GB2312"/>
          <w:color w:val="auto"/>
          <w:sz w:val="32"/>
          <w:szCs w:val="32"/>
          <w:lang w:val="en-US" w:eastAsia="zh-CN"/>
        </w:rPr>
        <w:t>完成率</w:t>
      </w:r>
      <w:r>
        <w:rPr>
          <w:rFonts w:hint="eastAsia" w:ascii="仿宋_GB2312" w:hAnsi="仿宋_GB2312" w:eastAsia="仿宋_GB2312" w:cs="仿宋_GB2312"/>
          <w:color w:val="auto"/>
          <w:sz w:val="32"/>
          <w:szCs w:val="32"/>
          <w:lang w:val="en-US" w:eastAsia="zh-CN"/>
        </w:rPr>
        <w:t>100.0</w:t>
      </w:r>
      <w:r>
        <w:rPr>
          <w:rFonts w:hint="eastAsia" w:ascii="仿宋_GB2312" w:hAnsi="宋体" w:eastAsia="仿宋_GB2312"/>
          <w:color w:val="auto"/>
          <w:sz w:val="32"/>
          <w:szCs w:val="32"/>
          <w:lang w:val="en-US" w:eastAsia="zh-CN"/>
        </w:rPr>
        <w:t>%，未发现问题</w:t>
      </w:r>
      <w:r>
        <w:rPr>
          <w:rFonts w:ascii="仿宋_GB2312" w:hAnsi="仿宋_GB2312" w:eastAsia="仿宋_GB2312" w:cs="仿宋_GB2312"/>
          <w:color w:val="auto"/>
          <w:sz w:val="32"/>
          <w:szCs w:val="32"/>
          <w:highlight w:val="yellow"/>
        </w:rPr>
        <w:t>;</w:t>
      </w:r>
      <w:r>
        <w:rPr>
          <w:rFonts w:hint="eastAsia" w:ascii="仿宋_GB2312" w:hAnsi="仿宋_GB2312" w:eastAsia="仿宋_GB2312" w:cs="仿宋_GB2312"/>
          <w:color w:val="auto"/>
          <w:sz w:val="32"/>
          <w:szCs w:val="32"/>
          <w:highlight w:val="yellow"/>
          <w:lang w:val="en-US" w:eastAsia="zh-CN"/>
        </w:rPr>
        <w:t>完成了</w:t>
      </w:r>
      <w:r>
        <w:rPr>
          <w:rFonts w:hint="eastAsia" w:ascii="仿宋_GB2312" w:hAnsi="宋体" w:eastAsia="仿宋_GB2312" w:cs="宋体"/>
          <w:color w:val="auto"/>
          <w:kern w:val="0"/>
          <w:sz w:val="32"/>
          <w:szCs w:val="32"/>
          <w:lang w:val="en-US" w:eastAsia="zh-CN"/>
        </w:rPr>
        <w:t>2022年大气污染防治奖励资金项目，</w:t>
      </w:r>
      <w:r>
        <w:rPr>
          <w:rFonts w:hint="eastAsia" w:ascii="仿宋_GB2312" w:hAnsi="宋体" w:eastAsia="仿宋_GB2312" w:cs="宋体"/>
          <w:color w:val="auto"/>
          <w:sz w:val="32"/>
          <w:szCs w:val="32"/>
          <w:lang w:val="en-US" w:eastAsia="zh-CN"/>
        </w:rPr>
        <w:t>财政安排</w:t>
      </w:r>
      <w:r>
        <w:rPr>
          <w:rFonts w:hint="eastAsia" w:ascii="仿宋_GB2312" w:hAnsi="宋体" w:eastAsia="仿宋_GB2312" w:cs="宋体"/>
          <w:color w:val="auto"/>
          <w:sz w:val="32"/>
          <w:szCs w:val="32"/>
        </w:rPr>
        <w:t>预算资金</w:t>
      </w:r>
      <w:r>
        <w:rPr>
          <w:rFonts w:hint="eastAsia" w:ascii="仿宋_GB2312" w:hAnsi="宋体" w:eastAsia="仿宋_GB2312" w:cs="宋体"/>
          <w:color w:val="auto"/>
          <w:sz w:val="32"/>
          <w:szCs w:val="32"/>
          <w:lang w:val="en-US" w:eastAsia="zh-CN"/>
        </w:rPr>
        <w:t>50</w:t>
      </w:r>
      <w:r>
        <w:rPr>
          <w:rFonts w:hint="eastAsia" w:ascii="仿宋_GB2312" w:hAnsi="宋体" w:eastAsia="仿宋_GB2312" w:cs="宋体"/>
          <w:color w:val="auto"/>
          <w:sz w:val="32"/>
          <w:szCs w:val="32"/>
        </w:rPr>
        <w:t>万元</w:t>
      </w:r>
      <w:r>
        <w:rPr>
          <w:rFonts w:hint="eastAsia" w:ascii="仿宋_GB2312" w:hAnsi="宋体" w:eastAsia="仿宋_GB2312" w:cs="宋体"/>
          <w:color w:val="auto"/>
          <w:sz w:val="32"/>
          <w:szCs w:val="32"/>
          <w:lang w:eastAsia="zh-CN"/>
        </w:rPr>
        <w:t>，</w:t>
      </w:r>
      <w:r>
        <w:rPr>
          <w:rFonts w:hint="eastAsia" w:ascii="仿宋_GB2312" w:hAnsi="宋体" w:eastAsia="仿宋_GB2312" w:cs="宋体"/>
          <w:color w:val="auto"/>
          <w:sz w:val="32"/>
          <w:szCs w:val="32"/>
          <w:lang w:val="en-US" w:eastAsia="zh-CN"/>
        </w:rPr>
        <w:t>执行资金50万元</w:t>
      </w:r>
      <w:r>
        <w:rPr>
          <w:rFonts w:hint="eastAsia" w:ascii="仿宋_GB2312" w:hAnsi="宋体" w:eastAsia="仿宋_GB2312" w:cs="宋体"/>
          <w:color w:val="auto"/>
          <w:sz w:val="32"/>
          <w:szCs w:val="32"/>
          <w:lang w:eastAsia="zh-CN"/>
        </w:rPr>
        <w:t>，</w:t>
      </w:r>
      <w:r>
        <w:rPr>
          <w:rFonts w:hint="eastAsia" w:ascii="仿宋_GB2312" w:hAnsi="宋体" w:eastAsia="仿宋_GB2312"/>
          <w:color w:val="auto"/>
          <w:sz w:val="32"/>
          <w:szCs w:val="32"/>
          <w:lang w:val="en-US" w:eastAsia="zh-CN"/>
        </w:rPr>
        <w:t>完成率</w:t>
      </w:r>
      <w:r>
        <w:rPr>
          <w:rFonts w:hint="eastAsia" w:ascii="仿宋_GB2312" w:hAnsi="仿宋_GB2312" w:eastAsia="仿宋_GB2312" w:cs="仿宋_GB2312"/>
          <w:color w:val="auto"/>
          <w:sz w:val="32"/>
          <w:szCs w:val="32"/>
          <w:lang w:val="en-US" w:eastAsia="zh-CN"/>
        </w:rPr>
        <w:t>100.0%</w:t>
      </w:r>
      <w:r>
        <w:rPr>
          <w:rFonts w:hint="eastAsia" w:ascii="仿宋_GB2312" w:hAnsi="宋体" w:eastAsia="仿宋_GB2312"/>
          <w:color w:val="auto"/>
          <w:sz w:val="32"/>
          <w:szCs w:val="32"/>
          <w:lang w:val="en-US" w:eastAsia="zh-CN"/>
        </w:rPr>
        <w:t>，未发现问题</w:t>
      </w:r>
      <w:r>
        <w:rPr>
          <w:rFonts w:ascii="仿宋_GB2312" w:hAnsi="仿宋_GB2312" w:eastAsia="仿宋_GB2312" w:cs="仿宋_GB2312"/>
          <w:color w:val="auto"/>
          <w:sz w:val="32"/>
          <w:szCs w:val="32"/>
          <w:highlight w:val="yellow"/>
        </w:rPr>
        <w:t>;</w:t>
      </w:r>
      <w:r>
        <w:rPr>
          <w:rFonts w:hint="eastAsia" w:ascii="仿宋_GB2312" w:hAnsi="仿宋_GB2312" w:eastAsia="仿宋_GB2312" w:cs="仿宋_GB2312"/>
          <w:color w:val="auto"/>
          <w:sz w:val="32"/>
          <w:szCs w:val="32"/>
          <w:highlight w:val="yellow"/>
          <w:lang w:val="en-US" w:eastAsia="zh-CN"/>
        </w:rPr>
        <w:t>完成了结余资金</w:t>
      </w:r>
      <w:r>
        <w:rPr>
          <w:rFonts w:hint="eastAsia" w:ascii="仿宋_GB2312" w:hAnsi="宋体" w:eastAsia="仿宋_GB2312" w:cs="宋体"/>
          <w:color w:val="auto"/>
          <w:kern w:val="0"/>
          <w:sz w:val="32"/>
          <w:szCs w:val="32"/>
          <w:lang w:val="en-US" w:eastAsia="zh-CN"/>
        </w:rPr>
        <w:t>镇前大街提升项目，</w:t>
      </w:r>
      <w:r>
        <w:rPr>
          <w:rFonts w:hint="eastAsia" w:ascii="仿宋_GB2312" w:hAnsi="宋体" w:eastAsia="仿宋_GB2312" w:cs="宋体"/>
          <w:color w:val="auto"/>
          <w:sz w:val="32"/>
          <w:szCs w:val="32"/>
          <w:lang w:val="en-US" w:eastAsia="zh-CN"/>
        </w:rPr>
        <w:t>财政安排</w:t>
      </w:r>
      <w:r>
        <w:rPr>
          <w:rFonts w:hint="eastAsia" w:ascii="仿宋_GB2312" w:hAnsi="宋体" w:eastAsia="仿宋_GB2312" w:cs="宋体"/>
          <w:color w:val="auto"/>
          <w:sz w:val="32"/>
          <w:szCs w:val="32"/>
        </w:rPr>
        <w:t>预算资金</w:t>
      </w:r>
      <w:r>
        <w:rPr>
          <w:rFonts w:hint="eastAsia" w:ascii="仿宋_GB2312" w:hAnsi="宋体" w:eastAsia="仿宋_GB2312" w:cs="宋体"/>
          <w:color w:val="auto"/>
          <w:sz w:val="32"/>
          <w:szCs w:val="32"/>
          <w:lang w:val="en-US" w:eastAsia="zh-CN"/>
        </w:rPr>
        <w:t>298.11</w:t>
      </w:r>
      <w:r>
        <w:rPr>
          <w:rFonts w:hint="eastAsia" w:ascii="仿宋_GB2312" w:hAnsi="宋体" w:eastAsia="仿宋_GB2312" w:cs="宋体"/>
          <w:color w:val="auto"/>
          <w:sz w:val="32"/>
          <w:szCs w:val="32"/>
        </w:rPr>
        <w:t>万元</w:t>
      </w:r>
      <w:r>
        <w:rPr>
          <w:rFonts w:hint="eastAsia" w:ascii="仿宋_GB2312" w:hAnsi="宋体" w:eastAsia="仿宋_GB2312" w:cs="宋体"/>
          <w:color w:val="auto"/>
          <w:sz w:val="32"/>
          <w:szCs w:val="32"/>
          <w:lang w:eastAsia="zh-CN"/>
        </w:rPr>
        <w:t>，</w:t>
      </w:r>
      <w:r>
        <w:rPr>
          <w:rFonts w:hint="eastAsia" w:ascii="仿宋_GB2312" w:hAnsi="宋体" w:eastAsia="仿宋_GB2312" w:cs="宋体"/>
          <w:color w:val="auto"/>
          <w:sz w:val="32"/>
          <w:szCs w:val="32"/>
          <w:lang w:val="en-US" w:eastAsia="zh-CN"/>
        </w:rPr>
        <w:t>执行资金298.11万元</w:t>
      </w:r>
      <w:r>
        <w:rPr>
          <w:rFonts w:hint="eastAsia" w:ascii="仿宋_GB2312" w:hAnsi="宋体" w:eastAsia="仿宋_GB2312" w:cs="宋体"/>
          <w:color w:val="auto"/>
          <w:sz w:val="32"/>
          <w:szCs w:val="32"/>
          <w:lang w:eastAsia="zh-CN"/>
        </w:rPr>
        <w:t>，</w:t>
      </w:r>
      <w:r>
        <w:rPr>
          <w:rFonts w:hint="eastAsia" w:ascii="仿宋_GB2312" w:hAnsi="宋体" w:eastAsia="仿宋_GB2312"/>
          <w:color w:val="auto"/>
          <w:sz w:val="32"/>
          <w:szCs w:val="32"/>
          <w:lang w:val="en-US" w:eastAsia="zh-CN"/>
        </w:rPr>
        <w:t>完成率</w:t>
      </w:r>
      <w:r>
        <w:rPr>
          <w:rFonts w:hint="eastAsia" w:ascii="仿宋_GB2312" w:hAnsi="仿宋_GB2312" w:eastAsia="仿宋_GB2312" w:cs="仿宋_GB2312"/>
          <w:color w:val="auto"/>
          <w:sz w:val="32"/>
          <w:szCs w:val="32"/>
          <w:lang w:val="en-US" w:eastAsia="zh-CN"/>
        </w:rPr>
        <w:t>100.0%，</w:t>
      </w:r>
      <w:r>
        <w:rPr>
          <w:rFonts w:hint="eastAsia" w:ascii="仿宋_GB2312" w:hAnsi="宋体" w:eastAsia="仿宋_GB2312"/>
          <w:color w:val="auto"/>
          <w:sz w:val="32"/>
          <w:szCs w:val="32"/>
          <w:lang w:val="en-US" w:eastAsia="zh-CN"/>
        </w:rPr>
        <w:t>未发现问题</w:t>
      </w:r>
      <w:r>
        <w:rPr>
          <w:rFonts w:hint="eastAsia" w:ascii="仿宋_GB2312" w:hAnsi="仿宋_GB2312" w:eastAsia="仿宋_GB2312" w:cs="仿宋_GB2312"/>
          <w:color w:val="auto"/>
          <w:sz w:val="32"/>
          <w:szCs w:val="32"/>
          <w:highlight w:val="yellow"/>
        </w:rPr>
        <w:t>。</w:t>
      </w:r>
    </w:p>
    <w:p w14:paraId="65A1EC58">
      <w:pPr>
        <w:numPr>
          <w:ilvl w:val="0"/>
          <w:numId w:val="0"/>
        </w:numPr>
        <w:adjustRightInd w:val="0"/>
        <w:snapToGrid w:val="0"/>
        <w:spacing w:line="580" w:lineRule="exact"/>
        <w:rPr>
          <w:rFonts w:hint="eastAsia" w:ascii="方正小标宋_GBK" w:hAnsi="宋体" w:eastAsia="方正小标宋_GBK" w:cs="宋体"/>
          <w:color w:val="000000"/>
          <w:kern w:val="0"/>
          <w:sz w:val="40"/>
          <w:szCs w:val="40"/>
        </w:rPr>
      </w:pPr>
      <w:r>
        <w:rPr>
          <w:rFonts w:hint="eastAsia" w:ascii="仿宋_GB2312" w:hAnsi="仿宋_GB2312" w:eastAsia="仿宋_GB2312" w:cs="Times New Roman"/>
          <w:sz w:val="32"/>
          <w:szCs w:val="32"/>
          <w:lang w:val="en-US" w:eastAsia="zh-CN"/>
        </w:rPr>
        <w:t xml:space="preserve">  （2）</w:t>
      </w:r>
      <w:r>
        <w:rPr>
          <w:rFonts w:hint="eastAsia" w:ascii="仿宋_GB2312" w:hAnsi="宋体" w:eastAsia="仿宋_GB2312"/>
          <w:sz w:val="32"/>
          <w:szCs w:val="32"/>
          <w:lang w:val="en-US" w:eastAsia="zh-CN"/>
        </w:rPr>
        <w:t>15个项</w:t>
      </w:r>
      <w:r>
        <w:rPr>
          <w:rFonts w:hint="eastAsia" w:ascii="仿宋_GB2312" w:hAnsi="仿宋_GB2312" w:eastAsia="仿宋_GB2312" w:cs="仿宋_GB2312"/>
          <w:sz w:val="32"/>
          <w:szCs w:val="32"/>
        </w:rPr>
        <w:t>目绩效自评综述：</w:t>
      </w:r>
      <w:r>
        <w:rPr>
          <w:rFonts w:hint="eastAsia" w:ascii="仿宋_GB2312" w:eastAsia="仿宋_GB2312"/>
          <w:sz w:val="32"/>
          <w:szCs w:val="32"/>
          <w:lang w:val="en-US" w:eastAsia="zh-CN"/>
        </w:rPr>
        <w:t>绩效</w:t>
      </w:r>
      <w:r>
        <w:rPr>
          <w:rFonts w:hint="eastAsia" w:ascii="仿宋_GB2312" w:eastAsia="仿宋_GB2312"/>
          <w:sz w:val="32"/>
          <w:szCs w:val="32"/>
        </w:rPr>
        <w:t>监控</w:t>
      </w:r>
      <w:r>
        <w:rPr>
          <w:rFonts w:hint="eastAsia" w:ascii="仿宋_GB2312" w:eastAsia="仿宋_GB2312"/>
          <w:sz w:val="32"/>
          <w:szCs w:val="32"/>
          <w:lang w:val="en-US" w:eastAsia="zh-CN"/>
        </w:rPr>
        <w:t>15</w:t>
      </w:r>
      <w:r>
        <w:rPr>
          <w:rFonts w:hint="eastAsia" w:ascii="仿宋_GB2312" w:eastAsia="仿宋_GB2312"/>
          <w:sz w:val="32"/>
          <w:szCs w:val="32"/>
        </w:rPr>
        <w:t>个专项资金</w:t>
      </w:r>
      <w:r>
        <w:rPr>
          <w:rFonts w:hint="eastAsia" w:ascii="仿宋_GB2312" w:eastAsia="仿宋_GB2312"/>
          <w:sz w:val="32"/>
          <w:szCs w:val="32"/>
          <w:lang w:val="en-US" w:eastAsia="zh-CN"/>
        </w:rPr>
        <w:t>项目，12个</w:t>
      </w:r>
      <w:r>
        <w:rPr>
          <w:rFonts w:hint="eastAsia" w:ascii="仿宋_GB2312" w:eastAsia="仿宋_GB2312"/>
          <w:sz w:val="32"/>
          <w:szCs w:val="32"/>
        </w:rPr>
        <w:t>绩效运行的整体质量较好，</w:t>
      </w:r>
      <w:r>
        <w:rPr>
          <w:rFonts w:hint="eastAsia" w:ascii="仿宋_GB2312" w:eastAsia="仿宋_GB2312"/>
          <w:sz w:val="32"/>
          <w:szCs w:val="32"/>
          <w:lang w:val="en-US" w:eastAsia="zh-CN"/>
        </w:rPr>
        <w:t>3个绩效运转质量较差。</w:t>
      </w:r>
    </w:p>
    <w:p w14:paraId="7FDA3A57">
      <w:pPr>
        <w:jc w:val="center"/>
        <w:rPr>
          <w:rFonts w:cs="Times New Roman"/>
        </w:rPr>
      </w:pPr>
      <w:r>
        <w:rPr>
          <w:rFonts w:hint="eastAsia" w:ascii="方正小标宋_GBK" w:hAnsi="宋体" w:eastAsia="方正小标宋_GBK" w:cs="宋体"/>
          <w:color w:val="000000"/>
          <w:kern w:val="0"/>
          <w:sz w:val="40"/>
          <w:szCs w:val="40"/>
        </w:rPr>
        <w:t>2022年李村镇治理国、省干道沿线区域私搭乱建、违建专项经费项目绩效自评表</w:t>
      </w:r>
    </w:p>
    <w:p w14:paraId="59EED777">
      <w:pPr>
        <w:jc w:val="center"/>
        <w:rPr>
          <w:rFonts w:hint="eastAsia" w:ascii="方正小标宋_GBK" w:hAnsi="宋体" w:eastAsia="方正小标宋_GBK" w:cs="宋体"/>
          <w:color w:val="000000"/>
          <w:kern w:val="0"/>
          <w:sz w:val="40"/>
          <w:szCs w:val="40"/>
        </w:rPr>
      </w:pPr>
    </w:p>
    <w:p w14:paraId="2FF939C3">
      <w:pPr>
        <w:jc w:val="center"/>
        <w:rPr>
          <w:rFonts w:hint="eastAsia" w:ascii="方正小标宋_GBK" w:hAnsi="宋体" w:eastAsia="方正小标宋_GBK" w:cs="宋体"/>
          <w:color w:val="000000"/>
          <w:kern w:val="0"/>
          <w:sz w:val="40"/>
          <w:szCs w:val="40"/>
        </w:rPr>
      </w:pPr>
    </w:p>
    <w:p w14:paraId="29C57D7B">
      <w:pPr>
        <w:rPr>
          <w:rFonts w:cs="Times New Roman"/>
        </w:rPr>
      </w:pPr>
    </w:p>
    <w:p w14:paraId="690A22FD">
      <w:pPr>
        <w:rPr>
          <w:rFonts w:cs="Times New Roman"/>
        </w:rPr>
      </w:pPr>
    </w:p>
    <w:p w14:paraId="6FD5E1C5">
      <w:pPr>
        <w:rPr>
          <w:rFonts w:cs="Times New Roman"/>
        </w:rPr>
      </w:pPr>
    </w:p>
    <w:p w14:paraId="0469E69E">
      <w:pPr>
        <w:rPr>
          <w:rFonts w:cs="Times New Roman"/>
        </w:rPr>
      </w:pPr>
    </w:p>
    <w:p w14:paraId="01D7E8D0">
      <w:pPr>
        <w:rPr>
          <w:rFonts w:cs="Times New Roman"/>
        </w:rPr>
      </w:pPr>
    </w:p>
    <w:tbl>
      <w:tblPr>
        <w:tblStyle w:val="6"/>
        <w:tblpPr w:leftFromText="180" w:rightFromText="180" w:vertAnchor="page" w:horzAnchor="page" w:tblpX="1173" w:tblpY="1977"/>
        <w:tblW w:w="5326" w:type="pct"/>
        <w:tblInd w:w="0" w:type="dxa"/>
        <w:tblLayout w:type="fixed"/>
        <w:tblCellMar>
          <w:top w:w="0" w:type="dxa"/>
          <w:left w:w="108" w:type="dxa"/>
          <w:bottom w:w="0" w:type="dxa"/>
          <w:right w:w="108" w:type="dxa"/>
        </w:tblCellMar>
      </w:tblPr>
      <w:tblGrid>
        <w:gridCol w:w="1132"/>
        <w:gridCol w:w="850"/>
        <w:gridCol w:w="311"/>
        <w:gridCol w:w="651"/>
        <w:gridCol w:w="141"/>
        <w:gridCol w:w="1019"/>
        <w:gridCol w:w="1047"/>
        <w:gridCol w:w="236"/>
        <w:gridCol w:w="1264"/>
        <w:gridCol w:w="1683"/>
        <w:gridCol w:w="1269"/>
        <w:gridCol w:w="48"/>
      </w:tblGrid>
      <w:tr w14:paraId="7827FF0E">
        <w:trPr>
          <w:trHeight w:val="337" w:hRule="atLeast"/>
        </w:trPr>
        <w:tc>
          <w:tcPr>
            <w:tcW w:w="5000" w:type="pct"/>
            <w:gridSpan w:val="12"/>
            <w:tcBorders>
              <w:top w:val="nil"/>
              <w:left w:val="nil"/>
              <w:bottom w:val="nil"/>
              <w:right w:val="nil"/>
            </w:tcBorders>
            <w:shd w:val="clear" w:color="auto" w:fill="auto"/>
            <w:noWrap/>
            <w:vAlign w:val="bottom"/>
          </w:tcPr>
          <w:p w14:paraId="009AEE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w:t>
            </w:r>
            <w:r>
              <w:rPr>
                <w:rFonts w:hint="eastAsia" w:ascii="宋体" w:hAnsi="宋体" w:cs="宋体"/>
                <w:color w:val="000000"/>
                <w:kern w:val="0"/>
                <w:sz w:val="20"/>
                <w:szCs w:val="20"/>
                <w:lang w:eastAsia="zh-CN"/>
              </w:rPr>
              <w:t>（</w:t>
            </w:r>
            <w:r>
              <w:rPr>
                <w:rFonts w:hint="eastAsia" w:ascii="宋体" w:hAnsi="宋体" w:eastAsia="宋体" w:cs="宋体"/>
                <w:color w:val="000000"/>
                <w:kern w:val="0"/>
                <w:sz w:val="20"/>
                <w:szCs w:val="20"/>
              </w:rPr>
              <w:t>2022 年度）</w:t>
            </w:r>
          </w:p>
        </w:tc>
      </w:tr>
      <w:tr w14:paraId="001FE8D3">
        <w:tblPrEx>
          <w:tblCellMar>
            <w:top w:w="0" w:type="dxa"/>
            <w:left w:w="108" w:type="dxa"/>
            <w:bottom w:w="0" w:type="dxa"/>
            <w:right w:w="108" w:type="dxa"/>
          </w:tblCellMar>
        </w:tblPrEx>
        <w:trPr>
          <w:gridAfter w:val="1"/>
          <w:wAfter w:w="24" w:type="pct"/>
          <w:trHeight w:val="425" w:hRule="atLeast"/>
        </w:trPr>
        <w:tc>
          <w:tcPr>
            <w:tcW w:w="2126" w:type="pct"/>
            <w:gridSpan w:val="6"/>
            <w:tcBorders>
              <w:top w:val="nil"/>
              <w:left w:val="nil"/>
              <w:bottom w:val="single" w:color="000000" w:sz="4" w:space="0"/>
              <w:right w:val="nil"/>
            </w:tcBorders>
            <w:shd w:val="clear" w:color="auto" w:fill="auto"/>
            <w:noWrap/>
            <w:vAlign w:val="center"/>
          </w:tcPr>
          <w:p w14:paraId="21AF29D0">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填报单位：石家庄市鹿泉区李村镇人民政府</w:t>
            </w:r>
          </w:p>
        </w:tc>
        <w:tc>
          <w:tcPr>
            <w:tcW w:w="542" w:type="pct"/>
            <w:tcBorders>
              <w:top w:val="nil"/>
              <w:left w:val="nil"/>
              <w:bottom w:val="nil"/>
              <w:right w:val="nil"/>
            </w:tcBorders>
            <w:shd w:val="clear" w:color="auto" w:fill="auto"/>
            <w:noWrap/>
            <w:vAlign w:val="center"/>
          </w:tcPr>
          <w:p w14:paraId="2D05E198">
            <w:pPr>
              <w:widowControl/>
              <w:jc w:val="center"/>
              <w:rPr>
                <w:rFonts w:ascii="宋体" w:hAnsi="宋体" w:eastAsia="宋体" w:cs="宋体"/>
                <w:color w:val="000000"/>
                <w:kern w:val="0"/>
                <w:sz w:val="16"/>
                <w:szCs w:val="16"/>
              </w:rPr>
            </w:pPr>
          </w:p>
        </w:tc>
        <w:tc>
          <w:tcPr>
            <w:tcW w:w="122" w:type="pct"/>
            <w:tcBorders>
              <w:top w:val="nil"/>
              <w:left w:val="nil"/>
              <w:bottom w:val="nil"/>
              <w:right w:val="nil"/>
            </w:tcBorders>
            <w:shd w:val="clear" w:color="auto" w:fill="auto"/>
            <w:noWrap/>
            <w:vAlign w:val="center"/>
          </w:tcPr>
          <w:p w14:paraId="38468981">
            <w:pPr>
              <w:widowControl/>
              <w:jc w:val="center"/>
              <w:rPr>
                <w:rFonts w:ascii="宋体" w:hAnsi="宋体" w:eastAsia="宋体" w:cs="宋体"/>
                <w:color w:val="000000"/>
                <w:kern w:val="0"/>
                <w:sz w:val="16"/>
                <w:szCs w:val="16"/>
              </w:rPr>
            </w:pPr>
          </w:p>
        </w:tc>
        <w:tc>
          <w:tcPr>
            <w:tcW w:w="2184" w:type="pct"/>
            <w:gridSpan w:val="3"/>
            <w:tcBorders>
              <w:top w:val="nil"/>
              <w:left w:val="nil"/>
              <w:bottom w:val="nil"/>
              <w:right w:val="nil"/>
            </w:tcBorders>
            <w:shd w:val="clear" w:color="auto" w:fill="auto"/>
            <w:noWrap/>
            <w:vAlign w:val="center"/>
          </w:tcPr>
          <w:p w14:paraId="45945547">
            <w:pPr>
              <w:widowControl/>
              <w:ind w:firstLine="2400" w:firstLineChars="1500"/>
              <w:jc w:val="both"/>
              <w:rPr>
                <w:rFonts w:ascii="宋体" w:hAnsi="宋体" w:eastAsia="宋体" w:cs="宋体"/>
                <w:color w:val="000000"/>
                <w:kern w:val="0"/>
                <w:sz w:val="16"/>
                <w:szCs w:val="16"/>
              </w:rPr>
            </w:pPr>
            <w:r>
              <w:rPr>
                <w:rFonts w:hint="eastAsia" w:ascii="宋体" w:hAnsi="宋体" w:eastAsia="宋体" w:cs="宋体"/>
                <w:color w:val="000000"/>
                <w:kern w:val="0"/>
                <w:sz w:val="16"/>
                <w:szCs w:val="16"/>
              </w:rPr>
              <w:t>金额单位：万元</w:t>
            </w:r>
          </w:p>
        </w:tc>
      </w:tr>
      <w:tr w14:paraId="41C57968">
        <w:tblPrEx>
          <w:tblCellMar>
            <w:top w:w="0" w:type="dxa"/>
            <w:left w:w="108" w:type="dxa"/>
            <w:bottom w:w="0" w:type="dxa"/>
            <w:right w:w="108" w:type="dxa"/>
          </w:tblCellMar>
        </w:tblPrEx>
        <w:trPr>
          <w:trHeight w:val="923" w:hRule="atLeast"/>
        </w:trPr>
        <w:tc>
          <w:tcPr>
            <w:tcW w:w="586" w:type="pct"/>
            <w:tcBorders>
              <w:top w:val="nil"/>
              <w:left w:val="single" w:color="000000" w:sz="4" w:space="0"/>
              <w:bottom w:val="nil"/>
              <w:right w:val="single" w:color="000000" w:sz="4" w:space="0"/>
            </w:tcBorders>
            <w:shd w:val="clear" w:color="auto" w:fill="auto"/>
            <w:vAlign w:val="center"/>
          </w:tcPr>
          <w:p w14:paraId="318E80C1">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一、</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基本情况</w:t>
            </w:r>
          </w:p>
        </w:tc>
        <w:tc>
          <w:tcPr>
            <w:tcW w:w="601" w:type="pct"/>
            <w:gridSpan w:val="2"/>
            <w:tcBorders>
              <w:top w:val="nil"/>
              <w:left w:val="nil"/>
              <w:bottom w:val="single" w:color="000000" w:sz="4" w:space="0"/>
              <w:right w:val="single" w:color="000000" w:sz="4" w:space="0"/>
            </w:tcBorders>
            <w:shd w:val="clear" w:color="auto" w:fill="auto"/>
            <w:vAlign w:val="center"/>
          </w:tcPr>
          <w:p w14:paraId="2DC16E5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项目名称</w:t>
            </w:r>
          </w:p>
        </w:tc>
        <w:tc>
          <w:tcPr>
            <w:tcW w:w="938" w:type="pct"/>
            <w:gridSpan w:val="3"/>
            <w:tcBorders>
              <w:top w:val="single" w:color="000000" w:sz="4" w:space="0"/>
              <w:left w:val="nil"/>
              <w:bottom w:val="single" w:color="000000" w:sz="4" w:space="0"/>
              <w:right w:val="single" w:color="000000" w:sz="4" w:space="0"/>
            </w:tcBorders>
            <w:shd w:val="clear" w:color="auto" w:fill="auto"/>
            <w:vAlign w:val="center"/>
          </w:tcPr>
          <w:p w14:paraId="146B89E7">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2022年李村镇治理国、省干道沿线区域私搭乱建、违建专项经费</w:t>
            </w:r>
          </w:p>
        </w:tc>
        <w:tc>
          <w:tcPr>
            <w:tcW w:w="542" w:type="pct"/>
            <w:tcBorders>
              <w:top w:val="single" w:color="000000" w:sz="4" w:space="0"/>
              <w:left w:val="nil"/>
              <w:bottom w:val="single" w:color="000000" w:sz="4" w:space="0"/>
              <w:right w:val="single" w:color="000000" w:sz="4" w:space="0"/>
            </w:tcBorders>
            <w:shd w:val="clear" w:color="auto" w:fill="auto"/>
            <w:vAlign w:val="center"/>
          </w:tcPr>
          <w:p w14:paraId="627C72E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实施(主管）单位</w:t>
            </w:r>
          </w:p>
        </w:tc>
        <w:tc>
          <w:tcPr>
            <w:tcW w:w="2331" w:type="pct"/>
            <w:gridSpan w:val="5"/>
            <w:tcBorders>
              <w:top w:val="single" w:color="000000" w:sz="4" w:space="0"/>
              <w:left w:val="nil"/>
              <w:bottom w:val="single" w:color="000000" w:sz="4" w:space="0"/>
              <w:right w:val="single" w:color="000000" w:sz="4" w:space="0"/>
            </w:tcBorders>
            <w:shd w:val="clear" w:color="auto" w:fill="auto"/>
            <w:vAlign w:val="center"/>
          </w:tcPr>
          <w:p w14:paraId="2891CCE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819001 - 石家庄市鹿泉区李村镇人民政府本级</w:t>
            </w:r>
          </w:p>
        </w:tc>
      </w:tr>
      <w:tr w14:paraId="4AA5ECC5">
        <w:tblPrEx>
          <w:tblCellMar>
            <w:top w:w="0" w:type="dxa"/>
            <w:left w:w="108" w:type="dxa"/>
            <w:bottom w:w="0" w:type="dxa"/>
            <w:right w:w="108" w:type="dxa"/>
          </w:tblCellMar>
        </w:tblPrEx>
        <w:trPr>
          <w:trHeight w:val="314" w:hRule="atLeast"/>
        </w:trPr>
        <w:tc>
          <w:tcPr>
            <w:tcW w:w="5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BFC6D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二、预算执行情况</w:t>
            </w:r>
          </w:p>
        </w:tc>
        <w:tc>
          <w:tcPr>
            <w:tcW w:w="938" w:type="pct"/>
            <w:gridSpan w:val="3"/>
            <w:tcBorders>
              <w:top w:val="single" w:color="000000" w:sz="4" w:space="0"/>
              <w:left w:val="nil"/>
              <w:bottom w:val="single" w:color="000000" w:sz="4" w:space="0"/>
              <w:right w:val="single" w:color="000000" w:sz="4" w:space="0"/>
            </w:tcBorders>
            <w:shd w:val="clear" w:color="auto" w:fill="auto"/>
            <w:vAlign w:val="center"/>
          </w:tcPr>
          <w:p w14:paraId="1E04B6E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预算安排情况（调整后）</w:t>
            </w:r>
          </w:p>
        </w:tc>
        <w:tc>
          <w:tcPr>
            <w:tcW w:w="1143" w:type="pct"/>
            <w:gridSpan w:val="3"/>
            <w:tcBorders>
              <w:top w:val="single" w:color="000000" w:sz="4" w:space="0"/>
              <w:left w:val="nil"/>
              <w:bottom w:val="single" w:color="000000" w:sz="4" w:space="0"/>
              <w:right w:val="single" w:color="000000" w:sz="4" w:space="0"/>
            </w:tcBorders>
            <w:shd w:val="clear" w:color="auto" w:fill="auto"/>
            <w:vAlign w:val="center"/>
          </w:tcPr>
          <w:p w14:paraId="1AB98A4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资金到位情况</w:t>
            </w:r>
          </w:p>
        </w:tc>
        <w:tc>
          <w:tcPr>
            <w:tcW w:w="1649" w:type="pct"/>
            <w:gridSpan w:val="3"/>
            <w:tcBorders>
              <w:top w:val="single" w:color="000000" w:sz="4" w:space="0"/>
              <w:left w:val="nil"/>
              <w:bottom w:val="single" w:color="000000" w:sz="4" w:space="0"/>
              <w:right w:val="single" w:color="000000" w:sz="4" w:space="0"/>
            </w:tcBorders>
            <w:shd w:val="clear" w:color="auto" w:fill="auto"/>
            <w:vAlign w:val="center"/>
          </w:tcPr>
          <w:p w14:paraId="7072CF2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资金执行情况</w:t>
            </w:r>
          </w:p>
        </w:tc>
        <w:tc>
          <w:tcPr>
            <w:tcW w:w="682" w:type="pct"/>
            <w:gridSpan w:val="2"/>
            <w:tcBorders>
              <w:top w:val="nil"/>
              <w:left w:val="nil"/>
              <w:bottom w:val="single" w:color="000000" w:sz="4" w:space="0"/>
              <w:right w:val="single" w:color="000000" w:sz="4" w:space="0"/>
            </w:tcBorders>
            <w:shd w:val="clear" w:color="auto" w:fill="auto"/>
            <w:vAlign w:val="center"/>
          </w:tcPr>
          <w:p w14:paraId="5EF3469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预算执行进度</w:t>
            </w:r>
          </w:p>
        </w:tc>
      </w:tr>
      <w:tr w14:paraId="019B1C65">
        <w:tblPrEx>
          <w:tblCellMar>
            <w:top w:w="0" w:type="dxa"/>
            <w:left w:w="108" w:type="dxa"/>
            <w:bottom w:w="0" w:type="dxa"/>
            <w:right w:w="108" w:type="dxa"/>
          </w:tblCellMar>
        </w:tblPrEx>
        <w:trPr>
          <w:trHeight w:val="619" w:hRule="atLeast"/>
        </w:trPr>
        <w:tc>
          <w:tcPr>
            <w:tcW w:w="586" w:type="pct"/>
            <w:vMerge w:val="continue"/>
            <w:tcBorders>
              <w:top w:val="single" w:color="000000" w:sz="4" w:space="0"/>
              <w:left w:val="single" w:color="000000" w:sz="4" w:space="0"/>
              <w:bottom w:val="single" w:color="000000" w:sz="4" w:space="0"/>
              <w:right w:val="single" w:color="000000" w:sz="4" w:space="0"/>
            </w:tcBorders>
            <w:vAlign w:val="center"/>
          </w:tcPr>
          <w:p w14:paraId="6559F160">
            <w:pPr>
              <w:widowControl/>
              <w:jc w:val="left"/>
              <w:rPr>
                <w:rFonts w:ascii="宋体" w:hAnsi="宋体" w:eastAsia="宋体" w:cs="宋体"/>
                <w:color w:val="000000"/>
                <w:kern w:val="0"/>
                <w:sz w:val="16"/>
                <w:szCs w:val="16"/>
              </w:rPr>
            </w:pPr>
          </w:p>
        </w:tc>
        <w:tc>
          <w:tcPr>
            <w:tcW w:w="601" w:type="pct"/>
            <w:gridSpan w:val="2"/>
            <w:tcBorders>
              <w:top w:val="nil"/>
              <w:left w:val="nil"/>
              <w:bottom w:val="single" w:color="000000" w:sz="4" w:space="0"/>
              <w:right w:val="single" w:color="000000" w:sz="4" w:space="0"/>
            </w:tcBorders>
            <w:shd w:val="clear" w:color="auto" w:fill="auto"/>
            <w:vAlign w:val="center"/>
          </w:tcPr>
          <w:p w14:paraId="4E7E204C">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预算数：</w:t>
            </w:r>
          </w:p>
        </w:tc>
        <w:tc>
          <w:tcPr>
            <w:tcW w:w="337" w:type="pct"/>
            <w:tcBorders>
              <w:top w:val="nil"/>
              <w:left w:val="nil"/>
              <w:bottom w:val="single" w:color="000000" w:sz="4" w:space="0"/>
              <w:right w:val="single" w:color="000000" w:sz="4" w:space="0"/>
            </w:tcBorders>
            <w:shd w:val="clear" w:color="auto" w:fill="auto"/>
            <w:vAlign w:val="center"/>
          </w:tcPr>
          <w:p w14:paraId="3650999B">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338.3</w:t>
            </w:r>
          </w:p>
        </w:tc>
        <w:tc>
          <w:tcPr>
            <w:tcW w:w="600" w:type="pct"/>
            <w:gridSpan w:val="2"/>
            <w:tcBorders>
              <w:top w:val="nil"/>
              <w:left w:val="nil"/>
              <w:bottom w:val="single" w:color="000000" w:sz="4" w:space="0"/>
              <w:right w:val="single" w:color="000000" w:sz="4" w:space="0"/>
            </w:tcBorders>
            <w:shd w:val="clear" w:color="auto" w:fill="auto"/>
            <w:vAlign w:val="center"/>
          </w:tcPr>
          <w:p w14:paraId="5EDF45A5">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到位数：</w:t>
            </w:r>
          </w:p>
        </w:tc>
        <w:tc>
          <w:tcPr>
            <w:tcW w:w="542" w:type="pct"/>
            <w:tcBorders>
              <w:top w:val="nil"/>
              <w:left w:val="nil"/>
              <w:bottom w:val="single" w:color="000000" w:sz="4" w:space="0"/>
              <w:right w:val="single" w:color="000000" w:sz="4" w:space="0"/>
            </w:tcBorders>
            <w:shd w:val="clear" w:color="auto" w:fill="auto"/>
            <w:vAlign w:val="center"/>
          </w:tcPr>
          <w:p w14:paraId="0D236CBF">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338.300000 </w:t>
            </w:r>
          </w:p>
        </w:tc>
        <w:tc>
          <w:tcPr>
            <w:tcW w:w="777" w:type="pct"/>
            <w:gridSpan w:val="2"/>
            <w:tcBorders>
              <w:top w:val="nil"/>
              <w:left w:val="nil"/>
              <w:bottom w:val="single" w:color="000000" w:sz="4" w:space="0"/>
              <w:right w:val="single" w:color="000000" w:sz="4" w:space="0"/>
            </w:tcBorders>
            <w:shd w:val="clear" w:color="auto" w:fill="auto"/>
            <w:vAlign w:val="center"/>
          </w:tcPr>
          <w:p w14:paraId="26A96CBF">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执行数：</w:t>
            </w:r>
          </w:p>
        </w:tc>
        <w:tc>
          <w:tcPr>
            <w:tcW w:w="871" w:type="pct"/>
            <w:tcBorders>
              <w:top w:val="nil"/>
              <w:left w:val="nil"/>
              <w:bottom w:val="single" w:color="000000" w:sz="4" w:space="0"/>
              <w:right w:val="single" w:color="000000" w:sz="4" w:space="0"/>
            </w:tcBorders>
            <w:shd w:val="clear" w:color="auto" w:fill="auto"/>
            <w:vAlign w:val="center"/>
          </w:tcPr>
          <w:p w14:paraId="442C8CAE">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338.300000 </w:t>
            </w:r>
          </w:p>
        </w:tc>
        <w:tc>
          <w:tcPr>
            <w:tcW w:w="682" w:type="pct"/>
            <w:gridSpan w:val="2"/>
            <w:vMerge w:val="restart"/>
            <w:tcBorders>
              <w:top w:val="nil"/>
              <w:left w:val="single" w:color="000000" w:sz="4" w:space="0"/>
              <w:bottom w:val="single" w:color="000000" w:sz="4" w:space="0"/>
              <w:right w:val="single" w:color="000000" w:sz="4" w:space="0"/>
            </w:tcBorders>
            <w:shd w:val="clear" w:color="auto" w:fill="auto"/>
            <w:vAlign w:val="center"/>
          </w:tcPr>
          <w:p w14:paraId="4BE94ED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r>
      <w:tr w14:paraId="74113AAA">
        <w:tblPrEx>
          <w:tblCellMar>
            <w:top w:w="0" w:type="dxa"/>
            <w:left w:w="108" w:type="dxa"/>
            <w:bottom w:w="0" w:type="dxa"/>
            <w:right w:w="108" w:type="dxa"/>
          </w:tblCellMar>
        </w:tblPrEx>
        <w:trPr>
          <w:trHeight w:val="619" w:hRule="atLeast"/>
        </w:trPr>
        <w:tc>
          <w:tcPr>
            <w:tcW w:w="586" w:type="pct"/>
            <w:vMerge w:val="continue"/>
            <w:tcBorders>
              <w:top w:val="single" w:color="000000" w:sz="4" w:space="0"/>
              <w:left w:val="single" w:color="000000" w:sz="4" w:space="0"/>
              <w:bottom w:val="single" w:color="000000" w:sz="4" w:space="0"/>
              <w:right w:val="single" w:color="000000" w:sz="4" w:space="0"/>
            </w:tcBorders>
            <w:vAlign w:val="center"/>
          </w:tcPr>
          <w:p w14:paraId="4CF059F6">
            <w:pPr>
              <w:widowControl/>
              <w:jc w:val="left"/>
              <w:rPr>
                <w:rFonts w:ascii="宋体" w:hAnsi="宋体" w:eastAsia="宋体" w:cs="宋体"/>
                <w:color w:val="000000"/>
                <w:kern w:val="0"/>
                <w:sz w:val="16"/>
                <w:szCs w:val="16"/>
              </w:rPr>
            </w:pPr>
          </w:p>
        </w:tc>
        <w:tc>
          <w:tcPr>
            <w:tcW w:w="601" w:type="pct"/>
            <w:gridSpan w:val="2"/>
            <w:tcBorders>
              <w:top w:val="nil"/>
              <w:left w:val="nil"/>
              <w:bottom w:val="single" w:color="000000" w:sz="4" w:space="0"/>
              <w:right w:val="single" w:color="000000" w:sz="4" w:space="0"/>
            </w:tcBorders>
            <w:shd w:val="clear" w:color="auto" w:fill="auto"/>
            <w:vAlign w:val="center"/>
          </w:tcPr>
          <w:p w14:paraId="19DF640C">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337" w:type="pct"/>
            <w:tcBorders>
              <w:top w:val="nil"/>
              <w:left w:val="nil"/>
              <w:bottom w:val="single" w:color="000000" w:sz="4" w:space="0"/>
              <w:right w:val="single" w:color="000000" w:sz="4" w:space="0"/>
            </w:tcBorders>
            <w:shd w:val="clear" w:color="auto" w:fill="auto"/>
            <w:vAlign w:val="center"/>
          </w:tcPr>
          <w:p w14:paraId="5FFFF56A">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338.3 </w:t>
            </w:r>
          </w:p>
        </w:tc>
        <w:tc>
          <w:tcPr>
            <w:tcW w:w="600" w:type="pct"/>
            <w:gridSpan w:val="2"/>
            <w:tcBorders>
              <w:top w:val="nil"/>
              <w:left w:val="nil"/>
              <w:bottom w:val="single" w:color="000000" w:sz="4" w:space="0"/>
              <w:right w:val="single" w:color="000000" w:sz="4" w:space="0"/>
            </w:tcBorders>
            <w:shd w:val="clear" w:color="auto" w:fill="auto"/>
            <w:vAlign w:val="center"/>
          </w:tcPr>
          <w:p w14:paraId="2B85B727">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542" w:type="pct"/>
            <w:tcBorders>
              <w:top w:val="nil"/>
              <w:left w:val="nil"/>
              <w:bottom w:val="single" w:color="000000" w:sz="4" w:space="0"/>
              <w:right w:val="single" w:color="000000" w:sz="4" w:space="0"/>
            </w:tcBorders>
            <w:shd w:val="clear" w:color="auto" w:fill="auto"/>
            <w:vAlign w:val="center"/>
          </w:tcPr>
          <w:p w14:paraId="06CB87D0">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338.300000 </w:t>
            </w:r>
          </w:p>
        </w:tc>
        <w:tc>
          <w:tcPr>
            <w:tcW w:w="777" w:type="pct"/>
            <w:gridSpan w:val="2"/>
            <w:tcBorders>
              <w:top w:val="nil"/>
              <w:left w:val="nil"/>
              <w:bottom w:val="single" w:color="000000" w:sz="4" w:space="0"/>
              <w:right w:val="single" w:color="000000" w:sz="4" w:space="0"/>
            </w:tcBorders>
            <w:shd w:val="clear" w:color="auto" w:fill="auto"/>
            <w:vAlign w:val="center"/>
          </w:tcPr>
          <w:p w14:paraId="7CC82F6F">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871" w:type="pct"/>
            <w:tcBorders>
              <w:top w:val="nil"/>
              <w:left w:val="nil"/>
              <w:bottom w:val="single" w:color="000000" w:sz="4" w:space="0"/>
              <w:right w:val="single" w:color="000000" w:sz="4" w:space="0"/>
            </w:tcBorders>
            <w:shd w:val="clear" w:color="auto" w:fill="auto"/>
            <w:vAlign w:val="center"/>
          </w:tcPr>
          <w:p w14:paraId="15A60C55">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338.300000 </w:t>
            </w:r>
          </w:p>
        </w:tc>
        <w:tc>
          <w:tcPr>
            <w:tcW w:w="682" w:type="pct"/>
            <w:gridSpan w:val="2"/>
            <w:vMerge w:val="continue"/>
            <w:tcBorders>
              <w:top w:val="nil"/>
              <w:left w:val="single" w:color="000000" w:sz="4" w:space="0"/>
              <w:bottom w:val="single" w:color="000000" w:sz="4" w:space="0"/>
              <w:right w:val="single" w:color="000000" w:sz="4" w:space="0"/>
            </w:tcBorders>
            <w:vAlign w:val="center"/>
          </w:tcPr>
          <w:p w14:paraId="61C7F34B">
            <w:pPr>
              <w:widowControl/>
              <w:jc w:val="left"/>
              <w:rPr>
                <w:rFonts w:ascii="宋体" w:hAnsi="宋体" w:eastAsia="宋体" w:cs="宋体"/>
                <w:color w:val="000000"/>
                <w:kern w:val="0"/>
                <w:sz w:val="16"/>
                <w:szCs w:val="16"/>
              </w:rPr>
            </w:pPr>
          </w:p>
        </w:tc>
      </w:tr>
      <w:tr w14:paraId="5C9AF4FD">
        <w:tblPrEx>
          <w:tblCellMar>
            <w:top w:w="0" w:type="dxa"/>
            <w:left w:w="108" w:type="dxa"/>
            <w:bottom w:w="0" w:type="dxa"/>
            <w:right w:w="108" w:type="dxa"/>
          </w:tblCellMar>
        </w:tblPrEx>
        <w:trPr>
          <w:trHeight w:val="314" w:hRule="atLeast"/>
        </w:trPr>
        <w:tc>
          <w:tcPr>
            <w:tcW w:w="586" w:type="pct"/>
            <w:vMerge w:val="continue"/>
            <w:tcBorders>
              <w:top w:val="single" w:color="000000" w:sz="4" w:space="0"/>
              <w:left w:val="single" w:color="000000" w:sz="4" w:space="0"/>
              <w:bottom w:val="single" w:color="000000" w:sz="4" w:space="0"/>
              <w:right w:val="single" w:color="000000" w:sz="4" w:space="0"/>
            </w:tcBorders>
            <w:vAlign w:val="center"/>
          </w:tcPr>
          <w:p w14:paraId="4E1AF0FD">
            <w:pPr>
              <w:widowControl/>
              <w:jc w:val="left"/>
              <w:rPr>
                <w:rFonts w:ascii="宋体" w:hAnsi="宋体" w:eastAsia="宋体" w:cs="宋体"/>
                <w:color w:val="000000"/>
                <w:kern w:val="0"/>
                <w:sz w:val="16"/>
                <w:szCs w:val="16"/>
              </w:rPr>
            </w:pPr>
          </w:p>
        </w:tc>
        <w:tc>
          <w:tcPr>
            <w:tcW w:w="601" w:type="pct"/>
            <w:gridSpan w:val="2"/>
            <w:tcBorders>
              <w:top w:val="nil"/>
              <w:left w:val="nil"/>
              <w:bottom w:val="single" w:color="000000" w:sz="4" w:space="0"/>
              <w:right w:val="single" w:color="000000" w:sz="4" w:space="0"/>
            </w:tcBorders>
            <w:shd w:val="clear" w:color="auto" w:fill="auto"/>
            <w:vAlign w:val="center"/>
          </w:tcPr>
          <w:p w14:paraId="75EDE3DE">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337" w:type="pct"/>
            <w:tcBorders>
              <w:top w:val="nil"/>
              <w:left w:val="nil"/>
              <w:bottom w:val="single" w:color="000000" w:sz="4" w:space="0"/>
              <w:right w:val="single" w:color="000000" w:sz="4" w:space="0"/>
            </w:tcBorders>
            <w:shd w:val="clear" w:color="auto" w:fill="auto"/>
            <w:vAlign w:val="center"/>
          </w:tcPr>
          <w:p w14:paraId="7295668A">
            <w:pPr>
              <w:widowControl/>
              <w:jc w:val="left"/>
              <w:rPr>
                <w:rFonts w:ascii="Calibri" w:hAnsi="Calibri" w:eastAsia="宋体" w:cs="宋体"/>
                <w:color w:val="000000"/>
                <w:kern w:val="0"/>
                <w:szCs w:val="21"/>
              </w:rPr>
            </w:pPr>
            <w:r>
              <w:rPr>
                <w:rFonts w:ascii="Calibri" w:hAnsi="Calibri" w:eastAsia="宋体" w:cs="宋体"/>
                <w:color w:val="000000"/>
                <w:kern w:val="0"/>
                <w:szCs w:val="21"/>
              </w:rPr>
              <w:t>　</w:t>
            </w:r>
          </w:p>
        </w:tc>
        <w:tc>
          <w:tcPr>
            <w:tcW w:w="600" w:type="pct"/>
            <w:gridSpan w:val="2"/>
            <w:tcBorders>
              <w:top w:val="nil"/>
              <w:left w:val="nil"/>
              <w:bottom w:val="single" w:color="000000" w:sz="4" w:space="0"/>
              <w:right w:val="single" w:color="000000" w:sz="4" w:space="0"/>
            </w:tcBorders>
            <w:shd w:val="clear" w:color="auto" w:fill="auto"/>
            <w:vAlign w:val="center"/>
          </w:tcPr>
          <w:p w14:paraId="495D0CD7">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542" w:type="pct"/>
            <w:tcBorders>
              <w:top w:val="nil"/>
              <w:left w:val="nil"/>
              <w:bottom w:val="single" w:color="000000" w:sz="4" w:space="0"/>
              <w:right w:val="single" w:color="000000" w:sz="4" w:space="0"/>
            </w:tcBorders>
            <w:shd w:val="clear" w:color="auto" w:fill="auto"/>
            <w:vAlign w:val="center"/>
          </w:tcPr>
          <w:p w14:paraId="67CE8A8B">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777" w:type="pct"/>
            <w:gridSpan w:val="2"/>
            <w:tcBorders>
              <w:top w:val="nil"/>
              <w:left w:val="nil"/>
              <w:bottom w:val="single" w:color="000000" w:sz="4" w:space="0"/>
              <w:right w:val="single" w:color="000000" w:sz="4" w:space="0"/>
            </w:tcBorders>
            <w:shd w:val="clear" w:color="auto" w:fill="auto"/>
            <w:vAlign w:val="center"/>
          </w:tcPr>
          <w:p w14:paraId="23C9C69C">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871" w:type="pct"/>
            <w:tcBorders>
              <w:top w:val="nil"/>
              <w:left w:val="nil"/>
              <w:bottom w:val="single" w:color="000000" w:sz="4" w:space="0"/>
              <w:right w:val="single" w:color="000000" w:sz="4" w:space="0"/>
            </w:tcBorders>
            <w:shd w:val="clear" w:color="auto" w:fill="auto"/>
            <w:vAlign w:val="center"/>
          </w:tcPr>
          <w:p w14:paraId="3F5FA87D">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682" w:type="pct"/>
            <w:gridSpan w:val="2"/>
            <w:vMerge w:val="continue"/>
            <w:tcBorders>
              <w:top w:val="nil"/>
              <w:left w:val="single" w:color="000000" w:sz="4" w:space="0"/>
              <w:bottom w:val="single" w:color="000000" w:sz="4" w:space="0"/>
              <w:right w:val="single" w:color="000000" w:sz="4" w:space="0"/>
            </w:tcBorders>
            <w:vAlign w:val="center"/>
          </w:tcPr>
          <w:p w14:paraId="6826045B">
            <w:pPr>
              <w:widowControl/>
              <w:jc w:val="left"/>
              <w:rPr>
                <w:rFonts w:ascii="宋体" w:hAnsi="宋体" w:eastAsia="宋体" w:cs="宋体"/>
                <w:color w:val="000000"/>
                <w:kern w:val="0"/>
                <w:sz w:val="16"/>
                <w:szCs w:val="16"/>
              </w:rPr>
            </w:pPr>
          </w:p>
        </w:tc>
      </w:tr>
      <w:tr w14:paraId="669B87CC">
        <w:tblPrEx>
          <w:tblCellMar>
            <w:top w:w="0" w:type="dxa"/>
            <w:left w:w="108" w:type="dxa"/>
            <w:bottom w:w="0" w:type="dxa"/>
            <w:right w:w="108" w:type="dxa"/>
          </w:tblCellMar>
        </w:tblPrEx>
        <w:trPr>
          <w:trHeight w:val="314" w:hRule="atLeast"/>
        </w:trPr>
        <w:tc>
          <w:tcPr>
            <w:tcW w:w="586" w:type="pct"/>
            <w:vMerge w:val="restart"/>
            <w:tcBorders>
              <w:top w:val="nil"/>
              <w:left w:val="single" w:color="000000" w:sz="4" w:space="0"/>
              <w:bottom w:val="single" w:color="000000" w:sz="4" w:space="0"/>
              <w:right w:val="single" w:color="000000" w:sz="4" w:space="0"/>
            </w:tcBorders>
            <w:shd w:val="clear" w:color="auto" w:fill="auto"/>
            <w:vAlign w:val="center"/>
          </w:tcPr>
          <w:p w14:paraId="719E5EC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三、目标完成情况</w:t>
            </w:r>
          </w:p>
        </w:tc>
        <w:tc>
          <w:tcPr>
            <w:tcW w:w="1539" w:type="pct"/>
            <w:gridSpan w:val="5"/>
            <w:tcBorders>
              <w:top w:val="single" w:color="000000" w:sz="4" w:space="0"/>
              <w:left w:val="nil"/>
              <w:bottom w:val="single" w:color="000000" w:sz="4" w:space="0"/>
              <w:right w:val="single" w:color="000000" w:sz="4" w:space="0"/>
            </w:tcBorders>
            <w:shd w:val="clear" w:color="auto" w:fill="auto"/>
            <w:vAlign w:val="center"/>
          </w:tcPr>
          <w:p w14:paraId="7A64058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年度预期目标</w:t>
            </w:r>
          </w:p>
        </w:tc>
        <w:tc>
          <w:tcPr>
            <w:tcW w:w="2191" w:type="pct"/>
            <w:gridSpan w:val="4"/>
            <w:tcBorders>
              <w:top w:val="single" w:color="000000" w:sz="4" w:space="0"/>
              <w:left w:val="nil"/>
              <w:bottom w:val="single" w:color="000000" w:sz="4" w:space="0"/>
              <w:right w:val="single" w:color="000000" w:sz="4" w:space="0"/>
            </w:tcBorders>
            <w:shd w:val="clear" w:color="auto" w:fill="auto"/>
            <w:vAlign w:val="center"/>
          </w:tcPr>
          <w:p w14:paraId="60B708B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具体完成情况</w:t>
            </w:r>
          </w:p>
        </w:tc>
        <w:tc>
          <w:tcPr>
            <w:tcW w:w="682" w:type="pct"/>
            <w:gridSpan w:val="2"/>
            <w:tcBorders>
              <w:top w:val="nil"/>
              <w:left w:val="nil"/>
              <w:bottom w:val="single" w:color="000000" w:sz="4" w:space="0"/>
              <w:right w:val="single" w:color="000000" w:sz="4" w:space="0"/>
            </w:tcBorders>
            <w:shd w:val="clear" w:color="auto" w:fill="auto"/>
            <w:vAlign w:val="center"/>
          </w:tcPr>
          <w:p w14:paraId="68C58F2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总体完成率</w:t>
            </w:r>
          </w:p>
        </w:tc>
      </w:tr>
      <w:tr w14:paraId="64043916">
        <w:tblPrEx>
          <w:tblCellMar>
            <w:top w:w="0" w:type="dxa"/>
            <w:left w:w="108" w:type="dxa"/>
            <w:bottom w:w="0" w:type="dxa"/>
            <w:right w:w="108" w:type="dxa"/>
          </w:tblCellMar>
        </w:tblPrEx>
        <w:trPr>
          <w:trHeight w:val="314" w:hRule="atLeast"/>
        </w:trPr>
        <w:tc>
          <w:tcPr>
            <w:tcW w:w="586" w:type="pct"/>
            <w:vMerge w:val="continue"/>
            <w:tcBorders>
              <w:top w:val="nil"/>
              <w:left w:val="single" w:color="000000" w:sz="4" w:space="0"/>
              <w:bottom w:val="single" w:color="000000" w:sz="4" w:space="0"/>
              <w:right w:val="single" w:color="000000" w:sz="4" w:space="0"/>
            </w:tcBorders>
            <w:vAlign w:val="center"/>
          </w:tcPr>
          <w:p w14:paraId="3839F708">
            <w:pPr>
              <w:widowControl/>
              <w:jc w:val="left"/>
              <w:rPr>
                <w:rFonts w:ascii="宋体" w:hAnsi="宋体" w:eastAsia="宋体" w:cs="宋体"/>
                <w:color w:val="000000"/>
                <w:kern w:val="0"/>
                <w:sz w:val="16"/>
                <w:szCs w:val="16"/>
              </w:rPr>
            </w:pPr>
          </w:p>
        </w:tc>
        <w:tc>
          <w:tcPr>
            <w:tcW w:w="1539" w:type="pct"/>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0C316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拆除国省干道两侧及西柏坡高速南胡庄入口违建，153处，占地面积约68447平方米，建筑面积47374平方米。</w:t>
            </w:r>
          </w:p>
        </w:tc>
        <w:tc>
          <w:tcPr>
            <w:tcW w:w="2191"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0A352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拆除国省干道两侧及西柏坡高速南胡庄入口违建，153处，占地面积约68447平方米，建筑面积47374平方米。</w:t>
            </w:r>
          </w:p>
        </w:tc>
        <w:tc>
          <w:tcPr>
            <w:tcW w:w="682" w:type="pct"/>
            <w:gridSpan w:val="2"/>
            <w:vMerge w:val="restart"/>
            <w:tcBorders>
              <w:top w:val="nil"/>
              <w:left w:val="single" w:color="000000" w:sz="4" w:space="0"/>
              <w:bottom w:val="single" w:color="000000" w:sz="4" w:space="0"/>
              <w:right w:val="single" w:color="000000" w:sz="4" w:space="0"/>
            </w:tcBorders>
            <w:shd w:val="clear" w:color="auto" w:fill="auto"/>
            <w:vAlign w:val="center"/>
          </w:tcPr>
          <w:p w14:paraId="7FC4763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r>
      <w:tr w14:paraId="4EFCB0BD">
        <w:tblPrEx>
          <w:tblCellMar>
            <w:top w:w="0" w:type="dxa"/>
            <w:left w:w="108" w:type="dxa"/>
            <w:bottom w:w="0" w:type="dxa"/>
            <w:right w:w="108" w:type="dxa"/>
          </w:tblCellMar>
        </w:tblPrEx>
        <w:trPr>
          <w:trHeight w:val="314" w:hRule="atLeast"/>
        </w:trPr>
        <w:tc>
          <w:tcPr>
            <w:tcW w:w="586" w:type="pct"/>
            <w:vMerge w:val="continue"/>
            <w:tcBorders>
              <w:top w:val="nil"/>
              <w:left w:val="single" w:color="000000" w:sz="4" w:space="0"/>
              <w:bottom w:val="single" w:color="000000" w:sz="4" w:space="0"/>
              <w:right w:val="single" w:color="000000" w:sz="4" w:space="0"/>
            </w:tcBorders>
            <w:vAlign w:val="center"/>
          </w:tcPr>
          <w:p w14:paraId="4B8D82C8">
            <w:pPr>
              <w:widowControl/>
              <w:jc w:val="left"/>
              <w:rPr>
                <w:rFonts w:ascii="宋体" w:hAnsi="宋体" w:eastAsia="宋体" w:cs="宋体"/>
                <w:color w:val="000000"/>
                <w:kern w:val="0"/>
                <w:sz w:val="16"/>
                <w:szCs w:val="16"/>
              </w:rPr>
            </w:pPr>
          </w:p>
        </w:tc>
        <w:tc>
          <w:tcPr>
            <w:tcW w:w="1539" w:type="pct"/>
            <w:gridSpan w:val="5"/>
            <w:vMerge w:val="continue"/>
            <w:tcBorders>
              <w:top w:val="single" w:color="000000" w:sz="4" w:space="0"/>
              <w:left w:val="single" w:color="000000" w:sz="4" w:space="0"/>
              <w:bottom w:val="single" w:color="000000" w:sz="4" w:space="0"/>
              <w:right w:val="single" w:color="000000" w:sz="4" w:space="0"/>
            </w:tcBorders>
            <w:vAlign w:val="center"/>
          </w:tcPr>
          <w:p w14:paraId="7352EAA7">
            <w:pPr>
              <w:widowControl/>
              <w:jc w:val="left"/>
              <w:rPr>
                <w:rFonts w:ascii="宋体" w:hAnsi="宋体" w:eastAsia="宋体" w:cs="宋体"/>
                <w:color w:val="000000"/>
                <w:kern w:val="0"/>
                <w:sz w:val="16"/>
                <w:szCs w:val="16"/>
              </w:rPr>
            </w:pPr>
          </w:p>
        </w:tc>
        <w:tc>
          <w:tcPr>
            <w:tcW w:w="2191" w:type="pct"/>
            <w:gridSpan w:val="4"/>
            <w:vMerge w:val="continue"/>
            <w:tcBorders>
              <w:top w:val="single" w:color="000000" w:sz="4" w:space="0"/>
              <w:left w:val="single" w:color="000000" w:sz="4" w:space="0"/>
              <w:bottom w:val="single" w:color="000000" w:sz="4" w:space="0"/>
              <w:right w:val="single" w:color="000000" w:sz="4" w:space="0"/>
            </w:tcBorders>
            <w:vAlign w:val="center"/>
          </w:tcPr>
          <w:p w14:paraId="6C5E38F0">
            <w:pPr>
              <w:widowControl/>
              <w:jc w:val="left"/>
              <w:rPr>
                <w:rFonts w:ascii="宋体" w:hAnsi="宋体" w:eastAsia="宋体" w:cs="宋体"/>
                <w:color w:val="000000"/>
                <w:kern w:val="0"/>
                <w:sz w:val="16"/>
                <w:szCs w:val="16"/>
              </w:rPr>
            </w:pPr>
          </w:p>
        </w:tc>
        <w:tc>
          <w:tcPr>
            <w:tcW w:w="682" w:type="pct"/>
            <w:gridSpan w:val="2"/>
            <w:vMerge w:val="continue"/>
            <w:tcBorders>
              <w:top w:val="nil"/>
              <w:left w:val="single" w:color="000000" w:sz="4" w:space="0"/>
              <w:bottom w:val="single" w:color="000000" w:sz="4" w:space="0"/>
              <w:right w:val="single" w:color="000000" w:sz="4" w:space="0"/>
            </w:tcBorders>
            <w:vAlign w:val="center"/>
          </w:tcPr>
          <w:p w14:paraId="7C569FCD">
            <w:pPr>
              <w:widowControl/>
              <w:jc w:val="left"/>
              <w:rPr>
                <w:rFonts w:ascii="宋体" w:hAnsi="宋体" w:eastAsia="宋体" w:cs="宋体"/>
                <w:color w:val="000000"/>
                <w:kern w:val="0"/>
                <w:sz w:val="16"/>
                <w:szCs w:val="16"/>
              </w:rPr>
            </w:pPr>
          </w:p>
        </w:tc>
      </w:tr>
      <w:tr w14:paraId="7C2C2DA1">
        <w:tblPrEx>
          <w:tblCellMar>
            <w:top w:w="0" w:type="dxa"/>
            <w:left w:w="108" w:type="dxa"/>
            <w:bottom w:w="0" w:type="dxa"/>
            <w:right w:w="108" w:type="dxa"/>
          </w:tblCellMar>
        </w:tblPrEx>
        <w:trPr>
          <w:trHeight w:val="314" w:hRule="atLeast"/>
        </w:trPr>
        <w:tc>
          <w:tcPr>
            <w:tcW w:w="586" w:type="pct"/>
            <w:vMerge w:val="continue"/>
            <w:tcBorders>
              <w:top w:val="nil"/>
              <w:left w:val="single" w:color="000000" w:sz="4" w:space="0"/>
              <w:bottom w:val="single" w:color="000000" w:sz="4" w:space="0"/>
              <w:right w:val="single" w:color="000000" w:sz="4" w:space="0"/>
            </w:tcBorders>
            <w:vAlign w:val="center"/>
          </w:tcPr>
          <w:p w14:paraId="652A9403">
            <w:pPr>
              <w:widowControl/>
              <w:jc w:val="left"/>
              <w:rPr>
                <w:rFonts w:ascii="宋体" w:hAnsi="宋体" w:eastAsia="宋体" w:cs="宋体"/>
                <w:color w:val="000000"/>
                <w:kern w:val="0"/>
                <w:sz w:val="16"/>
                <w:szCs w:val="16"/>
              </w:rPr>
            </w:pPr>
          </w:p>
        </w:tc>
        <w:tc>
          <w:tcPr>
            <w:tcW w:w="1539" w:type="pct"/>
            <w:gridSpan w:val="5"/>
            <w:vMerge w:val="continue"/>
            <w:tcBorders>
              <w:top w:val="single" w:color="000000" w:sz="4" w:space="0"/>
              <w:left w:val="single" w:color="000000" w:sz="4" w:space="0"/>
              <w:bottom w:val="single" w:color="000000" w:sz="4" w:space="0"/>
              <w:right w:val="single" w:color="000000" w:sz="4" w:space="0"/>
            </w:tcBorders>
            <w:vAlign w:val="center"/>
          </w:tcPr>
          <w:p w14:paraId="7C3AF691">
            <w:pPr>
              <w:widowControl/>
              <w:jc w:val="left"/>
              <w:rPr>
                <w:rFonts w:ascii="宋体" w:hAnsi="宋体" w:eastAsia="宋体" w:cs="宋体"/>
                <w:color w:val="000000"/>
                <w:kern w:val="0"/>
                <w:sz w:val="16"/>
                <w:szCs w:val="16"/>
              </w:rPr>
            </w:pPr>
          </w:p>
        </w:tc>
        <w:tc>
          <w:tcPr>
            <w:tcW w:w="2191" w:type="pct"/>
            <w:gridSpan w:val="4"/>
            <w:vMerge w:val="continue"/>
            <w:tcBorders>
              <w:top w:val="single" w:color="000000" w:sz="4" w:space="0"/>
              <w:left w:val="single" w:color="000000" w:sz="4" w:space="0"/>
              <w:bottom w:val="single" w:color="000000" w:sz="4" w:space="0"/>
              <w:right w:val="single" w:color="000000" w:sz="4" w:space="0"/>
            </w:tcBorders>
            <w:vAlign w:val="center"/>
          </w:tcPr>
          <w:p w14:paraId="7596D8A5">
            <w:pPr>
              <w:widowControl/>
              <w:jc w:val="left"/>
              <w:rPr>
                <w:rFonts w:ascii="宋体" w:hAnsi="宋体" w:eastAsia="宋体" w:cs="宋体"/>
                <w:color w:val="000000"/>
                <w:kern w:val="0"/>
                <w:sz w:val="16"/>
                <w:szCs w:val="16"/>
              </w:rPr>
            </w:pPr>
          </w:p>
        </w:tc>
        <w:tc>
          <w:tcPr>
            <w:tcW w:w="682" w:type="pct"/>
            <w:gridSpan w:val="2"/>
            <w:vMerge w:val="continue"/>
            <w:tcBorders>
              <w:top w:val="nil"/>
              <w:left w:val="single" w:color="000000" w:sz="4" w:space="0"/>
              <w:bottom w:val="single" w:color="000000" w:sz="4" w:space="0"/>
              <w:right w:val="single" w:color="000000" w:sz="4" w:space="0"/>
            </w:tcBorders>
            <w:vAlign w:val="center"/>
          </w:tcPr>
          <w:p w14:paraId="1C434849">
            <w:pPr>
              <w:widowControl/>
              <w:jc w:val="left"/>
              <w:rPr>
                <w:rFonts w:ascii="宋体" w:hAnsi="宋体" w:eastAsia="宋体" w:cs="宋体"/>
                <w:color w:val="000000"/>
                <w:kern w:val="0"/>
                <w:sz w:val="16"/>
                <w:szCs w:val="16"/>
              </w:rPr>
            </w:pPr>
          </w:p>
        </w:tc>
      </w:tr>
      <w:tr w14:paraId="1EEBB894">
        <w:tblPrEx>
          <w:tblCellMar>
            <w:top w:w="0" w:type="dxa"/>
            <w:left w:w="108" w:type="dxa"/>
            <w:bottom w:w="0" w:type="dxa"/>
            <w:right w:w="108" w:type="dxa"/>
          </w:tblCellMar>
        </w:tblPrEx>
        <w:trPr>
          <w:trHeight w:val="619" w:hRule="atLeast"/>
        </w:trPr>
        <w:tc>
          <w:tcPr>
            <w:tcW w:w="586" w:type="pct"/>
            <w:vMerge w:val="restart"/>
            <w:tcBorders>
              <w:top w:val="nil"/>
              <w:left w:val="single" w:color="auto" w:sz="4" w:space="0"/>
              <w:bottom w:val="single" w:color="000000" w:sz="4" w:space="0"/>
              <w:right w:val="nil"/>
            </w:tcBorders>
            <w:shd w:val="clear" w:color="auto" w:fill="auto"/>
            <w:vAlign w:val="center"/>
          </w:tcPr>
          <w:p w14:paraId="3B39E0B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四、</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年度绩效指标完成情况</w:t>
            </w:r>
          </w:p>
        </w:tc>
        <w:tc>
          <w:tcPr>
            <w:tcW w:w="440" w:type="pct"/>
            <w:tcBorders>
              <w:top w:val="nil"/>
              <w:left w:val="single" w:color="000000" w:sz="4" w:space="0"/>
              <w:bottom w:val="single" w:color="000000" w:sz="4" w:space="0"/>
              <w:right w:val="single" w:color="000000" w:sz="4" w:space="0"/>
            </w:tcBorders>
            <w:shd w:val="clear" w:color="auto" w:fill="auto"/>
            <w:vAlign w:val="center"/>
          </w:tcPr>
          <w:p w14:paraId="4A28010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一级指标</w:t>
            </w:r>
          </w:p>
        </w:tc>
        <w:tc>
          <w:tcPr>
            <w:tcW w:w="571" w:type="pct"/>
            <w:gridSpan w:val="3"/>
            <w:tcBorders>
              <w:top w:val="nil"/>
              <w:left w:val="nil"/>
              <w:bottom w:val="single" w:color="000000" w:sz="4" w:space="0"/>
              <w:right w:val="single" w:color="000000" w:sz="4" w:space="0"/>
            </w:tcBorders>
            <w:shd w:val="clear" w:color="auto" w:fill="auto"/>
            <w:vAlign w:val="center"/>
          </w:tcPr>
          <w:p w14:paraId="47DDCE4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二级指标</w:t>
            </w:r>
          </w:p>
        </w:tc>
        <w:tc>
          <w:tcPr>
            <w:tcW w:w="1070" w:type="pct"/>
            <w:gridSpan w:val="2"/>
            <w:tcBorders>
              <w:top w:val="single" w:color="000000" w:sz="4" w:space="0"/>
              <w:left w:val="nil"/>
              <w:bottom w:val="single" w:color="000000" w:sz="4" w:space="0"/>
              <w:right w:val="single" w:color="000000" w:sz="4" w:space="0"/>
            </w:tcBorders>
            <w:shd w:val="clear" w:color="auto" w:fill="auto"/>
            <w:vAlign w:val="center"/>
          </w:tcPr>
          <w:p w14:paraId="54D2445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三级指标</w:t>
            </w:r>
          </w:p>
        </w:tc>
        <w:tc>
          <w:tcPr>
            <w:tcW w:w="777" w:type="pct"/>
            <w:gridSpan w:val="2"/>
            <w:tcBorders>
              <w:top w:val="nil"/>
              <w:left w:val="nil"/>
              <w:bottom w:val="single" w:color="000000" w:sz="4" w:space="0"/>
              <w:right w:val="single" w:color="000000" w:sz="4" w:space="0"/>
            </w:tcBorders>
            <w:shd w:val="clear" w:color="auto" w:fill="auto"/>
            <w:vAlign w:val="center"/>
          </w:tcPr>
          <w:p w14:paraId="7C1AFEA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预期指标值</w:t>
            </w:r>
          </w:p>
        </w:tc>
        <w:tc>
          <w:tcPr>
            <w:tcW w:w="871" w:type="pct"/>
            <w:tcBorders>
              <w:top w:val="nil"/>
              <w:left w:val="nil"/>
              <w:bottom w:val="single" w:color="000000" w:sz="4" w:space="0"/>
              <w:right w:val="single" w:color="000000" w:sz="4" w:space="0"/>
            </w:tcBorders>
            <w:shd w:val="clear" w:color="auto" w:fill="auto"/>
            <w:vAlign w:val="center"/>
          </w:tcPr>
          <w:p w14:paraId="58158FE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实际完成值</w:t>
            </w:r>
          </w:p>
        </w:tc>
        <w:tc>
          <w:tcPr>
            <w:tcW w:w="682" w:type="pct"/>
            <w:gridSpan w:val="2"/>
            <w:tcBorders>
              <w:top w:val="nil"/>
              <w:left w:val="nil"/>
              <w:bottom w:val="single" w:color="000000" w:sz="4" w:space="0"/>
              <w:right w:val="single" w:color="000000" w:sz="4" w:space="0"/>
            </w:tcBorders>
            <w:shd w:val="clear" w:color="auto" w:fill="auto"/>
            <w:vAlign w:val="center"/>
          </w:tcPr>
          <w:p w14:paraId="0EF7E9F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自评得分</w:t>
            </w:r>
          </w:p>
        </w:tc>
      </w:tr>
      <w:tr w14:paraId="584F25C3">
        <w:tblPrEx>
          <w:tblCellMar>
            <w:top w:w="0" w:type="dxa"/>
            <w:left w:w="108" w:type="dxa"/>
            <w:bottom w:w="0" w:type="dxa"/>
            <w:right w:w="108" w:type="dxa"/>
          </w:tblCellMar>
        </w:tblPrEx>
        <w:trPr>
          <w:trHeight w:val="314" w:hRule="atLeast"/>
        </w:trPr>
        <w:tc>
          <w:tcPr>
            <w:tcW w:w="586" w:type="pct"/>
            <w:vMerge w:val="continue"/>
            <w:tcBorders>
              <w:top w:val="nil"/>
              <w:left w:val="single" w:color="auto" w:sz="4" w:space="0"/>
              <w:bottom w:val="single" w:color="000000" w:sz="4" w:space="0"/>
              <w:right w:val="nil"/>
            </w:tcBorders>
            <w:vAlign w:val="center"/>
          </w:tcPr>
          <w:p w14:paraId="53BB960A">
            <w:pPr>
              <w:widowControl/>
              <w:jc w:val="left"/>
              <w:rPr>
                <w:rFonts w:ascii="宋体" w:hAnsi="宋体" w:eastAsia="宋体" w:cs="宋体"/>
                <w:color w:val="000000"/>
                <w:kern w:val="0"/>
                <w:sz w:val="16"/>
                <w:szCs w:val="16"/>
              </w:rPr>
            </w:pPr>
          </w:p>
        </w:tc>
        <w:tc>
          <w:tcPr>
            <w:tcW w:w="440" w:type="pct"/>
            <w:vMerge w:val="restart"/>
            <w:tcBorders>
              <w:top w:val="nil"/>
              <w:left w:val="single" w:color="000000" w:sz="4" w:space="0"/>
              <w:bottom w:val="nil"/>
              <w:right w:val="single" w:color="000000" w:sz="4" w:space="0"/>
            </w:tcBorders>
            <w:shd w:val="clear" w:color="auto" w:fill="auto"/>
            <w:vAlign w:val="center"/>
          </w:tcPr>
          <w:p w14:paraId="2BB093F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产出指标（50）</w:t>
            </w:r>
          </w:p>
        </w:tc>
        <w:tc>
          <w:tcPr>
            <w:tcW w:w="571" w:type="pct"/>
            <w:gridSpan w:val="3"/>
            <w:vMerge w:val="restart"/>
            <w:tcBorders>
              <w:top w:val="nil"/>
              <w:left w:val="single" w:color="000000" w:sz="4" w:space="0"/>
              <w:bottom w:val="single" w:color="000000" w:sz="4" w:space="0"/>
              <w:right w:val="single" w:color="000000" w:sz="4" w:space="0"/>
            </w:tcBorders>
            <w:shd w:val="clear" w:color="auto" w:fill="auto"/>
            <w:vAlign w:val="center"/>
          </w:tcPr>
          <w:p w14:paraId="5D3C1AE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数量指标</w:t>
            </w:r>
          </w:p>
        </w:tc>
        <w:tc>
          <w:tcPr>
            <w:tcW w:w="1070" w:type="pct"/>
            <w:gridSpan w:val="2"/>
            <w:tcBorders>
              <w:top w:val="single" w:color="000000" w:sz="4" w:space="0"/>
              <w:left w:val="nil"/>
              <w:bottom w:val="single" w:color="000000" w:sz="4" w:space="0"/>
              <w:right w:val="single" w:color="000000" w:sz="4" w:space="0"/>
            </w:tcBorders>
            <w:shd w:val="clear" w:color="auto" w:fill="auto"/>
            <w:vAlign w:val="center"/>
          </w:tcPr>
          <w:p w14:paraId="3AD0DB16">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拆除违建处数</w:t>
            </w:r>
          </w:p>
        </w:tc>
        <w:tc>
          <w:tcPr>
            <w:tcW w:w="777" w:type="pct"/>
            <w:gridSpan w:val="2"/>
            <w:tcBorders>
              <w:top w:val="nil"/>
              <w:left w:val="nil"/>
              <w:bottom w:val="single" w:color="000000" w:sz="4" w:space="0"/>
              <w:right w:val="single" w:color="000000" w:sz="4" w:space="0"/>
            </w:tcBorders>
            <w:shd w:val="clear" w:color="auto" w:fill="auto"/>
            <w:vAlign w:val="center"/>
          </w:tcPr>
          <w:p w14:paraId="4FBE7E5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153处</w:t>
            </w:r>
          </w:p>
        </w:tc>
        <w:tc>
          <w:tcPr>
            <w:tcW w:w="871" w:type="pct"/>
            <w:tcBorders>
              <w:top w:val="nil"/>
              <w:left w:val="nil"/>
              <w:bottom w:val="single" w:color="000000" w:sz="4" w:space="0"/>
              <w:right w:val="single" w:color="000000" w:sz="4" w:space="0"/>
            </w:tcBorders>
            <w:shd w:val="clear" w:color="auto" w:fill="auto"/>
            <w:vAlign w:val="center"/>
          </w:tcPr>
          <w:p w14:paraId="3FB5284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153处</w:t>
            </w:r>
          </w:p>
        </w:tc>
        <w:tc>
          <w:tcPr>
            <w:tcW w:w="682" w:type="pct"/>
            <w:gridSpan w:val="2"/>
            <w:tcBorders>
              <w:top w:val="nil"/>
              <w:left w:val="nil"/>
              <w:bottom w:val="single" w:color="000000" w:sz="4" w:space="0"/>
              <w:right w:val="single" w:color="000000" w:sz="4" w:space="0"/>
            </w:tcBorders>
            <w:shd w:val="clear" w:color="auto" w:fill="auto"/>
            <w:vAlign w:val="center"/>
          </w:tcPr>
          <w:p w14:paraId="4F9B613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w:t>
            </w:r>
          </w:p>
        </w:tc>
      </w:tr>
      <w:tr w14:paraId="56C97936">
        <w:tblPrEx>
          <w:tblCellMar>
            <w:top w:w="0" w:type="dxa"/>
            <w:left w:w="108" w:type="dxa"/>
            <w:bottom w:w="0" w:type="dxa"/>
            <w:right w:w="108" w:type="dxa"/>
          </w:tblCellMar>
        </w:tblPrEx>
        <w:trPr>
          <w:trHeight w:val="619" w:hRule="atLeast"/>
        </w:trPr>
        <w:tc>
          <w:tcPr>
            <w:tcW w:w="586" w:type="pct"/>
            <w:vMerge w:val="continue"/>
            <w:tcBorders>
              <w:top w:val="nil"/>
              <w:left w:val="single" w:color="auto" w:sz="4" w:space="0"/>
              <w:bottom w:val="single" w:color="000000" w:sz="4" w:space="0"/>
              <w:right w:val="nil"/>
            </w:tcBorders>
            <w:vAlign w:val="center"/>
          </w:tcPr>
          <w:p w14:paraId="632836CB">
            <w:pPr>
              <w:widowControl/>
              <w:jc w:val="left"/>
              <w:rPr>
                <w:rFonts w:ascii="宋体" w:hAnsi="宋体" w:eastAsia="宋体" w:cs="宋体"/>
                <w:color w:val="000000"/>
                <w:kern w:val="0"/>
                <w:sz w:val="16"/>
                <w:szCs w:val="16"/>
              </w:rPr>
            </w:pPr>
          </w:p>
        </w:tc>
        <w:tc>
          <w:tcPr>
            <w:tcW w:w="440" w:type="pct"/>
            <w:vMerge w:val="continue"/>
            <w:tcBorders>
              <w:top w:val="nil"/>
              <w:left w:val="single" w:color="000000" w:sz="4" w:space="0"/>
              <w:bottom w:val="nil"/>
              <w:right w:val="single" w:color="000000" w:sz="4" w:space="0"/>
            </w:tcBorders>
            <w:vAlign w:val="center"/>
          </w:tcPr>
          <w:p w14:paraId="7C8F0C15">
            <w:pPr>
              <w:widowControl/>
              <w:jc w:val="left"/>
              <w:rPr>
                <w:rFonts w:ascii="宋体" w:hAnsi="宋体" w:eastAsia="宋体" w:cs="宋体"/>
                <w:color w:val="000000"/>
                <w:kern w:val="0"/>
                <w:sz w:val="16"/>
                <w:szCs w:val="16"/>
              </w:rPr>
            </w:pPr>
          </w:p>
        </w:tc>
        <w:tc>
          <w:tcPr>
            <w:tcW w:w="571" w:type="pct"/>
            <w:gridSpan w:val="3"/>
            <w:vMerge w:val="continue"/>
            <w:tcBorders>
              <w:top w:val="nil"/>
              <w:left w:val="single" w:color="000000" w:sz="4" w:space="0"/>
              <w:bottom w:val="single" w:color="000000" w:sz="4" w:space="0"/>
              <w:right w:val="single" w:color="000000" w:sz="4" w:space="0"/>
            </w:tcBorders>
            <w:vAlign w:val="center"/>
          </w:tcPr>
          <w:p w14:paraId="47FC4AB7">
            <w:pPr>
              <w:widowControl/>
              <w:jc w:val="left"/>
              <w:rPr>
                <w:rFonts w:ascii="宋体" w:hAnsi="宋体" w:eastAsia="宋体" w:cs="宋体"/>
                <w:color w:val="000000"/>
                <w:kern w:val="0"/>
                <w:sz w:val="16"/>
                <w:szCs w:val="16"/>
              </w:rPr>
            </w:pPr>
          </w:p>
        </w:tc>
        <w:tc>
          <w:tcPr>
            <w:tcW w:w="1070" w:type="pct"/>
            <w:gridSpan w:val="2"/>
            <w:tcBorders>
              <w:top w:val="single" w:color="000000" w:sz="4" w:space="0"/>
              <w:left w:val="nil"/>
              <w:bottom w:val="single" w:color="000000" w:sz="4" w:space="0"/>
              <w:right w:val="single" w:color="000000" w:sz="4" w:space="0"/>
            </w:tcBorders>
            <w:shd w:val="clear" w:color="auto" w:fill="auto"/>
            <w:vAlign w:val="center"/>
          </w:tcPr>
          <w:p w14:paraId="6E16F606">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拆除建筑面积数量</w:t>
            </w:r>
          </w:p>
        </w:tc>
        <w:tc>
          <w:tcPr>
            <w:tcW w:w="777" w:type="pct"/>
            <w:gridSpan w:val="2"/>
            <w:tcBorders>
              <w:top w:val="nil"/>
              <w:left w:val="nil"/>
              <w:bottom w:val="single" w:color="000000" w:sz="4" w:space="0"/>
              <w:right w:val="single" w:color="000000" w:sz="4" w:space="0"/>
            </w:tcBorders>
            <w:shd w:val="clear" w:color="auto" w:fill="auto"/>
            <w:vAlign w:val="center"/>
          </w:tcPr>
          <w:p w14:paraId="22CDF2D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47374平方米</w:t>
            </w:r>
          </w:p>
        </w:tc>
        <w:tc>
          <w:tcPr>
            <w:tcW w:w="871" w:type="pct"/>
            <w:tcBorders>
              <w:top w:val="nil"/>
              <w:left w:val="nil"/>
              <w:bottom w:val="single" w:color="000000" w:sz="4" w:space="0"/>
              <w:right w:val="single" w:color="000000" w:sz="4" w:space="0"/>
            </w:tcBorders>
            <w:shd w:val="clear" w:color="auto" w:fill="auto"/>
            <w:vAlign w:val="center"/>
          </w:tcPr>
          <w:p w14:paraId="2D58662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47374平方米</w:t>
            </w:r>
          </w:p>
        </w:tc>
        <w:tc>
          <w:tcPr>
            <w:tcW w:w="682" w:type="pct"/>
            <w:gridSpan w:val="2"/>
            <w:tcBorders>
              <w:top w:val="nil"/>
              <w:left w:val="nil"/>
              <w:bottom w:val="single" w:color="000000" w:sz="4" w:space="0"/>
              <w:right w:val="single" w:color="000000" w:sz="4" w:space="0"/>
            </w:tcBorders>
            <w:shd w:val="clear" w:color="auto" w:fill="auto"/>
            <w:vAlign w:val="center"/>
          </w:tcPr>
          <w:p w14:paraId="7591878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w:t>
            </w:r>
          </w:p>
        </w:tc>
      </w:tr>
      <w:tr w14:paraId="083CD112">
        <w:tblPrEx>
          <w:tblCellMar>
            <w:top w:w="0" w:type="dxa"/>
            <w:left w:w="108" w:type="dxa"/>
            <w:bottom w:w="0" w:type="dxa"/>
            <w:right w:w="108" w:type="dxa"/>
          </w:tblCellMar>
        </w:tblPrEx>
        <w:trPr>
          <w:trHeight w:val="619" w:hRule="atLeast"/>
        </w:trPr>
        <w:tc>
          <w:tcPr>
            <w:tcW w:w="586" w:type="pct"/>
            <w:vMerge w:val="continue"/>
            <w:tcBorders>
              <w:top w:val="nil"/>
              <w:left w:val="single" w:color="auto" w:sz="4" w:space="0"/>
              <w:bottom w:val="single" w:color="000000" w:sz="4" w:space="0"/>
              <w:right w:val="nil"/>
            </w:tcBorders>
            <w:vAlign w:val="center"/>
          </w:tcPr>
          <w:p w14:paraId="26CB7633">
            <w:pPr>
              <w:widowControl/>
              <w:jc w:val="left"/>
              <w:rPr>
                <w:rFonts w:ascii="宋体" w:hAnsi="宋体" w:eastAsia="宋体" w:cs="宋体"/>
                <w:color w:val="000000"/>
                <w:kern w:val="0"/>
                <w:sz w:val="16"/>
                <w:szCs w:val="16"/>
              </w:rPr>
            </w:pPr>
          </w:p>
        </w:tc>
        <w:tc>
          <w:tcPr>
            <w:tcW w:w="440" w:type="pct"/>
            <w:vMerge w:val="continue"/>
            <w:tcBorders>
              <w:top w:val="nil"/>
              <w:left w:val="single" w:color="000000" w:sz="4" w:space="0"/>
              <w:bottom w:val="nil"/>
              <w:right w:val="single" w:color="000000" w:sz="4" w:space="0"/>
            </w:tcBorders>
            <w:vAlign w:val="center"/>
          </w:tcPr>
          <w:p w14:paraId="4651EC1C">
            <w:pPr>
              <w:widowControl/>
              <w:jc w:val="left"/>
              <w:rPr>
                <w:rFonts w:ascii="宋体" w:hAnsi="宋体" w:eastAsia="宋体" w:cs="宋体"/>
                <w:color w:val="000000"/>
                <w:kern w:val="0"/>
                <w:sz w:val="16"/>
                <w:szCs w:val="16"/>
              </w:rPr>
            </w:pPr>
          </w:p>
        </w:tc>
        <w:tc>
          <w:tcPr>
            <w:tcW w:w="571" w:type="pct"/>
            <w:gridSpan w:val="3"/>
            <w:vMerge w:val="continue"/>
            <w:tcBorders>
              <w:top w:val="nil"/>
              <w:left w:val="single" w:color="000000" w:sz="4" w:space="0"/>
              <w:bottom w:val="single" w:color="000000" w:sz="4" w:space="0"/>
              <w:right w:val="single" w:color="000000" w:sz="4" w:space="0"/>
            </w:tcBorders>
            <w:vAlign w:val="center"/>
          </w:tcPr>
          <w:p w14:paraId="64E389F1">
            <w:pPr>
              <w:widowControl/>
              <w:jc w:val="left"/>
              <w:rPr>
                <w:rFonts w:ascii="宋体" w:hAnsi="宋体" w:eastAsia="宋体" w:cs="宋体"/>
                <w:color w:val="000000"/>
                <w:kern w:val="0"/>
                <w:sz w:val="16"/>
                <w:szCs w:val="16"/>
              </w:rPr>
            </w:pPr>
          </w:p>
        </w:tc>
        <w:tc>
          <w:tcPr>
            <w:tcW w:w="1070" w:type="pct"/>
            <w:gridSpan w:val="2"/>
            <w:tcBorders>
              <w:top w:val="single" w:color="000000" w:sz="4" w:space="0"/>
              <w:left w:val="nil"/>
              <w:bottom w:val="single" w:color="000000" w:sz="4" w:space="0"/>
              <w:right w:val="single" w:color="000000" w:sz="4" w:space="0"/>
            </w:tcBorders>
            <w:shd w:val="clear" w:color="auto" w:fill="auto"/>
            <w:vAlign w:val="center"/>
          </w:tcPr>
          <w:p w14:paraId="569636A7">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拆除占地面积数量</w:t>
            </w:r>
          </w:p>
        </w:tc>
        <w:tc>
          <w:tcPr>
            <w:tcW w:w="777" w:type="pct"/>
            <w:gridSpan w:val="2"/>
            <w:tcBorders>
              <w:top w:val="nil"/>
              <w:left w:val="nil"/>
              <w:bottom w:val="single" w:color="000000" w:sz="4" w:space="0"/>
              <w:right w:val="single" w:color="000000" w:sz="4" w:space="0"/>
            </w:tcBorders>
            <w:shd w:val="clear" w:color="auto" w:fill="auto"/>
            <w:vAlign w:val="center"/>
          </w:tcPr>
          <w:p w14:paraId="54B7FE4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68447平方米</w:t>
            </w:r>
          </w:p>
        </w:tc>
        <w:tc>
          <w:tcPr>
            <w:tcW w:w="871" w:type="pct"/>
            <w:tcBorders>
              <w:top w:val="nil"/>
              <w:left w:val="nil"/>
              <w:bottom w:val="single" w:color="000000" w:sz="4" w:space="0"/>
              <w:right w:val="single" w:color="000000" w:sz="4" w:space="0"/>
            </w:tcBorders>
            <w:shd w:val="clear" w:color="auto" w:fill="auto"/>
            <w:vAlign w:val="center"/>
          </w:tcPr>
          <w:p w14:paraId="1725FF4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68447平方米</w:t>
            </w:r>
          </w:p>
        </w:tc>
        <w:tc>
          <w:tcPr>
            <w:tcW w:w="682" w:type="pct"/>
            <w:gridSpan w:val="2"/>
            <w:tcBorders>
              <w:top w:val="nil"/>
              <w:left w:val="nil"/>
              <w:bottom w:val="single" w:color="000000" w:sz="4" w:space="0"/>
              <w:right w:val="single" w:color="000000" w:sz="4" w:space="0"/>
            </w:tcBorders>
            <w:shd w:val="clear" w:color="auto" w:fill="auto"/>
            <w:vAlign w:val="center"/>
          </w:tcPr>
          <w:p w14:paraId="1E11493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w:t>
            </w:r>
          </w:p>
        </w:tc>
      </w:tr>
      <w:tr w14:paraId="4B679D55">
        <w:tblPrEx>
          <w:tblCellMar>
            <w:top w:w="0" w:type="dxa"/>
            <w:left w:w="108" w:type="dxa"/>
            <w:bottom w:w="0" w:type="dxa"/>
            <w:right w:w="108" w:type="dxa"/>
          </w:tblCellMar>
        </w:tblPrEx>
        <w:trPr>
          <w:trHeight w:val="314" w:hRule="atLeast"/>
        </w:trPr>
        <w:tc>
          <w:tcPr>
            <w:tcW w:w="586" w:type="pct"/>
            <w:vMerge w:val="continue"/>
            <w:tcBorders>
              <w:top w:val="nil"/>
              <w:left w:val="single" w:color="auto" w:sz="4" w:space="0"/>
              <w:bottom w:val="single" w:color="000000" w:sz="4" w:space="0"/>
              <w:right w:val="nil"/>
            </w:tcBorders>
            <w:vAlign w:val="center"/>
          </w:tcPr>
          <w:p w14:paraId="79EC7DB8">
            <w:pPr>
              <w:widowControl/>
              <w:jc w:val="left"/>
              <w:rPr>
                <w:rFonts w:ascii="宋体" w:hAnsi="宋体" w:eastAsia="宋体" w:cs="宋体"/>
                <w:color w:val="000000"/>
                <w:kern w:val="0"/>
                <w:sz w:val="16"/>
                <w:szCs w:val="16"/>
              </w:rPr>
            </w:pPr>
          </w:p>
        </w:tc>
        <w:tc>
          <w:tcPr>
            <w:tcW w:w="440" w:type="pct"/>
            <w:vMerge w:val="continue"/>
            <w:tcBorders>
              <w:top w:val="nil"/>
              <w:left w:val="single" w:color="000000" w:sz="4" w:space="0"/>
              <w:bottom w:val="nil"/>
              <w:right w:val="single" w:color="000000" w:sz="4" w:space="0"/>
            </w:tcBorders>
            <w:vAlign w:val="center"/>
          </w:tcPr>
          <w:p w14:paraId="44C58952">
            <w:pPr>
              <w:widowControl/>
              <w:jc w:val="left"/>
              <w:rPr>
                <w:rFonts w:ascii="宋体" w:hAnsi="宋体" w:eastAsia="宋体" w:cs="宋体"/>
                <w:color w:val="000000"/>
                <w:kern w:val="0"/>
                <w:sz w:val="16"/>
                <w:szCs w:val="16"/>
              </w:rPr>
            </w:pPr>
          </w:p>
        </w:tc>
        <w:tc>
          <w:tcPr>
            <w:tcW w:w="571" w:type="pct"/>
            <w:gridSpan w:val="3"/>
            <w:tcBorders>
              <w:top w:val="nil"/>
              <w:left w:val="nil"/>
              <w:bottom w:val="single" w:color="000000" w:sz="4" w:space="0"/>
              <w:right w:val="single" w:color="000000" w:sz="4" w:space="0"/>
            </w:tcBorders>
            <w:shd w:val="clear" w:color="auto" w:fill="auto"/>
            <w:vAlign w:val="center"/>
          </w:tcPr>
          <w:p w14:paraId="1BF61AD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质量指标</w:t>
            </w:r>
          </w:p>
        </w:tc>
        <w:tc>
          <w:tcPr>
            <w:tcW w:w="1070" w:type="pct"/>
            <w:gridSpan w:val="2"/>
            <w:tcBorders>
              <w:top w:val="single" w:color="000000" w:sz="4" w:space="0"/>
              <w:left w:val="nil"/>
              <w:bottom w:val="single" w:color="000000" w:sz="4" w:space="0"/>
              <w:right w:val="single" w:color="000000" w:sz="4" w:space="0"/>
            </w:tcBorders>
            <w:shd w:val="clear" w:color="auto" w:fill="auto"/>
            <w:vAlign w:val="center"/>
          </w:tcPr>
          <w:p w14:paraId="0C4EF0C2">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拆除项目验收合格率</w:t>
            </w:r>
          </w:p>
        </w:tc>
        <w:tc>
          <w:tcPr>
            <w:tcW w:w="777" w:type="pct"/>
            <w:gridSpan w:val="2"/>
            <w:tcBorders>
              <w:top w:val="nil"/>
              <w:left w:val="nil"/>
              <w:bottom w:val="single" w:color="000000" w:sz="4" w:space="0"/>
              <w:right w:val="single" w:color="000000" w:sz="4" w:space="0"/>
            </w:tcBorders>
            <w:shd w:val="clear" w:color="auto" w:fill="auto"/>
            <w:vAlign w:val="center"/>
          </w:tcPr>
          <w:p w14:paraId="25BDBCE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　</w:t>
            </w:r>
          </w:p>
        </w:tc>
        <w:tc>
          <w:tcPr>
            <w:tcW w:w="871" w:type="pct"/>
            <w:tcBorders>
              <w:top w:val="nil"/>
              <w:left w:val="nil"/>
              <w:bottom w:val="single" w:color="000000" w:sz="4" w:space="0"/>
              <w:right w:val="single" w:color="000000" w:sz="4" w:space="0"/>
            </w:tcBorders>
            <w:shd w:val="clear" w:color="auto" w:fill="auto"/>
            <w:vAlign w:val="center"/>
          </w:tcPr>
          <w:p w14:paraId="444DFCC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　</w:t>
            </w:r>
          </w:p>
        </w:tc>
        <w:tc>
          <w:tcPr>
            <w:tcW w:w="682" w:type="pct"/>
            <w:gridSpan w:val="2"/>
            <w:tcBorders>
              <w:top w:val="nil"/>
              <w:left w:val="nil"/>
              <w:bottom w:val="single" w:color="000000" w:sz="4" w:space="0"/>
              <w:right w:val="single" w:color="000000" w:sz="4" w:space="0"/>
            </w:tcBorders>
            <w:shd w:val="clear" w:color="auto" w:fill="auto"/>
            <w:vAlign w:val="center"/>
          </w:tcPr>
          <w:p w14:paraId="56BA770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　</w:t>
            </w:r>
          </w:p>
        </w:tc>
      </w:tr>
      <w:tr w14:paraId="3ABC28AF">
        <w:tblPrEx>
          <w:tblCellMar>
            <w:top w:w="0" w:type="dxa"/>
            <w:left w:w="108" w:type="dxa"/>
            <w:bottom w:w="0" w:type="dxa"/>
            <w:right w:w="108" w:type="dxa"/>
          </w:tblCellMar>
        </w:tblPrEx>
        <w:trPr>
          <w:trHeight w:val="314" w:hRule="atLeast"/>
        </w:trPr>
        <w:tc>
          <w:tcPr>
            <w:tcW w:w="586" w:type="pct"/>
            <w:vMerge w:val="continue"/>
            <w:tcBorders>
              <w:top w:val="nil"/>
              <w:left w:val="single" w:color="auto" w:sz="4" w:space="0"/>
              <w:bottom w:val="single" w:color="000000" w:sz="4" w:space="0"/>
              <w:right w:val="nil"/>
            </w:tcBorders>
            <w:vAlign w:val="center"/>
          </w:tcPr>
          <w:p w14:paraId="63227A29">
            <w:pPr>
              <w:widowControl/>
              <w:jc w:val="left"/>
              <w:rPr>
                <w:rFonts w:ascii="宋体" w:hAnsi="宋体" w:eastAsia="宋体" w:cs="宋体"/>
                <w:color w:val="000000"/>
                <w:kern w:val="0"/>
                <w:sz w:val="16"/>
                <w:szCs w:val="16"/>
              </w:rPr>
            </w:pPr>
          </w:p>
        </w:tc>
        <w:tc>
          <w:tcPr>
            <w:tcW w:w="440" w:type="pct"/>
            <w:vMerge w:val="continue"/>
            <w:tcBorders>
              <w:top w:val="nil"/>
              <w:left w:val="single" w:color="000000" w:sz="4" w:space="0"/>
              <w:bottom w:val="nil"/>
              <w:right w:val="single" w:color="000000" w:sz="4" w:space="0"/>
            </w:tcBorders>
            <w:vAlign w:val="center"/>
          </w:tcPr>
          <w:p w14:paraId="4BD8C5A7">
            <w:pPr>
              <w:widowControl/>
              <w:jc w:val="left"/>
              <w:rPr>
                <w:rFonts w:ascii="宋体" w:hAnsi="宋体" w:eastAsia="宋体" w:cs="宋体"/>
                <w:color w:val="000000"/>
                <w:kern w:val="0"/>
                <w:sz w:val="16"/>
                <w:szCs w:val="16"/>
              </w:rPr>
            </w:pPr>
          </w:p>
        </w:tc>
        <w:tc>
          <w:tcPr>
            <w:tcW w:w="571" w:type="pct"/>
            <w:gridSpan w:val="3"/>
            <w:tcBorders>
              <w:top w:val="nil"/>
              <w:left w:val="nil"/>
              <w:bottom w:val="single" w:color="000000" w:sz="4" w:space="0"/>
              <w:right w:val="single" w:color="000000" w:sz="4" w:space="0"/>
            </w:tcBorders>
            <w:shd w:val="clear" w:color="auto" w:fill="auto"/>
            <w:vAlign w:val="center"/>
          </w:tcPr>
          <w:p w14:paraId="5506F36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时效指标</w:t>
            </w:r>
          </w:p>
        </w:tc>
        <w:tc>
          <w:tcPr>
            <w:tcW w:w="1070" w:type="pct"/>
            <w:gridSpan w:val="2"/>
            <w:tcBorders>
              <w:top w:val="single" w:color="000000" w:sz="4" w:space="0"/>
              <w:left w:val="nil"/>
              <w:bottom w:val="single" w:color="000000" w:sz="4" w:space="0"/>
              <w:right w:val="single" w:color="000000" w:sz="4" w:space="0"/>
            </w:tcBorders>
            <w:shd w:val="clear" w:color="auto" w:fill="auto"/>
            <w:vAlign w:val="center"/>
          </w:tcPr>
          <w:p w14:paraId="6B9B9419">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拆除项目完成及时率</w:t>
            </w:r>
          </w:p>
        </w:tc>
        <w:tc>
          <w:tcPr>
            <w:tcW w:w="777" w:type="pct"/>
            <w:gridSpan w:val="2"/>
            <w:tcBorders>
              <w:top w:val="nil"/>
              <w:left w:val="nil"/>
              <w:bottom w:val="single" w:color="000000" w:sz="4" w:space="0"/>
              <w:right w:val="single" w:color="000000" w:sz="4" w:space="0"/>
            </w:tcBorders>
            <w:shd w:val="clear" w:color="auto" w:fill="auto"/>
            <w:vAlign w:val="center"/>
          </w:tcPr>
          <w:p w14:paraId="6422FF0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871" w:type="pct"/>
            <w:tcBorders>
              <w:top w:val="nil"/>
              <w:left w:val="nil"/>
              <w:bottom w:val="single" w:color="000000" w:sz="4" w:space="0"/>
              <w:right w:val="single" w:color="000000" w:sz="4" w:space="0"/>
            </w:tcBorders>
            <w:shd w:val="clear" w:color="auto" w:fill="auto"/>
            <w:vAlign w:val="center"/>
          </w:tcPr>
          <w:p w14:paraId="48CA2DB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682" w:type="pct"/>
            <w:gridSpan w:val="2"/>
            <w:tcBorders>
              <w:top w:val="nil"/>
              <w:left w:val="nil"/>
              <w:bottom w:val="single" w:color="000000" w:sz="4" w:space="0"/>
              <w:right w:val="single" w:color="000000" w:sz="4" w:space="0"/>
            </w:tcBorders>
            <w:shd w:val="clear" w:color="auto" w:fill="auto"/>
            <w:vAlign w:val="center"/>
          </w:tcPr>
          <w:p w14:paraId="3232A2B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2EDBAFDC">
        <w:tblPrEx>
          <w:tblCellMar>
            <w:top w:w="0" w:type="dxa"/>
            <w:left w:w="108" w:type="dxa"/>
            <w:bottom w:w="0" w:type="dxa"/>
            <w:right w:w="108" w:type="dxa"/>
          </w:tblCellMar>
        </w:tblPrEx>
        <w:trPr>
          <w:trHeight w:val="314" w:hRule="atLeast"/>
        </w:trPr>
        <w:tc>
          <w:tcPr>
            <w:tcW w:w="586" w:type="pct"/>
            <w:vMerge w:val="continue"/>
            <w:tcBorders>
              <w:top w:val="nil"/>
              <w:left w:val="single" w:color="auto" w:sz="4" w:space="0"/>
              <w:bottom w:val="single" w:color="000000" w:sz="4" w:space="0"/>
              <w:right w:val="nil"/>
            </w:tcBorders>
            <w:vAlign w:val="center"/>
          </w:tcPr>
          <w:p w14:paraId="30BBC8F0">
            <w:pPr>
              <w:widowControl/>
              <w:jc w:val="left"/>
              <w:rPr>
                <w:rFonts w:ascii="宋体" w:hAnsi="宋体" w:eastAsia="宋体" w:cs="宋体"/>
                <w:color w:val="000000"/>
                <w:kern w:val="0"/>
                <w:sz w:val="16"/>
                <w:szCs w:val="16"/>
              </w:rPr>
            </w:pPr>
          </w:p>
        </w:tc>
        <w:tc>
          <w:tcPr>
            <w:tcW w:w="440" w:type="pct"/>
            <w:vMerge w:val="continue"/>
            <w:tcBorders>
              <w:top w:val="nil"/>
              <w:left w:val="single" w:color="000000" w:sz="4" w:space="0"/>
              <w:bottom w:val="nil"/>
              <w:right w:val="single" w:color="000000" w:sz="4" w:space="0"/>
            </w:tcBorders>
            <w:vAlign w:val="center"/>
          </w:tcPr>
          <w:p w14:paraId="4FE1AE36">
            <w:pPr>
              <w:widowControl/>
              <w:jc w:val="left"/>
              <w:rPr>
                <w:rFonts w:ascii="宋体" w:hAnsi="宋体" w:eastAsia="宋体" w:cs="宋体"/>
                <w:color w:val="000000"/>
                <w:kern w:val="0"/>
                <w:sz w:val="16"/>
                <w:szCs w:val="16"/>
              </w:rPr>
            </w:pPr>
          </w:p>
        </w:tc>
        <w:tc>
          <w:tcPr>
            <w:tcW w:w="571" w:type="pct"/>
            <w:gridSpan w:val="3"/>
            <w:tcBorders>
              <w:top w:val="nil"/>
              <w:left w:val="nil"/>
              <w:bottom w:val="single" w:color="000000" w:sz="4" w:space="0"/>
              <w:right w:val="single" w:color="000000" w:sz="4" w:space="0"/>
            </w:tcBorders>
            <w:shd w:val="clear" w:color="auto" w:fill="auto"/>
            <w:vAlign w:val="center"/>
          </w:tcPr>
          <w:p w14:paraId="5BE6FE0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成本指标</w:t>
            </w:r>
          </w:p>
        </w:tc>
        <w:tc>
          <w:tcPr>
            <w:tcW w:w="1070" w:type="pct"/>
            <w:gridSpan w:val="2"/>
            <w:tcBorders>
              <w:top w:val="single" w:color="000000" w:sz="4" w:space="0"/>
              <w:left w:val="nil"/>
              <w:bottom w:val="single" w:color="000000" w:sz="4" w:space="0"/>
              <w:right w:val="single" w:color="000000" w:sz="4" w:space="0"/>
            </w:tcBorders>
            <w:shd w:val="clear" w:color="auto" w:fill="auto"/>
            <w:vAlign w:val="center"/>
          </w:tcPr>
          <w:p w14:paraId="699A2478">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项目成本</w:t>
            </w:r>
          </w:p>
        </w:tc>
        <w:tc>
          <w:tcPr>
            <w:tcW w:w="777" w:type="pct"/>
            <w:gridSpan w:val="2"/>
            <w:tcBorders>
              <w:top w:val="nil"/>
              <w:left w:val="nil"/>
              <w:bottom w:val="single" w:color="000000" w:sz="4" w:space="0"/>
              <w:right w:val="single" w:color="000000" w:sz="4" w:space="0"/>
            </w:tcBorders>
            <w:shd w:val="clear" w:color="auto" w:fill="auto"/>
            <w:vAlign w:val="center"/>
          </w:tcPr>
          <w:p w14:paraId="4B614AD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338.3万元</w:t>
            </w:r>
          </w:p>
        </w:tc>
        <w:tc>
          <w:tcPr>
            <w:tcW w:w="871" w:type="pct"/>
            <w:tcBorders>
              <w:top w:val="nil"/>
              <w:left w:val="nil"/>
              <w:bottom w:val="single" w:color="000000" w:sz="4" w:space="0"/>
              <w:right w:val="single" w:color="000000" w:sz="4" w:space="0"/>
            </w:tcBorders>
            <w:shd w:val="clear" w:color="auto" w:fill="auto"/>
            <w:vAlign w:val="center"/>
          </w:tcPr>
          <w:p w14:paraId="7B3B306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338.8万元</w:t>
            </w:r>
          </w:p>
        </w:tc>
        <w:tc>
          <w:tcPr>
            <w:tcW w:w="682" w:type="pct"/>
            <w:gridSpan w:val="2"/>
            <w:tcBorders>
              <w:top w:val="nil"/>
              <w:left w:val="nil"/>
              <w:bottom w:val="single" w:color="000000" w:sz="4" w:space="0"/>
              <w:right w:val="single" w:color="000000" w:sz="4" w:space="0"/>
            </w:tcBorders>
            <w:shd w:val="clear" w:color="auto" w:fill="auto"/>
            <w:vAlign w:val="center"/>
          </w:tcPr>
          <w:p w14:paraId="25C32D2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056029D1">
        <w:tblPrEx>
          <w:tblCellMar>
            <w:top w:w="0" w:type="dxa"/>
            <w:left w:w="108" w:type="dxa"/>
            <w:bottom w:w="0" w:type="dxa"/>
            <w:right w:w="108" w:type="dxa"/>
          </w:tblCellMar>
        </w:tblPrEx>
        <w:trPr>
          <w:trHeight w:val="314" w:hRule="atLeast"/>
        </w:trPr>
        <w:tc>
          <w:tcPr>
            <w:tcW w:w="586" w:type="pct"/>
            <w:vMerge w:val="continue"/>
            <w:tcBorders>
              <w:top w:val="nil"/>
              <w:left w:val="single" w:color="auto" w:sz="4" w:space="0"/>
              <w:bottom w:val="single" w:color="000000" w:sz="4" w:space="0"/>
              <w:right w:val="nil"/>
            </w:tcBorders>
            <w:vAlign w:val="center"/>
          </w:tcPr>
          <w:p w14:paraId="246F0053">
            <w:pPr>
              <w:widowControl/>
              <w:jc w:val="left"/>
              <w:rPr>
                <w:rFonts w:ascii="宋体" w:hAnsi="宋体" w:eastAsia="宋体" w:cs="宋体"/>
                <w:color w:val="000000"/>
                <w:kern w:val="0"/>
                <w:sz w:val="16"/>
                <w:szCs w:val="16"/>
              </w:rPr>
            </w:pPr>
          </w:p>
        </w:tc>
        <w:tc>
          <w:tcPr>
            <w:tcW w:w="440" w:type="pct"/>
            <w:vMerge w:val="continue"/>
            <w:tcBorders>
              <w:top w:val="nil"/>
              <w:left w:val="single" w:color="000000" w:sz="4" w:space="0"/>
              <w:bottom w:val="nil"/>
              <w:right w:val="single" w:color="000000" w:sz="4" w:space="0"/>
            </w:tcBorders>
            <w:vAlign w:val="center"/>
          </w:tcPr>
          <w:p w14:paraId="1A96360B">
            <w:pPr>
              <w:widowControl/>
              <w:jc w:val="left"/>
              <w:rPr>
                <w:rFonts w:ascii="宋体" w:hAnsi="宋体" w:eastAsia="宋体" w:cs="宋体"/>
                <w:color w:val="000000"/>
                <w:kern w:val="0"/>
                <w:sz w:val="16"/>
                <w:szCs w:val="16"/>
              </w:rPr>
            </w:pPr>
          </w:p>
        </w:tc>
        <w:tc>
          <w:tcPr>
            <w:tcW w:w="571" w:type="pct"/>
            <w:gridSpan w:val="3"/>
            <w:tcBorders>
              <w:top w:val="nil"/>
              <w:left w:val="nil"/>
              <w:bottom w:val="single" w:color="000000" w:sz="4" w:space="0"/>
              <w:right w:val="single" w:color="000000" w:sz="4" w:space="0"/>
            </w:tcBorders>
            <w:shd w:val="clear" w:color="auto" w:fill="auto"/>
            <w:vAlign w:val="center"/>
          </w:tcPr>
          <w:p w14:paraId="499F65E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预算执行率</w:t>
            </w:r>
          </w:p>
        </w:tc>
        <w:tc>
          <w:tcPr>
            <w:tcW w:w="1070" w:type="pct"/>
            <w:gridSpan w:val="2"/>
            <w:tcBorders>
              <w:top w:val="single" w:color="000000" w:sz="4" w:space="0"/>
              <w:left w:val="nil"/>
              <w:bottom w:val="single" w:color="000000" w:sz="4" w:space="0"/>
              <w:right w:val="single" w:color="000000" w:sz="4" w:space="0"/>
            </w:tcBorders>
            <w:shd w:val="clear" w:color="auto" w:fill="auto"/>
            <w:vAlign w:val="center"/>
          </w:tcPr>
          <w:p w14:paraId="5A11DFE6">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预算执行率</w:t>
            </w:r>
          </w:p>
        </w:tc>
        <w:tc>
          <w:tcPr>
            <w:tcW w:w="777" w:type="pct"/>
            <w:gridSpan w:val="2"/>
            <w:tcBorders>
              <w:top w:val="nil"/>
              <w:left w:val="nil"/>
              <w:bottom w:val="single" w:color="000000" w:sz="4" w:space="0"/>
              <w:right w:val="single" w:color="000000" w:sz="4" w:space="0"/>
            </w:tcBorders>
            <w:shd w:val="clear" w:color="auto" w:fill="auto"/>
            <w:vAlign w:val="center"/>
          </w:tcPr>
          <w:p w14:paraId="37F9F9A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871" w:type="pct"/>
            <w:tcBorders>
              <w:top w:val="nil"/>
              <w:left w:val="nil"/>
              <w:bottom w:val="single" w:color="000000" w:sz="4" w:space="0"/>
              <w:right w:val="single" w:color="000000" w:sz="4" w:space="0"/>
            </w:tcBorders>
            <w:shd w:val="clear" w:color="auto" w:fill="auto"/>
            <w:vAlign w:val="center"/>
          </w:tcPr>
          <w:p w14:paraId="577548F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682" w:type="pct"/>
            <w:gridSpan w:val="2"/>
            <w:tcBorders>
              <w:top w:val="nil"/>
              <w:left w:val="nil"/>
              <w:bottom w:val="single" w:color="000000" w:sz="4" w:space="0"/>
              <w:right w:val="single" w:color="000000" w:sz="4" w:space="0"/>
            </w:tcBorders>
            <w:shd w:val="clear" w:color="auto" w:fill="auto"/>
            <w:vAlign w:val="center"/>
          </w:tcPr>
          <w:p w14:paraId="73F59CD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3CB3CA7A">
        <w:tblPrEx>
          <w:tblCellMar>
            <w:top w:w="0" w:type="dxa"/>
            <w:left w:w="108" w:type="dxa"/>
            <w:bottom w:w="0" w:type="dxa"/>
            <w:right w:w="108" w:type="dxa"/>
          </w:tblCellMar>
        </w:tblPrEx>
        <w:trPr>
          <w:trHeight w:val="314" w:hRule="atLeast"/>
        </w:trPr>
        <w:tc>
          <w:tcPr>
            <w:tcW w:w="586" w:type="pct"/>
            <w:vMerge w:val="continue"/>
            <w:tcBorders>
              <w:top w:val="nil"/>
              <w:left w:val="single" w:color="auto" w:sz="4" w:space="0"/>
              <w:bottom w:val="single" w:color="000000" w:sz="4" w:space="0"/>
              <w:right w:val="nil"/>
            </w:tcBorders>
            <w:vAlign w:val="center"/>
          </w:tcPr>
          <w:p w14:paraId="37873326">
            <w:pPr>
              <w:widowControl/>
              <w:jc w:val="left"/>
              <w:rPr>
                <w:rFonts w:ascii="宋体" w:hAnsi="宋体" w:eastAsia="宋体" w:cs="宋体"/>
                <w:color w:val="000000"/>
                <w:kern w:val="0"/>
                <w:sz w:val="16"/>
                <w:szCs w:val="16"/>
              </w:rPr>
            </w:pPr>
          </w:p>
        </w:tc>
        <w:tc>
          <w:tcPr>
            <w:tcW w:w="4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E23CA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效益指标（50）</w:t>
            </w:r>
          </w:p>
        </w:tc>
        <w:tc>
          <w:tcPr>
            <w:tcW w:w="571" w:type="pct"/>
            <w:gridSpan w:val="3"/>
            <w:tcBorders>
              <w:top w:val="nil"/>
              <w:left w:val="nil"/>
              <w:bottom w:val="single" w:color="000000" w:sz="4" w:space="0"/>
              <w:right w:val="single" w:color="000000" w:sz="4" w:space="0"/>
            </w:tcBorders>
            <w:shd w:val="clear" w:color="auto" w:fill="auto"/>
            <w:vAlign w:val="center"/>
          </w:tcPr>
          <w:p w14:paraId="5DB2656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社会效益指标</w:t>
            </w:r>
          </w:p>
        </w:tc>
        <w:tc>
          <w:tcPr>
            <w:tcW w:w="1070" w:type="pct"/>
            <w:gridSpan w:val="2"/>
            <w:tcBorders>
              <w:top w:val="single" w:color="000000" w:sz="4" w:space="0"/>
              <w:left w:val="nil"/>
              <w:bottom w:val="single" w:color="000000" w:sz="4" w:space="0"/>
              <w:right w:val="single" w:color="000000" w:sz="4" w:space="0"/>
            </w:tcBorders>
            <w:shd w:val="clear" w:color="auto" w:fill="auto"/>
            <w:vAlign w:val="center"/>
          </w:tcPr>
          <w:p w14:paraId="0688F02D">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收益人口</w:t>
            </w:r>
          </w:p>
        </w:tc>
        <w:tc>
          <w:tcPr>
            <w:tcW w:w="777" w:type="pct"/>
            <w:gridSpan w:val="2"/>
            <w:tcBorders>
              <w:top w:val="nil"/>
              <w:left w:val="nil"/>
              <w:bottom w:val="single" w:color="000000" w:sz="4" w:space="0"/>
              <w:right w:val="single" w:color="000000" w:sz="4" w:space="0"/>
            </w:tcBorders>
            <w:shd w:val="clear" w:color="auto" w:fill="auto"/>
            <w:vAlign w:val="center"/>
          </w:tcPr>
          <w:p w14:paraId="4954360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10000人</w:t>
            </w:r>
          </w:p>
        </w:tc>
        <w:tc>
          <w:tcPr>
            <w:tcW w:w="871" w:type="pct"/>
            <w:tcBorders>
              <w:top w:val="nil"/>
              <w:left w:val="nil"/>
              <w:bottom w:val="single" w:color="000000" w:sz="4" w:space="0"/>
              <w:right w:val="single" w:color="000000" w:sz="4" w:space="0"/>
            </w:tcBorders>
            <w:shd w:val="clear" w:color="auto" w:fill="auto"/>
            <w:vAlign w:val="center"/>
          </w:tcPr>
          <w:p w14:paraId="394A2DF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10000人</w:t>
            </w:r>
          </w:p>
        </w:tc>
        <w:tc>
          <w:tcPr>
            <w:tcW w:w="682" w:type="pct"/>
            <w:gridSpan w:val="2"/>
            <w:tcBorders>
              <w:top w:val="nil"/>
              <w:left w:val="nil"/>
              <w:bottom w:val="single" w:color="000000" w:sz="4" w:space="0"/>
              <w:right w:val="single" w:color="000000" w:sz="4" w:space="0"/>
            </w:tcBorders>
            <w:shd w:val="clear" w:color="auto" w:fill="auto"/>
            <w:vAlign w:val="center"/>
          </w:tcPr>
          <w:p w14:paraId="7309982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20</w:t>
            </w:r>
          </w:p>
        </w:tc>
      </w:tr>
      <w:tr w14:paraId="268AB014">
        <w:tblPrEx>
          <w:tblCellMar>
            <w:top w:w="0" w:type="dxa"/>
            <w:left w:w="108" w:type="dxa"/>
            <w:bottom w:w="0" w:type="dxa"/>
            <w:right w:w="108" w:type="dxa"/>
          </w:tblCellMar>
        </w:tblPrEx>
        <w:trPr>
          <w:trHeight w:val="619" w:hRule="atLeast"/>
        </w:trPr>
        <w:tc>
          <w:tcPr>
            <w:tcW w:w="586" w:type="pct"/>
            <w:vMerge w:val="continue"/>
            <w:tcBorders>
              <w:top w:val="nil"/>
              <w:left w:val="single" w:color="auto" w:sz="4" w:space="0"/>
              <w:bottom w:val="single" w:color="000000" w:sz="4" w:space="0"/>
              <w:right w:val="nil"/>
            </w:tcBorders>
            <w:vAlign w:val="center"/>
          </w:tcPr>
          <w:p w14:paraId="7156BC00">
            <w:pPr>
              <w:widowControl/>
              <w:jc w:val="left"/>
              <w:rPr>
                <w:rFonts w:ascii="宋体" w:hAnsi="宋体" w:eastAsia="宋体" w:cs="宋体"/>
                <w:color w:val="000000"/>
                <w:kern w:val="0"/>
                <w:sz w:val="16"/>
                <w:szCs w:val="16"/>
              </w:rPr>
            </w:pPr>
          </w:p>
        </w:tc>
        <w:tc>
          <w:tcPr>
            <w:tcW w:w="440" w:type="pct"/>
            <w:vMerge w:val="continue"/>
            <w:tcBorders>
              <w:top w:val="single" w:color="000000" w:sz="4" w:space="0"/>
              <w:left w:val="single" w:color="000000" w:sz="4" w:space="0"/>
              <w:bottom w:val="single" w:color="000000" w:sz="4" w:space="0"/>
              <w:right w:val="single" w:color="000000" w:sz="4" w:space="0"/>
            </w:tcBorders>
            <w:vAlign w:val="center"/>
          </w:tcPr>
          <w:p w14:paraId="070A7F63">
            <w:pPr>
              <w:widowControl/>
              <w:jc w:val="left"/>
              <w:rPr>
                <w:rFonts w:ascii="宋体" w:hAnsi="宋体" w:eastAsia="宋体" w:cs="宋体"/>
                <w:color w:val="000000"/>
                <w:kern w:val="0"/>
                <w:sz w:val="16"/>
                <w:szCs w:val="16"/>
              </w:rPr>
            </w:pPr>
          </w:p>
        </w:tc>
        <w:tc>
          <w:tcPr>
            <w:tcW w:w="571" w:type="pct"/>
            <w:gridSpan w:val="3"/>
            <w:tcBorders>
              <w:top w:val="nil"/>
              <w:left w:val="nil"/>
              <w:bottom w:val="single" w:color="000000" w:sz="4" w:space="0"/>
              <w:right w:val="single" w:color="000000" w:sz="4" w:space="0"/>
            </w:tcBorders>
            <w:shd w:val="clear" w:color="auto" w:fill="auto"/>
            <w:vAlign w:val="center"/>
          </w:tcPr>
          <w:p w14:paraId="0F13822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可持续影响指标</w:t>
            </w:r>
          </w:p>
        </w:tc>
        <w:tc>
          <w:tcPr>
            <w:tcW w:w="1070" w:type="pct"/>
            <w:gridSpan w:val="2"/>
            <w:tcBorders>
              <w:top w:val="single" w:color="000000" w:sz="4" w:space="0"/>
              <w:left w:val="nil"/>
              <w:bottom w:val="single" w:color="000000" w:sz="4" w:space="0"/>
              <w:right w:val="single" w:color="000000" w:sz="4" w:space="0"/>
            </w:tcBorders>
            <w:shd w:val="clear" w:color="auto" w:fill="auto"/>
            <w:vAlign w:val="center"/>
          </w:tcPr>
          <w:p w14:paraId="1DE640FF">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干道两侧建立长效机制</w:t>
            </w:r>
          </w:p>
        </w:tc>
        <w:tc>
          <w:tcPr>
            <w:tcW w:w="777" w:type="pct"/>
            <w:gridSpan w:val="2"/>
            <w:tcBorders>
              <w:top w:val="nil"/>
              <w:left w:val="nil"/>
              <w:bottom w:val="single" w:color="000000" w:sz="4" w:space="0"/>
              <w:right w:val="single" w:color="000000" w:sz="4" w:space="0"/>
            </w:tcBorders>
            <w:shd w:val="clear" w:color="auto" w:fill="auto"/>
            <w:vAlign w:val="center"/>
          </w:tcPr>
          <w:p w14:paraId="47EAD95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建立长效维护机制</w:t>
            </w:r>
          </w:p>
        </w:tc>
        <w:tc>
          <w:tcPr>
            <w:tcW w:w="871" w:type="pct"/>
            <w:tcBorders>
              <w:top w:val="nil"/>
              <w:left w:val="nil"/>
              <w:bottom w:val="single" w:color="000000" w:sz="4" w:space="0"/>
              <w:right w:val="single" w:color="000000" w:sz="4" w:space="0"/>
            </w:tcBorders>
            <w:shd w:val="clear" w:color="auto" w:fill="auto"/>
            <w:vAlign w:val="center"/>
          </w:tcPr>
          <w:p w14:paraId="709B2F8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建立长效维护机制</w:t>
            </w:r>
          </w:p>
        </w:tc>
        <w:tc>
          <w:tcPr>
            <w:tcW w:w="682" w:type="pct"/>
            <w:gridSpan w:val="2"/>
            <w:tcBorders>
              <w:top w:val="nil"/>
              <w:left w:val="nil"/>
              <w:bottom w:val="single" w:color="000000" w:sz="4" w:space="0"/>
              <w:right w:val="single" w:color="000000" w:sz="4" w:space="0"/>
            </w:tcBorders>
            <w:shd w:val="clear" w:color="auto" w:fill="auto"/>
            <w:vAlign w:val="center"/>
          </w:tcPr>
          <w:p w14:paraId="24AF7B2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19</w:t>
            </w:r>
          </w:p>
        </w:tc>
      </w:tr>
      <w:tr w14:paraId="3551702D">
        <w:tblPrEx>
          <w:tblCellMar>
            <w:top w:w="0" w:type="dxa"/>
            <w:left w:w="108" w:type="dxa"/>
            <w:bottom w:w="0" w:type="dxa"/>
            <w:right w:w="108" w:type="dxa"/>
          </w:tblCellMar>
        </w:tblPrEx>
        <w:trPr>
          <w:trHeight w:val="314" w:hRule="atLeast"/>
        </w:trPr>
        <w:tc>
          <w:tcPr>
            <w:tcW w:w="586" w:type="pct"/>
            <w:vMerge w:val="continue"/>
            <w:tcBorders>
              <w:top w:val="nil"/>
              <w:left w:val="single" w:color="auto" w:sz="4" w:space="0"/>
              <w:bottom w:val="single" w:color="000000" w:sz="4" w:space="0"/>
              <w:right w:val="nil"/>
            </w:tcBorders>
            <w:vAlign w:val="center"/>
          </w:tcPr>
          <w:p w14:paraId="6574FD3A">
            <w:pPr>
              <w:widowControl/>
              <w:jc w:val="left"/>
              <w:rPr>
                <w:rFonts w:ascii="宋体" w:hAnsi="宋体" w:eastAsia="宋体" w:cs="宋体"/>
                <w:color w:val="000000"/>
                <w:kern w:val="0"/>
                <w:sz w:val="16"/>
                <w:szCs w:val="16"/>
              </w:rPr>
            </w:pPr>
          </w:p>
        </w:tc>
        <w:tc>
          <w:tcPr>
            <w:tcW w:w="440" w:type="pct"/>
            <w:vMerge w:val="continue"/>
            <w:tcBorders>
              <w:top w:val="single" w:color="000000" w:sz="4" w:space="0"/>
              <w:left w:val="single" w:color="000000" w:sz="4" w:space="0"/>
              <w:bottom w:val="single" w:color="000000" w:sz="4" w:space="0"/>
              <w:right w:val="single" w:color="000000" w:sz="4" w:space="0"/>
            </w:tcBorders>
            <w:vAlign w:val="center"/>
          </w:tcPr>
          <w:p w14:paraId="441847D2">
            <w:pPr>
              <w:widowControl/>
              <w:jc w:val="left"/>
              <w:rPr>
                <w:rFonts w:ascii="宋体" w:hAnsi="宋体" w:eastAsia="宋体" w:cs="宋体"/>
                <w:color w:val="000000"/>
                <w:kern w:val="0"/>
                <w:sz w:val="16"/>
                <w:szCs w:val="16"/>
              </w:rPr>
            </w:pPr>
          </w:p>
        </w:tc>
        <w:tc>
          <w:tcPr>
            <w:tcW w:w="571" w:type="pct"/>
            <w:gridSpan w:val="3"/>
            <w:tcBorders>
              <w:top w:val="nil"/>
              <w:left w:val="nil"/>
              <w:bottom w:val="single" w:color="000000" w:sz="4" w:space="0"/>
              <w:right w:val="single" w:color="000000" w:sz="4" w:space="0"/>
            </w:tcBorders>
            <w:shd w:val="clear" w:color="auto" w:fill="auto"/>
            <w:vAlign w:val="center"/>
          </w:tcPr>
          <w:p w14:paraId="1719FE0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满意度指标</w:t>
            </w:r>
          </w:p>
        </w:tc>
        <w:tc>
          <w:tcPr>
            <w:tcW w:w="1070" w:type="pct"/>
            <w:gridSpan w:val="2"/>
            <w:tcBorders>
              <w:top w:val="single" w:color="000000" w:sz="4" w:space="0"/>
              <w:left w:val="nil"/>
              <w:bottom w:val="single" w:color="000000" w:sz="4" w:space="0"/>
              <w:right w:val="single" w:color="000000" w:sz="4" w:space="0"/>
            </w:tcBorders>
            <w:shd w:val="clear" w:color="auto" w:fill="auto"/>
            <w:vAlign w:val="center"/>
          </w:tcPr>
          <w:p w14:paraId="40ABA9F3">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受益人口满意度</w:t>
            </w:r>
          </w:p>
        </w:tc>
        <w:tc>
          <w:tcPr>
            <w:tcW w:w="777" w:type="pct"/>
            <w:gridSpan w:val="2"/>
            <w:tcBorders>
              <w:top w:val="nil"/>
              <w:left w:val="nil"/>
              <w:bottom w:val="single" w:color="000000" w:sz="4" w:space="0"/>
              <w:right w:val="single" w:color="000000" w:sz="4" w:space="0"/>
            </w:tcBorders>
            <w:shd w:val="clear" w:color="auto" w:fill="auto"/>
            <w:vAlign w:val="center"/>
          </w:tcPr>
          <w:p w14:paraId="5B85CDC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95%</w:t>
            </w:r>
          </w:p>
        </w:tc>
        <w:tc>
          <w:tcPr>
            <w:tcW w:w="871" w:type="pct"/>
            <w:tcBorders>
              <w:top w:val="nil"/>
              <w:left w:val="nil"/>
              <w:bottom w:val="single" w:color="000000" w:sz="4" w:space="0"/>
              <w:right w:val="single" w:color="000000" w:sz="4" w:space="0"/>
            </w:tcBorders>
            <w:shd w:val="clear" w:color="auto" w:fill="auto"/>
            <w:vAlign w:val="center"/>
          </w:tcPr>
          <w:p w14:paraId="2500B26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95%</w:t>
            </w:r>
          </w:p>
        </w:tc>
        <w:tc>
          <w:tcPr>
            <w:tcW w:w="682" w:type="pct"/>
            <w:gridSpan w:val="2"/>
            <w:tcBorders>
              <w:top w:val="nil"/>
              <w:left w:val="nil"/>
              <w:bottom w:val="single" w:color="000000" w:sz="4" w:space="0"/>
              <w:right w:val="single" w:color="000000" w:sz="4" w:space="0"/>
            </w:tcBorders>
            <w:shd w:val="clear" w:color="auto" w:fill="auto"/>
            <w:vAlign w:val="center"/>
          </w:tcPr>
          <w:p w14:paraId="60D3B74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w:t>
            </w:r>
          </w:p>
        </w:tc>
      </w:tr>
      <w:tr w14:paraId="6EB1C545">
        <w:tblPrEx>
          <w:tblCellMar>
            <w:top w:w="0" w:type="dxa"/>
            <w:left w:w="108" w:type="dxa"/>
            <w:bottom w:w="0" w:type="dxa"/>
            <w:right w:w="108" w:type="dxa"/>
          </w:tblCellMar>
        </w:tblPrEx>
        <w:trPr>
          <w:trHeight w:val="314" w:hRule="atLeast"/>
        </w:trPr>
        <w:tc>
          <w:tcPr>
            <w:tcW w:w="586" w:type="pct"/>
            <w:vMerge w:val="continue"/>
            <w:tcBorders>
              <w:top w:val="nil"/>
              <w:left w:val="single" w:color="auto" w:sz="4" w:space="0"/>
              <w:bottom w:val="single" w:color="000000" w:sz="4" w:space="0"/>
              <w:right w:val="nil"/>
            </w:tcBorders>
            <w:vAlign w:val="center"/>
          </w:tcPr>
          <w:p w14:paraId="4C6C0130">
            <w:pPr>
              <w:widowControl/>
              <w:jc w:val="left"/>
              <w:rPr>
                <w:rFonts w:ascii="宋体" w:hAnsi="宋体" w:eastAsia="宋体" w:cs="宋体"/>
                <w:color w:val="000000"/>
                <w:kern w:val="0"/>
                <w:sz w:val="16"/>
                <w:szCs w:val="16"/>
              </w:rPr>
            </w:pPr>
          </w:p>
        </w:tc>
        <w:tc>
          <w:tcPr>
            <w:tcW w:w="3731" w:type="pct"/>
            <w:gridSpan w:val="9"/>
            <w:tcBorders>
              <w:top w:val="single" w:color="auto" w:sz="4" w:space="0"/>
              <w:left w:val="single" w:color="auto" w:sz="4" w:space="0"/>
              <w:bottom w:val="single" w:color="auto" w:sz="4" w:space="0"/>
              <w:right w:val="single" w:color="auto" w:sz="4" w:space="0"/>
            </w:tcBorders>
            <w:shd w:val="clear" w:color="auto" w:fill="auto"/>
            <w:vAlign w:val="center"/>
          </w:tcPr>
          <w:p w14:paraId="2E1589C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总分</w:t>
            </w:r>
          </w:p>
        </w:tc>
        <w:tc>
          <w:tcPr>
            <w:tcW w:w="682" w:type="pct"/>
            <w:gridSpan w:val="2"/>
            <w:tcBorders>
              <w:top w:val="nil"/>
              <w:left w:val="nil"/>
              <w:bottom w:val="single" w:color="000000" w:sz="4" w:space="0"/>
              <w:right w:val="single" w:color="000000" w:sz="4" w:space="0"/>
            </w:tcBorders>
            <w:shd w:val="clear" w:color="auto" w:fill="auto"/>
            <w:vAlign w:val="center"/>
          </w:tcPr>
          <w:p w14:paraId="4FA0B7F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97</w:t>
            </w:r>
          </w:p>
        </w:tc>
      </w:tr>
      <w:tr w14:paraId="7DE230BF">
        <w:tblPrEx>
          <w:tblCellMar>
            <w:top w:w="0" w:type="dxa"/>
            <w:left w:w="108" w:type="dxa"/>
            <w:bottom w:w="0" w:type="dxa"/>
            <w:right w:w="108" w:type="dxa"/>
          </w:tblCellMar>
        </w:tblPrEx>
        <w:trPr>
          <w:trHeight w:val="932" w:hRule="atLeast"/>
        </w:trPr>
        <w:tc>
          <w:tcPr>
            <w:tcW w:w="586" w:type="pct"/>
            <w:tcBorders>
              <w:top w:val="nil"/>
              <w:left w:val="single" w:color="000000" w:sz="4" w:space="0"/>
              <w:bottom w:val="single" w:color="000000" w:sz="4" w:space="0"/>
              <w:right w:val="single" w:color="000000" w:sz="4" w:space="0"/>
            </w:tcBorders>
            <w:shd w:val="clear" w:color="auto" w:fill="auto"/>
            <w:vAlign w:val="center"/>
          </w:tcPr>
          <w:p w14:paraId="1BC6B9A5">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五、</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存在问题、原因及下一步整改措施</w:t>
            </w:r>
          </w:p>
        </w:tc>
        <w:tc>
          <w:tcPr>
            <w:tcW w:w="4413" w:type="pct"/>
            <w:gridSpan w:val="11"/>
            <w:tcBorders>
              <w:top w:val="single" w:color="auto" w:sz="4" w:space="0"/>
              <w:left w:val="nil"/>
              <w:bottom w:val="single" w:color="000000" w:sz="4" w:space="0"/>
              <w:right w:val="single" w:color="000000" w:sz="4" w:space="0"/>
            </w:tcBorders>
            <w:shd w:val="clear" w:color="auto" w:fill="auto"/>
            <w:vAlign w:val="center"/>
          </w:tcPr>
          <w:p w14:paraId="4ED25482">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无</w:t>
            </w:r>
          </w:p>
        </w:tc>
      </w:tr>
    </w:tbl>
    <w:tbl>
      <w:tblPr>
        <w:tblStyle w:val="6"/>
        <w:tblW w:w="5000" w:type="pct"/>
        <w:tblInd w:w="0" w:type="dxa"/>
        <w:tblLayout w:type="autofit"/>
        <w:tblCellMar>
          <w:top w:w="0" w:type="dxa"/>
          <w:left w:w="108" w:type="dxa"/>
          <w:bottom w:w="0" w:type="dxa"/>
          <w:right w:w="108" w:type="dxa"/>
        </w:tblCellMar>
      </w:tblPr>
      <w:tblGrid>
        <w:gridCol w:w="1075"/>
        <w:gridCol w:w="873"/>
        <w:gridCol w:w="76"/>
        <w:gridCol w:w="1167"/>
        <w:gridCol w:w="881"/>
        <w:gridCol w:w="1140"/>
        <w:gridCol w:w="112"/>
        <w:gridCol w:w="949"/>
        <w:gridCol w:w="951"/>
        <w:gridCol w:w="114"/>
        <w:gridCol w:w="1722"/>
      </w:tblGrid>
      <w:tr w14:paraId="3B9AD792">
        <w:tblPrEx>
          <w:tblCellMar>
            <w:top w:w="0" w:type="dxa"/>
            <w:left w:w="108" w:type="dxa"/>
            <w:bottom w:w="0" w:type="dxa"/>
            <w:right w:w="108" w:type="dxa"/>
          </w:tblCellMar>
        </w:tblPrEx>
        <w:trPr>
          <w:trHeight w:val="540" w:hRule="atLeast"/>
        </w:trPr>
        <w:tc>
          <w:tcPr>
            <w:tcW w:w="5000" w:type="pct"/>
            <w:gridSpan w:val="11"/>
            <w:tcBorders>
              <w:top w:val="nil"/>
              <w:left w:val="nil"/>
              <w:bottom w:val="nil"/>
              <w:right w:val="nil"/>
            </w:tcBorders>
            <w:shd w:val="clear" w:color="auto" w:fill="auto"/>
            <w:noWrap/>
            <w:vAlign w:val="center"/>
          </w:tcPr>
          <w:p w14:paraId="25EB4F9F">
            <w:pPr>
              <w:widowControl/>
              <w:jc w:val="center"/>
              <w:rPr>
                <w:rFonts w:ascii="方正小标宋_GBK" w:hAnsi="宋体" w:eastAsia="方正小标宋_GBK" w:cs="宋体"/>
                <w:color w:val="000000"/>
                <w:kern w:val="0"/>
                <w:sz w:val="40"/>
                <w:szCs w:val="40"/>
              </w:rPr>
            </w:pPr>
            <w:r>
              <w:rPr>
                <w:rFonts w:hint="eastAsia" w:ascii="方正小标宋_GBK" w:hAnsi="宋体" w:eastAsia="方正小标宋_GBK" w:cs="宋体"/>
                <w:color w:val="000000"/>
                <w:kern w:val="0"/>
                <w:sz w:val="40"/>
                <w:szCs w:val="40"/>
              </w:rPr>
              <w:t>李村镇2022年区级美丽乡村建设项目绩效自评表</w:t>
            </w:r>
          </w:p>
        </w:tc>
      </w:tr>
      <w:tr w14:paraId="797BA576">
        <w:tblPrEx>
          <w:tblCellMar>
            <w:top w:w="0" w:type="dxa"/>
            <w:left w:w="108" w:type="dxa"/>
            <w:bottom w:w="0" w:type="dxa"/>
            <w:right w:w="108" w:type="dxa"/>
          </w:tblCellMar>
        </w:tblPrEx>
        <w:trPr>
          <w:trHeight w:val="345" w:hRule="atLeast"/>
        </w:trPr>
        <w:tc>
          <w:tcPr>
            <w:tcW w:w="5000" w:type="pct"/>
            <w:gridSpan w:val="11"/>
            <w:tcBorders>
              <w:top w:val="nil"/>
              <w:left w:val="nil"/>
              <w:bottom w:val="nil"/>
              <w:right w:val="nil"/>
            </w:tcBorders>
            <w:shd w:val="clear" w:color="auto" w:fill="auto"/>
            <w:noWrap/>
            <w:vAlign w:val="bottom"/>
          </w:tcPr>
          <w:p w14:paraId="3EEA890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（2022 年度）</w:t>
            </w:r>
          </w:p>
        </w:tc>
      </w:tr>
      <w:tr w14:paraId="30B0EC3F">
        <w:tblPrEx>
          <w:tblCellMar>
            <w:top w:w="0" w:type="dxa"/>
            <w:left w:w="108" w:type="dxa"/>
            <w:bottom w:w="0" w:type="dxa"/>
            <w:right w:w="108" w:type="dxa"/>
          </w:tblCellMar>
        </w:tblPrEx>
        <w:trPr>
          <w:trHeight w:val="435" w:hRule="atLeast"/>
        </w:trPr>
        <w:tc>
          <w:tcPr>
            <w:tcW w:w="2247" w:type="pct"/>
            <w:gridSpan w:val="5"/>
            <w:tcBorders>
              <w:top w:val="nil"/>
              <w:left w:val="nil"/>
              <w:bottom w:val="single" w:color="000000" w:sz="4" w:space="0"/>
              <w:right w:val="nil"/>
            </w:tcBorders>
            <w:shd w:val="clear" w:color="auto" w:fill="auto"/>
            <w:noWrap/>
            <w:vAlign w:val="center"/>
          </w:tcPr>
          <w:p w14:paraId="573DCB36">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填报单位：石家庄市鹿泉区李村镇人民政府</w:t>
            </w:r>
          </w:p>
        </w:tc>
        <w:tc>
          <w:tcPr>
            <w:tcW w:w="690" w:type="pct"/>
            <w:gridSpan w:val="2"/>
            <w:tcBorders>
              <w:top w:val="nil"/>
              <w:left w:val="nil"/>
              <w:bottom w:val="nil"/>
              <w:right w:val="nil"/>
            </w:tcBorders>
            <w:shd w:val="clear" w:color="auto" w:fill="auto"/>
            <w:noWrap/>
            <w:vAlign w:val="center"/>
          </w:tcPr>
          <w:p w14:paraId="771483AE">
            <w:pPr>
              <w:widowControl/>
              <w:jc w:val="center"/>
              <w:rPr>
                <w:rFonts w:ascii="宋体" w:hAnsi="宋体" w:eastAsia="宋体" w:cs="宋体"/>
                <w:color w:val="000000"/>
                <w:kern w:val="0"/>
                <w:sz w:val="16"/>
                <w:szCs w:val="16"/>
              </w:rPr>
            </w:pPr>
          </w:p>
        </w:tc>
        <w:tc>
          <w:tcPr>
            <w:tcW w:w="524" w:type="pct"/>
            <w:tcBorders>
              <w:top w:val="nil"/>
              <w:left w:val="nil"/>
              <w:bottom w:val="nil"/>
              <w:right w:val="nil"/>
            </w:tcBorders>
            <w:shd w:val="clear" w:color="auto" w:fill="auto"/>
            <w:noWrap/>
            <w:vAlign w:val="center"/>
          </w:tcPr>
          <w:p w14:paraId="1090D7BB">
            <w:pPr>
              <w:widowControl/>
              <w:jc w:val="center"/>
              <w:rPr>
                <w:rFonts w:ascii="宋体" w:hAnsi="宋体" w:eastAsia="宋体" w:cs="宋体"/>
                <w:color w:val="000000"/>
                <w:kern w:val="0"/>
                <w:sz w:val="16"/>
                <w:szCs w:val="16"/>
              </w:rPr>
            </w:pPr>
          </w:p>
        </w:tc>
        <w:tc>
          <w:tcPr>
            <w:tcW w:w="525" w:type="pct"/>
            <w:tcBorders>
              <w:top w:val="nil"/>
              <w:left w:val="nil"/>
              <w:bottom w:val="nil"/>
              <w:right w:val="nil"/>
            </w:tcBorders>
            <w:shd w:val="clear" w:color="auto" w:fill="auto"/>
            <w:noWrap/>
            <w:vAlign w:val="center"/>
          </w:tcPr>
          <w:p w14:paraId="2F080EA0">
            <w:pPr>
              <w:widowControl/>
              <w:jc w:val="center"/>
              <w:rPr>
                <w:rFonts w:ascii="宋体" w:hAnsi="宋体" w:eastAsia="宋体" w:cs="宋体"/>
                <w:color w:val="000000"/>
                <w:kern w:val="0"/>
                <w:sz w:val="16"/>
                <w:szCs w:val="16"/>
              </w:rPr>
            </w:pPr>
          </w:p>
        </w:tc>
        <w:tc>
          <w:tcPr>
            <w:tcW w:w="1011" w:type="pct"/>
            <w:gridSpan w:val="2"/>
            <w:tcBorders>
              <w:top w:val="nil"/>
              <w:left w:val="nil"/>
              <w:bottom w:val="nil"/>
              <w:right w:val="nil"/>
            </w:tcBorders>
            <w:shd w:val="clear" w:color="auto" w:fill="auto"/>
            <w:noWrap/>
            <w:vAlign w:val="center"/>
          </w:tcPr>
          <w:p w14:paraId="50BA7CE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金额单位：万元</w:t>
            </w:r>
          </w:p>
        </w:tc>
      </w:tr>
      <w:tr w14:paraId="5FEF9F6B">
        <w:tblPrEx>
          <w:tblCellMar>
            <w:top w:w="0" w:type="dxa"/>
            <w:left w:w="108" w:type="dxa"/>
            <w:bottom w:w="0" w:type="dxa"/>
            <w:right w:w="108" w:type="dxa"/>
          </w:tblCellMar>
        </w:tblPrEx>
        <w:trPr>
          <w:trHeight w:val="495" w:hRule="atLeast"/>
        </w:trPr>
        <w:tc>
          <w:tcPr>
            <w:tcW w:w="593" w:type="pct"/>
            <w:tcBorders>
              <w:top w:val="nil"/>
              <w:left w:val="single" w:color="000000" w:sz="4" w:space="0"/>
              <w:bottom w:val="nil"/>
              <w:right w:val="single" w:color="000000" w:sz="4" w:space="0"/>
            </w:tcBorders>
            <w:shd w:val="clear" w:color="auto" w:fill="auto"/>
            <w:vAlign w:val="center"/>
          </w:tcPr>
          <w:p w14:paraId="504CD5E8">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一、</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基本情况</w:t>
            </w:r>
          </w:p>
        </w:tc>
        <w:tc>
          <w:tcPr>
            <w:tcW w:w="524" w:type="pct"/>
            <w:gridSpan w:val="2"/>
            <w:tcBorders>
              <w:top w:val="nil"/>
              <w:left w:val="nil"/>
              <w:bottom w:val="single" w:color="000000" w:sz="4" w:space="0"/>
              <w:right w:val="single" w:color="000000" w:sz="4" w:space="0"/>
            </w:tcBorders>
            <w:shd w:val="clear" w:color="auto" w:fill="auto"/>
            <w:vAlign w:val="center"/>
          </w:tcPr>
          <w:p w14:paraId="3E34B20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项目名称</w:t>
            </w:r>
          </w:p>
        </w:tc>
        <w:tc>
          <w:tcPr>
            <w:tcW w:w="1129" w:type="pct"/>
            <w:gridSpan w:val="2"/>
            <w:tcBorders>
              <w:top w:val="single" w:color="000000" w:sz="4" w:space="0"/>
              <w:left w:val="nil"/>
              <w:bottom w:val="single" w:color="000000" w:sz="4" w:space="0"/>
              <w:right w:val="single" w:color="000000" w:sz="4" w:space="0"/>
            </w:tcBorders>
            <w:shd w:val="clear" w:color="auto" w:fill="auto"/>
            <w:vAlign w:val="center"/>
          </w:tcPr>
          <w:p w14:paraId="1FABC14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李村镇2022年区级美丽乡村建设</w:t>
            </w:r>
          </w:p>
        </w:tc>
        <w:tc>
          <w:tcPr>
            <w:tcW w:w="690" w:type="pct"/>
            <w:gridSpan w:val="2"/>
            <w:tcBorders>
              <w:top w:val="single" w:color="000000" w:sz="4" w:space="0"/>
              <w:left w:val="nil"/>
              <w:bottom w:val="single" w:color="000000" w:sz="4" w:space="0"/>
              <w:right w:val="single" w:color="000000" w:sz="4" w:space="0"/>
            </w:tcBorders>
            <w:shd w:val="clear" w:color="auto" w:fill="auto"/>
            <w:vAlign w:val="center"/>
          </w:tcPr>
          <w:p w14:paraId="35EA829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实施(主管）单位</w:t>
            </w:r>
          </w:p>
        </w:tc>
        <w:tc>
          <w:tcPr>
            <w:tcW w:w="2061" w:type="pct"/>
            <w:gridSpan w:val="4"/>
            <w:tcBorders>
              <w:top w:val="single" w:color="000000" w:sz="4" w:space="0"/>
              <w:left w:val="nil"/>
              <w:bottom w:val="single" w:color="000000" w:sz="4" w:space="0"/>
              <w:right w:val="single" w:color="000000" w:sz="4" w:space="0"/>
            </w:tcBorders>
            <w:shd w:val="clear" w:color="auto" w:fill="auto"/>
            <w:vAlign w:val="center"/>
          </w:tcPr>
          <w:p w14:paraId="1AB13AF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819001 - 石家庄市鹿泉区李村镇人民政府本级</w:t>
            </w:r>
          </w:p>
        </w:tc>
      </w:tr>
      <w:tr w14:paraId="28E5176A">
        <w:tblPrEx>
          <w:tblCellMar>
            <w:top w:w="0" w:type="dxa"/>
            <w:left w:w="108" w:type="dxa"/>
            <w:bottom w:w="0" w:type="dxa"/>
            <w:right w:w="108" w:type="dxa"/>
          </w:tblCellMar>
        </w:tblPrEx>
        <w:trPr>
          <w:trHeight w:val="270" w:hRule="atLeast"/>
        </w:trPr>
        <w:tc>
          <w:tcPr>
            <w:tcW w:w="5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41C34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二、预算执行情况</w:t>
            </w:r>
          </w:p>
        </w:tc>
        <w:tc>
          <w:tcPr>
            <w:tcW w:w="1168" w:type="pct"/>
            <w:gridSpan w:val="3"/>
            <w:tcBorders>
              <w:top w:val="single" w:color="000000" w:sz="4" w:space="0"/>
              <w:left w:val="nil"/>
              <w:bottom w:val="single" w:color="000000" w:sz="4" w:space="0"/>
              <w:right w:val="single" w:color="000000" w:sz="4" w:space="0"/>
            </w:tcBorders>
            <w:shd w:val="clear" w:color="auto" w:fill="auto"/>
            <w:vAlign w:val="center"/>
          </w:tcPr>
          <w:p w14:paraId="0A90DB1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预算安排情况（调整后）</w:t>
            </w:r>
          </w:p>
        </w:tc>
        <w:tc>
          <w:tcPr>
            <w:tcW w:w="1176" w:type="pct"/>
            <w:gridSpan w:val="3"/>
            <w:tcBorders>
              <w:top w:val="single" w:color="000000" w:sz="4" w:space="0"/>
              <w:left w:val="nil"/>
              <w:bottom w:val="single" w:color="000000" w:sz="4" w:space="0"/>
              <w:right w:val="single" w:color="000000" w:sz="4" w:space="0"/>
            </w:tcBorders>
            <w:shd w:val="clear" w:color="auto" w:fill="auto"/>
            <w:vAlign w:val="center"/>
          </w:tcPr>
          <w:p w14:paraId="1FC1720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资金到位情况</w:t>
            </w:r>
          </w:p>
        </w:tc>
        <w:tc>
          <w:tcPr>
            <w:tcW w:w="1112" w:type="pct"/>
            <w:gridSpan w:val="3"/>
            <w:tcBorders>
              <w:top w:val="single" w:color="000000" w:sz="4" w:space="0"/>
              <w:left w:val="nil"/>
              <w:bottom w:val="single" w:color="000000" w:sz="4" w:space="0"/>
              <w:right w:val="single" w:color="000000" w:sz="4" w:space="0"/>
            </w:tcBorders>
            <w:shd w:val="clear" w:color="auto" w:fill="auto"/>
            <w:vAlign w:val="center"/>
          </w:tcPr>
          <w:p w14:paraId="4CFF5D4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资金执行情况</w:t>
            </w:r>
          </w:p>
        </w:tc>
        <w:tc>
          <w:tcPr>
            <w:tcW w:w="949" w:type="pct"/>
            <w:tcBorders>
              <w:top w:val="nil"/>
              <w:left w:val="nil"/>
              <w:bottom w:val="single" w:color="000000" w:sz="4" w:space="0"/>
              <w:right w:val="single" w:color="000000" w:sz="4" w:space="0"/>
            </w:tcBorders>
            <w:shd w:val="clear" w:color="auto" w:fill="auto"/>
            <w:vAlign w:val="center"/>
          </w:tcPr>
          <w:p w14:paraId="79596EA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预算执行进度</w:t>
            </w:r>
          </w:p>
        </w:tc>
      </w:tr>
      <w:tr w14:paraId="3A85C312">
        <w:tblPrEx>
          <w:tblCellMar>
            <w:top w:w="0" w:type="dxa"/>
            <w:left w:w="108" w:type="dxa"/>
            <w:bottom w:w="0" w:type="dxa"/>
            <w:right w:w="108" w:type="dxa"/>
          </w:tblCellMar>
        </w:tblPrEx>
        <w:trPr>
          <w:trHeight w:val="270" w:hRule="atLeast"/>
        </w:trPr>
        <w:tc>
          <w:tcPr>
            <w:tcW w:w="593" w:type="pct"/>
            <w:vMerge w:val="continue"/>
            <w:tcBorders>
              <w:top w:val="single" w:color="000000" w:sz="4" w:space="0"/>
              <w:left w:val="single" w:color="000000" w:sz="4" w:space="0"/>
              <w:bottom w:val="single" w:color="000000" w:sz="4" w:space="0"/>
              <w:right w:val="single" w:color="000000" w:sz="4" w:space="0"/>
            </w:tcBorders>
            <w:vAlign w:val="center"/>
          </w:tcPr>
          <w:p w14:paraId="47880672">
            <w:pPr>
              <w:widowControl/>
              <w:jc w:val="left"/>
              <w:rPr>
                <w:rFonts w:ascii="宋体" w:hAnsi="宋体" w:eastAsia="宋体" w:cs="宋体"/>
                <w:color w:val="000000"/>
                <w:kern w:val="0"/>
                <w:sz w:val="16"/>
                <w:szCs w:val="16"/>
              </w:rPr>
            </w:pPr>
          </w:p>
        </w:tc>
        <w:tc>
          <w:tcPr>
            <w:tcW w:w="524" w:type="pct"/>
            <w:gridSpan w:val="2"/>
            <w:tcBorders>
              <w:top w:val="nil"/>
              <w:left w:val="nil"/>
              <w:bottom w:val="single" w:color="000000" w:sz="4" w:space="0"/>
              <w:right w:val="single" w:color="000000" w:sz="4" w:space="0"/>
            </w:tcBorders>
            <w:shd w:val="clear" w:color="auto" w:fill="auto"/>
            <w:vAlign w:val="center"/>
          </w:tcPr>
          <w:p w14:paraId="0F808D9D">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预算数：</w:t>
            </w:r>
          </w:p>
        </w:tc>
        <w:tc>
          <w:tcPr>
            <w:tcW w:w="644" w:type="pct"/>
            <w:tcBorders>
              <w:top w:val="nil"/>
              <w:left w:val="nil"/>
              <w:bottom w:val="single" w:color="000000" w:sz="4" w:space="0"/>
              <w:right w:val="single" w:color="000000" w:sz="4" w:space="0"/>
            </w:tcBorders>
            <w:shd w:val="clear" w:color="auto" w:fill="auto"/>
            <w:vAlign w:val="center"/>
          </w:tcPr>
          <w:p w14:paraId="03ACBB00">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29.500000</w:t>
            </w:r>
          </w:p>
        </w:tc>
        <w:tc>
          <w:tcPr>
            <w:tcW w:w="485" w:type="pct"/>
            <w:tcBorders>
              <w:top w:val="nil"/>
              <w:left w:val="nil"/>
              <w:bottom w:val="single" w:color="000000" w:sz="4" w:space="0"/>
              <w:right w:val="single" w:color="000000" w:sz="4" w:space="0"/>
            </w:tcBorders>
            <w:shd w:val="clear" w:color="auto" w:fill="auto"/>
            <w:vAlign w:val="center"/>
          </w:tcPr>
          <w:p w14:paraId="1BBA8162">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到位数：</w:t>
            </w:r>
          </w:p>
        </w:tc>
        <w:tc>
          <w:tcPr>
            <w:tcW w:w="690" w:type="pct"/>
            <w:gridSpan w:val="2"/>
            <w:tcBorders>
              <w:top w:val="nil"/>
              <w:left w:val="nil"/>
              <w:bottom w:val="single" w:color="000000" w:sz="4" w:space="0"/>
              <w:right w:val="single" w:color="000000" w:sz="4" w:space="0"/>
            </w:tcBorders>
            <w:shd w:val="clear" w:color="auto" w:fill="auto"/>
            <w:noWrap/>
            <w:vAlign w:val="center"/>
          </w:tcPr>
          <w:p w14:paraId="292C975E">
            <w:pPr>
              <w:widowControl/>
              <w:jc w:val="left"/>
              <w:rPr>
                <w:rFonts w:ascii="宋体" w:hAnsi="宋体" w:eastAsia="宋体" w:cs="宋体"/>
                <w:kern w:val="0"/>
                <w:sz w:val="16"/>
                <w:szCs w:val="16"/>
              </w:rPr>
            </w:pPr>
            <w:r>
              <w:rPr>
                <w:rFonts w:hint="eastAsia" w:ascii="宋体" w:hAnsi="宋体" w:eastAsia="宋体" w:cs="宋体"/>
                <w:kern w:val="0"/>
                <w:sz w:val="16"/>
                <w:szCs w:val="16"/>
              </w:rPr>
              <w:t>29.500000</w:t>
            </w:r>
          </w:p>
        </w:tc>
        <w:tc>
          <w:tcPr>
            <w:tcW w:w="524" w:type="pct"/>
            <w:tcBorders>
              <w:top w:val="nil"/>
              <w:left w:val="nil"/>
              <w:bottom w:val="single" w:color="000000" w:sz="4" w:space="0"/>
              <w:right w:val="single" w:color="000000" w:sz="4" w:space="0"/>
            </w:tcBorders>
            <w:shd w:val="clear" w:color="auto" w:fill="auto"/>
            <w:vAlign w:val="center"/>
          </w:tcPr>
          <w:p w14:paraId="12180118">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执行数：</w:t>
            </w:r>
          </w:p>
        </w:tc>
        <w:tc>
          <w:tcPr>
            <w:tcW w:w="587" w:type="pct"/>
            <w:gridSpan w:val="2"/>
            <w:tcBorders>
              <w:top w:val="nil"/>
              <w:left w:val="nil"/>
              <w:bottom w:val="single" w:color="000000" w:sz="4" w:space="0"/>
              <w:right w:val="single" w:color="000000" w:sz="4" w:space="0"/>
            </w:tcBorders>
            <w:shd w:val="clear" w:color="auto" w:fill="auto"/>
            <w:vAlign w:val="center"/>
          </w:tcPr>
          <w:p w14:paraId="6331E31B">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29.500000</w:t>
            </w:r>
          </w:p>
        </w:tc>
        <w:tc>
          <w:tcPr>
            <w:tcW w:w="949" w:type="pct"/>
            <w:vMerge w:val="restart"/>
            <w:tcBorders>
              <w:top w:val="nil"/>
              <w:left w:val="single" w:color="000000" w:sz="4" w:space="0"/>
              <w:bottom w:val="single" w:color="000000" w:sz="4" w:space="0"/>
              <w:right w:val="single" w:color="000000" w:sz="4" w:space="0"/>
            </w:tcBorders>
            <w:shd w:val="clear" w:color="auto" w:fill="auto"/>
            <w:vAlign w:val="center"/>
          </w:tcPr>
          <w:p w14:paraId="63AD9EF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r>
      <w:tr w14:paraId="586711DE">
        <w:tblPrEx>
          <w:tblCellMar>
            <w:top w:w="0" w:type="dxa"/>
            <w:left w:w="108" w:type="dxa"/>
            <w:bottom w:w="0" w:type="dxa"/>
            <w:right w:w="108" w:type="dxa"/>
          </w:tblCellMar>
        </w:tblPrEx>
        <w:trPr>
          <w:trHeight w:val="420" w:hRule="atLeast"/>
        </w:trPr>
        <w:tc>
          <w:tcPr>
            <w:tcW w:w="593" w:type="pct"/>
            <w:vMerge w:val="continue"/>
            <w:tcBorders>
              <w:top w:val="single" w:color="000000" w:sz="4" w:space="0"/>
              <w:left w:val="single" w:color="000000" w:sz="4" w:space="0"/>
              <w:bottom w:val="single" w:color="000000" w:sz="4" w:space="0"/>
              <w:right w:val="single" w:color="000000" w:sz="4" w:space="0"/>
            </w:tcBorders>
            <w:vAlign w:val="center"/>
          </w:tcPr>
          <w:p w14:paraId="6D722089">
            <w:pPr>
              <w:widowControl/>
              <w:jc w:val="left"/>
              <w:rPr>
                <w:rFonts w:ascii="宋体" w:hAnsi="宋体" w:eastAsia="宋体" w:cs="宋体"/>
                <w:color w:val="000000"/>
                <w:kern w:val="0"/>
                <w:sz w:val="16"/>
                <w:szCs w:val="16"/>
              </w:rPr>
            </w:pPr>
          </w:p>
        </w:tc>
        <w:tc>
          <w:tcPr>
            <w:tcW w:w="524" w:type="pct"/>
            <w:gridSpan w:val="2"/>
            <w:tcBorders>
              <w:top w:val="nil"/>
              <w:left w:val="nil"/>
              <w:bottom w:val="single" w:color="000000" w:sz="4" w:space="0"/>
              <w:right w:val="single" w:color="000000" w:sz="4" w:space="0"/>
            </w:tcBorders>
            <w:shd w:val="clear" w:color="auto" w:fill="auto"/>
            <w:vAlign w:val="center"/>
          </w:tcPr>
          <w:p w14:paraId="67BF9BB5">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644" w:type="pct"/>
            <w:tcBorders>
              <w:top w:val="nil"/>
              <w:left w:val="nil"/>
              <w:bottom w:val="single" w:color="000000" w:sz="4" w:space="0"/>
              <w:right w:val="single" w:color="000000" w:sz="4" w:space="0"/>
            </w:tcBorders>
            <w:shd w:val="clear" w:color="auto" w:fill="auto"/>
            <w:vAlign w:val="center"/>
          </w:tcPr>
          <w:p w14:paraId="2104EEB9">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29.500000</w:t>
            </w:r>
          </w:p>
        </w:tc>
        <w:tc>
          <w:tcPr>
            <w:tcW w:w="485" w:type="pct"/>
            <w:tcBorders>
              <w:top w:val="nil"/>
              <w:left w:val="nil"/>
              <w:bottom w:val="single" w:color="000000" w:sz="4" w:space="0"/>
              <w:right w:val="single" w:color="000000" w:sz="4" w:space="0"/>
            </w:tcBorders>
            <w:shd w:val="clear" w:color="auto" w:fill="auto"/>
            <w:vAlign w:val="center"/>
          </w:tcPr>
          <w:p w14:paraId="36F0CA79">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690" w:type="pct"/>
            <w:gridSpan w:val="2"/>
            <w:tcBorders>
              <w:top w:val="nil"/>
              <w:left w:val="nil"/>
              <w:bottom w:val="single" w:color="000000" w:sz="4" w:space="0"/>
              <w:right w:val="single" w:color="000000" w:sz="4" w:space="0"/>
            </w:tcBorders>
            <w:shd w:val="clear" w:color="auto" w:fill="auto"/>
            <w:noWrap/>
            <w:vAlign w:val="center"/>
          </w:tcPr>
          <w:p w14:paraId="7D310146">
            <w:pPr>
              <w:widowControl/>
              <w:jc w:val="left"/>
              <w:rPr>
                <w:rFonts w:ascii="宋体" w:hAnsi="宋体" w:eastAsia="宋体" w:cs="宋体"/>
                <w:kern w:val="0"/>
                <w:sz w:val="16"/>
                <w:szCs w:val="16"/>
              </w:rPr>
            </w:pPr>
            <w:r>
              <w:rPr>
                <w:rFonts w:hint="eastAsia" w:ascii="宋体" w:hAnsi="宋体" w:eastAsia="宋体" w:cs="宋体"/>
                <w:kern w:val="0"/>
                <w:sz w:val="16"/>
                <w:szCs w:val="16"/>
              </w:rPr>
              <w:t>29.500000</w:t>
            </w:r>
          </w:p>
        </w:tc>
        <w:tc>
          <w:tcPr>
            <w:tcW w:w="524" w:type="pct"/>
            <w:tcBorders>
              <w:top w:val="nil"/>
              <w:left w:val="nil"/>
              <w:bottom w:val="single" w:color="000000" w:sz="4" w:space="0"/>
              <w:right w:val="single" w:color="000000" w:sz="4" w:space="0"/>
            </w:tcBorders>
            <w:shd w:val="clear" w:color="auto" w:fill="auto"/>
            <w:vAlign w:val="center"/>
          </w:tcPr>
          <w:p w14:paraId="195111DD">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587" w:type="pct"/>
            <w:gridSpan w:val="2"/>
            <w:tcBorders>
              <w:top w:val="nil"/>
              <w:left w:val="nil"/>
              <w:bottom w:val="single" w:color="000000" w:sz="4" w:space="0"/>
              <w:right w:val="single" w:color="000000" w:sz="4" w:space="0"/>
            </w:tcBorders>
            <w:shd w:val="clear" w:color="auto" w:fill="auto"/>
            <w:vAlign w:val="center"/>
          </w:tcPr>
          <w:p w14:paraId="65C216BD">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29.500000</w:t>
            </w:r>
          </w:p>
        </w:tc>
        <w:tc>
          <w:tcPr>
            <w:tcW w:w="949" w:type="pct"/>
            <w:vMerge w:val="continue"/>
            <w:tcBorders>
              <w:top w:val="nil"/>
              <w:left w:val="single" w:color="000000" w:sz="4" w:space="0"/>
              <w:bottom w:val="single" w:color="000000" w:sz="4" w:space="0"/>
              <w:right w:val="single" w:color="000000" w:sz="4" w:space="0"/>
            </w:tcBorders>
            <w:vAlign w:val="center"/>
          </w:tcPr>
          <w:p w14:paraId="0E3796D0">
            <w:pPr>
              <w:widowControl/>
              <w:jc w:val="left"/>
              <w:rPr>
                <w:rFonts w:ascii="宋体" w:hAnsi="宋体" w:eastAsia="宋体" w:cs="宋体"/>
                <w:color w:val="000000"/>
                <w:kern w:val="0"/>
                <w:sz w:val="16"/>
                <w:szCs w:val="16"/>
              </w:rPr>
            </w:pPr>
          </w:p>
        </w:tc>
      </w:tr>
      <w:tr w14:paraId="3F4CED92">
        <w:tblPrEx>
          <w:tblCellMar>
            <w:top w:w="0" w:type="dxa"/>
            <w:left w:w="108" w:type="dxa"/>
            <w:bottom w:w="0" w:type="dxa"/>
            <w:right w:w="108" w:type="dxa"/>
          </w:tblCellMar>
        </w:tblPrEx>
        <w:trPr>
          <w:trHeight w:val="285" w:hRule="atLeast"/>
        </w:trPr>
        <w:tc>
          <w:tcPr>
            <w:tcW w:w="593" w:type="pct"/>
            <w:vMerge w:val="continue"/>
            <w:tcBorders>
              <w:top w:val="single" w:color="000000" w:sz="4" w:space="0"/>
              <w:left w:val="single" w:color="000000" w:sz="4" w:space="0"/>
              <w:bottom w:val="single" w:color="000000" w:sz="4" w:space="0"/>
              <w:right w:val="single" w:color="000000" w:sz="4" w:space="0"/>
            </w:tcBorders>
            <w:vAlign w:val="center"/>
          </w:tcPr>
          <w:p w14:paraId="592A4FF1">
            <w:pPr>
              <w:widowControl/>
              <w:jc w:val="left"/>
              <w:rPr>
                <w:rFonts w:ascii="宋体" w:hAnsi="宋体" w:eastAsia="宋体" w:cs="宋体"/>
                <w:color w:val="000000"/>
                <w:kern w:val="0"/>
                <w:sz w:val="16"/>
                <w:szCs w:val="16"/>
              </w:rPr>
            </w:pPr>
          </w:p>
        </w:tc>
        <w:tc>
          <w:tcPr>
            <w:tcW w:w="524" w:type="pct"/>
            <w:gridSpan w:val="2"/>
            <w:tcBorders>
              <w:top w:val="nil"/>
              <w:left w:val="nil"/>
              <w:bottom w:val="single" w:color="000000" w:sz="4" w:space="0"/>
              <w:right w:val="single" w:color="000000" w:sz="4" w:space="0"/>
            </w:tcBorders>
            <w:shd w:val="clear" w:color="auto" w:fill="auto"/>
            <w:vAlign w:val="center"/>
          </w:tcPr>
          <w:p w14:paraId="14379957">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644" w:type="pct"/>
            <w:tcBorders>
              <w:top w:val="nil"/>
              <w:left w:val="nil"/>
              <w:bottom w:val="single" w:color="000000" w:sz="4" w:space="0"/>
              <w:right w:val="single" w:color="000000" w:sz="4" w:space="0"/>
            </w:tcBorders>
            <w:shd w:val="clear" w:color="auto" w:fill="auto"/>
            <w:vAlign w:val="center"/>
          </w:tcPr>
          <w:p w14:paraId="0808CDCB">
            <w:pPr>
              <w:widowControl/>
              <w:jc w:val="left"/>
              <w:rPr>
                <w:rFonts w:ascii="Calibri" w:hAnsi="Calibri" w:eastAsia="宋体" w:cs="宋体"/>
                <w:color w:val="000000"/>
                <w:kern w:val="0"/>
                <w:szCs w:val="21"/>
              </w:rPr>
            </w:pPr>
            <w:r>
              <w:rPr>
                <w:rFonts w:ascii="Calibri" w:hAnsi="Calibri" w:eastAsia="宋体" w:cs="宋体"/>
                <w:color w:val="000000"/>
                <w:kern w:val="0"/>
                <w:szCs w:val="21"/>
              </w:rPr>
              <w:t>　</w:t>
            </w:r>
          </w:p>
        </w:tc>
        <w:tc>
          <w:tcPr>
            <w:tcW w:w="485" w:type="pct"/>
            <w:tcBorders>
              <w:top w:val="nil"/>
              <w:left w:val="nil"/>
              <w:bottom w:val="single" w:color="000000" w:sz="4" w:space="0"/>
              <w:right w:val="single" w:color="000000" w:sz="4" w:space="0"/>
            </w:tcBorders>
            <w:shd w:val="clear" w:color="auto" w:fill="auto"/>
            <w:vAlign w:val="center"/>
          </w:tcPr>
          <w:p w14:paraId="2E7AFD97">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690" w:type="pct"/>
            <w:gridSpan w:val="2"/>
            <w:tcBorders>
              <w:top w:val="nil"/>
              <w:left w:val="nil"/>
              <w:bottom w:val="single" w:color="000000" w:sz="4" w:space="0"/>
              <w:right w:val="single" w:color="000000" w:sz="4" w:space="0"/>
            </w:tcBorders>
            <w:shd w:val="clear" w:color="auto" w:fill="auto"/>
            <w:vAlign w:val="center"/>
          </w:tcPr>
          <w:p w14:paraId="4F34AF0E">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24" w:type="pct"/>
            <w:tcBorders>
              <w:top w:val="nil"/>
              <w:left w:val="nil"/>
              <w:bottom w:val="single" w:color="000000" w:sz="4" w:space="0"/>
              <w:right w:val="single" w:color="000000" w:sz="4" w:space="0"/>
            </w:tcBorders>
            <w:shd w:val="clear" w:color="auto" w:fill="auto"/>
            <w:vAlign w:val="center"/>
          </w:tcPr>
          <w:p w14:paraId="13AA22C5">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587" w:type="pct"/>
            <w:gridSpan w:val="2"/>
            <w:tcBorders>
              <w:top w:val="nil"/>
              <w:left w:val="nil"/>
              <w:bottom w:val="single" w:color="000000" w:sz="4" w:space="0"/>
              <w:right w:val="single" w:color="000000" w:sz="4" w:space="0"/>
            </w:tcBorders>
            <w:shd w:val="clear" w:color="auto" w:fill="auto"/>
            <w:vAlign w:val="center"/>
          </w:tcPr>
          <w:p w14:paraId="6D356C8E">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949" w:type="pct"/>
            <w:vMerge w:val="continue"/>
            <w:tcBorders>
              <w:top w:val="nil"/>
              <w:left w:val="single" w:color="000000" w:sz="4" w:space="0"/>
              <w:bottom w:val="single" w:color="000000" w:sz="4" w:space="0"/>
              <w:right w:val="single" w:color="000000" w:sz="4" w:space="0"/>
            </w:tcBorders>
            <w:vAlign w:val="center"/>
          </w:tcPr>
          <w:p w14:paraId="17166651">
            <w:pPr>
              <w:widowControl/>
              <w:jc w:val="left"/>
              <w:rPr>
                <w:rFonts w:ascii="宋体" w:hAnsi="宋体" w:eastAsia="宋体" w:cs="宋体"/>
                <w:color w:val="000000"/>
                <w:kern w:val="0"/>
                <w:sz w:val="16"/>
                <w:szCs w:val="16"/>
              </w:rPr>
            </w:pPr>
          </w:p>
        </w:tc>
      </w:tr>
      <w:tr w14:paraId="79E3BC49">
        <w:tblPrEx>
          <w:tblCellMar>
            <w:top w:w="0" w:type="dxa"/>
            <w:left w:w="108" w:type="dxa"/>
            <w:bottom w:w="0" w:type="dxa"/>
            <w:right w:w="108" w:type="dxa"/>
          </w:tblCellMar>
        </w:tblPrEx>
        <w:trPr>
          <w:trHeight w:val="270" w:hRule="atLeast"/>
        </w:trPr>
        <w:tc>
          <w:tcPr>
            <w:tcW w:w="593" w:type="pct"/>
            <w:vMerge w:val="restart"/>
            <w:tcBorders>
              <w:top w:val="nil"/>
              <w:left w:val="single" w:color="000000" w:sz="4" w:space="0"/>
              <w:bottom w:val="single" w:color="000000" w:sz="4" w:space="0"/>
              <w:right w:val="single" w:color="000000" w:sz="4" w:space="0"/>
            </w:tcBorders>
            <w:shd w:val="clear" w:color="auto" w:fill="auto"/>
            <w:vAlign w:val="center"/>
          </w:tcPr>
          <w:p w14:paraId="0415AA4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三、目标完成情况</w:t>
            </w:r>
          </w:p>
        </w:tc>
        <w:tc>
          <w:tcPr>
            <w:tcW w:w="1653" w:type="pct"/>
            <w:gridSpan w:val="4"/>
            <w:tcBorders>
              <w:top w:val="single" w:color="000000" w:sz="4" w:space="0"/>
              <w:left w:val="nil"/>
              <w:bottom w:val="single" w:color="000000" w:sz="4" w:space="0"/>
              <w:right w:val="single" w:color="000000" w:sz="4" w:space="0"/>
            </w:tcBorders>
            <w:shd w:val="clear" w:color="auto" w:fill="auto"/>
            <w:vAlign w:val="center"/>
          </w:tcPr>
          <w:p w14:paraId="0C7A354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年度预期目标</w:t>
            </w:r>
          </w:p>
        </w:tc>
        <w:tc>
          <w:tcPr>
            <w:tcW w:w="1802" w:type="pct"/>
            <w:gridSpan w:val="5"/>
            <w:tcBorders>
              <w:top w:val="single" w:color="000000" w:sz="4" w:space="0"/>
              <w:left w:val="nil"/>
              <w:bottom w:val="single" w:color="000000" w:sz="4" w:space="0"/>
              <w:right w:val="single" w:color="000000" w:sz="4" w:space="0"/>
            </w:tcBorders>
            <w:shd w:val="clear" w:color="auto" w:fill="auto"/>
            <w:vAlign w:val="center"/>
          </w:tcPr>
          <w:p w14:paraId="7369B30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具体完成情况</w:t>
            </w:r>
          </w:p>
        </w:tc>
        <w:tc>
          <w:tcPr>
            <w:tcW w:w="949" w:type="pct"/>
            <w:tcBorders>
              <w:top w:val="nil"/>
              <w:left w:val="nil"/>
              <w:bottom w:val="single" w:color="000000" w:sz="4" w:space="0"/>
              <w:right w:val="single" w:color="000000" w:sz="4" w:space="0"/>
            </w:tcBorders>
            <w:shd w:val="clear" w:color="auto" w:fill="auto"/>
            <w:vAlign w:val="center"/>
          </w:tcPr>
          <w:p w14:paraId="556B372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总体完成率</w:t>
            </w:r>
          </w:p>
        </w:tc>
      </w:tr>
      <w:tr w14:paraId="3D9F534F">
        <w:tblPrEx>
          <w:tblCellMar>
            <w:top w:w="0" w:type="dxa"/>
            <w:left w:w="108" w:type="dxa"/>
            <w:bottom w:w="0" w:type="dxa"/>
            <w:right w:w="108" w:type="dxa"/>
          </w:tblCellMar>
        </w:tblPrEx>
        <w:trPr>
          <w:trHeight w:val="312" w:hRule="atLeast"/>
        </w:trPr>
        <w:tc>
          <w:tcPr>
            <w:tcW w:w="593" w:type="pct"/>
            <w:vMerge w:val="continue"/>
            <w:tcBorders>
              <w:top w:val="nil"/>
              <w:left w:val="single" w:color="000000" w:sz="4" w:space="0"/>
              <w:bottom w:val="single" w:color="000000" w:sz="4" w:space="0"/>
              <w:right w:val="single" w:color="000000" w:sz="4" w:space="0"/>
            </w:tcBorders>
            <w:vAlign w:val="center"/>
          </w:tcPr>
          <w:p w14:paraId="5F6328A3">
            <w:pPr>
              <w:widowControl/>
              <w:jc w:val="left"/>
              <w:rPr>
                <w:rFonts w:ascii="宋体" w:hAnsi="宋体" w:eastAsia="宋体" w:cs="宋体"/>
                <w:color w:val="000000"/>
                <w:kern w:val="0"/>
                <w:sz w:val="16"/>
                <w:szCs w:val="16"/>
              </w:rPr>
            </w:pPr>
          </w:p>
        </w:tc>
        <w:tc>
          <w:tcPr>
            <w:tcW w:w="1653"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A7418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北许营村内主干道振兴大街南起新康路，北至金北路，约750米长，两侧需铺设便道砖，面积约4500平方米，两侧需栽种低冠树木，约110棵，每棵500元完成整治后，改变村容村貌和农村人居环境</w:t>
            </w:r>
          </w:p>
        </w:tc>
        <w:tc>
          <w:tcPr>
            <w:tcW w:w="1802" w:type="pct"/>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C0B84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北许营村内主干道振兴大街南起新康路，北至金北路，约750米长，两侧需铺设便道砖，面积约4500平方米，两侧需栽种低冠树木，约110棵，每棵500元完成整治后，改变村容村貌和农村人居环境</w:t>
            </w:r>
          </w:p>
        </w:tc>
        <w:tc>
          <w:tcPr>
            <w:tcW w:w="949" w:type="pct"/>
            <w:vMerge w:val="restart"/>
            <w:tcBorders>
              <w:top w:val="nil"/>
              <w:left w:val="single" w:color="000000" w:sz="4" w:space="0"/>
              <w:bottom w:val="single" w:color="000000" w:sz="4" w:space="0"/>
              <w:right w:val="single" w:color="000000" w:sz="4" w:space="0"/>
            </w:tcBorders>
            <w:shd w:val="clear" w:color="auto" w:fill="auto"/>
            <w:vAlign w:val="center"/>
          </w:tcPr>
          <w:p w14:paraId="38E3712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r>
      <w:tr w14:paraId="04EF5F07">
        <w:tblPrEx>
          <w:tblCellMar>
            <w:top w:w="0" w:type="dxa"/>
            <w:left w:w="108" w:type="dxa"/>
            <w:bottom w:w="0" w:type="dxa"/>
            <w:right w:w="108" w:type="dxa"/>
          </w:tblCellMar>
        </w:tblPrEx>
        <w:trPr>
          <w:trHeight w:val="312" w:hRule="atLeast"/>
        </w:trPr>
        <w:tc>
          <w:tcPr>
            <w:tcW w:w="593" w:type="pct"/>
            <w:vMerge w:val="continue"/>
            <w:tcBorders>
              <w:top w:val="nil"/>
              <w:left w:val="single" w:color="000000" w:sz="4" w:space="0"/>
              <w:bottom w:val="single" w:color="000000" w:sz="4" w:space="0"/>
              <w:right w:val="single" w:color="000000" w:sz="4" w:space="0"/>
            </w:tcBorders>
            <w:vAlign w:val="center"/>
          </w:tcPr>
          <w:p w14:paraId="16E2AB45">
            <w:pPr>
              <w:widowControl/>
              <w:jc w:val="left"/>
              <w:rPr>
                <w:rFonts w:ascii="宋体" w:hAnsi="宋体" w:eastAsia="宋体" w:cs="宋体"/>
                <w:color w:val="000000"/>
                <w:kern w:val="0"/>
                <w:sz w:val="16"/>
                <w:szCs w:val="16"/>
              </w:rPr>
            </w:pPr>
          </w:p>
        </w:tc>
        <w:tc>
          <w:tcPr>
            <w:tcW w:w="1653" w:type="pct"/>
            <w:gridSpan w:val="4"/>
            <w:vMerge w:val="continue"/>
            <w:tcBorders>
              <w:top w:val="single" w:color="000000" w:sz="4" w:space="0"/>
              <w:left w:val="single" w:color="000000" w:sz="4" w:space="0"/>
              <w:bottom w:val="single" w:color="000000" w:sz="4" w:space="0"/>
              <w:right w:val="single" w:color="000000" w:sz="4" w:space="0"/>
            </w:tcBorders>
            <w:vAlign w:val="center"/>
          </w:tcPr>
          <w:p w14:paraId="29C5CBF9">
            <w:pPr>
              <w:widowControl/>
              <w:jc w:val="left"/>
              <w:rPr>
                <w:rFonts w:ascii="宋体" w:hAnsi="宋体" w:eastAsia="宋体" w:cs="宋体"/>
                <w:color w:val="000000"/>
                <w:kern w:val="0"/>
                <w:sz w:val="16"/>
                <w:szCs w:val="16"/>
              </w:rPr>
            </w:pPr>
          </w:p>
        </w:tc>
        <w:tc>
          <w:tcPr>
            <w:tcW w:w="1802" w:type="pct"/>
            <w:gridSpan w:val="5"/>
            <w:vMerge w:val="continue"/>
            <w:tcBorders>
              <w:top w:val="single" w:color="000000" w:sz="4" w:space="0"/>
              <w:left w:val="single" w:color="000000" w:sz="4" w:space="0"/>
              <w:bottom w:val="single" w:color="000000" w:sz="4" w:space="0"/>
              <w:right w:val="single" w:color="000000" w:sz="4" w:space="0"/>
            </w:tcBorders>
            <w:vAlign w:val="center"/>
          </w:tcPr>
          <w:p w14:paraId="2DE57FC5">
            <w:pPr>
              <w:widowControl/>
              <w:jc w:val="left"/>
              <w:rPr>
                <w:rFonts w:ascii="宋体" w:hAnsi="宋体" w:eastAsia="宋体" w:cs="宋体"/>
                <w:color w:val="000000"/>
                <w:kern w:val="0"/>
                <w:sz w:val="16"/>
                <w:szCs w:val="16"/>
              </w:rPr>
            </w:pPr>
          </w:p>
        </w:tc>
        <w:tc>
          <w:tcPr>
            <w:tcW w:w="949" w:type="pct"/>
            <w:vMerge w:val="continue"/>
            <w:tcBorders>
              <w:top w:val="nil"/>
              <w:left w:val="single" w:color="000000" w:sz="4" w:space="0"/>
              <w:bottom w:val="single" w:color="000000" w:sz="4" w:space="0"/>
              <w:right w:val="single" w:color="000000" w:sz="4" w:space="0"/>
            </w:tcBorders>
            <w:vAlign w:val="center"/>
          </w:tcPr>
          <w:p w14:paraId="7E599155">
            <w:pPr>
              <w:widowControl/>
              <w:jc w:val="left"/>
              <w:rPr>
                <w:rFonts w:ascii="宋体" w:hAnsi="宋体" w:eastAsia="宋体" w:cs="宋体"/>
                <w:color w:val="000000"/>
                <w:kern w:val="0"/>
                <w:sz w:val="16"/>
                <w:szCs w:val="16"/>
              </w:rPr>
            </w:pPr>
          </w:p>
        </w:tc>
      </w:tr>
      <w:tr w14:paraId="440DD080">
        <w:tblPrEx>
          <w:tblCellMar>
            <w:top w:w="0" w:type="dxa"/>
            <w:left w:w="108" w:type="dxa"/>
            <w:bottom w:w="0" w:type="dxa"/>
            <w:right w:w="108" w:type="dxa"/>
          </w:tblCellMar>
        </w:tblPrEx>
        <w:trPr>
          <w:trHeight w:val="510" w:hRule="atLeast"/>
        </w:trPr>
        <w:tc>
          <w:tcPr>
            <w:tcW w:w="593" w:type="pct"/>
            <w:vMerge w:val="continue"/>
            <w:tcBorders>
              <w:top w:val="nil"/>
              <w:left w:val="single" w:color="000000" w:sz="4" w:space="0"/>
              <w:bottom w:val="single" w:color="000000" w:sz="4" w:space="0"/>
              <w:right w:val="single" w:color="000000" w:sz="4" w:space="0"/>
            </w:tcBorders>
            <w:vAlign w:val="center"/>
          </w:tcPr>
          <w:p w14:paraId="20B8C242">
            <w:pPr>
              <w:widowControl/>
              <w:jc w:val="left"/>
              <w:rPr>
                <w:rFonts w:ascii="宋体" w:hAnsi="宋体" w:eastAsia="宋体" w:cs="宋体"/>
                <w:color w:val="000000"/>
                <w:kern w:val="0"/>
                <w:sz w:val="16"/>
                <w:szCs w:val="16"/>
              </w:rPr>
            </w:pPr>
          </w:p>
        </w:tc>
        <w:tc>
          <w:tcPr>
            <w:tcW w:w="1653" w:type="pct"/>
            <w:gridSpan w:val="4"/>
            <w:vMerge w:val="continue"/>
            <w:tcBorders>
              <w:top w:val="single" w:color="000000" w:sz="4" w:space="0"/>
              <w:left w:val="single" w:color="000000" w:sz="4" w:space="0"/>
              <w:bottom w:val="single" w:color="000000" w:sz="4" w:space="0"/>
              <w:right w:val="single" w:color="000000" w:sz="4" w:space="0"/>
            </w:tcBorders>
            <w:vAlign w:val="center"/>
          </w:tcPr>
          <w:p w14:paraId="748F7DC9">
            <w:pPr>
              <w:widowControl/>
              <w:jc w:val="left"/>
              <w:rPr>
                <w:rFonts w:ascii="宋体" w:hAnsi="宋体" w:eastAsia="宋体" w:cs="宋体"/>
                <w:color w:val="000000"/>
                <w:kern w:val="0"/>
                <w:sz w:val="16"/>
                <w:szCs w:val="16"/>
              </w:rPr>
            </w:pPr>
          </w:p>
        </w:tc>
        <w:tc>
          <w:tcPr>
            <w:tcW w:w="1802" w:type="pct"/>
            <w:gridSpan w:val="5"/>
            <w:vMerge w:val="continue"/>
            <w:tcBorders>
              <w:top w:val="single" w:color="000000" w:sz="4" w:space="0"/>
              <w:left w:val="single" w:color="000000" w:sz="4" w:space="0"/>
              <w:bottom w:val="single" w:color="000000" w:sz="4" w:space="0"/>
              <w:right w:val="single" w:color="000000" w:sz="4" w:space="0"/>
            </w:tcBorders>
            <w:vAlign w:val="center"/>
          </w:tcPr>
          <w:p w14:paraId="0096174E">
            <w:pPr>
              <w:widowControl/>
              <w:jc w:val="left"/>
              <w:rPr>
                <w:rFonts w:ascii="宋体" w:hAnsi="宋体" w:eastAsia="宋体" w:cs="宋体"/>
                <w:color w:val="000000"/>
                <w:kern w:val="0"/>
                <w:sz w:val="16"/>
                <w:szCs w:val="16"/>
              </w:rPr>
            </w:pPr>
          </w:p>
        </w:tc>
        <w:tc>
          <w:tcPr>
            <w:tcW w:w="949" w:type="pct"/>
            <w:vMerge w:val="continue"/>
            <w:tcBorders>
              <w:top w:val="nil"/>
              <w:left w:val="single" w:color="000000" w:sz="4" w:space="0"/>
              <w:bottom w:val="single" w:color="000000" w:sz="4" w:space="0"/>
              <w:right w:val="single" w:color="000000" w:sz="4" w:space="0"/>
            </w:tcBorders>
            <w:vAlign w:val="center"/>
          </w:tcPr>
          <w:p w14:paraId="0086FD61">
            <w:pPr>
              <w:widowControl/>
              <w:jc w:val="left"/>
              <w:rPr>
                <w:rFonts w:ascii="宋体" w:hAnsi="宋体" w:eastAsia="宋体" w:cs="宋体"/>
                <w:color w:val="000000"/>
                <w:kern w:val="0"/>
                <w:sz w:val="16"/>
                <w:szCs w:val="16"/>
              </w:rPr>
            </w:pPr>
          </w:p>
        </w:tc>
      </w:tr>
      <w:tr w14:paraId="3C43B25B">
        <w:trPr>
          <w:trHeight w:val="270" w:hRule="atLeast"/>
        </w:trPr>
        <w:tc>
          <w:tcPr>
            <w:tcW w:w="593" w:type="pct"/>
            <w:vMerge w:val="restart"/>
            <w:tcBorders>
              <w:top w:val="nil"/>
              <w:left w:val="single" w:color="auto" w:sz="4" w:space="0"/>
              <w:bottom w:val="single" w:color="000000" w:sz="4" w:space="0"/>
              <w:right w:val="nil"/>
            </w:tcBorders>
            <w:shd w:val="clear" w:color="auto" w:fill="auto"/>
            <w:vAlign w:val="center"/>
          </w:tcPr>
          <w:p w14:paraId="12A07C2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四、</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年度绩效指标完成情况</w:t>
            </w:r>
          </w:p>
        </w:tc>
        <w:tc>
          <w:tcPr>
            <w:tcW w:w="482" w:type="pct"/>
            <w:tcBorders>
              <w:top w:val="nil"/>
              <w:left w:val="single" w:color="000000" w:sz="4" w:space="0"/>
              <w:bottom w:val="single" w:color="000000" w:sz="4" w:space="0"/>
              <w:right w:val="single" w:color="000000" w:sz="4" w:space="0"/>
            </w:tcBorders>
            <w:shd w:val="clear" w:color="auto" w:fill="auto"/>
            <w:vAlign w:val="center"/>
          </w:tcPr>
          <w:p w14:paraId="5BF28C8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一级指标</w:t>
            </w:r>
          </w:p>
        </w:tc>
        <w:tc>
          <w:tcPr>
            <w:tcW w:w="685" w:type="pct"/>
            <w:gridSpan w:val="2"/>
            <w:tcBorders>
              <w:top w:val="nil"/>
              <w:left w:val="nil"/>
              <w:bottom w:val="single" w:color="000000" w:sz="4" w:space="0"/>
              <w:right w:val="single" w:color="000000" w:sz="4" w:space="0"/>
            </w:tcBorders>
            <w:shd w:val="clear" w:color="auto" w:fill="auto"/>
            <w:vAlign w:val="center"/>
          </w:tcPr>
          <w:p w14:paraId="53F81C0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二级指标</w:t>
            </w:r>
          </w:p>
        </w:tc>
        <w:tc>
          <w:tcPr>
            <w:tcW w:w="1114" w:type="pct"/>
            <w:gridSpan w:val="2"/>
            <w:tcBorders>
              <w:top w:val="single" w:color="000000" w:sz="4" w:space="0"/>
              <w:left w:val="nil"/>
              <w:bottom w:val="single" w:color="000000" w:sz="4" w:space="0"/>
              <w:right w:val="single" w:color="000000" w:sz="4" w:space="0"/>
            </w:tcBorders>
            <w:shd w:val="clear" w:color="auto" w:fill="auto"/>
            <w:vAlign w:val="center"/>
          </w:tcPr>
          <w:p w14:paraId="626655E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三级指标</w:t>
            </w:r>
          </w:p>
        </w:tc>
        <w:tc>
          <w:tcPr>
            <w:tcW w:w="586" w:type="pct"/>
            <w:gridSpan w:val="2"/>
            <w:tcBorders>
              <w:top w:val="nil"/>
              <w:left w:val="nil"/>
              <w:bottom w:val="single" w:color="000000" w:sz="4" w:space="0"/>
              <w:right w:val="single" w:color="000000" w:sz="4" w:space="0"/>
            </w:tcBorders>
            <w:shd w:val="clear" w:color="auto" w:fill="auto"/>
            <w:vAlign w:val="center"/>
          </w:tcPr>
          <w:p w14:paraId="3F8B78F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预期指标值</w:t>
            </w:r>
          </w:p>
        </w:tc>
        <w:tc>
          <w:tcPr>
            <w:tcW w:w="587" w:type="pct"/>
            <w:gridSpan w:val="2"/>
            <w:tcBorders>
              <w:top w:val="nil"/>
              <w:left w:val="nil"/>
              <w:bottom w:val="single" w:color="000000" w:sz="4" w:space="0"/>
              <w:right w:val="single" w:color="000000" w:sz="4" w:space="0"/>
            </w:tcBorders>
            <w:shd w:val="clear" w:color="auto" w:fill="auto"/>
            <w:vAlign w:val="center"/>
          </w:tcPr>
          <w:p w14:paraId="35B3822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实际完成值</w:t>
            </w:r>
          </w:p>
        </w:tc>
        <w:tc>
          <w:tcPr>
            <w:tcW w:w="949" w:type="pct"/>
            <w:tcBorders>
              <w:top w:val="nil"/>
              <w:left w:val="nil"/>
              <w:bottom w:val="single" w:color="000000" w:sz="4" w:space="0"/>
              <w:right w:val="single" w:color="000000" w:sz="4" w:space="0"/>
            </w:tcBorders>
            <w:shd w:val="clear" w:color="auto" w:fill="auto"/>
            <w:vAlign w:val="center"/>
          </w:tcPr>
          <w:p w14:paraId="679A08F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自评得分</w:t>
            </w:r>
          </w:p>
        </w:tc>
      </w:tr>
      <w:tr w14:paraId="4BAE2CDC">
        <w:tblPrEx>
          <w:tblCellMar>
            <w:top w:w="0" w:type="dxa"/>
            <w:left w:w="108" w:type="dxa"/>
            <w:bottom w:w="0" w:type="dxa"/>
            <w:right w:w="108" w:type="dxa"/>
          </w:tblCellMar>
        </w:tblPrEx>
        <w:trPr>
          <w:trHeight w:val="270" w:hRule="atLeast"/>
        </w:trPr>
        <w:tc>
          <w:tcPr>
            <w:tcW w:w="593" w:type="pct"/>
            <w:vMerge w:val="continue"/>
            <w:tcBorders>
              <w:top w:val="nil"/>
              <w:left w:val="single" w:color="auto" w:sz="4" w:space="0"/>
              <w:bottom w:val="single" w:color="000000" w:sz="4" w:space="0"/>
              <w:right w:val="nil"/>
            </w:tcBorders>
            <w:vAlign w:val="center"/>
          </w:tcPr>
          <w:p w14:paraId="330D5CAE">
            <w:pPr>
              <w:widowControl/>
              <w:jc w:val="left"/>
              <w:rPr>
                <w:rFonts w:ascii="宋体" w:hAnsi="宋体" w:eastAsia="宋体" w:cs="宋体"/>
                <w:color w:val="000000"/>
                <w:kern w:val="0"/>
                <w:sz w:val="16"/>
                <w:szCs w:val="16"/>
              </w:rPr>
            </w:pPr>
          </w:p>
        </w:tc>
        <w:tc>
          <w:tcPr>
            <w:tcW w:w="482" w:type="pct"/>
            <w:vMerge w:val="restart"/>
            <w:tcBorders>
              <w:top w:val="nil"/>
              <w:left w:val="single" w:color="000000" w:sz="4" w:space="0"/>
              <w:bottom w:val="nil"/>
              <w:right w:val="single" w:color="000000" w:sz="4" w:space="0"/>
            </w:tcBorders>
            <w:shd w:val="clear" w:color="auto" w:fill="auto"/>
            <w:vAlign w:val="center"/>
          </w:tcPr>
          <w:p w14:paraId="56A80FB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产出指标（50）</w:t>
            </w:r>
          </w:p>
        </w:tc>
        <w:tc>
          <w:tcPr>
            <w:tcW w:w="685" w:type="pct"/>
            <w:gridSpan w:val="2"/>
            <w:vMerge w:val="restart"/>
            <w:tcBorders>
              <w:top w:val="nil"/>
              <w:left w:val="single" w:color="000000" w:sz="4" w:space="0"/>
              <w:bottom w:val="nil"/>
              <w:right w:val="single" w:color="000000" w:sz="4" w:space="0"/>
            </w:tcBorders>
            <w:shd w:val="clear" w:color="auto" w:fill="auto"/>
            <w:vAlign w:val="center"/>
          </w:tcPr>
          <w:p w14:paraId="7511471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数量指标</w:t>
            </w:r>
          </w:p>
        </w:tc>
        <w:tc>
          <w:tcPr>
            <w:tcW w:w="1114" w:type="pct"/>
            <w:gridSpan w:val="2"/>
            <w:tcBorders>
              <w:top w:val="single" w:color="000000" w:sz="4" w:space="0"/>
              <w:left w:val="nil"/>
              <w:bottom w:val="single" w:color="000000" w:sz="4" w:space="0"/>
              <w:right w:val="single" w:color="000000" w:sz="4" w:space="0"/>
            </w:tcBorders>
            <w:shd w:val="clear" w:color="auto" w:fill="auto"/>
            <w:vAlign w:val="center"/>
          </w:tcPr>
          <w:p w14:paraId="66AC10D1">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主干道两侧铺砖的面积</w:t>
            </w:r>
          </w:p>
        </w:tc>
        <w:tc>
          <w:tcPr>
            <w:tcW w:w="586" w:type="pct"/>
            <w:gridSpan w:val="2"/>
            <w:tcBorders>
              <w:top w:val="nil"/>
              <w:left w:val="nil"/>
              <w:bottom w:val="single" w:color="000000" w:sz="4" w:space="0"/>
              <w:right w:val="single" w:color="000000" w:sz="4" w:space="0"/>
            </w:tcBorders>
            <w:shd w:val="clear" w:color="auto" w:fill="auto"/>
            <w:vAlign w:val="center"/>
          </w:tcPr>
          <w:p w14:paraId="7B83FB4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2400平方米</w:t>
            </w:r>
          </w:p>
        </w:tc>
        <w:tc>
          <w:tcPr>
            <w:tcW w:w="587" w:type="pct"/>
            <w:gridSpan w:val="2"/>
            <w:tcBorders>
              <w:top w:val="nil"/>
              <w:left w:val="nil"/>
              <w:bottom w:val="single" w:color="000000" w:sz="4" w:space="0"/>
              <w:right w:val="single" w:color="000000" w:sz="4" w:space="0"/>
            </w:tcBorders>
            <w:shd w:val="clear" w:color="auto" w:fill="auto"/>
            <w:vAlign w:val="center"/>
          </w:tcPr>
          <w:p w14:paraId="0776FDD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2400平方米</w:t>
            </w:r>
          </w:p>
        </w:tc>
        <w:tc>
          <w:tcPr>
            <w:tcW w:w="949" w:type="pct"/>
            <w:tcBorders>
              <w:top w:val="nil"/>
              <w:left w:val="nil"/>
              <w:bottom w:val="single" w:color="000000" w:sz="4" w:space="0"/>
              <w:right w:val="single" w:color="000000" w:sz="4" w:space="0"/>
            </w:tcBorders>
            <w:shd w:val="clear" w:color="auto" w:fill="auto"/>
            <w:vAlign w:val="center"/>
          </w:tcPr>
          <w:p w14:paraId="5A1FC7F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w:t>
            </w:r>
          </w:p>
        </w:tc>
      </w:tr>
      <w:tr w14:paraId="41D3CBFB">
        <w:tblPrEx>
          <w:tblCellMar>
            <w:top w:w="0" w:type="dxa"/>
            <w:left w:w="108" w:type="dxa"/>
            <w:bottom w:w="0" w:type="dxa"/>
            <w:right w:w="108" w:type="dxa"/>
          </w:tblCellMar>
        </w:tblPrEx>
        <w:trPr>
          <w:trHeight w:val="285" w:hRule="atLeast"/>
        </w:trPr>
        <w:tc>
          <w:tcPr>
            <w:tcW w:w="593" w:type="pct"/>
            <w:vMerge w:val="continue"/>
            <w:tcBorders>
              <w:top w:val="nil"/>
              <w:left w:val="single" w:color="auto" w:sz="4" w:space="0"/>
              <w:bottom w:val="single" w:color="000000" w:sz="4" w:space="0"/>
              <w:right w:val="nil"/>
            </w:tcBorders>
            <w:vAlign w:val="center"/>
          </w:tcPr>
          <w:p w14:paraId="515DF5E1">
            <w:pPr>
              <w:widowControl/>
              <w:jc w:val="left"/>
              <w:rPr>
                <w:rFonts w:ascii="宋体" w:hAnsi="宋体" w:eastAsia="宋体" w:cs="宋体"/>
                <w:color w:val="000000"/>
                <w:kern w:val="0"/>
                <w:sz w:val="16"/>
                <w:szCs w:val="16"/>
              </w:rPr>
            </w:pPr>
          </w:p>
        </w:tc>
        <w:tc>
          <w:tcPr>
            <w:tcW w:w="482" w:type="pct"/>
            <w:vMerge w:val="continue"/>
            <w:tcBorders>
              <w:top w:val="nil"/>
              <w:left w:val="single" w:color="000000" w:sz="4" w:space="0"/>
              <w:bottom w:val="nil"/>
              <w:right w:val="single" w:color="000000" w:sz="4" w:space="0"/>
            </w:tcBorders>
            <w:vAlign w:val="center"/>
          </w:tcPr>
          <w:p w14:paraId="73495165">
            <w:pPr>
              <w:widowControl/>
              <w:jc w:val="left"/>
              <w:rPr>
                <w:rFonts w:ascii="宋体" w:hAnsi="宋体" w:eastAsia="宋体" w:cs="宋体"/>
                <w:color w:val="000000"/>
                <w:kern w:val="0"/>
                <w:sz w:val="16"/>
                <w:szCs w:val="16"/>
              </w:rPr>
            </w:pPr>
          </w:p>
        </w:tc>
        <w:tc>
          <w:tcPr>
            <w:tcW w:w="685" w:type="pct"/>
            <w:gridSpan w:val="2"/>
            <w:vMerge w:val="continue"/>
            <w:tcBorders>
              <w:top w:val="nil"/>
              <w:left w:val="single" w:color="000000" w:sz="4" w:space="0"/>
              <w:bottom w:val="nil"/>
              <w:right w:val="single" w:color="000000" w:sz="4" w:space="0"/>
            </w:tcBorders>
            <w:vAlign w:val="center"/>
          </w:tcPr>
          <w:p w14:paraId="65116AFA">
            <w:pPr>
              <w:widowControl/>
              <w:jc w:val="left"/>
              <w:rPr>
                <w:rFonts w:ascii="宋体" w:hAnsi="宋体" w:eastAsia="宋体" w:cs="宋体"/>
                <w:color w:val="000000"/>
                <w:kern w:val="0"/>
                <w:sz w:val="16"/>
                <w:szCs w:val="16"/>
              </w:rPr>
            </w:pPr>
          </w:p>
        </w:tc>
        <w:tc>
          <w:tcPr>
            <w:tcW w:w="1114" w:type="pct"/>
            <w:gridSpan w:val="2"/>
            <w:tcBorders>
              <w:top w:val="single" w:color="000000" w:sz="4" w:space="0"/>
              <w:left w:val="nil"/>
              <w:bottom w:val="single" w:color="000000" w:sz="4" w:space="0"/>
              <w:right w:val="single" w:color="000000" w:sz="4" w:space="0"/>
            </w:tcBorders>
            <w:shd w:val="clear" w:color="auto" w:fill="auto"/>
            <w:vAlign w:val="center"/>
          </w:tcPr>
          <w:p w14:paraId="2711E001">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主干道两侧栽树的棵数</w:t>
            </w:r>
          </w:p>
        </w:tc>
        <w:tc>
          <w:tcPr>
            <w:tcW w:w="586" w:type="pct"/>
            <w:gridSpan w:val="2"/>
            <w:tcBorders>
              <w:top w:val="nil"/>
              <w:left w:val="nil"/>
              <w:bottom w:val="single" w:color="000000" w:sz="4" w:space="0"/>
              <w:right w:val="single" w:color="000000" w:sz="4" w:space="0"/>
            </w:tcBorders>
            <w:shd w:val="clear" w:color="auto" w:fill="auto"/>
            <w:vAlign w:val="center"/>
          </w:tcPr>
          <w:p w14:paraId="06C7926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110棵</w:t>
            </w:r>
          </w:p>
        </w:tc>
        <w:tc>
          <w:tcPr>
            <w:tcW w:w="587" w:type="pct"/>
            <w:gridSpan w:val="2"/>
            <w:tcBorders>
              <w:top w:val="nil"/>
              <w:left w:val="nil"/>
              <w:bottom w:val="single" w:color="000000" w:sz="4" w:space="0"/>
              <w:right w:val="single" w:color="000000" w:sz="4" w:space="0"/>
            </w:tcBorders>
            <w:shd w:val="clear" w:color="auto" w:fill="auto"/>
            <w:vAlign w:val="center"/>
          </w:tcPr>
          <w:p w14:paraId="693381C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110棵</w:t>
            </w:r>
          </w:p>
        </w:tc>
        <w:tc>
          <w:tcPr>
            <w:tcW w:w="949" w:type="pct"/>
            <w:tcBorders>
              <w:top w:val="nil"/>
              <w:left w:val="nil"/>
              <w:bottom w:val="single" w:color="000000" w:sz="4" w:space="0"/>
              <w:right w:val="single" w:color="000000" w:sz="4" w:space="0"/>
            </w:tcBorders>
            <w:shd w:val="clear" w:color="auto" w:fill="auto"/>
            <w:vAlign w:val="center"/>
          </w:tcPr>
          <w:p w14:paraId="6DDEE75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w:t>
            </w:r>
          </w:p>
        </w:tc>
      </w:tr>
      <w:tr w14:paraId="36743B7B">
        <w:tblPrEx>
          <w:tblCellMar>
            <w:top w:w="0" w:type="dxa"/>
            <w:left w:w="108" w:type="dxa"/>
            <w:bottom w:w="0" w:type="dxa"/>
            <w:right w:w="108" w:type="dxa"/>
          </w:tblCellMar>
        </w:tblPrEx>
        <w:trPr>
          <w:trHeight w:val="285" w:hRule="atLeast"/>
        </w:trPr>
        <w:tc>
          <w:tcPr>
            <w:tcW w:w="593" w:type="pct"/>
            <w:vMerge w:val="continue"/>
            <w:tcBorders>
              <w:top w:val="nil"/>
              <w:left w:val="single" w:color="auto" w:sz="4" w:space="0"/>
              <w:bottom w:val="single" w:color="000000" w:sz="4" w:space="0"/>
              <w:right w:val="nil"/>
            </w:tcBorders>
            <w:vAlign w:val="center"/>
          </w:tcPr>
          <w:p w14:paraId="07B2DACE">
            <w:pPr>
              <w:widowControl/>
              <w:jc w:val="left"/>
              <w:rPr>
                <w:rFonts w:ascii="宋体" w:hAnsi="宋体" w:eastAsia="宋体" w:cs="宋体"/>
                <w:color w:val="000000"/>
                <w:kern w:val="0"/>
                <w:sz w:val="16"/>
                <w:szCs w:val="16"/>
              </w:rPr>
            </w:pPr>
          </w:p>
        </w:tc>
        <w:tc>
          <w:tcPr>
            <w:tcW w:w="482" w:type="pct"/>
            <w:vMerge w:val="continue"/>
            <w:tcBorders>
              <w:top w:val="nil"/>
              <w:left w:val="single" w:color="000000" w:sz="4" w:space="0"/>
              <w:bottom w:val="nil"/>
              <w:right w:val="single" w:color="000000" w:sz="4" w:space="0"/>
            </w:tcBorders>
            <w:vAlign w:val="center"/>
          </w:tcPr>
          <w:p w14:paraId="397BC894">
            <w:pPr>
              <w:widowControl/>
              <w:jc w:val="left"/>
              <w:rPr>
                <w:rFonts w:ascii="宋体" w:hAnsi="宋体" w:eastAsia="宋体" w:cs="宋体"/>
                <w:color w:val="000000"/>
                <w:kern w:val="0"/>
                <w:sz w:val="16"/>
                <w:szCs w:val="16"/>
              </w:rPr>
            </w:pPr>
          </w:p>
        </w:tc>
        <w:tc>
          <w:tcPr>
            <w:tcW w:w="685" w:type="pct"/>
            <w:gridSpan w:val="2"/>
            <w:tcBorders>
              <w:top w:val="single" w:color="000000" w:sz="4" w:space="0"/>
              <w:left w:val="nil"/>
              <w:bottom w:val="single" w:color="000000" w:sz="4" w:space="0"/>
              <w:right w:val="single" w:color="000000" w:sz="4" w:space="0"/>
            </w:tcBorders>
            <w:shd w:val="clear" w:color="auto" w:fill="auto"/>
            <w:vAlign w:val="center"/>
          </w:tcPr>
          <w:p w14:paraId="28C844A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质量指标</w:t>
            </w:r>
          </w:p>
        </w:tc>
        <w:tc>
          <w:tcPr>
            <w:tcW w:w="1114" w:type="pct"/>
            <w:gridSpan w:val="2"/>
            <w:tcBorders>
              <w:top w:val="single" w:color="000000" w:sz="4" w:space="0"/>
              <w:left w:val="nil"/>
              <w:bottom w:val="single" w:color="000000" w:sz="4" w:space="0"/>
              <w:right w:val="single" w:color="000000" w:sz="4" w:space="0"/>
            </w:tcBorders>
            <w:shd w:val="clear" w:color="auto" w:fill="auto"/>
            <w:vAlign w:val="center"/>
          </w:tcPr>
          <w:p w14:paraId="30E8F230">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美丽乡村整治合格率</w:t>
            </w:r>
          </w:p>
        </w:tc>
        <w:tc>
          <w:tcPr>
            <w:tcW w:w="586" w:type="pct"/>
            <w:gridSpan w:val="2"/>
            <w:tcBorders>
              <w:top w:val="nil"/>
              <w:left w:val="nil"/>
              <w:bottom w:val="single" w:color="000000" w:sz="4" w:space="0"/>
              <w:right w:val="single" w:color="000000" w:sz="4" w:space="0"/>
            </w:tcBorders>
            <w:shd w:val="clear" w:color="auto" w:fill="auto"/>
            <w:vAlign w:val="center"/>
          </w:tcPr>
          <w:p w14:paraId="030664F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587" w:type="pct"/>
            <w:gridSpan w:val="2"/>
            <w:tcBorders>
              <w:top w:val="nil"/>
              <w:left w:val="nil"/>
              <w:bottom w:val="single" w:color="000000" w:sz="4" w:space="0"/>
              <w:right w:val="single" w:color="000000" w:sz="4" w:space="0"/>
            </w:tcBorders>
            <w:shd w:val="clear" w:color="auto" w:fill="auto"/>
            <w:vAlign w:val="center"/>
          </w:tcPr>
          <w:p w14:paraId="36ACF2D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949" w:type="pct"/>
            <w:tcBorders>
              <w:top w:val="nil"/>
              <w:left w:val="nil"/>
              <w:bottom w:val="single" w:color="000000" w:sz="4" w:space="0"/>
              <w:right w:val="single" w:color="000000" w:sz="4" w:space="0"/>
            </w:tcBorders>
            <w:shd w:val="clear" w:color="auto" w:fill="auto"/>
            <w:vAlign w:val="center"/>
          </w:tcPr>
          <w:p w14:paraId="781C436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6394A53B">
        <w:tblPrEx>
          <w:tblCellMar>
            <w:top w:w="0" w:type="dxa"/>
            <w:left w:w="108" w:type="dxa"/>
            <w:bottom w:w="0" w:type="dxa"/>
            <w:right w:w="108" w:type="dxa"/>
          </w:tblCellMar>
        </w:tblPrEx>
        <w:trPr>
          <w:trHeight w:val="285" w:hRule="atLeast"/>
        </w:trPr>
        <w:tc>
          <w:tcPr>
            <w:tcW w:w="593" w:type="pct"/>
            <w:vMerge w:val="continue"/>
            <w:tcBorders>
              <w:top w:val="nil"/>
              <w:left w:val="single" w:color="auto" w:sz="4" w:space="0"/>
              <w:bottom w:val="single" w:color="000000" w:sz="4" w:space="0"/>
              <w:right w:val="nil"/>
            </w:tcBorders>
            <w:vAlign w:val="center"/>
          </w:tcPr>
          <w:p w14:paraId="23B78B17">
            <w:pPr>
              <w:widowControl/>
              <w:jc w:val="left"/>
              <w:rPr>
                <w:rFonts w:ascii="宋体" w:hAnsi="宋体" w:eastAsia="宋体" w:cs="宋体"/>
                <w:color w:val="000000"/>
                <w:kern w:val="0"/>
                <w:sz w:val="16"/>
                <w:szCs w:val="16"/>
              </w:rPr>
            </w:pPr>
          </w:p>
        </w:tc>
        <w:tc>
          <w:tcPr>
            <w:tcW w:w="482" w:type="pct"/>
            <w:vMerge w:val="continue"/>
            <w:tcBorders>
              <w:top w:val="nil"/>
              <w:left w:val="single" w:color="000000" w:sz="4" w:space="0"/>
              <w:bottom w:val="nil"/>
              <w:right w:val="single" w:color="000000" w:sz="4" w:space="0"/>
            </w:tcBorders>
            <w:vAlign w:val="center"/>
          </w:tcPr>
          <w:p w14:paraId="49ADC425">
            <w:pPr>
              <w:widowControl/>
              <w:jc w:val="left"/>
              <w:rPr>
                <w:rFonts w:ascii="宋体" w:hAnsi="宋体" w:eastAsia="宋体" w:cs="宋体"/>
                <w:color w:val="000000"/>
                <w:kern w:val="0"/>
                <w:sz w:val="16"/>
                <w:szCs w:val="16"/>
              </w:rPr>
            </w:pPr>
          </w:p>
        </w:tc>
        <w:tc>
          <w:tcPr>
            <w:tcW w:w="685" w:type="pct"/>
            <w:gridSpan w:val="2"/>
            <w:tcBorders>
              <w:top w:val="nil"/>
              <w:left w:val="nil"/>
              <w:bottom w:val="single" w:color="000000" w:sz="4" w:space="0"/>
              <w:right w:val="single" w:color="000000" w:sz="4" w:space="0"/>
            </w:tcBorders>
            <w:shd w:val="clear" w:color="auto" w:fill="auto"/>
            <w:vAlign w:val="center"/>
          </w:tcPr>
          <w:p w14:paraId="7810DD0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时效指标</w:t>
            </w:r>
          </w:p>
        </w:tc>
        <w:tc>
          <w:tcPr>
            <w:tcW w:w="1114" w:type="pct"/>
            <w:gridSpan w:val="2"/>
            <w:tcBorders>
              <w:top w:val="single" w:color="000000" w:sz="4" w:space="0"/>
              <w:left w:val="nil"/>
              <w:bottom w:val="single" w:color="000000" w:sz="4" w:space="0"/>
              <w:right w:val="single" w:color="000000" w:sz="4" w:space="0"/>
            </w:tcBorders>
            <w:shd w:val="clear" w:color="auto" w:fill="auto"/>
            <w:vAlign w:val="center"/>
          </w:tcPr>
          <w:p w14:paraId="17ACD2F1">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美丽乡村整治及时完成率</w:t>
            </w:r>
          </w:p>
        </w:tc>
        <w:tc>
          <w:tcPr>
            <w:tcW w:w="586" w:type="pct"/>
            <w:gridSpan w:val="2"/>
            <w:tcBorders>
              <w:top w:val="nil"/>
              <w:left w:val="nil"/>
              <w:bottom w:val="single" w:color="000000" w:sz="4" w:space="0"/>
              <w:right w:val="single" w:color="000000" w:sz="4" w:space="0"/>
            </w:tcBorders>
            <w:shd w:val="clear" w:color="auto" w:fill="auto"/>
            <w:vAlign w:val="center"/>
          </w:tcPr>
          <w:p w14:paraId="0CB573F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587" w:type="pct"/>
            <w:gridSpan w:val="2"/>
            <w:tcBorders>
              <w:top w:val="nil"/>
              <w:left w:val="nil"/>
              <w:bottom w:val="single" w:color="000000" w:sz="4" w:space="0"/>
              <w:right w:val="single" w:color="000000" w:sz="4" w:space="0"/>
            </w:tcBorders>
            <w:shd w:val="clear" w:color="auto" w:fill="auto"/>
            <w:vAlign w:val="center"/>
          </w:tcPr>
          <w:p w14:paraId="2534E46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949" w:type="pct"/>
            <w:tcBorders>
              <w:top w:val="nil"/>
              <w:left w:val="nil"/>
              <w:bottom w:val="single" w:color="000000" w:sz="4" w:space="0"/>
              <w:right w:val="single" w:color="000000" w:sz="4" w:space="0"/>
            </w:tcBorders>
            <w:shd w:val="clear" w:color="auto" w:fill="auto"/>
            <w:vAlign w:val="center"/>
          </w:tcPr>
          <w:p w14:paraId="20B3562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4B3F85E6">
        <w:tblPrEx>
          <w:tblCellMar>
            <w:top w:w="0" w:type="dxa"/>
            <w:left w:w="108" w:type="dxa"/>
            <w:bottom w:w="0" w:type="dxa"/>
            <w:right w:w="108" w:type="dxa"/>
          </w:tblCellMar>
        </w:tblPrEx>
        <w:trPr>
          <w:trHeight w:val="345" w:hRule="atLeast"/>
        </w:trPr>
        <w:tc>
          <w:tcPr>
            <w:tcW w:w="593" w:type="pct"/>
            <w:vMerge w:val="continue"/>
            <w:tcBorders>
              <w:top w:val="nil"/>
              <w:left w:val="single" w:color="auto" w:sz="4" w:space="0"/>
              <w:bottom w:val="single" w:color="000000" w:sz="4" w:space="0"/>
              <w:right w:val="nil"/>
            </w:tcBorders>
            <w:vAlign w:val="center"/>
          </w:tcPr>
          <w:p w14:paraId="02D5664A">
            <w:pPr>
              <w:widowControl/>
              <w:jc w:val="left"/>
              <w:rPr>
                <w:rFonts w:ascii="宋体" w:hAnsi="宋体" w:eastAsia="宋体" w:cs="宋体"/>
                <w:color w:val="000000"/>
                <w:kern w:val="0"/>
                <w:sz w:val="16"/>
                <w:szCs w:val="16"/>
              </w:rPr>
            </w:pPr>
          </w:p>
        </w:tc>
        <w:tc>
          <w:tcPr>
            <w:tcW w:w="482" w:type="pct"/>
            <w:vMerge w:val="continue"/>
            <w:tcBorders>
              <w:top w:val="nil"/>
              <w:left w:val="single" w:color="000000" w:sz="4" w:space="0"/>
              <w:bottom w:val="nil"/>
              <w:right w:val="single" w:color="000000" w:sz="4" w:space="0"/>
            </w:tcBorders>
            <w:vAlign w:val="center"/>
          </w:tcPr>
          <w:p w14:paraId="145A5FF2">
            <w:pPr>
              <w:widowControl/>
              <w:jc w:val="left"/>
              <w:rPr>
                <w:rFonts w:ascii="宋体" w:hAnsi="宋体" w:eastAsia="宋体" w:cs="宋体"/>
                <w:color w:val="000000"/>
                <w:kern w:val="0"/>
                <w:sz w:val="16"/>
                <w:szCs w:val="16"/>
              </w:rPr>
            </w:pPr>
          </w:p>
        </w:tc>
        <w:tc>
          <w:tcPr>
            <w:tcW w:w="685" w:type="pct"/>
            <w:gridSpan w:val="2"/>
            <w:vMerge w:val="restart"/>
            <w:tcBorders>
              <w:top w:val="nil"/>
              <w:left w:val="single" w:color="000000" w:sz="4" w:space="0"/>
              <w:bottom w:val="single" w:color="000000" w:sz="4" w:space="0"/>
              <w:right w:val="single" w:color="000000" w:sz="4" w:space="0"/>
            </w:tcBorders>
            <w:shd w:val="clear" w:color="auto" w:fill="auto"/>
            <w:vAlign w:val="center"/>
          </w:tcPr>
          <w:p w14:paraId="395810A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成本指标</w:t>
            </w:r>
          </w:p>
        </w:tc>
        <w:tc>
          <w:tcPr>
            <w:tcW w:w="1114" w:type="pct"/>
            <w:gridSpan w:val="2"/>
            <w:tcBorders>
              <w:top w:val="single" w:color="000000" w:sz="4" w:space="0"/>
              <w:left w:val="nil"/>
              <w:bottom w:val="single" w:color="000000" w:sz="4" w:space="0"/>
              <w:right w:val="single" w:color="000000" w:sz="4" w:space="0"/>
            </w:tcBorders>
            <w:shd w:val="clear" w:color="auto" w:fill="auto"/>
            <w:vAlign w:val="center"/>
          </w:tcPr>
          <w:p w14:paraId="7AC49BEE">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铺砖的成本</w:t>
            </w:r>
          </w:p>
        </w:tc>
        <w:tc>
          <w:tcPr>
            <w:tcW w:w="586" w:type="pct"/>
            <w:gridSpan w:val="2"/>
            <w:tcBorders>
              <w:top w:val="nil"/>
              <w:left w:val="nil"/>
              <w:bottom w:val="single" w:color="000000" w:sz="4" w:space="0"/>
              <w:right w:val="single" w:color="000000" w:sz="4" w:space="0"/>
            </w:tcBorders>
            <w:shd w:val="clear" w:color="auto" w:fill="auto"/>
            <w:vAlign w:val="center"/>
          </w:tcPr>
          <w:p w14:paraId="054FDE7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100元/平方米</w:t>
            </w:r>
          </w:p>
        </w:tc>
        <w:tc>
          <w:tcPr>
            <w:tcW w:w="587" w:type="pct"/>
            <w:gridSpan w:val="2"/>
            <w:tcBorders>
              <w:top w:val="nil"/>
              <w:left w:val="nil"/>
              <w:bottom w:val="single" w:color="000000" w:sz="4" w:space="0"/>
              <w:right w:val="single" w:color="000000" w:sz="4" w:space="0"/>
            </w:tcBorders>
            <w:shd w:val="clear" w:color="auto" w:fill="auto"/>
            <w:vAlign w:val="center"/>
          </w:tcPr>
          <w:p w14:paraId="5C16930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r>
              <w:rPr>
                <w:rFonts w:hint="eastAsia" w:ascii="宋体" w:hAnsi="宋体" w:eastAsia="宋体" w:cs="宋体"/>
                <w:kern w:val="0"/>
                <w:sz w:val="16"/>
                <w:szCs w:val="16"/>
              </w:rPr>
              <w:t>元</w:t>
            </w:r>
            <w:r>
              <w:rPr>
                <w:rFonts w:ascii="Calibri" w:hAnsi="Calibri" w:eastAsia="宋体" w:cs="宋体"/>
                <w:kern w:val="0"/>
                <w:sz w:val="16"/>
                <w:szCs w:val="16"/>
              </w:rPr>
              <w:t>/</w:t>
            </w:r>
            <w:r>
              <w:rPr>
                <w:rFonts w:hint="eastAsia" w:ascii="宋体" w:hAnsi="宋体" w:eastAsia="宋体" w:cs="宋体"/>
                <w:kern w:val="0"/>
                <w:sz w:val="16"/>
                <w:szCs w:val="16"/>
              </w:rPr>
              <w:t>平方米</w:t>
            </w:r>
          </w:p>
        </w:tc>
        <w:tc>
          <w:tcPr>
            <w:tcW w:w="949" w:type="pct"/>
            <w:tcBorders>
              <w:top w:val="nil"/>
              <w:left w:val="nil"/>
              <w:bottom w:val="single" w:color="000000" w:sz="4" w:space="0"/>
              <w:right w:val="single" w:color="000000" w:sz="4" w:space="0"/>
            </w:tcBorders>
            <w:shd w:val="clear" w:color="auto" w:fill="auto"/>
            <w:vAlign w:val="center"/>
          </w:tcPr>
          <w:p w14:paraId="4D82A5C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w:t>
            </w:r>
          </w:p>
        </w:tc>
      </w:tr>
      <w:tr w14:paraId="2773EB68">
        <w:tblPrEx>
          <w:tblCellMar>
            <w:top w:w="0" w:type="dxa"/>
            <w:left w:w="108" w:type="dxa"/>
            <w:bottom w:w="0" w:type="dxa"/>
            <w:right w:w="108" w:type="dxa"/>
          </w:tblCellMar>
        </w:tblPrEx>
        <w:trPr>
          <w:trHeight w:val="270" w:hRule="atLeast"/>
        </w:trPr>
        <w:tc>
          <w:tcPr>
            <w:tcW w:w="593" w:type="pct"/>
            <w:vMerge w:val="continue"/>
            <w:tcBorders>
              <w:top w:val="nil"/>
              <w:left w:val="single" w:color="auto" w:sz="4" w:space="0"/>
              <w:bottom w:val="single" w:color="000000" w:sz="4" w:space="0"/>
              <w:right w:val="nil"/>
            </w:tcBorders>
            <w:vAlign w:val="center"/>
          </w:tcPr>
          <w:p w14:paraId="34850A28">
            <w:pPr>
              <w:widowControl/>
              <w:jc w:val="left"/>
              <w:rPr>
                <w:rFonts w:ascii="宋体" w:hAnsi="宋体" w:eastAsia="宋体" w:cs="宋体"/>
                <w:color w:val="000000"/>
                <w:kern w:val="0"/>
                <w:sz w:val="16"/>
                <w:szCs w:val="16"/>
              </w:rPr>
            </w:pPr>
          </w:p>
        </w:tc>
        <w:tc>
          <w:tcPr>
            <w:tcW w:w="482" w:type="pct"/>
            <w:vMerge w:val="continue"/>
            <w:tcBorders>
              <w:top w:val="nil"/>
              <w:left w:val="single" w:color="000000" w:sz="4" w:space="0"/>
              <w:bottom w:val="nil"/>
              <w:right w:val="single" w:color="000000" w:sz="4" w:space="0"/>
            </w:tcBorders>
            <w:vAlign w:val="center"/>
          </w:tcPr>
          <w:p w14:paraId="4EE00BC9">
            <w:pPr>
              <w:widowControl/>
              <w:jc w:val="left"/>
              <w:rPr>
                <w:rFonts w:ascii="宋体" w:hAnsi="宋体" w:eastAsia="宋体" w:cs="宋体"/>
                <w:color w:val="000000"/>
                <w:kern w:val="0"/>
                <w:sz w:val="16"/>
                <w:szCs w:val="16"/>
              </w:rPr>
            </w:pPr>
          </w:p>
        </w:tc>
        <w:tc>
          <w:tcPr>
            <w:tcW w:w="685" w:type="pct"/>
            <w:gridSpan w:val="2"/>
            <w:vMerge w:val="continue"/>
            <w:tcBorders>
              <w:top w:val="nil"/>
              <w:left w:val="single" w:color="000000" w:sz="4" w:space="0"/>
              <w:bottom w:val="single" w:color="000000" w:sz="4" w:space="0"/>
              <w:right w:val="single" w:color="000000" w:sz="4" w:space="0"/>
            </w:tcBorders>
            <w:vAlign w:val="center"/>
          </w:tcPr>
          <w:p w14:paraId="11EC1780">
            <w:pPr>
              <w:widowControl/>
              <w:jc w:val="left"/>
              <w:rPr>
                <w:rFonts w:ascii="宋体" w:hAnsi="宋体" w:eastAsia="宋体" w:cs="宋体"/>
                <w:color w:val="000000"/>
                <w:kern w:val="0"/>
                <w:sz w:val="16"/>
                <w:szCs w:val="16"/>
              </w:rPr>
            </w:pPr>
          </w:p>
        </w:tc>
        <w:tc>
          <w:tcPr>
            <w:tcW w:w="1114" w:type="pct"/>
            <w:gridSpan w:val="2"/>
            <w:tcBorders>
              <w:top w:val="single" w:color="000000" w:sz="4" w:space="0"/>
              <w:left w:val="nil"/>
              <w:bottom w:val="single" w:color="000000" w:sz="4" w:space="0"/>
              <w:right w:val="single" w:color="000000" w:sz="4" w:space="0"/>
            </w:tcBorders>
            <w:shd w:val="clear" w:color="auto" w:fill="auto"/>
            <w:vAlign w:val="center"/>
          </w:tcPr>
          <w:p w14:paraId="25ADF62A">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植树的成本</w:t>
            </w:r>
          </w:p>
        </w:tc>
        <w:tc>
          <w:tcPr>
            <w:tcW w:w="586" w:type="pct"/>
            <w:gridSpan w:val="2"/>
            <w:tcBorders>
              <w:top w:val="nil"/>
              <w:left w:val="nil"/>
              <w:bottom w:val="single" w:color="000000" w:sz="4" w:space="0"/>
              <w:right w:val="single" w:color="000000" w:sz="4" w:space="0"/>
            </w:tcBorders>
            <w:shd w:val="clear" w:color="auto" w:fill="auto"/>
            <w:vAlign w:val="center"/>
          </w:tcPr>
          <w:p w14:paraId="10B0D72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500元/每棵</w:t>
            </w:r>
          </w:p>
        </w:tc>
        <w:tc>
          <w:tcPr>
            <w:tcW w:w="587" w:type="pct"/>
            <w:gridSpan w:val="2"/>
            <w:tcBorders>
              <w:top w:val="nil"/>
              <w:left w:val="nil"/>
              <w:bottom w:val="single" w:color="000000" w:sz="4" w:space="0"/>
              <w:right w:val="single" w:color="000000" w:sz="4" w:space="0"/>
            </w:tcBorders>
            <w:shd w:val="clear" w:color="auto" w:fill="auto"/>
            <w:vAlign w:val="center"/>
          </w:tcPr>
          <w:p w14:paraId="6345012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500</w:t>
            </w:r>
            <w:r>
              <w:rPr>
                <w:rFonts w:hint="eastAsia" w:ascii="宋体" w:hAnsi="宋体" w:eastAsia="宋体" w:cs="宋体"/>
                <w:kern w:val="0"/>
                <w:sz w:val="16"/>
                <w:szCs w:val="16"/>
              </w:rPr>
              <w:t>元</w:t>
            </w:r>
            <w:r>
              <w:rPr>
                <w:rFonts w:ascii="Calibri" w:hAnsi="Calibri" w:eastAsia="宋体" w:cs="宋体"/>
                <w:kern w:val="0"/>
                <w:sz w:val="16"/>
                <w:szCs w:val="16"/>
              </w:rPr>
              <w:t>/</w:t>
            </w:r>
            <w:r>
              <w:rPr>
                <w:rFonts w:hint="eastAsia" w:ascii="宋体" w:hAnsi="宋体" w:eastAsia="宋体" w:cs="宋体"/>
                <w:kern w:val="0"/>
                <w:sz w:val="16"/>
                <w:szCs w:val="16"/>
              </w:rPr>
              <w:t>每棵</w:t>
            </w:r>
          </w:p>
        </w:tc>
        <w:tc>
          <w:tcPr>
            <w:tcW w:w="949" w:type="pct"/>
            <w:tcBorders>
              <w:top w:val="nil"/>
              <w:left w:val="nil"/>
              <w:bottom w:val="single" w:color="000000" w:sz="4" w:space="0"/>
              <w:right w:val="single" w:color="000000" w:sz="4" w:space="0"/>
            </w:tcBorders>
            <w:shd w:val="clear" w:color="auto" w:fill="auto"/>
            <w:vAlign w:val="center"/>
          </w:tcPr>
          <w:p w14:paraId="0DE874D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w:t>
            </w:r>
          </w:p>
        </w:tc>
      </w:tr>
      <w:tr w14:paraId="03909874">
        <w:tblPrEx>
          <w:tblCellMar>
            <w:top w:w="0" w:type="dxa"/>
            <w:left w:w="108" w:type="dxa"/>
            <w:bottom w:w="0" w:type="dxa"/>
            <w:right w:w="108" w:type="dxa"/>
          </w:tblCellMar>
        </w:tblPrEx>
        <w:trPr>
          <w:trHeight w:val="270" w:hRule="atLeast"/>
        </w:trPr>
        <w:tc>
          <w:tcPr>
            <w:tcW w:w="593" w:type="pct"/>
            <w:vMerge w:val="continue"/>
            <w:tcBorders>
              <w:top w:val="nil"/>
              <w:left w:val="single" w:color="auto" w:sz="4" w:space="0"/>
              <w:bottom w:val="single" w:color="000000" w:sz="4" w:space="0"/>
              <w:right w:val="nil"/>
            </w:tcBorders>
            <w:vAlign w:val="center"/>
          </w:tcPr>
          <w:p w14:paraId="5C2D8879">
            <w:pPr>
              <w:widowControl/>
              <w:jc w:val="left"/>
              <w:rPr>
                <w:rFonts w:ascii="宋体" w:hAnsi="宋体" w:eastAsia="宋体" w:cs="宋体"/>
                <w:color w:val="000000"/>
                <w:kern w:val="0"/>
                <w:sz w:val="16"/>
                <w:szCs w:val="16"/>
              </w:rPr>
            </w:pPr>
          </w:p>
        </w:tc>
        <w:tc>
          <w:tcPr>
            <w:tcW w:w="482" w:type="pct"/>
            <w:vMerge w:val="continue"/>
            <w:tcBorders>
              <w:top w:val="nil"/>
              <w:left w:val="single" w:color="000000" w:sz="4" w:space="0"/>
              <w:bottom w:val="nil"/>
              <w:right w:val="single" w:color="000000" w:sz="4" w:space="0"/>
            </w:tcBorders>
            <w:vAlign w:val="center"/>
          </w:tcPr>
          <w:p w14:paraId="05ACE3D9">
            <w:pPr>
              <w:widowControl/>
              <w:jc w:val="left"/>
              <w:rPr>
                <w:rFonts w:ascii="宋体" w:hAnsi="宋体" w:eastAsia="宋体" w:cs="宋体"/>
                <w:color w:val="000000"/>
                <w:kern w:val="0"/>
                <w:sz w:val="16"/>
                <w:szCs w:val="16"/>
              </w:rPr>
            </w:pPr>
          </w:p>
        </w:tc>
        <w:tc>
          <w:tcPr>
            <w:tcW w:w="685" w:type="pct"/>
            <w:gridSpan w:val="2"/>
            <w:tcBorders>
              <w:top w:val="nil"/>
              <w:left w:val="nil"/>
              <w:bottom w:val="single" w:color="000000" w:sz="4" w:space="0"/>
              <w:right w:val="single" w:color="000000" w:sz="4" w:space="0"/>
            </w:tcBorders>
            <w:shd w:val="clear" w:color="auto" w:fill="auto"/>
            <w:vAlign w:val="center"/>
          </w:tcPr>
          <w:p w14:paraId="506497B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预算执行率</w:t>
            </w:r>
          </w:p>
        </w:tc>
        <w:tc>
          <w:tcPr>
            <w:tcW w:w="1114" w:type="pct"/>
            <w:gridSpan w:val="2"/>
            <w:tcBorders>
              <w:top w:val="single" w:color="000000" w:sz="4" w:space="0"/>
              <w:left w:val="nil"/>
              <w:bottom w:val="single" w:color="000000" w:sz="4" w:space="0"/>
              <w:right w:val="single" w:color="000000" w:sz="4" w:space="0"/>
            </w:tcBorders>
            <w:shd w:val="clear" w:color="auto" w:fill="auto"/>
            <w:vAlign w:val="center"/>
          </w:tcPr>
          <w:p w14:paraId="153D38EB">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预算执行率</w:t>
            </w:r>
          </w:p>
        </w:tc>
        <w:tc>
          <w:tcPr>
            <w:tcW w:w="586" w:type="pct"/>
            <w:gridSpan w:val="2"/>
            <w:tcBorders>
              <w:top w:val="nil"/>
              <w:left w:val="nil"/>
              <w:bottom w:val="single" w:color="000000" w:sz="4" w:space="0"/>
              <w:right w:val="single" w:color="000000" w:sz="4" w:space="0"/>
            </w:tcBorders>
            <w:shd w:val="clear" w:color="auto" w:fill="auto"/>
            <w:vAlign w:val="center"/>
          </w:tcPr>
          <w:p w14:paraId="2E8D0FC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587" w:type="pct"/>
            <w:gridSpan w:val="2"/>
            <w:tcBorders>
              <w:top w:val="nil"/>
              <w:left w:val="nil"/>
              <w:bottom w:val="single" w:color="000000" w:sz="4" w:space="0"/>
              <w:right w:val="single" w:color="000000" w:sz="4" w:space="0"/>
            </w:tcBorders>
            <w:shd w:val="clear" w:color="auto" w:fill="auto"/>
            <w:vAlign w:val="center"/>
          </w:tcPr>
          <w:p w14:paraId="3A066E3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949" w:type="pct"/>
            <w:tcBorders>
              <w:top w:val="nil"/>
              <w:left w:val="nil"/>
              <w:bottom w:val="single" w:color="000000" w:sz="4" w:space="0"/>
              <w:right w:val="single" w:color="000000" w:sz="4" w:space="0"/>
            </w:tcBorders>
            <w:shd w:val="clear" w:color="auto" w:fill="auto"/>
            <w:vAlign w:val="center"/>
          </w:tcPr>
          <w:p w14:paraId="4361818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621CB698">
        <w:tblPrEx>
          <w:tblCellMar>
            <w:top w:w="0" w:type="dxa"/>
            <w:left w:w="108" w:type="dxa"/>
            <w:bottom w:w="0" w:type="dxa"/>
            <w:right w:w="108" w:type="dxa"/>
          </w:tblCellMar>
        </w:tblPrEx>
        <w:trPr>
          <w:trHeight w:val="270" w:hRule="atLeast"/>
        </w:trPr>
        <w:tc>
          <w:tcPr>
            <w:tcW w:w="593" w:type="pct"/>
            <w:vMerge w:val="continue"/>
            <w:tcBorders>
              <w:top w:val="nil"/>
              <w:left w:val="single" w:color="auto" w:sz="4" w:space="0"/>
              <w:bottom w:val="single" w:color="000000" w:sz="4" w:space="0"/>
              <w:right w:val="nil"/>
            </w:tcBorders>
            <w:vAlign w:val="center"/>
          </w:tcPr>
          <w:p w14:paraId="7D77C155">
            <w:pPr>
              <w:widowControl/>
              <w:jc w:val="left"/>
              <w:rPr>
                <w:rFonts w:ascii="宋体" w:hAnsi="宋体" w:eastAsia="宋体" w:cs="宋体"/>
                <w:color w:val="000000"/>
                <w:kern w:val="0"/>
                <w:sz w:val="16"/>
                <w:szCs w:val="16"/>
              </w:rPr>
            </w:pPr>
          </w:p>
        </w:tc>
        <w:tc>
          <w:tcPr>
            <w:tcW w:w="4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6BEC9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效益指标（50）</w:t>
            </w:r>
          </w:p>
        </w:tc>
        <w:tc>
          <w:tcPr>
            <w:tcW w:w="685" w:type="pct"/>
            <w:gridSpan w:val="2"/>
            <w:vMerge w:val="restart"/>
            <w:tcBorders>
              <w:top w:val="nil"/>
              <w:left w:val="nil"/>
              <w:bottom w:val="single" w:color="000000" w:sz="4" w:space="0"/>
              <w:right w:val="single" w:color="000000" w:sz="4" w:space="0"/>
            </w:tcBorders>
            <w:shd w:val="clear" w:color="auto" w:fill="auto"/>
            <w:vAlign w:val="center"/>
          </w:tcPr>
          <w:p w14:paraId="029662F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社会效益指标</w:t>
            </w:r>
          </w:p>
        </w:tc>
        <w:tc>
          <w:tcPr>
            <w:tcW w:w="1114" w:type="pct"/>
            <w:gridSpan w:val="2"/>
            <w:tcBorders>
              <w:top w:val="single" w:color="000000" w:sz="4" w:space="0"/>
              <w:left w:val="nil"/>
              <w:bottom w:val="single" w:color="000000" w:sz="4" w:space="0"/>
              <w:right w:val="single" w:color="000000" w:sz="4" w:space="0"/>
            </w:tcBorders>
            <w:shd w:val="clear" w:color="auto" w:fill="auto"/>
            <w:vAlign w:val="center"/>
          </w:tcPr>
          <w:p w14:paraId="7F79BC59">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受益人口</w:t>
            </w:r>
          </w:p>
        </w:tc>
        <w:tc>
          <w:tcPr>
            <w:tcW w:w="586" w:type="pct"/>
            <w:gridSpan w:val="2"/>
            <w:tcBorders>
              <w:top w:val="nil"/>
              <w:left w:val="nil"/>
              <w:bottom w:val="single" w:color="000000" w:sz="4" w:space="0"/>
              <w:right w:val="single" w:color="000000" w:sz="4" w:space="0"/>
            </w:tcBorders>
            <w:shd w:val="clear" w:color="auto" w:fill="auto"/>
            <w:vAlign w:val="center"/>
          </w:tcPr>
          <w:p w14:paraId="297CC06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2035人</w:t>
            </w:r>
          </w:p>
        </w:tc>
        <w:tc>
          <w:tcPr>
            <w:tcW w:w="587" w:type="pct"/>
            <w:gridSpan w:val="2"/>
            <w:tcBorders>
              <w:top w:val="nil"/>
              <w:left w:val="nil"/>
              <w:bottom w:val="single" w:color="000000" w:sz="4" w:space="0"/>
              <w:right w:val="single" w:color="000000" w:sz="4" w:space="0"/>
            </w:tcBorders>
            <w:shd w:val="clear" w:color="auto" w:fill="auto"/>
            <w:vAlign w:val="center"/>
          </w:tcPr>
          <w:p w14:paraId="14D72C3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2035人</w:t>
            </w:r>
          </w:p>
        </w:tc>
        <w:tc>
          <w:tcPr>
            <w:tcW w:w="949" w:type="pct"/>
            <w:tcBorders>
              <w:top w:val="nil"/>
              <w:left w:val="nil"/>
              <w:bottom w:val="single" w:color="000000" w:sz="4" w:space="0"/>
              <w:right w:val="single" w:color="000000" w:sz="4" w:space="0"/>
            </w:tcBorders>
            <w:shd w:val="clear" w:color="auto" w:fill="auto"/>
            <w:vAlign w:val="center"/>
          </w:tcPr>
          <w:p w14:paraId="7447410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07825FE4">
        <w:tblPrEx>
          <w:tblCellMar>
            <w:top w:w="0" w:type="dxa"/>
            <w:left w:w="108" w:type="dxa"/>
            <w:bottom w:w="0" w:type="dxa"/>
            <w:right w:w="108" w:type="dxa"/>
          </w:tblCellMar>
        </w:tblPrEx>
        <w:trPr>
          <w:trHeight w:val="270" w:hRule="atLeast"/>
        </w:trPr>
        <w:tc>
          <w:tcPr>
            <w:tcW w:w="593" w:type="pct"/>
            <w:vMerge w:val="continue"/>
            <w:tcBorders>
              <w:top w:val="nil"/>
              <w:left w:val="single" w:color="auto" w:sz="4" w:space="0"/>
              <w:bottom w:val="single" w:color="000000" w:sz="4" w:space="0"/>
              <w:right w:val="nil"/>
            </w:tcBorders>
            <w:vAlign w:val="center"/>
          </w:tcPr>
          <w:p w14:paraId="3A36106B">
            <w:pPr>
              <w:widowControl/>
              <w:jc w:val="left"/>
              <w:rPr>
                <w:rFonts w:ascii="宋体" w:hAnsi="宋体" w:eastAsia="宋体" w:cs="宋体"/>
                <w:color w:val="000000"/>
                <w:kern w:val="0"/>
                <w:sz w:val="16"/>
                <w:szCs w:val="16"/>
              </w:rPr>
            </w:pPr>
          </w:p>
        </w:tc>
        <w:tc>
          <w:tcPr>
            <w:tcW w:w="482" w:type="pct"/>
            <w:vMerge w:val="continue"/>
            <w:tcBorders>
              <w:top w:val="single" w:color="000000" w:sz="4" w:space="0"/>
              <w:left w:val="single" w:color="000000" w:sz="4" w:space="0"/>
              <w:bottom w:val="single" w:color="000000" w:sz="4" w:space="0"/>
              <w:right w:val="single" w:color="000000" w:sz="4" w:space="0"/>
            </w:tcBorders>
            <w:vAlign w:val="center"/>
          </w:tcPr>
          <w:p w14:paraId="7BE66972">
            <w:pPr>
              <w:widowControl/>
              <w:jc w:val="left"/>
              <w:rPr>
                <w:rFonts w:ascii="宋体" w:hAnsi="宋体" w:eastAsia="宋体" w:cs="宋体"/>
                <w:color w:val="000000"/>
                <w:kern w:val="0"/>
                <w:sz w:val="16"/>
                <w:szCs w:val="16"/>
              </w:rPr>
            </w:pPr>
          </w:p>
        </w:tc>
        <w:tc>
          <w:tcPr>
            <w:tcW w:w="685" w:type="pct"/>
            <w:gridSpan w:val="2"/>
            <w:vMerge w:val="continue"/>
            <w:tcBorders>
              <w:top w:val="nil"/>
              <w:left w:val="nil"/>
              <w:bottom w:val="single" w:color="000000" w:sz="4" w:space="0"/>
              <w:right w:val="single" w:color="000000" w:sz="4" w:space="0"/>
            </w:tcBorders>
            <w:vAlign w:val="center"/>
          </w:tcPr>
          <w:p w14:paraId="0DA650B6">
            <w:pPr>
              <w:widowControl/>
              <w:jc w:val="left"/>
              <w:rPr>
                <w:rFonts w:ascii="宋体" w:hAnsi="宋体" w:eastAsia="宋体" w:cs="宋体"/>
                <w:color w:val="000000"/>
                <w:kern w:val="0"/>
                <w:sz w:val="16"/>
                <w:szCs w:val="16"/>
              </w:rPr>
            </w:pPr>
          </w:p>
        </w:tc>
        <w:tc>
          <w:tcPr>
            <w:tcW w:w="1114" w:type="pct"/>
            <w:gridSpan w:val="2"/>
            <w:tcBorders>
              <w:top w:val="single" w:color="000000" w:sz="4" w:space="0"/>
              <w:left w:val="nil"/>
              <w:bottom w:val="single" w:color="000000" w:sz="4" w:space="0"/>
              <w:right w:val="single" w:color="000000" w:sz="4" w:space="0"/>
            </w:tcBorders>
            <w:shd w:val="clear" w:color="auto" w:fill="auto"/>
            <w:vAlign w:val="center"/>
          </w:tcPr>
          <w:p w14:paraId="77417393">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受益农户数</w:t>
            </w:r>
          </w:p>
        </w:tc>
        <w:tc>
          <w:tcPr>
            <w:tcW w:w="586" w:type="pct"/>
            <w:gridSpan w:val="2"/>
            <w:tcBorders>
              <w:top w:val="nil"/>
              <w:left w:val="nil"/>
              <w:bottom w:val="single" w:color="000000" w:sz="4" w:space="0"/>
              <w:right w:val="single" w:color="000000" w:sz="4" w:space="0"/>
            </w:tcBorders>
            <w:shd w:val="clear" w:color="auto" w:fill="auto"/>
            <w:vAlign w:val="center"/>
          </w:tcPr>
          <w:p w14:paraId="4849FA3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500户</w:t>
            </w:r>
          </w:p>
        </w:tc>
        <w:tc>
          <w:tcPr>
            <w:tcW w:w="587" w:type="pct"/>
            <w:gridSpan w:val="2"/>
            <w:tcBorders>
              <w:top w:val="nil"/>
              <w:left w:val="nil"/>
              <w:bottom w:val="single" w:color="000000" w:sz="4" w:space="0"/>
              <w:right w:val="single" w:color="000000" w:sz="4" w:space="0"/>
            </w:tcBorders>
            <w:shd w:val="clear" w:color="auto" w:fill="auto"/>
            <w:vAlign w:val="center"/>
          </w:tcPr>
          <w:p w14:paraId="22EEA08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500户</w:t>
            </w:r>
          </w:p>
        </w:tc>
        <w:tc>
          <w:tcPr>
            <w:tcW w:w="949" w:type="pct"/>
            <w:tcBorders>
              <w:top w:val="nil"/>
              <w:left w:val="nil"/>
              <w:bottom w:val="single" w:color="000000" w:sz="4" w:space="0"/>
              <w:right w:val="single" w:color="000000" w:sz="4" w:space="0"/>
            </w:tcBorders>
            <w:shd w:val="clear" w:color="auto" w:fill="auto"/>
            <w:vAlign w:val="center"/>
          </w:tcPr>
          <w:p w14:paraId="74C6FA6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5C5A9128">
        <w:tblPrEx>
          <w:tblCellMar>
            <w:top w:w="0" w:type="dxa"/>
            <w:left w:w="108" w:type="dxa"/>
            <w:bottom w:w="0" w:type="dxa"/>
            <w:right w:w="108" w:type="dxa"/>
          </w:tblCellMar>
        </w:tblPrEx>
        <w:trPr>
          <w:trHeight w:val="480" w:hRule="atLeast"/>
        </w:trPr>
        <w:tc>
          <w:tcPr>
            <w:tcW w:w="593" w:type="pct"/>
            <w:vMerge w:val="continue"/>
            <w:tcBorders>
              <w:top w:val="nil"/>
              <w:left w:val="single" w:color="auto" w:sz="4" w:space="0"/>
              <w:bottom w:val="single" w:color="000000" w:sz="4" w:space="0"/>
              <w:right w:val="nil"/>
            </w:tcBorders>
            <w:vAlign w:val="center"/>
          </w:tcPr>
          <w:p w14:paraId="327EE6A9">
            <w:pPr>
              <w:widowControl/>
              <w:jc w:val="left"/>
              <w:rPr>
                <w:rFonts w:ascii="宋体" w:hAnsi="宋体" w:eastAsia="宋体" w:cs="宋体"/>
                <w:color w:val="000000"/>
                <w:kern w:val="0"/>
                <w:sz w:val="16"/>
                <w:szCs w:val="16"/>
              </w:rPr>
            </w:pPr>
          </w:p>
        </w:tc>
        <w:tc>
          <w:tcPr>
            <w:tcW w:w="482" w:type="pct"/>
            <w:vMerge w:val="continue"/>
            <w:tcBorders>
              <w:top w:val="single" w:color="000000" w:sz="4" w:space="0"/>
              <w:left w:val="single" w:color="000000" w:sz="4" w:space="0"/>
              <w:bottom w:val="single" w:color="000000" w:sz="4" w:space="0"/>
              <w:right w:val="single" w:color="000000" w:sz="4" w:space="0"/>
            </w:tcBorders>
            <w:vAlign w:val="center"/>
          </w:tcPr>
          <w:p w14:paraId="3364B7AD">
            <w:pPr>
              <w:widowControl/>
              <w:jc w:val="left"/>
              <w:rPr>
                <w:rFonts w:ascii="宋体" w:hAnsi="宋体" w:eastAsia="宋体" w:cs="宋体"/>
                <w:color w:val="000000"/>
                <w:kern w:val="0"/>
                <w:sz w:val="16"/>
                <w:szCs w:val="16"/>
              </w:rPr>
            </w:pPr>
          </w:p>
        </w:tc>
        <w:tc>
          <w:tcPr>
            <w:tcW w:w="685" w:type="pct"/>
            <w:gridSpan w:val="2"/>
            <w:tcBorders>
              <w:top w:val="nil"/>
              <w:left w:val="nil"/>
              <w:bottom w:val="single" w:color="000000" w:sz="4" w:space="0"/>
              <w:right w:val="single" w:color="000000" w:sz="4" w:space="0"/>
            </w:tcBorders>
            <w:shd w:val="clear" w:color="auto" w:fill="auto"/>
            <w:vAlign w:val="center"/>
          </w:tcPr>
          <w:p w14:paraId="1240A08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可持续影响指标</w:t>
            </w:r>
          </w:p>
        </w:tc>
        <w:tc>
          <w:tcPr>
            <w:tcW w:w="1114" w:type="pct"/>
            <w:gridSpan w:val="2"/>
            <w:tcBorders>
              <w:top w:val="single" w:color="000000" w:sz="4" w:space="0"/>
              <w:left w:val="nil"/>
              <w:bottom w:val="single" w:color="000000" w:sz="4" w:space="0"/>
              <w:right w:val="single" w:color="000000" w:sz="4" w:space="0"/>
            </w:tcBorders>
            <w:shd w:val="clear" w:color="auto" w:fill="auto"/>
            <w:vAlign w:val="center"/>
          </w:tcPr>
          <w:p w14:paraId="42AB7826">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美丽乡村整治持续发挥作用力</w:t>
            </w:r>
          </w:p>
        </w:tc>
        <w:tc>
          <w:tcPr>
            <w:tcW w:w="586" w:type="pct"/>
            <w:gridSpan w:val="2"/>
            <w:tcBorders>
              <w:top w:val="nil"/>
              <w:left w:val="nil"/>
              <w:bottom w:val="single" w:color="000000" w:sz="4" w:space="0"/>
              <w:right w:val="single" w:color="000000" w:sz="4" w:space="0"/>
            </w:tcBorders>
            <w:shd w:val="clear" w:color="auto" w:fill="auto"/>
            <w:vAlign w:val="center"/>
          </w:tcPr>
          <w:p w14:paraId="44247BA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5年</w:t>
            </w:r>
          </w:p>
        </w:tc>
        <w:tc>
          <w:tcPr>
            <w:tcW w:w="587" w:type="pct"/>
            <w:gridSpan w:val="2"/>
            <w:tcBorders>
              <w:top w:val="nil"/>
              <w:left w:val="nil"/>
              <w:bottom w:val="single" w:color="000000" w:sz="4" w:space="0"/>
              <w:right w:val="single" w:color="000000" w:sz="4" w:space="0"/>
            </w:tcBorders>
            <w:shd w:val="clear" w:color="auto" w:fill="auto"/>
            <w:vAlign w:val="center"/>
          </w:tcPr>
          <w:p w14:paraId="064FF88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5年</w:t>
            </w:r>
          </w:p>
        </w:tc>
        <w:tc>
          <w:tcPr>
            <w:tcW w:w="949" w:type="pct"/>
            <w:tcBorders>
              <w:top w:val="nil"/>
              <w:left w:val="nil"/>
              <w:bottom w:val="single" w:color="000000" w:sz="4" w:space="0"/>
              <w:right w:val="single" w:color="000000" w:sz="4" w:space="0"/>
            </w:tcBorders>
            <w:shd w:val="clear" w:color="auto" w:fill="auto"/>
            <w:vAlign w:val="center"/>
          </w:tcPr>
          <w:p w14:paraId="04058A6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19</w:t>
            </w:r>
          </w:p>
        </w:tc>
      </w:tr>
      <w:tr w14:paraId="45B298D3">
        <w:tblPrEx>
          <w:tblCellMar>
            <w:top w:w="0" w:type="dxa"/>
            <w:left w:w="108" w:type="dxa"/>
            <w:bottom w:w="0" w:type="dxa"/>
            <w:right w:w="108" w:type="dxa"/>
          </w:tblCellMar>
        </w:tblPrEx>
        <w:trPr>
          <w:trHeight w:val="270" w:hRule="atLeast"/>
        </w:trPr>
        <w:tc>
          <w:tcPr>
            <w:tcW w:w="593" w:type="pct"/>
            <w:vMerge w:val="continue"/>
            <w:tcBorders>
              <w:top w:val="nil"/>
              <w:left w:val="single" w:color="auto" w:sz="4" w:space="0"/>
              <w:bottom w:val="single" w:color="000000" w:sz="4" w:space="0"/>
              <w:right w:val="nil"/>
            </w:tcBorders>
            <w:vAlign w:val="center"/>
          </w:tcPr>
          <w:p w14:paraId="2F49E0B4">
            <w:pPr>
              <w:widowControl/>
              <w:jc w:val="left"/>
              <w:rPr>
                <w:rFonts w:ascii="宋体" w:hAnsi="宋体" w:eastAsia="宋体" w:cs="宋体"/>
                <w:color w:val="000000"/>
                <w:kern w:val="0"/>
                <w:sz w:val="16"/>
                <w:szCs w:val="16"/>
              </w:rPr>
            </w:pPr>
          </w:p>
        </w:tc>
        <w:tc>
          <w:tcPr>
            <w:tcW w:w="482" w:type="pct"/>
            <w:vMerge w:val="continue"/>
            <w:tcBorders>
              <w:top w:val="single" w:color="000000" w:sz="4" w:space="0"/>
              <w:left w:val="single" w:color="000000" w:sz="4" w:space="0"/>
              <w:bottom w:val="single" w:color="000000" w:sz="4" w:space="0"/>
              <w:right w:val="single" w:color="000000" w:sz="4" w:space="0"/>
            </w:tcBorders>
            <w:vAlign w:val="center"/>
          </w:tcPr>
          <w:p w14:paraId="45D1A11F">
            <w:pPr>
              <w:widowControl/>
              <w:jc w:val="left"/>
              <w:rPr>
                <w:rFonts w:ascii="宋体" w:hAnsi="宋体" w:eastAsia="宋体" w:cs="宋体"/>
                <w:color w:val="000000"/>
                <w:kern w:val="0"/>
                <w:sz w:val="16"/>
                <w:szCs w:val="16"/>
              </w:rPr>
            </w:pPr>
          </w:p>
        </w:tc>
        <w:tc>
          <w:tcPr>
            <w:tcW w:w="685" w:type="pct"/>
            <w:gridSpan w:val="2"/>
            <w:tcBorders>
              <w:top w:val="nil"/>
              <w:left w:val="nil"/>
              <w:bottom w:val="single" w:color="000000" w:sz="4" w:space="0"/>
              <w:right w:val="single" w:color="000000" w:sz="4" w:space="0"/>
            </w:tcBorders>
            <w:shd w:val="clear" w:color="auto" w:fill="auto"/>
            <w:vAlign w:val="center"/>
          </w:tcPr>
          <w:p w14:paraId="4783276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满意度指标</w:t>
            </w:r>
          </w:p>
        </w:tc>
        <w:tc>
          <w:tcPr>
            <w:tcW w:w="1114" w:type="pct"/>
            <w:gridSpan w:val="2"/>
            <w:tcBorders>
              <w:top w:val="single" w:color="000000" w:sz="4" w:space="0"/>
              <w:left w:val="nil"/>
              <w:bottom w:val="single" w:color="000000" w:sz="4" w:space="0"/>
              <w:right w:val="single" w:color="000000" w:sz="4" w:space="0"/>
            </w:tcBorders>
            <w:shd w:val="clear" w:color="auto" w:fill="auto"/>
            <w:vAlign w:val="center"/>
          </w:tcPr>
          <w:p w14:paraId="56E898B1">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受益人口满意度</w:t>
            </w:r>
          </w:p>
        </w:tc>
        <w:tc>
          <w:tcPr>
            <w:tcW w:w="586" w:type="pct"/>
            <w:gridSpan w:val="2"/>
            <w:tcBorders>
              <w:top w:val="nil"/>
              <w:left w:val="nil"/>
              <w:bottom w:val="single" w:color="000000" w:sz="4" w:space="0"/>
              <w:right w:val="single" w:color="000000" w:sz="4" w:space="0"/>
            </w:tcBorders>
            <w:shd w:val="clear" w:color="auto" w:fill="auto"/>
            <w:vAlign w:val="center"/>
          </w:tcPr>
          <w:p w14:paraId="57588D7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95%</w:t>
            </w:r>
          </w:p>
        </w:tc>
        <w:tc>
          <w:tcPr>
            <w:tcW w:w="587" w:type="pct"/>
            <w:gridSpan w:val="2"/>
            <w:tcBorders>
              <w:top w:val="nil"/>
              <w:left w:val="nil"/>
              <w:bottom w:val="single" w:color="000000" w:sz="4" w:space="0"/>
              <w:right w:val="single" w:color="000000" w:sz="4" w:space="0"/>
            </w:tcBorders>
            <w:shd w:val="clear" w:color="auto" w:fill="auto"/>
            <w:vAlign w:val="center"/>
          </w:tcPr>
          <w:p w14:paraId="5E6EC83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95%</w:t>
            </w:r>
          </w:p>
        </w:tc>
        <w:tc>
          <w:tcPr>
            <w:tcW w:w="949" w:type="pct"/>
            <w:tcBorders>
              <w:top w:val="nil"/>
              <w:left w:val="nil"/>
              <w:bottom w:val="single" w:color="000000" w:sz="4" w:space="0"/>
              <w:right w:val="single" w:color="000000" w:sz="4" w:space="0"/>
            </w:tcBorders>
            <w:shd w:val="clear" w:color="auto" w:fill="auto"/>
            <w:vAlign w:val="center"/>
          </w:tcPr>
          <w:p w14:paraId="034BBB3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w:t>
            </w:r>
          </w:p>
        </w:tc>
      </w:tr>
      <w:tr w14:paraId="16A6228F">
        <w:tblPrEx>
          <w:tblCellMar>
            <w:top w:w="0" w:type="dxa"/>
            <w:left w:w="108" w:type="dxa"/>
            <w:bottom w:w="0" w:type="dxa"/>
            <w:right w:w="108" w:type="dxa"/>
          </w:tblCellMar>
        </w:tblPrEx>
        <w:trPr>
          <w:trHeight w:val="270" w:hRule="atLeast"/>
        </w:trPr>
        <w:tc>
          <w:tcPr>
            <w:tcW w:w="593" w:type="pct"/>
            <w:vMerge w:val="continue"/>
            <w:tcBorders>
              <w:top w:val="nil"/>
              <w:left w:val="single" w:color="auto" w:sz="4" w:space="0"/>
              <w:bottom w:val="single" w:color="000000" w:sz="4" w:space="0"/>
              <w:right w:val="nil"/>
            </w:tcBorders>
            <w:vAlign w:val="center"/>
          </w:tcPr>
          <w:p w14:paraId="0AF14B1E">
            <w:pPr>
              <w:widowControl/>
              <w:jc w:val="left"/>
              <w:rPr>
                <w:rFonts w:ascii="宋体" w:hAnsi="宋体" w:eastAsia="宋体" w:cs="宋体"/>
                <w:color w:val="000000"/>
                <w:kern w:val="0"/>
                <w:sz w:val="16"/>
                <w:szCs w:val="16"/>
              </w:rPr>
            </w:pPr>
          </w:p>
        </w:tc>
        <w:tc>
          <w:tcPr>
            <w:tcW w:w="3456" w:type="pct"/>
            <w:gridSpan w:val="9"/>
            <w:tcBorders>
              <w:top w:val="single" w:color="auto" w:sz="4" w:space="0"/>
              <w:left w:val="single" w:color="auto" w:sz="4" w:space="0"/>
              <w:bottom w:val="single" w:color="auto" w:sz="4" w:space="0"/>
              <w:right w:val="single" w:color="auto" w:sz="4" w:space="0"/>
            </w:tcBorders>
            <w:shd w:val="clear" w:color="auto" w:fill="auto"/>
            <w:vAlign w:val="center"/>
          </w:tcPr>
          <w:p w14:paraId="3FD0114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总分</w:t>
            </w:r>
          </w:p>
        </w:tc>
        <w:tc>
          <w:tcPr>
            <w:tcW w:w="949" w:type="pct"/>
            <w:tcBorders>
              <w:top w:val="nil"/>
              <w:left w:val="nil"/>
              <w:bottom w:val="single" w:color="000000" w:sz="4" w:space="0"/>
              <w:right w:val="single" w:color="000000" w:sz="4" w:space="0"/>
            </w:tcBorders>
            <w:shd w:val="clear" w:color="auto" w:fill="auto"/>
            <w:vAlign w:val="center"/>
          </w:tcPr>
          <w:p w14:paraId="19BB5F1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98</w:t>
            </w:r>
          </w:p>
        </w:tc>
      </w:tr>
      <w:tr w14:paraId="7D8ACD72">
        <w:tblPrEx>
          <w:tblCellMar>
            <w:top w:w="0" w:type="dxa"/>
            <w:left w:w="108" w:type="dxa"/>
            <w:bottom w:w="0" w:type="dxa"/>
            <w:right w:w="108" w:type="dxa"/>
          </w:tblCellMar>
        </w:tblPrEx>
        <w:trPr>
          <w:trHeight w:val="735" w:hRule="atLeast"/>
        </w:trPr>
        <w:tc>
          <w:tcPr>
            <w:tcW w:w="593" w:type="pct"/>
            <w:tcBorders>
              <w:top w:val="nil"/>
              <w:left w:val="single" w:color="000000" w:sz="4" w:space="0"/>
              <w:bottom w:val="single" w:color="000000" w:sz="4" w:space="0"/>
              <w:right w:val="single" w:color="000000" w:sz="4" w:space="0"/>
            </w:tcBorders>
            <w:shd w:val="clear" w:color="auto" w:fill="auto"/>
            <w:vAlign w:val="center"/>
          </w:tcPr>
          <w:p w14:paraId="5FCAC88B">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五、</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存在问题、原因及下一步整改措施</w:t>
            </w:r>
          </w:p>
        </w:tc>
        <w:tc>
          <w:tcPr>
            <w:tcW w:w="4406" w:type="pct"/>
            <w:gridSpan w:val="10"/>
            <w:tcBorders>
              <w:top w:val="single" w:color="auto" w:sz="4" w:space="0"/>
              <w:left w:val="nil"/>
              <w:bottom w:val="single" w:color="000000" w:sz="4" w:space="0"/>
              <w:right w:val="single" w:color="000000" w:sz="4" w:space="0"/>
            </w:tcBorders>
            <w:shd w:val="clear" w:color="auto" w:fill="auto"/>
            <w:vAlign w:val="center"/>
          </w:tcPr>
          <w:p w14:paraId="4F4BB8D0">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无</w:t>
            </w:r>
          </w:p>
        </w:tc>
      </w:tr>
    </w:tbl>
    <w:p w14:paraId="6503D6B9"/>
    <w:tbl>
      <w:tblPr>
        <w:tblStyle w:val="6"/>
        <w:tblpPr w:leftFromText="180" w:rightFromText="180" w:vertAnchor="text" w:horzAnchor="margin" w:tblpXSpec="center" w:tblpY="214"/>
        <w:tblW w:w="0" w:type="auto"/>
        <w:tblInd w:w="0" w:type="dxa"/>
        <w:tblLayout w:type="fixed"/>
        <w:tblCellMar>
          <w:top w:w="0" w:type="dxa"/>
          <w:left w:w="108" w:type="dxa"/>
          <w:bottom w:w="0" w:type="dxa"/>
          <w:right w:w="108" w:type="dxa"/>
        </w:tblCellMar>
      </w:tblPr>
      <w:tblGrid>
        <w:gridCol w:w="1523"/>
        <w:gridCol w:w="1091"/>
        <w:gridCol w:w="1255"/>
        <w:gridCol w:w="853"/>
        <w:gridCol w:w="1238"/>
        <w:gridCol w:w="884"/>
        <w:gridCol w:w="960"/>
        <w:gridCol w:w="1256"/>
      </w:tblGrid>
      <w:tr w14:paraId="6C5ECB21">
        <w:tblPrEx>
          <w:tblCellMar>
            <w:top w:w="0" w:type="dxa"/>
            <w:left w:w="108" w:type="dxa"/>
            <w:bottom w:w="0" w:type="dxa"/>
            <w:right w:w="108" w:type="dxa"/>
          </w:tblCellMar>
        </w:tblPrEx>
        <w:trPr>
          <w:trHeight w:val="540" w:hRule="atLeast"/>
        </w:trPr>
        <w:tc>
          <w:tcPr>
            <w:tcW w:w="9060" w:type="dxa"/>
            <w:gridSpan w:val="8"/>
            <w:tcBorders>
              <w:top w:val="nil"/>
              <w:left w:val="nil"/>
              <w:bottom w:val="nil"/>
              <w:right w:val="nil"/>
            </w:tcBorders>
            <w:shd w:val="clear" w:color="auto" w:fill="auto"/>
            <w:noWrap/>
            <w:vAlign w:val="center"/>
          </w:tcPr>
          <w:p w14:paraId="3B82875B">
            <w:pPr>
              <w:widowControl/>
              <w:jc w:val="center"/>
              <w:rPr>
                <w:rFonts w:ascii="方正小标宋_GBK" w:hAnsi="宋体" w:eastAsia="方正小标宋_GBK" w:cs="宋体"/>
                <w:color w:val="000000"/>
                <w:kern w:val="0"/>
                <w:sz w:val="40"/>
                <w:szCs w:val="40"/>
              </w:rPr>
            </w:pPr>
            <w:r>
              <w:rPr>
                <w:rFonts w:hint="eastAsia" w:ascii="方正小标宋_GBK" w:hAnsi="宋体" w:eastAsia="方正小标宋_GBK" w:cs="宋体"/>
                <w:color w:val="000000"/>
                <w:kern w:val="0"/>
                <w:sz w:val="40"/>
                <w:szCs w:val="40"/>
              </w:rPr>
              <w:t>李村镇2022年区级环境整治提升项目项目</w:t>
            </w:r>
          </w:p>
          <w:p w14:paraId="041CF50F">
            <w:pPr>
              <w:widowControl/>
              <w:jc w:val="center"/>
              <w:rPr>
                <w:rFonts w:ascii="方正小标宋_GBK" w:hAnsi="宋体" w:eastAsia="方正小标宋_GBK" w:cs="宋体"/>
                <w:color w:val="000000"/>
                <w:kern w:val="0"/>
                <w:sz w:val="40"/>
                <w:szCs w:val="40"/>
              </w:rPr>
            </w:pPr>
            <w:r>
              <w:rPr>
                <w:rFonts w:hint="eastAsia" w:ascii="方正小标宋_GBK" w:hAnsi="宋体" w:eastAsia="方正小标宋_GBK" w:cs="宋体"/>
                <w:color w:val="000000"/>
                <w:kern w:val="0"/>
                <w:sz w:val="40"/>
                <w:szCs w:val="40"/>
              </w:rPr>
              <w:t>绩效自评表</w:t>
            </w:r>
          </w:p>
        </w:tc>
      </w:tr>
      <w:tr w14:paraId="3D75CD3C">
        <w:tblPrEx>
          <w:tblCellMar>
            <w:top w:w="0" w:type="dxa"/>
            <w:left w:w="108" w:type="dxa"/>
            <w:bottom w:w="0" w:type="dxa"/>
            <w:right w:w="108" w:type="dxa"/>
          </w:tblCellMar>
        </w:tblPrEx>
        <w:trPr>
          <w:trHeight w:val="345" w:hRule="atLeast"/>
        </w:trPr>
        <w:tc>
          <w:tcPr>
            <w:tcW w:w="9060" w:type="dxa"/>
            <w:gridSpan w:val="8"/>
            <w:tcBorders>
              <w:top w:val="nil"/>
              <w:left w:val="nil"/>
              <w:bottom w:val="nil"/>
              <w:right w:val="nil"/>
            </w:tcBorders>
            <w:shd w:val="clear" w:color="auto" w:fill="auto"/>
            <w:noWrap/>
            <w:vAlign w:val="bottom"/>
          </w:tcPr>
          <w:p w14:paraId="091D739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（2022 年度）</w:t>
            </w:r>
          </w:p>
        </w:tc>
      </w:tr>
      <w:tr w14:paraId="73F5E3A1">
        <w:tblPrEx>
          <w:tblCellMar>
            <w:top w:w="0" w:type="dxa"/>
            <w:left w:w="108" w:type="dxa"/>
            <w:bottom w:w="0" w:type="dxa"/>
            <w:right w:w="108" w:type="dxa"/>
          </w:tblCellMar>
        </w:tblPrEx>
        <w:trPr>
          <w:trHeight w:val="435" w:hRule="atLeast"/>
        </w:trPr>
        <w:tc>
          <w:tcPr>
            <w:tcW w:w="4722" w:type="dxa"/>
            <w:gridSpan w:val="4"/>
            <w:tcBorders>
              <w:top w:val="nil"/>
              <w:left w:val="nil"/>
              <w:bottom w:val="single" w:color="000000" w:sz="4" w:space="0"/>
              <w:right w:val="nil"/>
            </w:tcBorders>
            <w:shd w:val="clear" w:color="auto" w:fill="auto"/>
            <w:noWrap/>
            <w:vAlign w:val="center"/>
          </w:tcPr>
          <w:p w14:paraId="615CD8E3">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填报单位：石家庄市鹿泉区李村镇人民政府</w:t>
            </w:r>
          </w:p>
        </w:tc>
        <w:tc>
          <w:tcPr>
            <w:tcW w:w="1238" w:type="dxa"/>
            <w:tcBorders>
              <w:top w:val="nil"/>
              <w:left w:val="nil"/>
              <w:bottom w:val="nil"/>
              <w:right w:val="nil"/>
            </w:tcBorders>
            <w:shd w:val="clear" w:color="auto" w:fill="auto"/>
            <w:noWrap/>
            <w:vAlign w:val="center"/>
          </w:tcPr>
          <w:p w14:paraId="02A49AC0">
            <w:pPr>
              <w:widowControl/>
              <w:jc w:val="center"/>
              <w:rPr>
                <w:rFonts w:ascii="宋体" w:hAnsi="宋体" w:eastAsia="宋体" w:cs="宋体"/>
                <w:color w:val="000000"/>
                <w:kern w:val="0"/>
                <w:sz w:val="16"/>
                <w:szCs w:val="16"/>
              </w:rPr>
            </w:pPr>
          </w:p>
        </w:tc>
        <w:tc>
          <w:tcPr>
            <w:tcW w:w="884" w:type="dxa"/>
            <w:tcBorders>
              <w:top w:val="nil"/>
              <w:left w:val="nil"/>
              <w:bottom w:val="nil"/>
              <w:right w:val="nil"/>
            </w:tcBorders>
            <w:shd w:val="clear" w:color="auto" w:fill="auto"/>
            <w:noWrap/>
            <w:vAlign w:val="center"/>
          </w:tcPr>
          <w:p w14:paraId="2360E619">
            <w:pPr>
              <w:widowControl/>
              <w:jc w:val="center"/>
              <w:rPr>
                <w:rFonts w:ascii="宋体" w:hAnsi="宋体" w:eastAsia="宋体" w:cs="宋体"/>
                <w:color w:val="000000"/>
                <w:kern w:val="0"/>
                <w:sz w:val="16"/>
                <w:szCs w:val="16"/>
              </w:rPr>
            </w:pPr>
          </w:p>
        </w:tc>
        <w:tc>
          <w:tcPr>
            <w:tcW w:w="960" w:type="dxa"/>
            <w:tcBorders>
              <w:top w:val="nil"/>
              <w:left w:val="nil"/>
              <w:bottom w:val="nil"/>
              <w:right w:val="nil"/>
            </w:tcBorders>
            <w:shd w:val="clear" w:color="auto" w:fill="auto"/>
            <w:noWrap/>
            <w:vAlign w:val="center"/>
          </w:tcPr>
          <w:p w14:paraId="32052772">
            <w:pPr>
              <w:widowControl/>
              <w:jc w:val="center"/>
              <w:rPr>
                <w:rFonts w:ascii="宋体" w:hAnsi="宋体" w:eastAsia="宋体" w:cs="宋体"/>
                <w:color w:val="000000"/>
                <w:kern w:val="0"/>
                <w:sz w:val="16"/>
                <w:szCs w:val="16"/>
              </w:rPr>
            </w:pPr>
          </w:p>
        </w:tc>
        <w:tc>
          <w:tcPr>
            <w:tcW w:w="1256" w:type="dxa"/>
            <w:tcBorders>
              <w:top w:val="nil"/>
              <w:left w:val="nil"/>
              <w:bottom w:val="nil"/>
              <w:right w:val="nil"/>
            </w:tcBorders>
            <w:shd w:val="clear" w:color="auto" w:fill="auto"/>
            <w:noWrap/>
            <w:vAlign w:val="center"/>
          </w:tcPr>
          <w:p w14:paraId="2C40A75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金额单位：万元</w:t>
            </w:r>
          </w:p>
        </w:tc>
      </w:tr>
      <w:tr w14:paraId="4B34914E">
        <w:tblPrEx>
          <w:tblCellMar>
            <w:top w:w="0" w:type="dxa"/>
            <w:left w:w="108" w:type="dxa"/>
            <w:bottom w:w="0" w:type="dxa"/>
            <w:right w:w="108" w:type="dxa"/>
          </w:tblCellMar>
        </w:tblPrEx>
        <w:trPr>
          <w:trHeight w:val="495" w:hRule="atLeast"/>
        </w:trPr>
        <w:tc>
          <w:tcPr>
            <w:tcW w:w="1523" w:type="dxa"/>
            <w:tcBorders>
              <w:top w:val="nil"/>
              <w:left w:val="single" w:color="000000" w:sz="4" w:space="0"/>
              <w:bottom w:val="nil"/>
              <w:right w:val="single" w:color="000000" w:sz="4" w:space="0"/>
            </w:tcBorders>
            <w:shd w:val="clear" w:color="auto" w:fill="auto"/>
            <w:vAlign w:val="center"/>
          </w:tcPr>
          <w:p w14:paraId="7EBCBB7C">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一、</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基本情况</w:t>
            </w:r>
          </w:p>
        </w:tc>
        <w:tc>
          <w:tcPr>
            <w:tcW w:w="1091" w:type="dxa"/>
            <w:tcBorders>
              <w:top w:val="nil"/>
              <w:left w:val="nil"/>
              <w:bottom w:val="single" w:color="000000" w:sz="4" w:space="0"/>
              <w:right w:val="single" w:color="000000" w:sz="4" w:space="0"/>
            </w:tcBorders>
            <w:shd w:val="clear" w:color="auto" w:fill="auto"/>
            <w:vAlign w:val="center"/>
          </w:tcPr>
          <w:p w14:paraId="1015BC7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项目名称</w:t>
            </w:r>
          </w:p>
        </w:tc>
        <w:tc>
          <w:tcPr>
            <w:tcW w:w="2108" w:type="dxa"/>
            <w:gridSpan w:val="2"/>
            <w:tcBorders>
              <w:top w:val="single" w:color="000000" w:sz="4" w:space="0"/>
              <w:left w:val="nil"/>
              <w:bottom w:val="single" w:color="000000" w:sz="4" w:space="0"/>
              <w:right w:val="single" w:color="000000" w:sz="4" w:space="0"/>
            </w:tcBorders>
            <w:shd w:val="clear" w:color="auto" w:fill="auto"/>
            <w:vAlign w:val="center"/>
          </w:tcPr>
          <w:p w14:paraId="069BE0B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李村镇2022年区级环境整治提升项目</w:t>
            </w:r>
          </w:p>
        </w:tc>
        <w:tc>
          <w:tcPr>
            <w:tcW w:w="1238" w:type="dxa"/>
            <w:tcBorders>
              <w:top w:val="single" w:color="000000" w:sz="4" w:space="0"/>
              <w:left w:val="nil"/>
              <w:bottom w:val="single" w:color="000000" w:sz="4" w:space="0"/>
              <w:right w:val="single" w:color="000000" w:sz="4" w:space="0"/>
            </w:tcBorders>
            <w:shd w:val="clear" w:color="auto" w:fill="auto"/>
            <w:vAlign w:val="center"/>
          </w:tcPr>
          <w:p w14:paraId="078CD2B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实施(主管）单位</w:t>
            </w:r>
          </w:p>
        </w:tc>
        <w:tc>
          <w:tcPr>
            <w:tcW w:w="3100" w:type="dxa"/>
            <w:gridSpan w:val="3"/>
            <w:tcBorders>
              <w:top w:val="single" w:color="000000" w:sz="4" w:space="0"/>
              <w:left w:val="nil"/>
              <w:bottom w:val="single" w:color="000000" w:sz="4" w:space="0"/>
              <w:right w:val="single" w:color="000000" w:sz="4" w:space="0"/>
            </w:tcBorders>
            <w:shd w:val="clear" w:color="auto" w:fill="auto"/>
            <w:vAlign w:val="center"/>
          </w:tcPr>
          <w:p w14:paraId="059D4E4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819001 - 石家庄市鹿泉区李村镇人民政府本级</w:t>
            </w:r>
          </w:p>
        </w:tc>
      </w:tr>
      <w:tr w14:paraId="28249D14">
        <w:tblPrEx>
          <w:tblCellMar>
            <w:top w:w="0" w:type="dxa"/>
            <w:left w:w="108" w:type="dxa"/>
            <w:bottom w:w="0" w:type="dxa"/>
            <w:right w:w="108" w:type="dxa"/>
          </w:tblCellMar>
        </w:tblPrEx>
        <w:trPr>
          <w:trHeight w:val="270" w:hRule="atLeast"/>
        </w:trPr>
        <w:tc>
          <w:tcPr>
            <w:tcW w:w="15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360DD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二、预算执行情况</w:t>
            </w:r>
          </w:p>
        </w:tc>
        <w:tc>
          <w:tcPr>
            <w:tcW w:w="2346" w:type="dxa"/>
            <w:gridSpan w:val="2"/>
            <w:tcBorders>
              <w:top w:val="single" w:color="000000" w:sz="4" w:space="0"/>
              <w:left w:val="nil"/>
              <w:bottom w:val="single" w:color="000000" w:sz="4" w:space="0"/>
              <w:right w:val="single" w:color="000000" w:sz="4" w:space="0"/>
            </w:tcBorders>
            <w:shd w:val="clear" w:color="auto" w:fill="auto"/>
            <w:vAlign w:val="center"/>
          </w:tcPr>
          <w:p w14:paraId="5B97B8B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预算安排情况（调整后）</w:t>
            </w:r>
          </w:p>
        </w:tc>
        <w:tc>
          <w:tcPr>
            <w:tcW w:w="2091" w:type="dxa"/>
            <w:gridSpan w:val="2"/>
            <w:tcBorders>
              <w:top w:val="single" w:color="000000" w:sz="4" w:space="0"/>
              <w:left w:val="nil"/>
              <w:bottom w:val="single" w:color="000000" w:sz="4" w:space="0"/>
              <w:right w:val="single" w:color="000000" w:sz="4" w:space="0"/>
            </w:tcBorders>
            <w:shd w:val="clear" w:color="auto" w:fill="auto"/>
            <w:vAlign w:val="center"/>
          </w:tcPr>
          <w:p w14:paraId="19F90AF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资金到位情况</w:t>
            </w:r>
          </w:p>
        </w:tc>
        <w:tc>
          <w:tcPr>
            <w:tcW w:w="1844" w:type="dxa"/>
            <w:gridSpan w:val="2"/>
            <w:tcBorders>
              <w:top w:val="single" w:color="000000" w:sz="4" w:space="0"/>
              <w:left w:val="nil"/>
              <w:bottom w:val="single" w:color="000000" w:sz="4" w:space="0"/>
              <w:right w:val="single" w:color="000000" w:sz="4" w:space="0"/>
            </w:tcBorders>
            <w:shd w:val="clear" w:color="auto" w:fill="auto"/>
            <w:vAlign w:val="center"/>
          </w:tcPr>
          <w:p w14:paraId="781C2D6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资金执行情况</w:t>
            </w:r>
          </w:p>
        </w:tc>
        <w:tc>
          <w:tcPr>
            <w:tcW w:w="1256" w:type="dxa"/>
            <w:tcBorders>
              <w:top w:val="nil"/>
              <w:left w:val="nil"/>
              <w:bottom w:val="single" w:color="000000" w:sz="4" w:space="0"/>
              <w:right w:val="single" w:color="000000" w:sz="4" w:space="0"/>
            </w:tcBorders>
            <w:shd w:val="clear" w:color="auto" w:fill="auto"/>
            <w:vAlign w:val="center"/>
          </w:tcPr>
          <w:p w14:paraId="6CFCC6D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预算执行进度</w:t>
            </w:r>
          </w:p>
        </w:tc>
      </w:tr>
      <w:tr w14:paraId="1A2A9C4B">
        <w:tblPrEx>
          <w:tblCellMar>
            <w:top w:w="0" w:type="dxa"/>
            <w:left w:w="108" w:type="dxa"/>
            <w:bottom w:w="0" w:type="dxa"/>
            <w:right w:w="108" w:type="dxa"/>
          </w:tblCellMar>
        </w:tblPrEx>
        <w:trPr>
          <w:trHeight w:val="270" w:hRule="atLeast"/>
        </w:trPr>
        <w:tc>
          <w:tcPr>
            <w:tcW w:w="1523" w:type="dxa"/>
            <w:vMerge w:val="continue"/>
            <w:tcBorders>
              <w:top w:val="single" w:color="000000" w:sz="4" w:space="0"/>
              <w:left w:val="single" w:color="000000" w:sz="4" w:space="0"/>
              <w:bottom w:val="single" w:color="000000" w:sz="4" w:space="0"/>
              <w:right w:val="single" w:color="000000" w:sz="4" w:space="0"/>
            </w:tcBorders>
            <w:vAlign w:val="center"/>
          </w:tcPr>
          <w:p w14:paraId="0AAA7076">
            <w:pPr>
              <w:widowControl/>
              <w:jc w:val="left"/>
              <w:rPr>
                <w:rFonts w:ascii="宋体" w:hAnsi="宋体" w:eastAsia="宋体" w:cs="宋体"/>
                <w:color w:val="000000"/>
                <w:kern w:val="0"/>
                <w:sz w:val="16"/>
                <w:szCs w:val="16"/>
              </w:rPr>
            </w:pPr>
          </w:p>
        </w:tc>
        <w:tc>
          <w:tcPr>
            <w:tcW w:w="1091" w:type="dxa"/>
            <w:tcBorders>
              <w:top w:val="nil"/>
              <w:left w:val="nil"/>
              <w:bottom w:val="single" w:color="000000" w:sz="4" w:space="0"/>
              <w:right w:val="single" w:color="000000" w:sz="4" w:space="0"/>
            </w:tcBorders>
            <w:shd w:val="clear" w:color="auto" w:fill="auto"/>
            <w:vAlign w:val="center"/>
          </w:tcPr>
          <w:p w14:paraId="7B10734F">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预算数：</w:t>
            </w:r>
          </w:p>
        </w:tc>
        <w:tc>
          <w:tcPr>
            <w:tcW w:w="1255" w:type="dxa"/>
            <w:tcBorders>
              <w:top w:val="nil"/>
              <w:left w:val="nil"/>
              <w:bottom w:val="single" w:color="000000" w:sz="4" w:space="0"/>
              <w:right w:val="single" w:color="000000" w:sz="4" w:space="0"/>
            </w:tcBorders>
            <w:shd w:val="clear" w:color="auto" w:fill="auto"/>
            <w:vAlign w:val="center"/>
          </w:tcPr>
          <w:p w14:paraId="07B33763">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27.000000</w:t>
            </w:r>
          </w:p>
        </w:tc>
        <w:tc>
          <w:tcPr>
            <w:tcW w:w="853" w:type="dxa"/>
            <w:tcBorders>
              <w:top w:val="nil"/>
              <w:left w:val="nil"/>
              <w:bottom w:val="single" w:color="000000" w:sz="4" w:space="0"/>
              <w:right w:val="single" w:color="000000" w:sz="4" w:space="0"/>
            </w:tcBorders>
            <w:shd w:val="clear" w:color="auto" w:fill="auto"/>
            <w:vAlign w:val="center"/>
          </w:tcPr>
          <w:p w14:paraId="2E7EA0F2">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到位数：</w:t>
            </w:r>
          </w:p>
        </w:tc>
        <w:tc>
          <w:tcPr>
            <w:tcW w:w="1238" w:type="dxa"/>
            <w:tcBorders>
              <w:top w:val="nil"/>
              <w:left w:val="nil"/>
              <w:bottom w:val="single" w:color="000000" w:sz="4" w:space="0"/>
              <w:right w:val="single" w:color="000000" w:sz="4" w:space="0"/>
            </w:tcBorders>
            <w:shd w:val="clear" w:color="auto" w:fill="auto"/>
            <w:vAlign w:val="center"/>
          </w:tcPr>
          <w:p w14:paraId="1C3B9727">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27.000000</w:t>
            </w:r>
          </w:p>
        </w:tc>
        <w:tc>
          <w:tcPr>
            <w:tcW w:w="884" w:type="dxa"/>
            <w:tcBorders>
              <w:top w:val="nil"/>
              <w:left w:val="nil"/>
              <w:bottom w:val="single" w:color="000000" w:sz="4" w:space="0"/>
              <w:right w:val="single" w:color="000000" w:sz="4" w:space="0"/>
            </w:tcBorders>
            <w:shd w:val="clear" w:color="auto" w:fill="auto"/>
            <w:vAlign w:val="center"/>
          </w:tcPr>
          <w:p w14:paraId="235FC0D1">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执行数：</w:t>
            </w:r>
          </w:p>
        </w:tc>
        <w:tc>
          <w:tcPr>
            <w:tcW w:w="960" w:type="dxa"/>
            <w:tcBorders>
              <w:top w:val="nil"/>
              <w:left w:val="nil"/>
              <w:bottom w:val="single" w:color="000000" w:sz="4" w:space="0"/>
              <w:right w:val="single" w:color="000000" w:sz="4" w:space="0"/>
            </w:tcBorders>
            <w:shd w:val="clear" w:color="auto" w:fill="auto"/>
            <w:vAlign w:val="center"/>
          </w:tcPr>
          <w:p w14:paraId="1C3B9533">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27.000000</w:t>
            </w:r>
          </w:p>
        </w:tc>
        <w:tc>
          <w:tcPr>
            <w:tcW w:w="1256" w:type="dxa"/>
            <w:vMerge w:val="restart"/>
            <w:tcBorders>
              <w:top w:val="nil"/>
              <w:left w:val="single" w:color="000000" w:sz="4" w:space="0"/>
              <w:bottom w:val="single" w:color="000000" w:sz="4" w:space="0"/>
              <w:right w:val="single" w:color="000000" w:sz="4" w:space="0"/>
            </w:tcBorders>
            <w:shd w:val="clear" w:color="auto" w:fill="auto"/>
            <w:vAlign w:val="center"/>
          </w:tcPr>
          <w:p w14:paraId="62D6523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r>
      <w:tr w14:paraId="3A732669">
        <w:tblPrEx>
          <w:tblCellMar>
            <w:top w:w="0" w:type="dxa"/>
            <w:left w:w="108" w:type="dxa"/>
            <w:bottom w:w="0" w:type="dxa"/>
            <w:right w:w="108" w:type="dxa"/>
          </w:tblCellMar>
        </w:tblPrEx>
        <w:trPr>
          <w:trHeight w:val="420" w:hRule="atLeast"/>
        </w:trPr>
        <w:tc>
          <w:tcPr>
            <w:tcW w:w="1523" w:type="dxa"/>
            <w:vMerge w:val="continue"/>
            <w:tcBorders>
              <w:top w:val="single" w:color="000000" w:sz="4" w:space="0"/>
              <w:left w:val="single" w:color="000000" w:sz="4" w:space="0"/>
              <w:bottom w:val="single" w:color="000000" w:sz="4" w:space="0"/>
              <w:right w:val="single" w:color="000000" w:sz="4" w:space="0"/>
            </w:tcBorders>
            <w:vAlign w:val="center"/>
          </w:tcPr>
          <w:p w14:paraId="0A9386B2">
            <w:pPr>
              <w:widowControl/>
              <w:jc w:val="left"/>
              <w:rPr>
                <w:rFonts w:ascii="宋体" w:hAnsi="宋体" w:eastAsia="宋体" w:cs="宋体"/>
                <w:color w:val="000000"/>
                <w:kern w:val="0"/>
                <w:sz w:val="16"/>
                <w:szCs w:val="16"/>
              </w:rPr>
            </w:pPr>
          </w:p>
        </w:tc>
        <w:tc>
          <w:tcPr>
            <w:tcW w:w="1091" w:type="dxa"/>
            <w:tcBorders>
              <w:top w:val="nil"/>
              <w:left w:val="nil"/>
              <w:bottom w:val="single" w:color="000000" w:sz="4" w:space="0"/>
              <w:right w:val="single" w:color="000000" w:sz="4" w:space="0"/>
            </w:tcBorders>
            <w:shd w:val="clear" w:color="auto" w:fill="auto"/>
            <w:vAlign w:val="center"/>
          </w:tcPr>
          <w:p w14:paraId="1158521F">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1255" w:type="dxa"/>
            <w:tcBorders>
              <w:top w:val="nil"/>
              <w:left w:val="nil"/>
              <w:bottom w:val="single" w:color="000000" w:sz="4" w:space="0"/>
              <w:right w:val="single" w:color="000000" w:sz="4" w:space="0"/>
            </w:tcBorders>
            <w:shd w:val="clear" w:color="auto" w:fill="auto"/>
            <w:vAlign w:val="center"/>
          </w:tcPr>
          <w:p w14:paraId="0B72F266">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27.000000</w:t>
            </w:r>
          </w:p>
        </w:tc>
        <w:tc>
          <w:tcPr>
            <w:tcW w:w="853" w:type="dxa"/>
            <w:tcBorders>
              <w:top w:val="nil"/>
              <w:left w:val="nil"/>
              <w:bottom w:val="single" w:color="000000" w:sz="4" w:space="0"/>
              <w:right w:val="single" w:color="000000" w:sz="4" w:space="0"/>
            </w:tcBorders>
            <w:shd w:val="clear" w:color="auto" w:fill="auto"/>
            <w:vAlign w:val="center"/>
          </w:tcPr>
          <w:p w14:paraId="045C08DF">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1238" w:type="dxa"/>
            <w:tcBorders>
              <w:top w:val="nil"/>
              <w:left w:val="nil"/>
              <w:bottom w:val="single" w:color="000000" w:sz="4" w:space="0"/>
              <w:right w:val="single" w:color="000000" w:sz="4" w:space="0"/>
            </w:tcBorders>
            <w:shd w:val="clear" w:color="auto" w:fill="auto"/>
            <w:vAlign w:val="center"/>
          </w:tcPr>
          <w:p w14:paraId="7ABAD558">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27.000000</w:t>
            </w:r>
          </w:p>
        </w:tc>
        <w:tc>
          <w:tcPr>
            <w:tcW w:w="884" w:type="dxa"/>
            <w:tcBorders>
              <w:top w:val="nil"/>
              <w:left w:val="nil"/>
              <w:bottom w:val="single" w:color="000000" w:sz="4" w:space="0"/>
              <w:right w:val="single" w:color="000000" w:sz="4" w:space="0"/>
            </w:tcBorders>
            <w:shd w:val="clear" w:color="auto" w:fill="auto"/>
            <w:vAlign w:val="center"/>
          </w:tcPr>
          <w:p w14:paraId="653B2C63">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960" w:type="dxa"/>
            <w:tcBorders>
              <w:top w:val="nil"/>
              <w:left w:val="nil"/>
              <w:bottom w:val="single" w:color="000000" w:sz="4" w:space="0"/>
              <w:right w:val="single" w:color="000000" w:sz="4" w:space="0"/>
            </w:tcBorders>
            <w:shd w:val="clear" w:color="auto" w:fill="auto"/>
            <w:vAlign w:val="center"/>
          </w:tcPr>
          <w:p w14:paraId="5933BB15">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27.000000</w:t>
            </w:r>
          </w:p>
        </w:tc>
        <w:tc>
          <w:tcPr>
            <w:tcW w:w="1256" w:type="dxa"/>
            <w:vMerge w:val="continue"/>
            <w:tcBorders>
              <w:top w:val="nil"/>
              <w:left w:val="single" w:color="000000" w:sz="4" w:space="0"/>
              <w:bottom w:val="single" w:color="000000" w:sz="4" w:space="0"/>
              <w:right w:val="single" w:color="000000" w:sz="4" w:space="0"/>
            </w:tcBorders>
            <w:vAlign w:val="center"/>
          </w:tcPr>
          <w:p w14:paraId="79707B89">
            <w:pPr>
              <w:widowControl/>
              <w:jc w:val="left"/>
              <w:rPr>
                <w:rFonts w:ascii="宋体" w:hAnsi="宋体" w:eastAsia="宋体" w:cs="宋体"/>
                <w:color w:val="000000"/>
                <w:kern w:val="0"/>
                <w:sz w:val="16"/>
                <w:szCs w:val="16"/>
              </w:rPr>
            </w:pPr>
          </w:p>
        </w:tc>
      </w:tr>
      <w:tr w14:paraId="2B0F39B9">
        <w:tblPrEx>
          <w:tblCellMar>
            <w:top w:w="0" w:type="dxa"/>
            <w:left w:w="108" w:type="dxa"/>
            <w:bottom w:w="0" w:type="dxa"/>
            <w:right w:w="108" w:type="dxa"/>
          </w:tblCellMar>
        </w:tblPrEx>
        <w:trPr>
          <w:trHeight w:val="285" w:hRule="atLeast"/>
        </w:trPr>
        <w:tc>
          <w:tcPr>
            <w:tcW w:w="1523" w:type="dxa"/>
            <w:vMerge w:val="continue"/>
            <w:tcBorders>
              <w:top w:val="single" w:color="000000" w:sz="4" w:space="0"/>
              <w:left w:val="single" w:color="000000" w:sz="4" w:space="0"/>
              <w:bottom w:val="single" w:color="000000" w:sz="4" w:space="0"/>
              <w:right w:val="single" w:color="000000" w:sz="4" w:space="0"/>
            </w:tcBorders>
            <w:vAlign w:val="center"/>
          </w:tcPr>
          <w:p w14:paraId="5B1D8B72">
            <w:pPr>
              <w:widowControl/>
              <w:jc w:val="left"/>
              <w:rPr>
                <w:rFonts w:ascii="宋体" w:hAnsi="宋体" w:eastAsia="宋体" w:cs="宋体"/>
                <w:color w:val="000000"/>
                <w:kern w:val="0"/>
                <w:sz w:val="16"/>
                <w:szCs w:val="16"/>
              </w:rPr>
            </w:pPr>
          </w:p>
        </w:tc>
        <w:tc>
          <w:tcPr>
            <w:tcW w:w="1091" w:type="dxa"/>
            <w:tcBorders>
              <w:top w:val="nil"/>
              <w:left w:val="nil"/>
              <w:bottom w:val="single" w:color="000000" w:sz="4" w:space="0"/>
              <w:right w:val="single" w:color="000000" w:sz="4" w:space="0"/>
            </w:tcBorders>
            <w:shd w:val="clear" w:color="auto" w:fill="auto"/>
            <w:vAlign w:val="center"/>
          </w:tcPr>
          <w:p w14:paraId="351D25A5">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1255" w:type="dxa"/>
            <w:tcBorders>
              <w:top w:val="nil"/>
              <w:left w:val="nil"/>
              <w:bottom w:val="single" w:color="000000" w:sz="4" w:space="0"/>
              <w:right w:val="single" w:color="000000" w:sz="4" w:space="0"/>
            </w:tcBorders>
            <w:shd w:val="clear" w:color="auto" w:fill="auto"/>
            <w:vAlign w:val="center"/>
          </w:tcPr>
          <w:p w14:paraId="09E58DAE">
            <w:pPr>
              <w:widowControl/>
              <w:jc w:val="left"/>
              <w:rPr>
                <w:rFonts w:ascii="Calibri" w:hAnsi="Calibri" w:eastAsia="宋体" w:cs="宋体"/>
                <w:color w:val="000000"/>
                <w:kern w:val="0"/>
                <w:szCs w:val="21"/>
              </w:rPr>
            </w:pPr>
            <w:r>
              <w:rPr>
                <w:rFonts w:ascii="Calibri" w:hAnsi="Calibri" w:eastAsia="宋体" w:cs="宋体"/>
                <w:color w:val="000000"/>
                <w:kern w:val="0"/>
                <w:szCs w:val="21"/>
              </w:rPr>
              <w:t>　</w:t>
            </w:r>
          </w:p>
        </w:tc>
        <w:tc>
          <w:tcPr>
            <w:tcW w:w="853" w:type="dxa"/>
            <w:tcBorders>
              <w:top w:val="nil"/>
              <w:left w:val="nil"/>
              <w:bottom w:val="single" w:color="000000" w:sz="4" w:space="0"/>
              <w:right w:val="single" w:color="000000" w:sz="4" w:space="0"/>
            </w:tcBorders>
            <w:shd w:val="clear" w:color="auto" w:fill="auto"/>
            <w:vAlign w:val="center"/>
          </w:tcPr>
          <w:p w14:paraId="12954EE2">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1238" w:type="dxa"/>
            <w:tcBorders>
              <w:top w:val="nil"/>
              <w:left w:val="nil"/>
              <w:bottom w:val="single" w:color="000000" w:sz="4" w:space="0"/>
              <w:right w:val="single" w:color="000000" w:sz="4" w:space="0"/>
            </w:tcBorders>
            <w:shd w:val="clear" w:color="auto" w:fill="auto"/>
            <w:vAlign w:val="center"/>
          </w:tcPr>
          <w:p w14:paraId="6F16948D">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884" w:type="dxa"/>
            <w:tcBorders>
              <w:top w:val="nil"/>
              <w:left w:val="nil"/>
              <w:bottom w:val="single" w:color="000000" w:sz="4" w:space="0"/>
              <w:right w:val="single" w:color="000000" w:sz="4" w:space="0"/>
            </w:tcBorders>
            <w:shd w:val="clear" w:color="auto" w:fill="auto"/>
            <w:vAlign w:val="center"/>
          </w:tcPr>
          <w:p w14:paraId="3FFB3FD9">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960" w:type="dxa"/>
            <w:tcBorders>
              <w:top w:val="nil"/>
              <w:left w:val="nil"/>
              <w:bottom w:val="single" w:color="000000" w:sz="4" w:space="0"/>
              <w:right w:val="single" w:color="000000" w:sz="4" w:space="0"/>
            </w:tcBorders>
            <w:shd w:val="clear" w:color="auto" w:fill="auto"/>
            <w:vAlign w:val="center"/>
          </w:tcPr>
          <w:p w14:paraId="7F6CB693">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1256" w:type="dxa"/>
            <w:vMerge w:val="continue"/>
            <w:tcBorders>
              <w:top w:val="nil"/>
              <w:left w:val="single" w:color="000000" w:sz="4" w:space="0"/>
              <w:bottom w:val="single" w:color="000000" w:sz="4" w:space="0"/>
              <w:right w:val="single" w:color="000000" w:sz="4" w:space="0"/>
            </w:tcBorders>
            <w:vAlign w:val="center"/>
          </w:tcPr>
          <w:p w14:paraId="7C43055E">
            <w:pPr>
              <w:widowControl/>
              <w:jc w:val="left"/>
              <w:rPr>
                <w:rFonts w:ascii="宋体" w:hAnsi="宋体" w:eastAsia="宋体" w:cs="宋体"/>
                <w:color w:val="000000"/>
                <w:kern w:val="0"/>
                <w:sz w:val="16"/>
                <w:szCs w:val="16"/>
              </w:rPr>
            </w:pPr>
          </w:p>
        </w:tc>
      </w:tr>
      <w:tr w14:paraId="2358D799">
        <w:tblPrEx>
          <w:tblCellMar>
            <w:top w:w="0" w:type="dxa"/>
            <w:left w:w="108" w:type="dxa"/>
            <w:bottom w:w="0" w:type="dxa"/>
            <w:right w:w="108" w:type="dxa"/>
          </w:tblCellMar>
        </w:tblPrEx>
        <w:trPr>
          <w:trHeight w:val="270" w:hRule="atLeast"/>
        </w:trPr>
        <w:tc>
          <w:tcPr>
            <w:tcW w:w="1523" w:type="dxa"/>
            <w:vMerge w:val="restart"/>
            <w:tcBorders>
              <w:top w:val="nil"/>
              <w:left w:val="single" w:color="000000" w:sz="4" w:space="0"/>
              <w:bottom w:val="single" w:color="000000" w:sz="4" w:space="0"/>
              <w:right w:val="single" w:color="000000" w:sz="4" w:space="0"/>
            </w:tcBorders>
            <w:shd w:val="clear" w:color="auto" w:fill="auto"/>
            <w:vAlign w:val="center"/>
          </w:tcPr>
          <w:p w14:paraId="638B249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三、目标完成情况</w:t>
            </w:r>
          </w:p>
        </w:tc>
        <w:tc>
          <w:tcPr>
            <w:tcW w:w="3199" w:type="dxa"/>
            <w:gridSpan w:val="3"/>
            <w:tcBorders>
              <w:top w:val="single" w:color="000000" w:sz="4" w:space="0"/>
              <w:left w:val="nil"/>
              <w:bottom w:val="single" w:color="000000" w:sz="4" w:space="0"/>
              <w:right w:val="single" w:color="000000" w:sz="4" w:space="0"/>
            </w:tcBorders>
            <w:shd w:val="clear" w:color="auto" w:fill="auto"/>
            <w:vAlign w:val="center"/>
          </w:tcPr>
          <w:p w14:paraId="239A4DE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年度预期目标</w:t>
            </w:r>
          </w:p>
        </w:tc>
        <w:tc>
          <w:tcPr>
            <w:tcW w:w="3082" w:type="dxa"/>
            <w:gridSpan w:val="3"/>
            <w:tcBorders>
              <w:top w:val="single" w:color="000000" w:sz="4" w:space="0"/>
              <w:left w:val="nil"/>
              <w:bottom w:val="single" w:color="000000" w:sz="4" w:space="0"/>
              <w:right w:val="single" w:color="000000" w:sz="4" w:space="0"/>
            </w:tcBorders>
            <w:shd w:val="clear" w:color="auto" w:fill="auto"/>
            <w:vAlign w:val="center"/>
          </w:tcPr>
          <w:p w14:paraId="7E6C406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具体完成情况</w:t>
            </w:r>
          </w:p>
        </w:tc>
        <w:tc>
          <w:tcPr>
            <w:tcW w:w="1256" w:type="dxa"/>
            <w:tcBorders>
              <w:top w:val="nil"/>
              <w:left w:val="nil"/>
              <w:bottom w:val="single" w:color="000000" w:sz="4" w:space="0"/>
              <w:right w:val="single" w:color="000000" w:sz="4" w:space="0"/>
            </w:tcBorders>
            <w:shd w:val="clear" w:color="auto" w:fill="auto"/>
            <w:vAlign w:val="center"/>
          </w:tcPr>
          <w:p w14:paraId="127B71B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总体完成率</w:t>
            </w:r>
          </w:p>
        </w:tc>
      </w:tr>
      <w:tr w14:paraId="61B36DEA">
        <w:tblPrEx>
          <w:tblCellMar>
            <w:top w:w="0" w:type="dxa"/>
            <w:left w:w="108" w:type="dxa"/>
            <w:bottom w:w="0" w:type="dxa"/>
            <w:right w:w="108" w:type="dxa"/>
          </w:tblCellMar>
        </w:tblPrEx>
        <w:trPr>
          <w:trHeight w:val="312" w:hRule="atLeast"/>
        </w:trPr>
        <w:tc>
          <w:tcPr>
            <w:tcW w:w="1523" w:type="dxa"/>
            <w:vMerge w:val="continue"/>
            <w:tcBorders>
              <w:top w:val="nil"/>
              <w:left w:val="single" w:color="000000" w:sz="4" w:space="0"/>
              <w:bottom w:val="single" w:color="000000" w:sz="4" w:space="0"/>
              <w:right w:val="single" w:color="000000" w:sz="4" w:space="0"/>
            </w:tcBorders>
            <w:vAlign w:val="center"/>
          </w:tcPr>
          <w:p w14:paraId="78CF50C3">
            <w:pPr>
              <w:widowControl/>
              <w:jc w:val="left"/>
              <w:rPr>
                <w:rFonts w:ascii="宋体" w:hAnsi="宋体" w:eastAsia="宋体" w:cs="宋体"/>
                <w:color w:val="000000"/>
                <w:kern w:val="0"/>
                <w:sz w:val="16"/>
                <w:szCs w:val="16"/>
              </w:rPr>
            </w:pPr>
          </w:p>
        </w:tc>
        <w:tc>
          <w:tcPr>
            <w:tcW w:w="319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D5DAC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对辖区内主要干道环境卫生进行整治，落实创文创卫工作，改善各村环境卫生面貌，提升生活质量</w:t>
            </w:r>
          </w:p>
        </w:tc>
        <w:tc>
          <w:tcPr>
            <w:tcW w:w="3082"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7B7E6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对辖区内主要干道环境卫生进行整治，落实创文创卫工作，改善各村环境卫生面貌，提升生活质量</w:t>
            </w:r>
          </w:p>
        </w:tc>
        <w:tc>
          <w:tcPr>
            <w:tcW w:w="1256" w:type="dxa"/>
            <w:vMerge w:val="restart"/>
            <w:tcBorders>
              <w:top w:val="nil"/>
              <w:left w:val="single" w:color="000000" w:sz="4" w:space="0"/>
              <w:bottom w:val="single" w:color="000000" w:sz="4" w:space="0"/>
              <w:right w:val="single" w:color="000000" w:sz="4" w:space="0"/>
            </w:tcBorders>
            <w:shd w:val="clear" w:color="auto" w:fill="auto"/>
            <w:vAlign w:val="center"/>
          </w:tcPr>
          <w:p w14:paraId="0DA9651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r>
      <w:tr w14:paraId="19524C69">
        <w:tblPrEx>
          <w:tblCellMar>
            <w:top w:w="0" w:type="dxa"/>
            <w:left w:w="108" w:type="dxa"/>
            <w:bottom w:w="0" w:type="dxa"/>
            <w:right w:w="108" w:type="dxa"/>
          </w:tblCellMar>
        </w:tblPrEx>
        <w:trPr>
          <w:trHeight w:val="312" w:hRule="atLeast"/>
        </w:trPr>
        <w:tc>
          <w:tcPr>
            <w:tcW w:w="1523" w:type="dxa"/>
            <w:vMerge w:val="continue"/>
            <w:tcBorders>
              <w:top w:val="nil"/>
              <w:left w:val="single" w:color="000000" w:sz="4" w:space="0"/>
              <w:bottom w:val="single" w:color="000000" w:sz="4" w:space="0"/>
              <w:right w:val="single" w:color="000000" w:sz="4" w:space="0"/>
            </w:tcBorders>
            <w:vAlign w:val="center"/>
          </w:tcPr>
          <w:p w14:paraId="38F5FB9D">
            <w:pPr>
              <w:widowControl/>
              <w:jc w:val="left"/>
              <w:rPr>
                <w:rFonts w:ascii="宋体" w:hAnsi="宋体" w:eastAsia="宋体" w:cs="宋体"/>
                <w:color w:val="000000"/>
                <w:kern w:val="0"/>
                <w:sz w:val="16"/>
                <w:szCs w:val="16"/>
              </w:rPr>
            </w:pPr>
          </w:p>
        </w:tc>
        <w:tc>
          <w:tcPr>
            <w:tcW w:w="3199" w:type="dxa"/>
            <w:gridSpan w:val="3"/>
            <w:vMerge w:val="continue"/>
            <w:tcBorders>
              <w:top w:val="single" w:color="000000" w:sz="4" w:space="0"/>
              <w:left w:val="single" w:color="000000" w:sz="4" w:space="0"/>
              <w:bottom w:val="single" w:color="000000" w:sz="4" w:space="0"/>
              <w:right w:val="single" w:color="000000" w:sz="4" w:space="0"/>
            </w:tcBorders>
            <w:vAlign w:val="center"/>
          </w:tcPr>
          <w:p w14:paraId="6F640FE6">
            <w:pPr>
              <w:widowControl/>
              <w:jc w:val="left"/>
              <w:rPr>
                <w:rFonts w:ascii="宋体" w:hAnsi="宋体" w:eastAsia="宋体" w:cs="宋体"/>
                <w:color w:val="000000"/>
                <w:kern w:val="0"/>
                <w:sz w:val="16"/>
                <w:szCs w:val="16"/>
              </w:rPr>
            </w:pPr>
          </w:p>
        </w:tc>
        <w:tc>
          <w:tcPr>
            <w:tcW w:w="3082" w:type="dxa"/>
            <w:gridSpan w:val="3"/>
            <w:vMerge w:val="continue"/>
            <w:tcBorders>
              <w:top w:val="single" w:color="000000" w:sz="4" w:space="0"/>
              <w:left w:val="single" w:color="000000" w:sz="4" w:space="0"/>
              <w:bottom w:val="single" w:color="000000" w:sz="4" w:space="0"/>
              <w:right w:val="single" w:color="000000" w:sz="4" w:space="0"/>
            </w:tcBorders>
            <w:vAlign w:val="center"/>
          </w:tcPr>
          <w:p w14:paraId="7AEC0B72">
            <w:pPr>
              <w:widowControl/>
              <w:jc w:val="left"/>
              <w:rPr>
                <w:rFonts w:ascii="宋体" w:hAnsi="宋体" w:eastAsia="宋体" w:cs="宋体"/>
                <w:color w:val="000000"/>
                <w:kern w:val="0"/>
                <w:sz w:val="16"/>
                <w:szCs w:val="16"/>
              </w:rPr>
            </w:pPr>
          </w:p>
        </w:tc>
        <w:tc>
          <w:tcPr>
            <w:tcW w:w="1256" w:type="dxa"/>
            <w:vMerge w:val="continue"/>
            <w:tcBorders>
              <w:top w:val="nil"/>
              <w:left w:val="single" w:color="000000" w:sz="4" w:space="0"/>
              <w:bottom w:val="single" w:color="000000" w:sz="4" w:space="0"/>
              <w:right w:val="single" w:color="000000" w:sz="4" w:space="0"/>
            </w:tcBorders>
            <w:vAlign w:val="center"/>
          </w:tcPr>
          <w:p w14:paraId="0797AC44">
            <w:pPr>
              <w:widowControl/>
              <w:jc w:val="left"/>
              <w:rPr>
                <w:rFonts w:ascii="宋体" w:hAnsi="宋体" w:eastAsia="宋体" w:cs="宋体"/>
                <w:color w:val="000000"/>
                <w:kern w:val="0"/>
                <w:sz w:val="16"/>
                <w:szCs w:val="16"/>
              </w:rPr>
            </w:pPr>
          </w:p>
        </w:tc>
      </w:tr>
      <w:tr w14:paraId="03C9ECA1">
        <w:tblPrEx>
          <w:tblCellMar>
            <w:top w:w="0" w:type="dxa"/>
            <w:left w:w="108" w:type="dxa"/>
            <w:bottom w:w="0" w:type="dxa"/>
            <w:right w:w="108" w:type="dxa"/>
          </w:tblCellMar>
        </w:tblPrEx>
        <w:trPr>
          <w:trHeight w:val="312" w:hRule="atLeast"/>
        </w:trPr>
        <w:tc>
          <w:tcPr>
            <w:tcW w:w="1523" w:type="dxa"/>
            <w:vMerge w:val="continue"/>
            <w:tcBorders>
              <w:top w:val="nil"/>
              <w:left w:val="single" w:color="000000" w:sz="4" w:space="0"/>
              <w:bottom w:val="single" w:color="000000" w:sz="4" w:space="0"/>
              <w:right w:val="single" w:color="000000" w:sz="4" w:space="0"/>
            </w:tcBorders>
            <w:vAlign w:val="center"/>
          </w:tcPr>
          <w:p w14:paraId="538791EA">
            <w:pPr>
              <w:widowControl/>
              <w:jc w:val="left"/>
              <w:rPr>
                <w:rFonts w:ascii="宋体" w:hAnsi="宋体" w:eastAsia="宋体" w:cs="宋体"/>
                <w:color w:val="000000"/>
                <w:kern w:val="0"/>
                <w:sz w:val="16"/>
                <w:szCs w:val="16"/>
              </w:rPr>
            </w:pPr>
          </w:p>
        </w:tc>
        <w:tc>
          <w:tcPr>
            <w:tcW w:w="3199" w:type="dxa"/>
            <w:gridSpan w:val="3"/>
            <w:vMerge w:val="continue"/>
            <w:tcBorders>
              <w:top w:val="single" w:color="000000" w:sz="4" w:space="0"/>
              <w:left w:val="single" w:color="000000" w:sz="4" w:space="0"/>
              <w:bottom w:val="single" w:color="000000" w:sz="4" w:space="0"/>
              <w:right w:val="single" w:color="000000" w:sz="4" w:space="0"/>
            </w:tcBorders>
            <w:vAlign w:val="center"/>
          </w:tcPr>
          <w:p w14:paraId="3891BB24">
            <w:pPr>
              <w:widowControl/>
              <w:jc w:val="left"/>
              <w:rPr>
                <w:rFonts w:ascii="宋体" w:hAnsi="宋体" w:eastAsia="宋体" w:cs="宋体"/>
                <w:color w:val="000000"/>
                <w:kern w:val="0"/>
                <w:sz w:val="16"/>
                <w:szCs w:val="16"/>
              </w:rPr>
            </w:pPr>
          </w:p>
        </w:tc>
        <w:tc>
          <w:tcPr>
            <w:tcW w:w="3082" w:type="dxa"/>
            <w:gridSpan w:val="3"/>
            <w:vMerge w:val="continue"/>
            <w:tcBorders>
              <w:top w:val="single" w:color="000000" w:sz="4" w:space="0"/>
              <w:left w:val="single" w:color="000000" w:sz="4" w:space="0"/>
              <w:bottom w:val="single" w:color="000000" w:sz="4" w:space="0"/>
              <w:right w:val="single" w:color="000000" w:sz="4" w:space="0"/>
            </w:tcBorders>
            <w:vAlign w:val="center"/>
          </w:tcPr>
          <w:p w14:paraId="5583A939">
            <w:pPr>
              <w:widowControl/>
              <w:jc w:val="left"/>
              <w:rPr>
                <w:rFonts w:ascii="宋体" w:hAnsi="宋体" w:eastAsia="宋体" w:cs="宋体"/>
                <w:color w:val="000000"/>
                <w:kern w:val="0"/>
                <w:sz w:val="16"/>
                <w:szCs w:val="16"/>
              </w:rPr>
            </w:pPr>
          </w:p>
        </w:tc>
        <w:tc>
          <w:tcPr>
            <w:tcW w:w="1256" w:type="dxa"/>
            <w:vMerge w:val="continue"/>
            <w:tcBorders>
              <w:top w:val="nil"/>
              <w:left w:val="single" w:color="000000" w:sz="4" w:space="0"/>
              <w:bottom w:val="single" w:color="000000" w:sz="4" w:space="0"/>
              <w:right w:val="single" w:color="000000" w:sz="4" w:space="0"/>
            </w:tcBorders>
            <w:vAlign w:val="center"/>
          </w:tcPr>
          <w:p w14:paraId="40197AAD">
            <w:pPr>
              <w:widowControl/>
              <w:jc w:val="left"/>
              <w:rPr>
                <w:rFonts w:ascii="宋体" w:hAnsi="宋体" w:eastAsia="宋体" w:cs="宋体"/>
                <w:color w:val="000000"/>
                <w:kern w:val="0"/>
                <w:sz w:val="16"/>
                <w:szCs w:val="16"/>
              </w:rPr>
            </w:pPr>
          </w:p>
        </w:tc>
      </w:tr>
      <w:tr w14:paraId="53E20DCD">
        <w:tblPrEx>
          <w:tblCellMar>
            <w:top w:w="0" w:type="dxa"/>
            <w:left w:w="108" w:type="dxa"/>
            <w:bottom w:w="0" w:type="dxa"/>
            <w:right w:w="108" w:type="dxa"/>
          </w:tblCellMar>
        </w:tblPrEx>
        <w:trPr>
          <w:trHeight w:val="270" w:hRule="atLeast"/>
        </w:trPr>
        <w:tc>
          <w:tcPr>
            <w:tcW w:w="1523" w:type="dxa"/>
            <w:vMerge w:val="restart"/>
            <w:tcBorders>
              <w:top w:val="nil"/>
              <w:left w:val="single" w:color="auto" w:sz="4" w:space="0"/>
              <w:bottom w:val="single" w:color="000000" w:sz="4" w:space="0"/>
              <w:right w:val="nil"/>
            </w:tcBorders>
            <w:shd w:val="clear" w:color="auto" w:fill="auto"/>
            <w:vAlign w:val="center"/>
          </w:tcPr>
          <w:p w14:paraId="16EE55C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四、</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年度绩效指标完成情况</w:t>
            </w:r>
          </w:p>
        </w:tc>
        <w:tc>
          <w:tcPr>
            <w:tcW w:w="1091" w:type="dxa"/>
            <w:tcBorders>
              <w:top w:val="nil"/>
              <w:left w:val="single" w:color="000000" w:sz="4" w:space="0"/>
              <w:bottom w:val="single" w:color="000000" w:sz="4" w:space="0"/>
              <w:right w:val="single" w:color="000000" w:sz="4" w:space="0"/>
            </w:tcBorders>
            <w:shd w:val="clear" w:color="auto" w:fill="auto"/>
            <w:vAlign w:val="center"/>
          </w:tcPr>
          <w:p w14:paraId="3D510D9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一级指标</w:t>
            </w:r>
          </w:p>
        </w:tc>
        <w:tc>
          <w:tcPr>
            <w:tcW w:w="1255" w:type="dxa"/>
            <w:tcBorders>
              <w:top w:val="nil"/>
              <w:left w:val="nil"/>
              <w:bottom w:val="single" w:color="000000" w:sz="4" w:space="0"/>
              <w:right w:val="single" w:color="000000" w:sz="4" w:space="0"/>
            </w:tcBorders>
            <w:shd w:val="clear" w:color="auto" w:fill="auto"/>
            <w:vAlign w:val="center"/>
          </w:tcPr>
          <w:p w14:paraId="3906CD8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二级指标</w:t>
            </w:r>
          </w:p>
        </w:tc>
        <w:tc>
          <w:tcPr>
            <w:tcW w:w="2091" w:type="dxa"/>
            <w:gridSpan w:val="2"/>
            <w:tcBorders>
              <w:top w:val="single" w:color="000000" w:sz="4" w:space="0"/>
              <w:left w:val="nil"/>
              <w:bottom w:val="single" w:color="000000" w:sz="4" w:space="0"/>
              <w:right w:val="single" w:color="000000" w:sz="4" w:space="0"/>
            </w:tcBorders>
            <w:shd w:val="clear" w:color="auto" w:fill="auto"/>
            <w:vAlign w:val="center"/>
          </w:tcPr>
          <w:p w14:paraId="07DB5DA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三级指标</w:t>
            </w:r>
          </w:p>
        </w:tc>
        <w:tc>
          <w:tcPr>
            <w:tcW w:w="884" w:type="dxa"/>
            <w:tcBorders>
              <w:top w:val="nil"/>
              <w:left w:val="nil"/>
              <w:bottom w:val="single" w:color="000000" w:sz="4" w:space="0"/>
              <w:right w:val="single" w:color="000000" w:sz="4" w:space="0"/>
            </w:tcBorders>
            <w:shd w:val="clear" w:color="auto" w:fill="auto"/>
            <w:vAlign w:val="center"/>
          </w:tcPr>
          <w:p w14:paraId="6F83949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预期指标值</w:t>
            </w:r>
          </w:p>
        </w:tc>
        <w:tc>
          <w:tcPr>
            <w:tcW w:w="960" w:type="dxa"/>
            <w:tcBorders>
              <w:top w:val="nil"/>
              <w:left w:val="nil"/>
              <w:bottom w:val="single" w:color="000000" w:sz="4" w:space="0"/>
              <w:right w:val="single" w:color="000000" w:sz="4" w:space="0"/>
            </w:tcBorders>
            <w:shd w:val="clear" w:color="auto" w:fill="auto"/>
            <w:vAlign w:val="center"/>
          </w:tcPr>
          <w:p w14:paraId="7A469C7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实际完成值</w:t>
            </w:r>
          </w:p>
        </w:tc>
        <w:tc>
          <w:tcPr>
            <w:tcW w:w="1256" w:type="dxa"/>
            <w:tcBorders>
              <w:top w:val="nil"/>
              <w:left w:val="nil"/>
              <w:bottom w:val="single" w:color="000000" w:sz="4" w:space="0"/>
              <w:right w:val="single" w:color="000000" w:sz="4" w:space="0"/>
            </w:tcBorders>
            <w:shd w:val="clear" w:color="auto" w:fill="auto"/>
            <w:vAlign w:val="center"/>
          </w:tcPr>
          <w:p w14:paraId="3675957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自评得分</w:t>
            </w:r>
          </w:p>
        </w:tc>
      </w:tr>
      <w:tr w14:paraId="18EF5D46">
        <w:tblPrEx>
          <w:tblCellMar>
            <w:top w:w="0" w:type="dxa"/>
            <w:left w:w="108" w:type="dxa"/>
            <w:bottom w:w="0" w:type="dxa"/>
            <w:right w:w="108" w:type="dxa"/>
          </w:tblCellMar>
        </w:tblPrEx>
        <w:trPr>
          <w:trHeight w:val="270" w:hRule="atLeast"/>
        </w:trPr>
        <w:tc>
          <w:tcPr>
            <w:tcW w:w="1523" w:type="dxa"/>
            <w:vMerge w:val="continue"/>
            <w:tcBorders>
              <w:top w:val="nil"/>
              <w:left w:val="single" w:color="auto" w:sz="4" w:space="0"/>
              <w:bottom w:val="single" w:color="000000" w:sz="4" w:space="0"/>
              <w:right w:val="nil"/>
            </w:tcBorders>
            <w:vAlign w:val="center"/>
          </w:tcPr>
          <w:p w14:paraId="5FCD8858">
            <w:pPr>
              <w:widowControl/>
              <w:jc w:val="left"/>
              <w:rPr>
                <w:rFonts w:ascii="宋体" w:hAnsi="宋体" w:eastAsia="宋体" w:cs="宋体"/>
                <w:color w:val="000000"/>
                <w:kern w:val="0"/>
                <w:sz w:val="16"/>
                <w:szCs w:val="16"/>
              </w:rPr>
            </w:pPr>
          </w:p>
        </w:tc>
        <w:tc>
          <w:tcPr>
            <w:tcW w:w="1091" w:type="dxa"/>
            <w:vMerge w:val="restart"/>
            <w:tcBorders>
              <w:top w:val="nil"/>
              <w:left w:val="single" w:color="000000" w:sz="4" w:space="0"/>
              <w:bottom w:val="nil"/>
              <w:right w:val="single" w:color="000000" w:sz="4" w:space="0"/>
            </w:tcBorders>
            <w:shd w:val="clear" w:color="auto" w:fill="auto"/>
            <w:vAlign w:val="center"/>
          </w:tcPr>
          <w:p w14:paraId="2783D4F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产出指标（50）</w:t>
            </w:r>
          </w:p>
        </w:tc>
        <w:tc>
          <w:tcPr>
            <w:tcW w:w="1255" w:type="dxa"/>
            <w:tcBorders>
              <w:top w:val="nil"/>
              <w:left w:val="nil"/>
              <w:bottom w:val="nil"/>
              <w:right w:val="single" w:color="000000" w:sz="4" w:space="0"/>
            </w:tcBorders>
            <w:shd w:val="clear" w:color="auto" w:fill="auto"/>
            <w:vAlign w:val="center"/>
          </w:tcPr>
          <w:p w14:paraId="22DBF49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数量指标</w:t>
            </w:r>
          </w:p>
        </w:tc>
        <w:tc>
          <w:tcPr>
            <w:tcW w:w="2091" w:type="dxa"/>
            <w:gridSpan w:val="2"/>
            <w:tcBorders>
              <w:top w:val="single" w:color="000000" w:sz="4" w:space="0"/>
              <w:left w:val="nil"/>
              <w:bottom w:val="single" w:color="000000" w:sz="4" w:space="0"/>
              <w:right w:val="single" w:color="000000" w:sz="4" w:space="0"/>
            </w:tcBorders>
            <w:shd w:val="clear" w:color="auto" w:fill="auto"/>
            <w:vAlign w:val="center"/>
          </w:tcPr>
          <w:p w14:paraId="43AE4EF9">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清理镇区五条主干道卫生</w:t>
            </w:r>
          </w:p>
        </w:tc>
        <w:tc>
          <w:tcPr>
            <w:tcW w:w="884" w:type="dxa"/>
            <w:tcBorders>
              <w:top w:val="nil"/>
              <w:left w:val="nil"/>
              <w:bottom w:val="single" w:color="000000" w:sz="4" w:space="0"/>
              <w:right w:val="single" w:color="000000" w:sz="4" w:space="0"/>
            </w:tcBorders>
            <w:shd w:val="clear" w:color="auto" w:fill="auto"/>
            <w:vAlign w:val="center"/>
          </w:tcPr>
          <w:p w14:paraId="6A20441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5条</w:t>
            </w:r>
          </w:p>
        </w:tc>
        <w:tc>
          <w:tcPr>
            <w:tcW w:w="960" w:type="dxa"/>
            <w:tcBorders>
              <w:top w:val="nil"/>
              <w:left w:val="nil"/>
              <w:bottom w:val="single" w:color="000000" w:sz="4" w:space="0"/>
              <w:right w:val="single" w:color="000000" w:sz="4" w:space="0"/>
            </w:tcBorders>
            <w:shd w:val="clear" w:color="auto" w:fill="auto"/>
            <w:vAlign w:val="center"/>
          </w:tcPr>
          <w:p w14:paraId="2DBBE5C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5条</w:t>
            </w:r>
          </w:p>
        </w:tc>
        <w:tc>
          <w:tcPr>
            <w:tcW w:w="1256" w:type="dxa"/>
            <w:tcBorders>
              <w:top w:val="nil"/>
              <w:left w:val="nil"/>
              <w:bottom w:val="single" w:color="000000" w:sz="4" w:space="0"/>
              <w:right w:val="single" w:color="000000" w:sz="4" w:space="0"/>
            </w:tcBorders>
            <w:shd w:val="clear" w:color="auto" w:fill="auto"/>
            <w:vAlign w:val="center"/>
          </w:tcPr>
          <w:p w14:paraId="6829E6D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703C8C29">
        <w:tblPrEx>
          <w:tblCellMar>
            <w:top w:w="0" w:type="dxa"/>
            <w:left w:w="108" w:type="dxa"/>
            <w:bottom w:w="0" w:type="dxa"/>
            <w:right w:w="108" w:type="dxa"/>
          </w:tblCellMar>
        </w:tblPrEx>
        <w:trPr>
          <w:trHeight w:val="285" w:hRule="atLeast"/>
        </w:trPr>
        <w:tc>
          <w:tcPr>
            <w:tcW w:w="1523" w:type="dxa"/>
            <w:vMerge w:val="continue"/>
            <w:tcBorders>
              <w:top w:val="nil"/>
              <w:left w:val="single" w:color="auto" w:sz="4" w:space="0"/>
              <w:bottom w:val="single" w:color="000000" w:sz="4" w:space="0"/>
              <w:right w:val="nil"/>
            </w:tcBorders>
            <w:vAlign w:val="center"/>
          </w:tcPr>
          <w:p w14:paraId="38E8A151">
            <w:pPr>
              <w:widowControl/>
              <w:jc w:val="left"/>
              <w:rPr>
                <w:rFonts w:ascii="宋体" w:hAnsi="宋体" w:eastAsia="宋体" w:cs="宋体"/>
                <w:color w:val="000000"/>
                <w:kern w:val="0"/>
                <w:sz w:val="16"/>
                <w:szCs w:val="16"/>
              </w:rPr>
            </w:pPr>
          </w:p>
        </w:tc>
        <w:tc>
          <w:tcPr>
            <w:tcW w:w="1091" w:type="dxa"/>
            <w:vMerge w:val="continue"/>
            <w:tcBorders>
              <w:top w:val="nil"/>
              <w:left w:val="single" w:color="000000" w:sz="4" w:space="0"/>
              <w:bottom w:val="nil"/>
              <w:right w:val="single" w:color="000000" w:sz="4" w:space="0"/>
            </w:tcBorders>
            <w:vAlign w:val="center"/>
          </w:tcPr>
          <w:p w14:paraId="26037508">
            <w:pPr>
              <w:widowControl/>
              <w:jc w:val="left"/>
              <w:rPr>
                <w:rFonts w:ascii="宋体" w:hAnsi="宋体" w:eastAsia="宋体" w:cs="宋体"/>
                <w:color w:val="000000"/>
                <w:kern w:val="0"/>
                <w:sz w:val="16"/>
                <w:szCs w:val="16"/>
              </w:rPr>
            </w:pPr>
          </w:p>
        </w:tc>
        <w:tc>
          <w:tcPr>
            <w:tcW w:w="1255" w:type="dxa"/>
            <w:tcBorders>
              <w:top w:val="single" w:color="000000" w:sz="4" w:space="0"/>
              <w:left w:val="nil"/>
              <w:bottom w:val="single" w:color="000000" w:sz="4" w:space="0"/>
              <w:right w:val="single" w:color="000000" w:sz="4" w:space="0"/>
            </w:tcBorders>
            <w:shd w:val="clear" w:color="auto" w:fill="auto"/>
            <w:vAlign w:val="center"/>
          </w:tcPr>
          <w:p w14:paraId="0BDFDAE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质量指标</w:t>
            </w:r>
          </w:p>
        </w:tc>
        <w:tc>
          <w:tcPr>
            <w:tcW w:w="2091" w:type="dxa"/>
            <w:gridSpan w:val="2"/>
            <w:tcBorders>
              <w:top w:val="single" w:color="000000" w:sz="4" w:space="0"/>
              <w:left w:val="nil"/>
              <w:bottom w:val="single" w:color="000000" w:sz="4" w:space="0"/>
              <w:right w:val="single" w:color="000000" w:sz="4" w:space="0"/>
            </w:tcBorders>
            <w:shd w:val="clear" w:color="auto" w:fill="auto"/>
            <w:vAlign w:val="center"/>
          </w:tcPr>
          <w:p w14:paraId="7A3DEAF6">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环境卫生整治合格率</w:t>
            </w:r>
          </w:p>
        </w:tc>
        <w:tc>
          <w:tcPr>
            <w:tcW w:w="884" w:type="dxa"/>
            <w:tcBorders>
              <w:top w:val="nil"/>
              <w:left w:val="nil"/>
              <w:bottom w:val="single" w:color="000000" w:sz="4" w:space="0"/>
              <w:right w:val="single" w:color="000000" w:sz="4" w:space="0"/>
            </w:tcBorders>
            <w:shd w:val="clear" w:color="auto" w:fill="auto"/>
            <w:vAlign w:val="center"/>
          </w:tcPr>
          <w:p w14:paraId="5575B72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960" w:type="dxa"/>
            <w:tcBorders>
              <w:top w:val="nil"/>
              <w:left w:val="nil"/>
              <w:bottom w:val="single" w:color="000000" w:sz="4" w:space="0"/>
              <w:right w:val="single" w:color="000000" w:sz="4" w:space="0"/>
            </w:tcBorders>
            <w:shd w:val="clear" w:color="auto" w:fill="auto"/>
            <w:vAlign w:val="center"/>
          </w:tcPr>
          <w:p w14:paraId="6918FBA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1256" w:type="dxa"/>
            <w:tcBorders>
              <w:top w:val="nil"/>
              <w:left w:val="nil"/>
              <w:bottom w:val="single" w:color="000000" w:sz="4" w:space="0"/>
              <w:right w:val="single" w:color="000000" w:sz="4" w:space="0"/>
            </w:tcBorders>
            <w:shd w:val="clear" w:color="auto" w:fill="auto"/>
            <w:vAlign w:val="center"/>
          </w:tcPr>
          <w:p w14:paraId="4B1345F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42AD4201">
        <w:tblPrEx>
          <w:tblCellMar>
            <w:top w:w="0" w:type="dxa"/>
            <w:left w:w="108" w:type="dxa"/>
            <w:bottom w:w="0" w:type="dxa"/>
            <w:right w:w="108" w:type="dxa"/>
          </w:tblCellMar>
        </w:tblPrEx>
        <w:trPr>
          <w:trHeight w:val="285" w:hRule="atLeast"/>
        </w:trPr>
        <w:tc>
          <w:tcPr>
            <w:tcW w:w="1523" w:type="dxa"/>
            <w:vMerge w:val="continue"/>
            <w:tcBorders>
              <w:top w:val="nil"/>
              <w:left w:val="single" w:color="auto" w:sz="4" w:space="0"/>
              <w:bottom w:val="single" w:color="000000" w:sz="4" w:space="0"/>
              <w:right w:val="nil"/>
            </w:tcBorders>
            <w:vAlign w:val="center"/>
          </w:tcPr>
          <w:p w14:paraId="06A76458">
            <w:pPr>
              <w:widowControl/>
              <w:jc w:val="left"/>
              <w:rPr>
                <w:rFonts w:ascii="宋体" w:hAnsi="宋体" w:eastAsia="宋体" w:cs="宋体"/>
                <w:color w:val="000000"/>
                <w:kern w:val="0"/>
                <w:sz w:val="16"/>
                <w:szCs w:val="16"/>
              </w:rPr>
            </w:pPr>
          </w:p>
        </w:tc>
        <w:tc>
          <w:tcPr>
            <w:tcW w:w="1091" w:type="dxa"/>
            <w:vMerge w:val="continue"/>
            <w:tcBorders>
              <w:top w:val="nil"/>
              <w:left w:val="single" w:color="000000" w:sz="4" w:space="0"/>
              <w:bottom w:val="nil"/>
              <w:right w:val="single" w:color="000000" w:sz="4" w:space="0"/>
            </w:tcBorders>
            <w:vAlign w:val="center"/>
          </w:tcPr>
          <w:p w14:paraId="054A48EF">
            <w:pPr>
              <w:widowControl/>
              <w:jc w:val="left"/>
              <w:rPr>
                <w:rFonts w:ascii="宋体" w:hAnsi="宋体" w:eastAsia="宋体" w:cs="宋体"/>
                <w:color w:val="000000"/>
                <w:kern w:val="0"/>
                <w:sz w:val="16"/>
                <w:szCs w:val="16"/>
              </w:rPr>
            </w:pPr>
          </w:p>
        </w:tc>
        <w:tc>
          <w:tcPr>
            <w:tcW w:w="1255" w:type="dxa"/>
            <w:tcBorders>
              <w:top w:val="nil"/>
              <w:left w:val="nil"/>
              <w:bottom w:val="single" w:color="000000" w:sz="4" w:space="0"/>
              <w:right w:val="single" w:color="000000" w:sz="4" w:space="0"/>
            </w:tcBorders>
            <w:shd w:val="clear" w:color="auto" w:fill="auto"/>
            <w:vAlign w:val="center"/>
          </w:tcPr>
          <w:p w14:paraId="74D0691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时效指标</w:t>
            </w:r>
          </w:p>
        </w:tc>
        <w:tc>
          <w:tcPr>
            <w:tcW w:w="2091" w:type="dxa"/>
            <w:gridSpan w:val="2"/>
            <w:tcBorders>
              <w:top w:val="single" w:color="000000" w:sz="4" w:space="0"/>
              <w:left w:val="nil"/>
              <w:bottom w:val="single" w:color="000000" w:sz="4" w:space="0"/>
              <w:right w:val="single" w:color="000000" w:sz="4" w:space="0"/>
            </w:tcBorders>
            <w:shd w:val="clear" w:color="auto" w:fill="auto"/>
            <w:vAlign w:val="center"/>
          </w:tcPr>
          <w:p w14:paraId="28BE383A">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环境卫生整治及时完成率</w:t>
            </w:r>
          </w:p>
        </w:tc>
        <w:tc>
          <w:tcPr>
            <w:tcW w:w="884" w:type="dxa"/>
            <w:tcBorders>
              <w:top w:val="nil"/>
              <w:left w:val="nil"/>
              <w:bottom w:val="single" w:color="000000" w:sz="4" w:space="0"/>
              <w:right w:val="single" w:color="000000" w:sz="4" w:space="0"/>
            </w:tcBorders>
            <w:shd w:val="clear" w:color="auto" w:fill="auto"/>
            <w:vAlign w:val="center"/>
          </w:tcPr>
          <w:p w14:paraId="70837DC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960" w:type="dxa"/>
            <w:tcBorders>
              <w:top w:val="nil"/>
              <w:left w:val="nil"/>
              <w:bottom w:val="single" w:color="000000" w:sz="4" w:space="0"/>
              <w:right w:val="single" w:color="000000" w:sz="4" w:space="0"/>
            </w:tcBorders>
            <w:shd w:val="clear" w:color="auto" w:fill="auto"/>
            <w:vAlign w:val="center"/>
          </w:tcPr>
          <w:p w14:paraId="01285AE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1256" w:type="dxa"/>
            <w:tcBorders>
              <w:top w:val="nil"/>
              <w:left w:val="nil"/>
              <w:bottom w:val="single" w:color="000000" w:sz="4" w:space="0"/>
              <w:right w:val="single" w:color="000000" w:sz="4" w:space="0"/>
            </w:tcBorders>
            <w:shd w:val="clear" w:color="auto" w:fill="auto"/>
            <w:vAlign w:val="center"/>
          </w:tcPr>
          <w:p w14:paraId="68CF07C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107EB02B">
        <w:tblPrEx>
          <w:tblCellMar>
            <w:top w:w="0" w:type="dxa"/>
            <w:left w:w="108" w:type="dxa"/>
            <w:bottom w:w="0" w:type="dxa"/>
            <w:right w:w="108" w:type="dxa"/>
          </w:tblCellMar>
        </w:tblPrEx>
        <w:trPr>
          <w:trHeight w:val="270" w:hRule="atLeast"/>
        </w:trPr>
        <w:tc>
          <w:tcPr>
            <w:tcW w:w="1523" w:type="dxa"/>
            <w:vMerge w:val="continue"/>
            <w:tcBorders>
              <w:top w:val="nil"/>
              <w:left w:val="single" w:color="auto" w:sz="4" w:space="0"/>
              <w:bottom w:val="single" w:color="000000" w:sz="4" w:space="0"/>
              <w:right w:val="nil"/>
            </w:tcBorders>
            <w:vAlign w:val="center"/>
          </w:tcPr>
          <w:p w14:paraId="721E9F5F">
            <w:pPr>
              <w:widowControl/>
              <w:jc w:val="left"/>
              <w:rPr>
                <w:rFonts w:ascii="宋体" w:hAnsi="宋体" w:eastAsia="宋体" w:cs="宋体"/>
                <w:color w:val="000000"/>
                <w:kern w:val="0"/>
                <w:sz w:val="16"/>
                <w:szCs w:val="16"/>
              </w:rPr>
            </w:pPr>
          </w:p>
        </w:tc>
        <w:tc>
          <w:tcPr>
            <w:tcW w:w="1091" w:type="dxa"/>
            <w:vMerge w:val="continue"/>
            <w:tcBorders>
              <w:top w:val="nil"/>
              <w:left w:val="single" w:color="000000" w:sz="4" w:space="0"/>
              <w:bottom w:val="nil"/>
              <w:right w:val="single" w:color="000000" w:sz="4" w:space="0"/>
            </w:tcBorders>
            <w:vAlign w:val="center"/>
          </w:tcPr>
          <w:p w14:paraId="197E39B4">
            <w:pPr>
              <w:widowControl/>
              <w:jc w:val="left"/>
              <w:rPr>
                <w:rFonts w:ascii="宋体" w:hAnsi="宋体" w:eastAsia="宋体" w:cs="宋体"/>
                <w:color w:val="000000"/>
                <w:kern w:val="0"/>
                <w:sz w:val="16"/>
                <w:szCs w:val="16"/>
              </w:rPr>
            </w:pPr>
          </w:p>
        </w:tc>
        <w:tc>
          <w:tcPr>
            <w:tcW w:w="1255" w:type="dxa"/>
            <w:tcBorders>
              <w:top w:val="nil"/>
              <w:left w:val="nil"/>
              <w:bottom w:val="single" w:color="000000" w:sz="4" w:space="0"/>
              <w:right w:val="single" w:color="000000" w:sz="4" w:space="0"/>
            </w:tcBorders>
            <w:shd w:val="clear" w:color="auto" w:fill="auto"/>
            <w:vAlign w:val="center"/>
          </w:tcPr>
          <w:p w14:paraId="5A88123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成本指标</w:t>
            </w:r>
          </w:p>
        </w:tc>
        <w:tc>
          <w:tcPr>
            <w:tcW w:w="2091" w:type="dxa"/>
            <w:gridSpan w:val="2"/>
            <w:tcBorders>
              <w:top w:val="single" w:color="000000" w:sz="4" w:space="0"/>
              <w:left w:val="nil"/>
              <w:bottom w:val="single" w:color="000000" w:sz="4" w:space="0"/>
              <w:right w:val="single" w:color="000000" w:sz="4" w:space="0"/>
            </w:tcBorders>
            <w:shd w:val="clear" w:color="auto" w:fill="auto"/>
            <w:vAlign w:val="center"/>
          </w:tcPr>
          <w:p w14:paraId="0B7E17F0">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环境卫生整治的成本</w:t>
            </w:r>
          </w:p>
        </w:tc>
        <w:tc>
          <w:tcPr>
            <w:tcW w:w="884" w:type="dxa"/>
            <w:tcBorders>
              <w:top w:val="nil"/>
              <w:left w:val="nil"/>
              <w:bottom w:val="single" w:color="000000" w:sz="4" w:space="0"/>
              <w:right w:val="single" w:color="000000" w:sz="4" w:space="0"/>
            </w:tcBorders>
            <w:shd w:val="clear" w:color="auto" w:fill="auto"/>
            <w:vAlign w:val="center"/>
          </w:tcPr>
          <w:p w14:paraId="17950E5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27万元</w:t>
            </w:r>
          </w:p>
        </w:tc>
        <w:tc>
          <w:tcPr>
            <w:tcW w:w="960" w:type="dxa"/>
            <w:tcBorders>
              <w:top w:val="nil"/>
              <w:left w:val="nil"/>
              <w:bottom w:val="single" w:color="000000" w:sz="4" w:space="0"/>
              <w:right w:val="single" w:color="000000" w:sz="4" w:space="0"/>
            </w:tcBorders>
            <w:shd w:val="clear" w:color="auto" w:fill="auto"/>
            <w:vAlign w:val="center"/>
          </w:tcPr>
          <w:p w14:paraId="3F54F54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27万元</w:t>
            </w:r>
          </w:p>
        </w:tc>
        <w:tc>
          <w:tcPr>
            <w:tcW w:w="1256" w:type="dxa"/>
            <w:tcBorders>
              <w:top w:val="nil"/>
              <w:left w:val="nil"/>
              <w:bottom w:val="single" w:color="000000" w:sz="4" w:space="0"/>
              <w:right w:val="single" w:color="000000" w:sz="4" w:space="0"/>
            </w:tcBorders>
            <w:shd w:val="clear" w:color="auto" w:fill="auto"/>
            <w:vAlign w:val="center"/>
          </w:tcPr>
          <w:p w14:paraId="21173D2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48E8C3B1">
        <w:tblPrEx>
          <w:tblCellMar>
            <w:top w:w="0" w:type="dxa"/>
            <w:left w:w="108" w:type="dxa"/>
            <w:bottom w:w="0" w:type="dxa"/>
            <w:right w:w="108" w:type="dxa"/>
          </w:tblCellMar>
        </w:tblPrEx>
        <w:trPr>
          <w:trHeight w:val="270" w:hRule="atLeast"/>
        </w:trPr>
        <w:tc>
          <w:tcPr>
            <w:tcW w:w="1523" w:type="dxa"/>
            <w:vMerge w:val="continue"/>
            <w:tcBorders>
              <w:top w:val="nil"/>
              <w:left w:val="single" w:color="auto" w:sz="4" w:space="0"/>
              <w:bottom w:val="single" w:color="000000" w:sz="4" w:space="0"/>
              <w:right w:val="nil"/>
            </w:tcBorders>
            <w:vAlign w:val="center"/>
          </w:tcPr>
          <w:p w14:paraId="7EE190AD">
            <w:pPr>
              <w:widowControl/>
              <w:jc w:val="left"/>
              <w:rPr>
                <w:rFonts w:ascii="宋体" w:hAnsi="宋体" w:eastAsia="宋体" w:cs="宋体"/>
                <w:color w:val="000000"/>
                <w:kern w:val="0"/>
                <w:sz w:val="16"/>
                <w:szCs w:val="16"/>
              </w:rPr>
            </w:pPr>
          </w:p>
        </w:tc>
        <w:tc>
          <w:tcPr>
            <w:tcW w:w="1091" w:type="dxa"/>
            <w:vMerge w:val="continue"/>
            <w:tcBorders>
              <w:top w:val="nil"/>
              <w:left w:val="single" w:color="000000" w:sz="4" w:space="0"/>
              <w:bottom w:val="nil"/>
              <w:right w:val="single" w:color="000000" w:sz="4" w:space="0"/>
            </w:tcBorders>
            <w:vAlign w:val="center"/>
          </w:tcPr>
          <w:p w14:paraId="1400541A">
            <w:pPr>
              <w:widowControl/>
              <w:jc w:val="left"/>
              <w:rPr>
                <w:rFonts w:ascii="宋体" w:hAnsi="宋体" w:eastAsia="宋体" w:cs="宋体"/>
                <w:color w:val="000000"/>
                <w:kern w:val="0"/>
                <w:sz w:val="16"/>
                <w:szCs w:val="16"/>
              </w:rPr>
            </w:pPr>
          </w:p>
        </w:tc>
        <w:tc>
          <w:tcPr>
            <w:tcW w:w="1255" w:type="dxa"/>
            <w:tcBorders>
              <w:top w:val="nil"/>
              <w:left w:val="nil"/>
              <w:bottom w:val="single" w:color="000000" w:sz="4" w:space="0"/>
              <w:right w:val="single" w:color="000000" w:sz="4" w:space="0"/>
            </w:tcBorders>
            <w:shd w:val="clear" w:color="auto" w:fill="auto"/>
            <w:vAlign w:val="center"/>
          </w:tcPr>
          <w:p w14:paraId="6DA7880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预算执行率</w:t>
            </w:r>
          </w:p>
        </w:tc>
        <w:tc>
          <w:tcPr>
            <w:tcW w:w="2091" w:type="dxa"/>
            <w:gridSpan w:val="2"/>
            <w:tcBorders>
              <w:top w:val="single" w:color="000000" w:sz="4" w:space="0"/>
              <w:left w:val="nil"/>
              <w:bottom w:val="single" w:color="000000" w:sz="4" w:space="0"/>
              <w:right w:val="single" w:color="000000" w:sz="4" w:space="0"/>
            </w:tcBorders>
            <w:shd w:val="clear" w:color="auto" w:fill="auto"/>
            <w:vAlign w:val="center"/>
          </w:tcPr>
          <w:p w14:paraId="5254D3CA">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预算执行率</w:t>
            </w:r>
          </w:p>
        </w:tc>
        <w:tc>
          <w:tcPr>
            <w:tcW w:w="884" w:type="dxa"/>
            <w:tcBorders>
              <w:top w:val="nil"/>
              <w:left w:val="nil"/>
              <w:bottom w:val="single" w:color="000000" w:sz="4" w:space="0"/>
              <w:right w:val="single" w:color="000000" w:sz="4" w:space="0"/>
            </w:tcBorders>
            <w:shd w:val="clear" w:color="auto" w:fill="auto"/>
            <w:vAlign w:val="center"/>
          </w:tcPr>
          <w:p w14:paraId="16E1BDE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960" w:type="dxa"/>
            <w:tcBorders>
              <w:top w:val="nil"/>
              <w:left w:val="nil"/>
              <w:bottom w:val="single" w:color="000000" w:sz="4" w:space="0"/>
              <w:right w:val="single" w:color="000000" w:sz="4" w:space="0"/>
            </w:tcBorders>
            <w:shd w:val="clear" w:color="auto" w:fill="auto"/>
            <w:vAlign w:val="center"/>
          </w:tcPr>
          <w:p w14:paraId="287044E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1256" w:type="dxa"/>
            <w:tcBorders>
              <w:top w:val="nil"/>
              <w:left w:val="nil"/>
              <w:bottom w:val="single" w:color="000000" w:sz="4" w:space="0"/>
              <w:right w:val="single" w:color="000000" w:sz="4" w:space="0"/>
            </w:tcBorders>
            <w:shd w:val="clear" w:color="auto" w:fill="auto"/>
            <w:vAlign w:val="center"/>
          </w:tcPr>
          <w:p w14:paraId="60FE92C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055D8C48">
        <w:tblPrEx>
          <w:tblCellMar>
            <w:top w:w="0" w:type="dxa"/>
            <w:left w:w="108" w:type="dxa"/>
            <w:bottom w:w="0" w:type="dxa"/>
            <w:right w:w="108" w:type="dxa"/>
          </w:tblCellMar>
        </w:tblPrEx>
        <w:trPr>
          <w:trHeight w:val="270" w:hRule="atLeast"/>
        </w:trPr>
        <w:tc>
          <w:tcPr>
            <w:tcW w:w="1523" w:type="dxa"/>
            <w:vMerge w:val="continue"/>
            <w:tcBorders>
              <w:top w:val="nil"/>
              <w:left w:val="single" w:color="auto" w:sz="4" w:space="0"/>
              <w:bottom w:val="single" w:color="000000" w:sz="4" w:space="0"/>
              <w:right w:val="nil"/>
            </w:tcBorders>
            <w:vAlign w:val="center"/>
          </w:tcPr>
          <w:p w14:paraId="1322D573">
            <w:pPr>
              <w:widowControl/>
              <w:jc w:val="left"/>
              <w:rPr>
                <w:rFonts w:ascii="宋体" w:hAnsi="宋体" w:eastAsia="宋体" w:cs="宋体"/>
                <w:color w:val="000000"/>
                <w:kern w:val="0"/>
                <w:sz w:val="16"/>
                <w:szCs w:val="16"/>
              </w:rPr>
            </w:pPr>
          </w:p>
        </w:tc>
        <w:tc>
          <w:tcPr>
            <w:tcW w:w="10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096F9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效益指标（50）</w:t>
            </w:r>
          </w:p>
        </w:tc>
        <w:tc>
          <w:tcPr>
            <w:tcW w:w="1255" w:type="dxa"/>
            <w:vMerge w:val="restart"/>
            <w:tcBorders>
              <w:top w:val="nil"/>
              <w:left w:val="nil"/>
              <w:bottom w:val="single" w:color="000000" w:sz="4" w:space="0"/>
              <w:right w:val="single" w:color="000000" w:sz="4" w:space="0"/>
            </w:tcBorders>
            <w:shd w:val="clear" w:color="auto" w:fill="auto"/>
            <w:vAlign w:val="center"/>
          </w:tcPr>
          <w:p w14:paraId="0AFB81E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社会效益指标</w:t>
            </w:r>
          </w:p>
        </w:tc>
        <w:tc>
          <w:tcPr>
            <w:tcW w:w="2091" w:type="dxa"/>
            <w:gridSpan w:val="2"/>
            <w:tcBorders>
              <w:top w:val="single" w:color="000000" w:sz="4" w:space="0"/>
              <w:left w:val="nil"/>
              <w:bottom w:val="single" w:color="000000" w:sz="4" w:space="0"/>
              <w:right w:val="single" w:color="000000" w:sz="4" w:space="0"/>
            </w:tcBorders>
            <w:shd w:val="clear" w:color="auto" w:fill="auto"/>
            <w:vAlign w:val="center"/>
          </w:tcPr>
          <w:p w14:paraId="7C46F8D1">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受益人口</w:t>
            </w:r>
          </w:p>
        </w:tc>
        <w:tc>
          <w:tcPr>
            <w:tcW w:w="884" w:type="dxa"/>
            <w:tcBorders>
              <w:top w:val="nil"/>
              <w:left w:val="nil"/>
              <w:bottom w:val="single" w:color="000000" w:sz="4" w:space="0"/>
              <w:right w:val="single" w:color="000000" w:sz="4" w:space="0"/>
            </w:tcBorders>
            <w:shd w:val="clear" w:color="auto" w:fill="auto"/>
            <w:vAlign w:val="center"/>
          </w:tcPr>
          <w:p w14:paraId="53EBD50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30000人</w:t>
            </w:r>
          </w:p>
        </w:tc>
        <w:tc>
          <w:tcPr>
            <w:tcW w:w="960" w:type="dxa"/>
            <w:tcBorders>
              <w:top w:val="nil"/>
              <w:left w:val="nil"/>
              <w:bottom w:val="single" w:color="000000" w:sz="4" w:space="0"/>
              <w:right w:val="single" w:color="000000" w:sz="4" w:space="0"/>
            </w:tcBorders>
            <w:shd w:val="clear" w:color="auto" w:fill="auto"/>
            <w:vAlign w:val="center"/>
          </w:tcPr>
          <w:p w14:paraId="119AD3A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30000人</w:t>
            </w:r>
          </w:p>
        </w:tc>
        <w:tc>
          <w:tcPr>
            <w:tcW w:w="1256" w:type="dxa"/>
            <w:tcBorders>
              <w:top w:val="nil"/>
              <w:left w:val="nil"/>
              <w:bottom w:val="single" w:color="000000" w:sz="4" w:space="0"/>
              <w:right w:val="single" w:color="000000" w:sz="4" w:space="0"/>
            </w:tcBorders>
            <w:shd w:val="clear" w:color="auto" w:fill="auto"/>
            <w:vAlign w:val="center"/>
          </w:tcPr>
          <w:p w14:paraId="098889D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066BB5D6">
        <w:tblPrEx>
          <w:tblCellMar>
            <w:top w:w="0" w:type="dxa"/>
            <w:left w:w="108" w:type="dxa"/>
            <w:bottom w:w="0" w:type="dxa"/>
            <w:right w:w="108" w:type="dxa"/>
          </w:tblCellMar>
        </w:tblPrEx>
        <w:trPr>
          <w:trHeight w:val="270" w:hRule="atLeast"/>
        </w:trPr>
        <w:tc>
          <w:tcPr>
            <w:tcW w:w="1523" w:type="dxa"/>
            <w:vMerge w:val="continue"/>
            <w:tcBorders>
              <w:top w:val="nil"/>
              <w:left w:val="single" w:color="auto" w:sz="4" w:space="0"/>
              <w:bottom w:val="single" w:color="000000" w:sz="4" w:space="0"/>
              <w:right w:val="nil"/>
            </w:tcBorders>
            <w:vAlign w:val="center"/>
          </w:tcPr>
          <w:p w14:paraId="2F190AD8">
            <w:pPr>
              <w:widowControl/>
              <w:jc w:val="left"/>
              <w:rPr>
                <w:rFonts w:ascii="宋体" w:hAnsi="宋体" w:eastAsia="宋体" w:cs="宋体"/>
                <w:color w:val="000000"/>
                <w:kern w:val="0"/>
                <w:sz w:val="16"/>
                <w:szCs w:val="16"/>
              </w:rPr>
            </w:pPr>
          </w:p>
        </w:tc>
        <w:tc>
          <w:tcPr>
            <w:tcW w:w="1091" w:type="dxa"/>
            <w:vMerge w:val="continue"/>
            <w:tcBorders>
              <w:top w:val="single" w:color="000000" w:sz="4" w:space="0"/>
              <w:left w:val="single" w:color="000000" w:sz="4" w:space="0"/>
              <w:bottom w:val="single" w:color="000000" w:sz="4" w:space="0"/>
              <w:right w:val="single" w:color="000000" w:sz="4" w:space="0"/>
            </w:tcBorders>
            <w:vAlign w:val="center"/>
          </w:tcPr>
          <w:p w14:paraId="20A6D55F">
            <w:pPr>
              <w:widowControl/>
              <w:jc w:val="left"/>
              <w:rPr>
                <w:rFonts w:ascii="宋体" w:hAnsi="宋体" w:eastAsia="宋体" w:cs="宋体"/>
                <w:color w:val="000000"/>
                <w:kern w:val="0"/>
                <w:sz w:val="16"/>
                <w:szCs w:val="16"/>
              </w:rPr>
            </w:pPr>
          </w:p>
        </w:tc>
        <w:tc>
          <w:tcPr>
            <w:tcW w:w="1255" w:type="dxa"/>
            <w:vMerge w:val="continue"/>
            <w:tcBorders>
              <w:top w:val="nil"/>
              <w:left w:val="nil"/>
              <w:bottom w:val="single" w:color="000000" w:sz="4" w:space="0"/>
              <w:right w:val="single" w:color="000000" w:sz="4" w:space="0"/>
            </w:tcBorders>
            <w:vAlign w:val="center"/>
          </w:tcPr>
          <w:p w14:paraId="56B342CE">
            <w:pPr>
              <w:widowControl/>
              <w:jc w:val="left"/>
              <w:rPr>
                <w:rFonts w:ascii="宋体" w:hAnsi="宋体" w:eastAsia="宋体" w:cs="宋体"/>
                <w:color w:val="000000"/>
                <w:kern w:val="0"/>
                <w:sz w:val="16"/>
                <w:szCs w:val="16"/>
              </w:rPr>
            </w:pPr>
          </w:p>
        </w:tc>
        <w:tc>
          <w:tcPr>
            <w:tcW w:w="2091" w:type="dxa"/>
            <w:gridSpan w:val="2"/>
            <w:tcBorders>
              <w:top w:val="single" w:color="000000" w:sz="4" w:space="0"/>
              <w:left w:val="nil"/>
              <w:bottom w:val="single" w:color="000000" w:sz="4" w:space="0"/>
              <w:right w:val="single" w:color="000000" w:sz="4" w:space="0"/>
            </w:tcBorders>
            <w:shd w:val="clear" w:color="auto" w:fill="auto"/>
            <w:vAlign w:val="center"/>
          </w:tcPr>
          <w:p w14:paraId="42FB7B22">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受益农户数</w:t>
            </w:r>
          </w:p>
        </w:tc>
        <w:tc>
          <w:tcPr>
            <w:tcW w:w="884" w:type="dxa"/>
            <w:tcBorders>
              <w:top w:val="nil"/>
              <w:left w:val="nil"/>
              <w:bottom w:val="single" w:color="000000" w:sz="4" w:space="0"/>
              <w:right w:val="single" w:color="000000" w:sz="4" w:space="0"/>
            </w:tcBorders>
            <w:shd w:val="clear" w:color="auto" w:fill="auto"/>
            <w:vAlign w:val="center"/>
          </w:tcPr>
          <w:p w14:paraId="0514C52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8000户</w:t>
            </w:r>
          </w:p>
        </w:tc>
        <w:tc>
          <w:tcPr>
            <w:tcW w:w="960" w:type="dxa"/>
            <w:tcBorders>
              <w:top w:val="nil"/>
              <w:left w:val="nil"/>
              <w:bottom w:val="single" w:color="000000" w:sz="4" w:space="0"/>
              <w:right w:val="single" w:color="000000" w:sz="4" w:space="0"/>
            </w:tcBorders>
            <w:shd w:val="clear" w:color="auto" w:fill="auto"/>
            <w:vAlign w:val="center"/>
          </w:tcPr>
          <w:p w14:paraId="57D4C3C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8000户</w:t>
            </w:r>
          </w:p>
        </w:tc>
        <w:tc>
          <w:tcPr>
            <w:tcW w:w="1256" w:type="dxa"/>
            <w:tcBorders>
              <w:top w:val="nil"/>
              <w:left w:val="nil"/>
              <w:bottom w:val="single" w:color="000000" w:sz="4" w:space="0"/>
              <w:right w:val="single" w:color="000000" w:sz="4" w:space="0"/>
            </w:tcBorders>
            <w:shd w:val="clear" w:color="auto" w:fill="auto"/>
            <w:vAlign w:val="center"/>
          </w:tcPr>
          <w:p w14:paraId="67BC470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1D35D1DC">
        <w:tblPrEx>
          <w:tblCellMar>
            <w:top w:w="0" w:type="dxa"/>
            <w:left w:w="108" w:type="dxa"/>
            <w:bottom w:w="0" w:type="dxa"/>
            <w:right w:w="108" w:type="dxa"/>
          </w:tblCellMar>
        </w:tblPrEx>
        <w:trPr>
          <w:trHeight w:val="480" w:hRule="atLeast"/>
        </w:trPr>
        <w:tc>
          <w:tcPr>
            <w:tcW w:w="1523" w:type="dxa"/>
            <w:vMerge w:val="continue"/>
            <w:tcBorders>
              <w:top w:val="nil"/>
              <w:left w:val="single" w:color="auto" w:sz="4" w:space="0"/>
              <w:bottom w:val="single" w:color="000000" w:sz="4" w:space="0"/>
              <w:right w:val="nil"/>
            </w:tcBorders>
            <w:vAlign w:val="center"/>
          </w:tcPr>
          <w:p w14:paraId="5461FDCA">
            <w:pPr>
              <w:widowControl/>
              <w:jc w:val="left"/>
              <w:rPr>
                <w:rFonts w:ascii="宋体" w:hAnsi="宋体" w:eastAsia="宋体" w:cs="宋体"/>
                <w:color w:val="000000"/>
                <w:kern w:val="0"/>
                <w:sz w:val="16"/>
                <w:szCs w:val="16"/>
              </w:rPr>
            </w:pPr>
          </w:p>
        </w:tc>
        <w:tc>
          <w:tcPr>
            <w:tcW w:w="1091" w:type="dxa"/>
            <w:vMerge w:val="continue"/>
            <w:tcBorders>
              <w:top w:val="single" w:color="000000" w:sz="4" w:space="0"/>
              <w:left w:val="single" w:color="000000" w:sz="4" w:space="0"/>
              <w:bottom w:val="single" w:color="000000" w:sz="4" w:space="0"/>
              <w:right w:val="single" w:color="000000" w:sz="4" w:space="0"/>
            </w:tcBorders>
            <w:vAlign w:val="center"/>
          </w:tcPr>
          <w:p w14:paraId="685378CA">
            <w:pPr>
              <w:widowControl/>
              <w:jc w:val="left"/>
              <w:rPr>
                <w:rFonts w:ascii="宋体" w:hAnsi="宋体" w:eastAsia="宋体" w:cs="宋体"/>
                <w:color w:val="000000"/>
                <w:kern w:val="0"/>
                <w:sz w:val="16"/>
                <w:szCs w:val="16"/>
              </w:rPr>
            </w:pPr>
          </w:p>
        </w:tc>
        <w:tc>
          <w:tcPr>
            <w:tcW w:w="1255" w:type="dxa"/>
            <w:tcBorders>
              <w:top w:val="nil"/>
              <w:left w:val="nil"/>
              <w:bottom w:val="single" w:color="000000" w:sz="4" w:space="0"/>
              <w:right w:val="single" w:color="000000" w:sz="4" w:space="0"/>
            </w:tcBorders>
            <w:shd w:val="clear" w:color="auto" w:fill="auto"/>
            <w:vAlign w:val="center"/>
          </w:tcPr>
          <w:p w14:paraId="56D6D00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可持续影响指标</w:t>
            </w:r>
          </w:p>
        </w:tc>
        <w:tc>
          <w:tcPr>
            <w:tcW w:w="2091" w:type="dxa"/>
            <w:gridSpan w:val="2"/>
            <w:tcBorders>
              <w:top w:val="single" w:color="000000" w:sz="4" w:space="0"/>
              <w:left w:val="nil"/>
              <w:bottom w:val="single" w:color="000000" w:sz="4" w:space="0"/>
              <w:right w:val="single" w:color="000000" w:sz="4" w:space="0"/>
            </w:tcBorders>
            <w:shd w:val="clear" w:color="auto" w:fill="auto"/>
            <w:vAlign w:val="center"/>
          </w:tcPr>
          <w:p w14:paraId="73872F72">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环境卫生整治持续发挥作用力</w:t>
            </w:r>
          </w:p>
        </w:tc>
        <w:tc>
          <w:tcPr>
            <w:tcW w:w="884" w:type="dxa"/>
            <w:tcBorders>
              <w:top w:val="nil"/>
              <w:left w:val="nil"/>
              <w:bottom w:val="single" w:color="000000" w:sz="4" w:space="0"/>
              <w:right w:val="single" w:color="000000" w:sz="4" w:space="0"/>
            </w:tcBorders>
            <w:shd w:val="clear" w:color="auto" w:fill="auto"/>
            <w:vAlign w:val="center"/>
          </w:tcPr>
          <w:p w14:paraId="64C9965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3月</w:t>
            </w:r>
          </w:p>
        </w:tc>
        <w:tc>
          <w:tcPr>
            <w:tcW w:w="960" w:type="dxa"/>
            <w:tcBorders>
              <w:top w:val="nil"/>
              <w:left w:val="nil"/>
              <w:bottom w:val="single" w:color="000000" w:sz="4" w:space="0"/>
              <w:right w:val="single" w:color="000000" w:sz="4" w:space="0"/>
            </w:tcBorders>
            <w:shd w:val="clear" w:color="auto" w:fill="auto"/>
            <w:vAlign w:val="center"/>
          </w:tcPr>
          <w:p w14:paraId="68D0B2A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3月</w:t>
            </w:r>
          </w:p>
        </w:tc>
        <w:tc>
          <w:tcPr>
            <w:tcW w:w="1256" w:type="dxa"/>
            <w:tcBorders>
              <w:top w:val="nil"/>
              <w:left w:val="nil"/>
              <w:bottom w:val="single" w:color="000000" w:sz="4" w:space="0"/>
              <w:right w:val="single" w:color="000000" w:sz="4" w:space="0"/>
            </w:tcBorders>
            <w:shd w:val="clear" w:color="auto" w:fill="auto"/>
            <w:vAlign w:val="center"/>
          </w:tcPr>
          <w:p w14:paraId="60AE1C5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18</w:t>
            </w:r>
          </w:p>
        </w:tc>
      </w:tr>
      <w:tr w14:paraId="3D86B0A0">
        <w:tblPrEx>
          <w:tblCellMar>
            <w:top w:w="0" w:type="dxa"/>
            <w:left w:w="108" w:type="dxa"/>
            <w:bottom w:w="0" w:type="dxa"/>
            <w:right w:w="108" w:type="dxa"/>
          </w:tblCellMar>
        </w:tblPrEx>
        <w:trPr>
          <w:trHeight w:val="270" w:hRule="atLeast"/>
        </w:trPr>
        <w:tc>
          <w:tcPr>
            <w:tcW w:w="1523" w:type="dxa"/>
            <w:vMerge w:val="continue"/>
            <w:tcBorders>
              <w:top w:val="nil"/>
              <w:left w:val="single" w:color="auto" w:sz="4" w:space="0"/>
              <w:bottom w:val="single" w:color="000000" w:sz="4" w:space="0"/>
              <w:right w:val="nil"/>
            </w:tcBorders>
            <w:vAlign w:val="center"/>
          </w:tcPr>
          <w:p w14:paraId="56A42416">
            <w:pPr>
              <w:widowControl/>
              <w:jc w:val="left"/>
              <w:rPr>
                <w:rFonts w:ascii="宋体" w:hAnsi="宋体" w:eastAsia="宋体" w:cs="宋体"/>
                <w:color w:val="000000"/>
                <w:kern w:val="0"/>
                <w:sz w:val="16"/>
                <w:szCs w:val="16"/>
              </w:rPr>
            </w:pPr>
          </w:p>
        </w:tc>
        <w:tc>
          <w:tcPr>
            <w:tcW w:w="1091" w:type="dxa"/>
            <w:vMerge w:val="continue"/>
            <w:tcBorders>
              <w:top w:val="single" w:color="000000" w:sz="4" w:space="0"/>
              <w:left w:val="single" w:color="000000" w:sz="4" w:space="0"/>
              <w:bottom w:val="single" w:color="000000" w:sz="4" w:space="0"/>
              <w:right w:val="single" w:color="000000" w:sz="4" w:space="0"/>
            </w:tcBorders>
            <w:vAlign w:val="center"/>
          </w:tcPr>
          <w:p w14:paraId="4D769512">
            <w:pPr>
              <w:widowControl/>
              <w:jc w:val="left"/>
              <w:rPr>
                <w:rFonts w:ascii="宋体" w:hAnsi="宋体" w:eastAsia="宋体" w:cs="宋体"/>
                <w:color w:val="000000"/>
                <w:kern w:val="0"/>
                <w:sz w:val="16"/>
                <w:szCs w:val="16"/>
              </w:rPr>
            </w:pPr>
          </w:p>
        </w:tc>
        <w:tc>
          <w:tcPr>
            <w:tcW w:w="1255" w:type="dxa"/>
            <w:tcBorders>
              <w:top w:val="nil"/>
              <w:left w:val="nil"/>
              <w:bottom w:val="single" w:color="000000" w:sz="4" w:space="0"/>
              <w:right w:val="single" w:color="000000" w:sz="4" w:space="0"/>
            </w:tcBorders>
            <w:shd w:val="clear" w:color="auto" w:fill="auto"/>
            <w:vAlign w:val="center"/>
          </w:tcPr>
          <w:p w14:paraId="37A1FD6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满意度指标</w:t>
            </w:r>
          </w:p>
        </w:tc>
        <w:tc>
          <w:tcPr>
            <w:tcW w:w="2091" w:type="dxa"/>
            <w:gridSpan w:val="2"/>
            <w:tcBorders>
              <w:top w:val="single" w:color="000000" w:sz="4" w:space="0"/>
              <w:left w:val="nil"/>
              <w:bottom w:val="single" w:color="000000" w:sz="4" w:space="0"/>
              <w:right w:val="single" w:color="000000" w:sz="4" w:space="0"/>
            </w:tcBorders>
            <w:shd w:val="clear" w:color="auto" w:fill="auto"/>
            <w:vAlign w:val="center"/>
          </w:tcPr>
          <w:p w14:paraId="24C3E55E">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受益人口满意度</w:t>
            </w:r>
          </w:p>
        </w:tc>
        <w:tc>
          <w:tcPr>
            <w:tcW w:w="884" w:type="dxa"/>
            <w:tcBorders>
              <w:top w:val="nil"/>
              <w:left w:val="nil"/>
              <w:bottom w:val="single" w:color="000000" w:sz="4" w:space="0"/>
              <w:right w:val="single" w:color="000000" w:sz="4" w:space="0"/>
            </w:tcBorders>
            <w:shd w:val="clear" w:color="auto" w:fill="auto"/>
            <w:vAlign w:val="center"/>
          </w:tcPr>
          <w:p w14:paraId="4F7CC4D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95%</w:t>
            </w:r>
          </w:p>
        </w:tc>
        <w:tc>
          <w:tcPr>
            <w:tcW w:w="960" w:type="dxa"/>
            <w:tcBorders>
              <w:top w:val="nil"/>
              <w:left w:val="nil"/>
              <w:bottom w:val="single" w:color="000000" w:sz="4" w:space="0"/>
              <w:right w:val="single" w:color="000000" w:sz="4" w:space="0"/>
            </w:tcBorders>
            <w:shd w:val="clear" w:color="auto" w:fill="auto"/>
            <w:vAlign w:val="center"/>
          </w:tcPr>
          <w:p w14:paraId="5C6B664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95%</w:t>
            </w:r>
          </w:p>
        </w:tc>
        <w:tc>
          <w:tcPr>
            <w:tcW w:w="1256" w:type="dxa"/>
            <w:tcBorders>
              <w:top w:val="nil"/>
              <w:left w:val="nil"/>
              <w:bottom w:val="single" w:color="000000" w:sz="4" w:space="0"/>
              <w:right w:val="single" w:color="000000" w:sz="4" w:space="0"/>
            </w:tcBorders>
            <w:shd w:val="clear" w:color="auto" w:fill="auto"/>
            <w:vAlign w:val="center"/>
          </w:tcPr>
          <w:p w14:paraId="58D39A1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w:t>
            </w:r>
          </w:p>
        </w:tc>
      </w:tr>
      <w:tr w14:paraId="20364CFF">
        <w:tblPrEx>
          <w:tblCellMar>
            <w:top w:w="0" w:type="dxa"/>
            <w:left w:w="108" w:type="dxa"/>
            <w:bottom w:w="0" w:type="dxa"/>
            <w:right w:w="108" w:type="dxa"/>
          </w:tblCellMar>
        </w:tblPrEx>
        <w:trPr>
          <w:trHeight w:val="270" w:hRule="atLeast"/>
        </w:trPr>
        <w:tc>
          <w:tcPr>
            <w:tcW w:w="1523" w:type="dxa"/>
            <w:vMerge w:val="continue"/>
            <w:tcBorders>
              <w:top w:val="nil"/>
              <w:left w:val="single" w:color="auto" w:sz="4" w:space="0"/>
              <w:bottom w:val="single" w:color="000000" w:sz="4" w:space="0"/>
              <w:right w:val="nil"/>
            </w:tcBorders>
            <w:vAlign w:val="center"/>
          </w:tcPr>
          <w:p w14:paraId="05E15C1C">
            <w:pPr>
              <w:widowControl/>
              <w:jc w:val="left"/>
              <w:rPr>
                <w:rFonts w:ascii="宋体" w:hAnsi="宋体" w:eastAsia="宋体" w:cs="宋体"/>
                <w:color w:val="000000"/>
                <w:kern w:val="0"/>
                <w:sz w:val="16"/>
                <w:szCs w:val="16"/>
              </w:rPr>
            </w:pPr>
          </w:p>
        </w:tc>
        <w:tc>
          <w:tcPr>
            <w:tcW w:w="6281"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D39FC8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总分</w:t>
            </w:r>
          </w:p>
        </w:tc>
        <w:tc>
          <w:tcPr>
            <w:tcW w:w="1256" w:type="dxa"/>
            <w:tcBorders>
              <w:top w:val="nil"/>
              <w:left w:val="nil"/>
              <w:bottom w:val="single" w:color="000000" w:sz="4" w:space="0"/>
              <w:right w:val="single" w:color="000000" w:sz="4" w:space="0"/>
            </w:tcBorders>
            <w:shd w:val="clear" w:color="auto" w:fill="auto"/>
            <w:vAlign w:val="center"/>
          </w:tcPr>
          <w:p w14:paraId="23247D1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97</w:t>
            </w:r>
          </w:p>
        </w:tc>
      </w:tr>
      <w:tr w14:paraId="238CC042">
        <w:tblPrEx>
          <w:tblCellMar>
            <w:top w:w="0" w:type="dxa"/>
            <w:left w:w="108" w:type="dxa"/>
            <w:bottom w:w="0" w:type="dxa"/>
            <w:right w:w="108" w:type="dxa"/>
          </w:tblCellMar>
        </w:tblPrEx>
        <w:trPr>
          <w:trHeight w:val="735" w:hRule="atLeast"/>
        </w:trPr>
        <w:tc>
          <w:tcPr>
            <w:tcW w:w="1523" w:type="dxa"/>
            <w:tcBorders>
              <w:top w:val="nil"/>
              <w:left w:val="single" w:color="000000" w:sz="4" w:space="0"/>
              <w:bottom w:val="single" w:color="000000" w:sz="4" w:space="0"/>
              <w:right w:val="single" w:color="000000" w:sz="4" w:space="0"/>
            </w:tcBorders>
            <w:shd w:val="clear" w:color="auto" w:fill="auto"/>
            <w:vAlign w:val="center"/>
          </w:tcPr>
          <w:p w14:paraId="7F6E9831">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五、</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存在问题、原因及下一步整改措施</w:t>
            </w:r>
          </w:p>
        </w:tc>
        <w:tc>
          <w:tcPr>
            <w:tcW w:w="7537" w:type="dxa"/>
            <w:gridSpan w:val="7"/>
            <w:tcBorders>
              <w:top w:val="single" w:color="auto" w:sz="4" w:space="0"/>
              <w:left w:val="nil"/>
              <w:bottom w:val="single" w:color="000000" w:sz="4" w:space="0"/>
              <w:right w:val="single" w:color="000000" w:sz="4" w:space="0"/>
            </w:tcBorders>
            <w:shd w:val="clear" w:color="auto" w:fill="auto"/>
            <w:vAlign w:val="center"/>
          </w:tcPr>
          <w:p w14:paraId="2D80F1D2">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无</w:t>
            </w:r>
          </w:p>
        </w:tc>
      </w:tr>
    </w:tbl>
    <w:p w14:paraId="023C5CC9"/>
    <w:tbl>
      <w:tblPr>
        <w:tblStyle w:val="6"/>
        <w:tblW w:w="5135" w:type="pct"/>
        <w:tblInd w:w="0" w:type="dxa"/>
        <w:tblLayout w:type="fixed"/>
        <w:tblCellMar>
          <w:top w:w="0" w:type="dxa"/>
          <w:left w:w="108" w:type="dxa"/>
          <w:bottom w:w="0" w:type="dxa"/>
          <w:right w:w="108" w:type="dxa"/>
        </w:tblCellMar>
      </w:tblPr>
      <w:tblGrid>
        <w:gridCol w:w="1239"/>
        <w:gridCol w:w="784"/>
        <w:gridCol w:w="109"/>
        <w:gridCol w:w="844"/>
        <w:gridCol w:w="273"/>
        <w:gridCol w:w="1514"/>
        <w:gridCol w:w="559"/>
        <w:gridCol w:w="948"/>
        <w:gridCol w:w="1776"/>
        <w:gridCol w:w="1259"/>
      </w:tblGrid>
      <w:tr w14:paraId="3FD0C561">
        <w:tblPrEx>
          <w:tblCellMar>
            <w:top w:w="0" w:type="dxa"/>
            <w:left w:w="108" w:type="dxa"/>
            <w:bottom w:w="0" w:type="dxa"/>
            <w:right w:w="108" w:type="dxa"/>
          </w:tblCellMar>
        </w:tblPrEx>
        <w:trPr>
          <w:trHeight w:val="540" w:hRule="atLeast"/>
        </w:trPr>
        <w:tc>
          <w:tcPr>
            <w:tcW w:w="5000" w:type="pct"/>
            <w:gridSpan w:val="10"/>
            <w:tcBorders>
              <w:top w:val="nil"/>
              <w:left w:val="nil"/>
              <w:bottom w:val="nil"/>
              <w:right w:val="nil"/>
            </w:tcBorders>
            <w:shd w:val="clear" w:color="auto" w:fill="auto"/>
            <w:noWrap/>
            <w:vAlign w:val="center"/>
          </w:tcPr>
          <w:p w14:paraId="328124ED">
            <w:pPr>
              <w:widowControl/>
              <w:jc w:val="both"/>
              <w:rPr>
                <w:rFonts w:hint="eastAsia" w:ascii="方正小标宋_GBK" w:hAnsi="宋体" w:eastAsia="方正小标宋_GBK" w:cs="宋体"/>
                <w:b/>
                <w:bCs/>
                <w:color w:val="000000"/>
                <w:kern w:val="0"/>
                <w:sz w:val="32"/>
                <w:szCs w:val="32"/>
              </w:rPr>
            </w:pPr>
          </w:p>
          <w:p w14:paraId="0C151E7E">
            <w:pPr>
              <w:widowControl/>
              <w:jc w:val="center"/>
              <w:rPr>
                <w:rFonts w:hint="eastAsia" w:ascii="方正小标宋_GBK" w:hAnsi="宋体" w:eastAsia="方正小标宋_GBK" w:cs="宋体"/>
                <w:b w:val="0"/>
                <w:bCs w:val="0"/>
                <w:color w:val="000000"/>
                <w:kern w:val="0"/>
                <w:sz w:val="40"/>
                <w:szCs w:val="40"/>
              </w:rPr>
            </w:pPr>
            <w:r>
              <w:rPr>
                <w:rFonts w:hint="eastAsia" w:ascii="方正小标宋_GBK" w:hAnsi="宋体" w:eastAsia="方正小标宋_GBK" w:cs="宋体"/>
                <w:b w:val="0"/>
                <w:bCs w:val="0"/>
                <w:color w:val="000000"/>
                <w:kern w:val="0"/>
                <w:sz w:val="40"/>
                <w:szCs w:val="40"/>
              </w:rPr>
              <w:t>李村镇2022年区级双同路</w:t>
            </w:r>
          </w:p>
          <w:p w14:paraId="35EDCC41">
            <w:pPr>
              <w:widowControl/>
              <w:jc w:val="center"/>
              <w:rPr>
                <w:rFonts w:ascii="方正小标宋_GBK" w:hAnsi="宋体" w:eastAsia="方正小标宋_GBK" w:cs="宋体"/>
                <w:color w:val="000000"/>
                <w:kern w:val="0"/>
                <w:sz w:val="40"/>
                <w:szCs w:val="40"/>
              </w:rPr>
            </w:pPr>
            <w:r>
              <w:rPr>
                <w:rFonts w:hint="eastAsia" w:ascii="方正小标宋_GBK" w:hAnsi="宋体" w:eastAsia="方正小标宋_GBK" w:cs="宋体"/>
                <w:b w:val="0"/>
                <w:bCs w:val="0"/>
                <w:color w:val="000000"/>
                <w:kern w:val="0"/>
                <w:sz w:val="40"/>
                <w:szCs w:val="40"/>
              </w:rPr>
              <w:t>同阁村铁路段道路提升项目绩效自评表</w:t>
            </w:r>
          </w:p>
        </w:tc>
      </w:tr>
      <w:tr w14:paraId="48028B36">
        <w:tblPrEx>
          <w:tblCellMar>
            <w:top w:w="0" w:type="dxa"/>
            <w:left w:w="108" w:type="dxa"/>
            <w:bottom w:w="0" w:type="dxa"/>
            <w:right w:w="108" w:type="dxa"/>
          </w:tblCellMar>
        </w:tblPrEx>
        <w:trPr>
          <w:trHeight w:val="345" w:hRule="atLeast"/>
        </w:trPr>
        <w:tc>
          <w:tcPr>
            <w:tcW w:w="5000" w:type="pct"/>
            <w:gridSpan w:val="10"/>
            <w:tcBorders>
              <w:top w:val="nil"/>
              <w:left w:val="nil"/>
              <w:bottom w:val="nil"/>
              <w:right w:val="nil"/>
            </w:tcBorders>
            <w:shd w:val="clear" w:color="auto" w:fill="auto"/>
            <w:noWrap/>
            <w:vAlign w:val="bottom"/>
          </w:tcPr>
          <w:p w14:paraId="50DE42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（2022 年度）</w:t>
            </w:r>
          </w:p>
        </w:tc>
      </w:tr>
      <w:tr w14:paraId="24D39F19">
        <w:tblPrEx>
          <w:tblCellMar>
            <w:top w:w="0" w:type="dxa"/>
            <w:left w:w="108" w:type="dxa"/>
            <w:bottom w:w="0" w:type="dxa"/>
            <w:right w:w="108" w:type="dxa"/>
          </w:tblCellMar>
        </w:tblPrEx>
        <w:trPr>
          <w:trHeight w:val="435" w:hRule="atLeast"/>
        </w:trPr>
        <w:tc>
          <w:tcPr>
            <w:tcW w:w="2559" w:type="pct"/>
            <w:gridSpan w:val="6"/>
            <w:tcBorders>
              <w:top w:val="nil"/>
              <w:left w:val="nil"/>
              <w:bottom w:val="single" w:color="000000" w:sz="4" w:space="0"/>
              <w:right w:val="nil"/>
            </w:tcBorders>
            <w:shd w:val="clear" w:color="auto" w:fill="auto"/>
            <w:noWrap/>
            <w:vAlign w:val="center"/>
          </w:tcPr>
          <w:p w14:paraId="1883F4D9">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填报单位：石家庄市鹿泉区李村镇人民政府</w:t>
            </w:r>
          </w:p>
        </w:tc>
        <w:tc>
          <w:tcPr>
            <w:tcW w:w="300" w:type="pct"/>
            <w:tcBorders>
              <w:top w:val="nil"/>
              <w:left w:val="nil"/>
              <w:bottom w:val="nil"/>
              <w:right w:val="nil"/>
            </w:tcBorders>
            <w:shd w:val="clear" w:color="auto" w:fill="auto"/>
            <w:noWrap/>
            <w:vAlign w:val="center"/>
          </w:tcPr>
          <w:p w14:paraId="59C29C22">
            <w:pPr>
              <w:widowControl/>
              <w:jc w:val="center"/>
              <w:rPr>
                <w:rFonts w:ascii="宋体" w:hAnsi="宋体" w:eastAsia="宋体" w:cs="宋体"/>
                <w:color w:val="000000"/>
                <w:kern w:val="0"/>
                <w:sz w:val="16"/>
                <w:szCs w:val="16"/>
              </w:rPr>
            </w:pPr>
          </w:p>
        </w:tc>
        <w:tc>
          <w:tcPr>
            <w:tcW w:w="509" w:type="pct"/>
            <w:tcBorders>
              <w:top w:val="nil"/>
              <w:left w:val="nil"/>
              <w:bottom w:val="nil"/>
              <w:right w:val="nil"/>
            </w:tcBorders>
            <w:shd w:val="clear" w:color="auto" w:fill="auto"/>
            <w:noWrap/>
            <w:vAlign w:val="center"/>
          </w:tcPr>
          <w:p w14:paraId="41E6989E">
            <w:pPr>
              <w:widowControl/>
              <w:jc w:val="center"/>
              <w:rPr>
                <w:rFonts w:ascii="宋体" w:hAnsi="宋体" w:eastAsia="宋体" w:cs="宋体"/>
                <w:color w:val="000000"/>
                <w:kern w:val="0"/>
                <w:sz w:val="16"/>
                <w:szCs w:val="16"/>
              </w:rPr>
            </w:pPr>
          </w:p>
        </w:tc>
        <w:tc>
          <w:tcPr>
            <w:tcW w:w="954" w:type="pct"/>
            <w:tcBorders>
              <w:top w:val="nil"/>
              <w:left w:val="nil"/>
              <w:bottom w:val="nil"/>
              <w:right w:val="nil"/>
            </w:tcBorders>
            <w:shd w:val="clear" w:color="auto" w:fill="auto"/>
            <w:noWrap/>
            <w:vAlign w:val="center"/>
          </w:tcPr>
          <w:p w14:paraId="21264117">
            <w:pPr>
              <w:widowControl/>
              <w:jc w:val="center"/>
              <w:rPr>
                <w:rFonts w:ascii="宋体" w:hAnsi="宋体" w:eastAsia="宋体" w:cs="宋体"/>
                <w:color w:val="000000"/>
                <w:kern w:val="0"/>
                <w:sz w:val="16"/>
                <w:szCs w:val="16"/>
              </w:rPr>
            </w:pPr>
          </w:p>
        </w:tc>
        <w:tc>
          <w:tcPr>
            <w:tcW w:w="676" w:type="pct"/>
            <w:tcBorders>
              <w:top w:val="nil"/>
              <w:left w:val="nil"/>
              <w:bottom w:val="nil"/>
              <w:right w:val="nil"/>
            </w:tcBorders>
            <w:shd w:val="clear" w:color="auto" w:fill="auto"/>
            <w:noWrap/>
            <w:vAlign w:val="center"/>
          </w:tcPr>
          <w:p w14:paraId="2ED4E72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金额单位：万元</w:t>
            </w:r>
          </w:p>
        </w:tc>
      </w:tr>
      <w:tr w14:paraId="04914B37">
        <w:tblPrEx>
          <w:tblCellMar>
            <w:top w:w="0" w:type="dxa"/>
            <w:left w:w="108" w:type="dxa"/>
            <w:bottom w:w="0" w:type="dxa"/>
            <w:right w:w="108" w:type="dxa"/>
          </w:tblCellMar>
        </w:tblPrEx>
        <w:trPr>
          <w:trHeight w:val="495" w:hRule="atLeast"/>
        </w:trPr>
        <w:tc>
          <w:tcPr>
            <w:tcW w:w="665" w:type="pct"/>
            <w:tcBorders>
              <w:top w:val="nil"/>
              <w:left w:val="single" w:color="000000" w:sz="4" w:space="0"/>
              <w:bottom w:val="nil"/>
              <w:right w:val="single" w:color="000000" w:sz="4" w:space="0"/>
            </w:tcBorders>
            <w:shd w:val="clear" w:color="auto" w:fill="auto"/>
            <w:vAlign w:val="center"/>
          </w:tcPr>
          <w:p w14:paraId="36F91516">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一、</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基本情况</w:t>
            </w:r>
          </w:p>
        </w:tc>
        <w:tc>
          <w:tcPr>
            <w:tcW w:w="421" w:type="pct"/>
            <w:tcBorders>
              <w:top w:val="nil"/>
              <w:left w:val="nil"/>
              <w:bottom w:val="single" w:color="000000" w:sz="4" w:space="0"/>
              <w:right w:val="single" w:color="000000" w:sz="4" w:space="0"/>
            </w:tcBorders>
            <w:shd w:val="clear" w:color="auto" w:fill="auto"/>
            <w:vAlign w:val="center"/>
          </w:tcPr>
          <w:p w14:paraId="74E84F9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项目名称</w:t>
            </w:r>
          </w:p>
        </w:tc>
        <w:tc>
          <w:tcPr>
            <w:tcW w:w="1472" w:type="pct"/>
            <w:gridSpan w:val="4"/>
            <w:tcBorders>
              <w:top w:val="single" w:color="000000" w:sz="4" w:space="0"/>
              <w:left w:val="nil"/>
              <w:bottom w:val="single" w:color="000000" w:sz="4" w:space="0"/>
              <w:right w:val="single" w:color="000000" w:sz="4" w:space="0"/>
            </w:tcBorders>
            <w:shd w:val="clear" w:color="auto" w:fill="auto"/>
            <w:vAlign w:val="center"/>
          </w:tcPr>
          <w:p w14:paraId="49E7FD6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李村镇2022年区级双同路同阁村铁路段道路提升</w:t>
            </w:r>
          </w:p>
        </w:tc>
        <w:tc>
          <w:tcPr>
            <w:tcW w:w="300" w:type="pct"/>
            <w:tcBorders>
              <w:top w:val="single" w:color="000000" w:sz="4" w:space="0"/>
              <w:left w:val="nil"/>
              <w:bottom w:val="single" w:color="000000" w:sz="4" w:space="0"/>
              <w:right w:val="single" w:color="000000" w:sz="4" w:space="0"/>
            </w:tcBorders>
            <w:shd w:val="clear" w:color="auto" w:fill="auto"/>
            <w:vAlign w:val="center"/>
          </w:tcPr>
          <w:p w14:paraId="08445AB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实施(主管）单位</w:t>
            </w:r>
          </w:p>
        </w:tc>
        <w:tc>
          <w:tcPr>
            <w:tcW w:w="2140" w:type="pct"/>
            <w:gridSpan w:val="3"/>
            <w:tcBorders>
              <w:top w:val="single" w:color="000000" w:sz="4" w:space="0"/>
              <w:left w:val="nil"/>
              <w:bottom w:val="single" w:color="000000" w:sz="4" w:space="0"/>
              <w:right w:val="single" w:color="000000" w:sz="4" w:space="0"/>
            </w:tcBorders>
            <w:shd w:val="clear" w:color="auto" w:fill="auto"/>
            <w:vAlign w:val="center"/>
          </w:tcPr>
          <w:p w14:paraId="632245E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819001 - 石家庄市鹿泉区李村镇人民政府本级</w:t>
            </w:r>
          </w:p>
        </w:tc>
      </w:tr>
      <w:tr w14:paraId="0F4717E2">
        <w:tblPrEx>
          <w:tblCellMar>
            <w:top w:w="0" w:type="dxa"/>
            <w:left w:w="108" w:type="dxa"/>
            <w:bottom w:w="0" w:type="dxa"/>
            <w:right w:w="108" w:type="dxa"/>
          </w:tblCellMar>
        </w:tblPrEx>
        <w:trPr>
          <w:trHeight w:val="270" w:hRule="atLeast"/>
        </w:trPr>
        <w:tc>
          <w:tcPr>
            <w:tcW w:w="6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AD294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二、预算执行情况</w:t>
            </w:r>
          </w:p>
        </w:tc>
        <w:tc>
          <w:tcPr>
            <w:tcW w:w="1080" w:type="pct"/>
            <w:gridSpan w:val="4"/>
            <w:tcBorders>
              <w:top w:val="single" w:color="000000" w:sz="4" w:space="0"/>
              <w:left w:val="nil"/>
              <w:bottom w:val="single" w:color="000000" w:sz="4" w:space="0"/>
              <w:right w:val="single" w:color="000000" w:sz="4" w:space="0"/>
            </w:tcBorders>
            <w:shd w:val="clear" w:color="auto" w:fill="auto"/>
            <w:vAlign w:val="center"/>
          </w:tcPr>
          <w:p w14:paraId="0A9A834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预算安排情况（调整后）</w:t>
            </w:r>
          </w:p>
        </w:tc>
        <w:tc>
          <w:tcPr>
            <w:tcW w:w="1113" w:type="pct"/>
            <w:gridSpan w:val="2"/>
            <w:tcBorders>
              <w:top w:val="single" w:color="000000" w:sz="4" w:space="0"/>
              <w:left w:val="nil"/>
              <w:bottom w:val="single" w:color="000000" w:sz="4" w:space="0"/>
              <w:right w:val="single" w:color="000000" w:sz="4" w:space="0"/>
            </w:tcBorders>
            <w:shd w:val="clear" w:color="auto" w:fill="auto"/>
            <w:vAlign w:val="center"/>
          </w:tcPr>
          <w:p w14:paraId="38E9964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资金到位情况</w:t>
            </w:r>
          </w:p>
        </w:tc>
        <w:tc>
          <w:tcPr>
            <w:tcW w:w="1463" w:type="pct"/>
            <w:gridSpan w:val="2"/>
            <w:tcBorders>
              <w:top w:val="single" w:color="000000" w:sz="4" w:space="0"/>
              <w:left w:val="nil"/>
              <w:bottom w:val="single" w:color="000000" w:sz="4" w:space="0"/>
              <w:right w:val="single" w:color="000000" w:sz="4" w:space="0"/>
            </w:tcBorders>
            <w:shd w:val="clear" w:color="auto" w:fill="auto"/>
            <w:vAlign w:val="center"/>
          </w:tcPr>
          <w:p w14:paraId="7E22934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资金执行情况</w:t>
            </w:r>
          </w:p>
        </w:tc>
        <w:tc>
          <w:tcPr>
            <w:tcW w:w="676" w:type="pct"/>
            <w:tcBorders>
              <w:top w:val="nil"/>
              <w:left w:val="nil"/>
              <w:bottom w:val="single" w:color="000000" w:sz="4" w:space="0"/>
              <w:right w:val="single" w:color="000000" w:sz="4" w:space="0"/>
            </w:tcBorders>
            <w:shd w:val="clear" w:color="auto" w:fill="auto"/>
            <w:vAlign w:val="center"/>
          </w:tcPr>
          <w:p w14:paraId="42D55FA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预算执行进度</w:t>
            </w:r>
          </w:p>
        </w:tc>
      </w:tr>
      <w:tr w14:paraId="31ECF505">
        <w:tblPrEx>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single" w:color="000000" w:sz="4" w:space="0"/>
            </w:tcBorders>
            <w:vAlign w:val="center"/>
          </w:tcPr>
          <w:p w14:paraId="11B55886">
            <w:pPr>
              <w:widowControl/>
              <w:jc w:val="left"/>
              <w:rPr>
                <w:rFonts w:ascii="宋体" w:hAnsi="宋体" w:eastAsia="宋体" w:cs="宋体"/>
                <w:color w:val="000000"/>
                <w:kern w:val="0"/>
                <w:sz w:val="16"/>
                <w:szCs w:val="16"/>
              </w:rPr>
            </w:pPr>
          </w:p>
        </w:tc>
        <w:tc>
          <w:tcPr>
            <w:tcW w:w="421" w:type="pct"/>
            <w:tcBorders>
              <w:top w:val="nil"/>
              <w:left w:val="nil"/>
              <w:bottom w:val="single" w:color="000000" w:sz="4" w:space="0"/>
              <w:right w:val="single" w:color="000000" w:sz="4" w:space="0"/>
            </w:tcBorders>
            <w:shd w:val="clear" w:color="auto" w:fill="auto"/>
            <w:vAlign w:val="center"/>
          </w:tcPr>
          <w:p w14:paraId="343BB5DB">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预算数：</w:t>
            </w:r>
          </w:p>
        </w:tc>
        <w:tc>
          <w:tcPr>
            <w:tcW w:w="512" w:type="pct"/>
            <w:gridSpan w:val="2"/>
            <w:tcBorders>
              <w:top w:val="nil"/>
              <w:left w:val="nil"/>
              <w:bottom w:val="single" w:color="000000" w:sz="4" w:space="0"/>
              <w:right w:val="single" w:color="000000" w:sz="4" w:space="0"/>
            </w:tcBorders>
            <w:shd w:val="clear" w:color="auto" w:fill="auto"/>
            <w:vAlign w:val="center"/>
          </w:tcPr>
          <w:p w14:paraId="1CD89456">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50.000000</w:t>
            </w:r>
          </w:p>
        </w:tc>
        <w:tc>
          <w:tcPr>
            <w:tcW w:w="960" w:type="pct"/>
            <w:gridSpan w:val="2"/>
            <w:tcBorders>
              <w:top w:val="nil"/>
              <w:left w:val="nil"/>
              <w:bottom w:val="single" w:color="000000" w:sz="4" w:space="0"/>
              <w:right w:val="single" w:color="000000" w:sz="4" w:space="0"/>
            </w:tcBorders>
            <w:shd w:val="clear" w:color="auto" w:fill="auto"/>
            <w:vAlign w:val="center"/>
          </w:tcPr>
          <w:p w14:paraId="1A8AEE23">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到位数：</w:t>
            </w:r>
          </w:p>
        </w:tc>
        <w:tc>
          <w:tcPr>
            <w:tcW w:w="300" w:type="pct"/>
            <w:tcBorders>
              <w:top w:val="nil"/>
              <w:left w:val="nil"/>
              <w:bottom w:val="single" w:color="000000" w:sz="4" w:space="0"/>
              <w:right w:val="single" w:color="000000" w:sz="4" w:space="0"/>
            </w:tcBorders>
            <w:shd w:val="clear" w:color="auto" w:fill="auto"/>
            <w:vAlign w:val="center"/>
          </w:tcPr>
          <w:p w14:paraId="31B9464D">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50.000000</w:t>
            </w:r>
          </w:p>
        </w:tc>
        <w:tc>
          <w:tcPr>
            <w:tcW w:w="509" w:type="pct"/>
            <w:tcBorders>
              <w:top w:val="nil"/>
              <w:left w:val="nil"/>
              <w:bottom w:val="single" w:color="000000" w:sz="4" w:space="0"/>
              <w:right w:val="single" w:color="000000" w:sz="4" w:space="0"/>
            </w:tcBorders>
            <w:shd w:val="clear" w:color="auto" w:fill="auto"/>
            <w:vAlign w:val="center"/>
          </w:tcPr>
          <w:p w14:paraId="4529D205">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执行数：</w:t>
            </w:r>
          </w:p>
        </w:tc>
        <w:tc>
          <w:tcPr>
            <w:tcW w:w="954" w:type="pct"/>
            <w:tcBorders>
              <w:top w:val="nil"/>
              <w:left w:val="nil"/>
              <w:bottom w:val="single" w:color="000000" w:sz="4" w:space="0"/>
              <w:right w:val="single" w:color="000000" w:sz="4" w:space="0"/>
            </w:tcBorders>
            <w:shd w:val="clear" w:color="auto" w:fill="auto"/>
            <w:vAlign w:val="center"/>
          </w:tcPr>
          <w:p w14:paraId="7331CC36">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20.000000 </w:t>
            </w:r>
          </w:p>
        </w:tc>
        <w:tc>
          <w:tcPr>
            <w:tcW w:w="676" w:type="pct"/>
            <w:vMerge w:val="restart"/>
            <w:tcBorders>
              <w:top w:val="nil"/>
              <w:left w:val="single" w:color="000000" w:sz="4" w:space="0"/>
              <w:bottom w:val="single" w:color="000000" w:sz="4" w:space="0"/>
              <w:right w:val="single" w:color="000000" w:sz="4" w:space="0"/>
            </w:tcBorders>
            <w:shd w:val="clear" w:color="auto" w:fill="auto"/>
            <w:vAlign w:val="center"/>
          </w:tcPr>
          <w:p w14:paraId="3F9163B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40%</w:t>
            </w:r>
          </w:p>
        </w:tc>
      </w:tr>
      <w:tr w14:paraId="4E066856">
        <w:tblPrEx>
          <w:tblCellMar>
            <w:top w:w="0" w:type="dxa"/>
            <w:left w:w="108" w:type="dxa"/>
            <w:bottom w:w="0" w:type="dxa"/>
            <w:right w:w="108" w:type="dxa"/>
          </w:tblCellMar>
        </w:tblPrEx>
        <w:trPr>
          <w:trHeight w:val="420" w:hRule="atLeast"/>
        </w:trPr>
        <w:tc>
          <w:tcPr>
            <w:tcW w:w="665" w:type="pct"/>
            <w:vMerge w:val="continue"/>
            <w:tcBorders>
              <w:top w:val="single" w:color="000000" w:sz="4" w:space="0"/>
              <w:left w:val="single" w:color="000000" w:sz="4" w:space="0"/>
              <w:bottom w:val="single" w:color="000000" w:sz="4" w:space="0"/>
              <w:right w:val="single" w:color="000000" w:sz="4" w:space="0"/>
            </w:tcBorders>
            <w:vAlign w:val="center"/>
          </w:tcPr>
          <w:p w14:paraId="23799E3E">
            <w:pPr>
              <w:widowControl/>
              <w:jc w:val="left"/>
              <w:rPr>
                <w:rFonts w:ascii="宋体" w:hAnsi="宋体" w:eastAsia="宋体" w:cs="宋体"/>
                <w:color w:val="000000"/>
                <w:kern w:val="0"/>
                <w:sz w:val="16"/>
                <w:szCs w:val="16"/>
              </w:rPr>
            </w:pPr>
          </w:p>
        </w:tc>
        <w:tc>
          <w:tcPr>
            <w:tcW w:w="421" w:type="pct"/>
            <w:tcBorders>
              <w:top w:val="nil"/>
              <w:left w:val="nil"/>
              <w:bottom w:val="single" w:color="000000" w:sz="4" w:space="0"/>
              <w:right w:val="single" w:color="000000" w:sz="4" w:space="0"/>
            </w:tcBorders>
            <w:shd w:val="clear" w:color="auto" w:fill="auto"/>
            <w:vAlign w:val="center"/>
          </w:tcPr>
          <w:p w14:paraId="65A57893">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512" w:type="pct"/>
            <w:gridSpan w:val="2"/>
            <w:tcBorders>
              <w:top w:val="nil"/>
              <w:left w:val="nil"/>
              <w:bottom w:val="single" w:color="000000" w:sz="4" w:space="0"/>
              <w:right w:val="single" w:color="000000" w:sz="4" w:space="0"/>
            </w:tcBorders>
            <w:shd w:val="clear" w:color="auto" w:fill="auto"/>
            <w:vAlign w:val="center"/>
          </w:tcPr>
          <w:p w14:paraId="3FB7050B">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50.000000</w:t>
            </w:r>
          </w:p>
        </w:tc>
        <w:tc>
          <w:tcPr>
            <w:tcW w:w="960" w:type="pct"/>
            <w:gridSpan w:val="2"/>
            <w:tcBorders>
              <w:top w:val="nil"/>
              <w:left w:val="nil"/>
              <w:bottom w:val="single" w:color="000000" w:sz="4" w:space="0"/>
              <w:right w:val="single" w:color="000000" w:sz="4" w:space="0"/>
            </w:tcBorders>
            <w:shd w:val="clear" w:color="auto" w:fill="auto"/>
            <w:vAlign w:val="center"/>
          </w:tcPr>
          <w:p w14:paraId="04362B22">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300" w:type="pct"/>
            <w:tcBorders>
              <w:top w:val="nil"/>
              <w:left w:val="nil"/>
              <w:bottom w:val="single" w:color="000000" w:sz="4" w:space="0"/>
              <w:right w:val="single" w:color="000000" w:sz="4" w:space="0"/>
            </w:tcBorders>
            <w:shd w:val="clear" w:color="auto" w:fill="auto"/>
            <w:vAlign w:val="center"/>
          </w:tcPr>
          <w:p w14:paraId="11270C23">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50.000000</w:t>
            </w:r>
          </w:p>
        </w:tc>
        <w:tc>
          <w:tcPr>
            <w:tcW w:w="509" w:type="pct"/>
            <w:tcBorders>
              <w:top w:val="nil"/>
              <w:left w:val="nil"/>
              <w:bottom w:val="single" w:color="000000" w:sz="4" w:space="0"/>
              <w:right w:val="single" w:color="000000" w:sz="4" w:space="0"/>
            </w:tcBorders>
            <w:shd w:val="clear" w:color="auto" w:fill="auto"/>
            <w:vAlign w:val="center"/>
          </w:tcPr>
          <w:p w14:paraId="270941FD">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954" w:type="pct"/>
            <w:tcBorders>
              <w:top w:val="nil"/>
              <w:left w:val="nil"/>
              <w:bottom w:val="single" w:color="000000" w:sz="4" w:space="0"/>
              <w:right w:val="single" w:color="000000" w:sz="4" w:space="0"/>
            </w:tcBorders>
            <w:shd w:val="clear" w:color="auto" w:fill="auto"/>
            <w:vAlign w:val="center"/>
          </w:tcPr>
          <w:p w14:paraId="363BFC4E">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20.000000 </w:t>
            </w:r>
          </w:p>
        </w:tc>
        <w:tc>
          <w:tcPr>
            <w:tcW w:w="676" w:type="pct"/>
            <w:vMerge w:val="continue"/>
            <w:tcBorders>
              <w:top w:val="nil"/>
              <w:left w:val="single" w:color="000000" w:sz="4" w:space="0"/>
              <w:bottom w:val="single" w:color="000000" w:sz="4" w:space="0"/>
              <w:right w:val="single" w:color="000000" w:sz="4" w:space="0"/>
            </w:tcBorders>
            <w:vAlign w:val="center"/>
          </w:tcPr>
          <w:p w14:paraId="5FE63C54">
            <w:pPr>
              <w:widowControl/>
              <w:jc w:val="left"/>
              <w:rPr>
                <w:rFonts w:ascii="宋体" w:hAnsi="宋体" w:eastAsia="宋体" w:cs="宋体"/>
                <w:color w:val="000000"/>
                <w:kern w:val="0"/>
                <w:sz w:val="16"/>
                <w:szCs w:val="16"/>
              </w:rPr>
            </w:pPr>
          </w:p>
        </w:tc>
      </w:tr>
      <w:tr w14:paraId="28E81FEB">
        <w:tblPrEx>
          <w:tblCellMar>
            <w:top w:w="0" w:type="dxa"/>
            <w:left w:w="108" w:type="dxa"/>
            <w:bottom w:w="0" w:type="dxa"/>
            <w:right w:w="108" w:type="dxa"/>
          </w:tblCellMar>
        </w:tblPrEx>
        <w:trPr>
          <w:trHeight w:val="285" w:hRule="atLeast"/>
        </w:trPr>
        <w:tc>
          <w:tcPr>
            <w:tcW w:w="665" w:type="pct"/>
            <w:vMerge w:val="continue"/>
            <w:tcBorders>
              <w:top w:val="single" w:color="000000" w:sz="4" w:space="0"/>
              <w:left w:val="single" w:color="000000" w:sz="4" w:space="0"/>
              <w:bottom w:val="single" w:color="000000" w:sz="4" w:space="0"/>
              <w:right w:val="single" w:color="000000" w:sz="4" w:space="0"/>
            </w:tcBorders>
            <w:vAlign w:val="center"/>
          </w:tcPr>
          <w:p w14:paraId="51BFBE01">
            <w:pPr>
              <w:widowControl/>
              <w:jc w:val="left"/>
              <w:rPr>
                <w:rFonts w:ascii="宋体" w:hAnsi="宋体" w:eastAsia="宋体" w:cs="宋体"/>
                <w:color w:val="000000"/>
                <w:kern w:val="0"/>
                <w:sz w:val="16"/>
                <w:szCs w:val="16"/>
              </w:rPr>
            </w:pPr>
          </w:p>
        </w:tc>
        <w:tc>
          <w:tcPr>
            <w:tcW w:w="421" w:type="pct"/>
            <w:tcBorders>
              <w:top w:val="nil"/>
              <w:left w:val="nil"/>
              <w:bottom w:val="single" w:color="000000" w:sz="4" w:space="0"/>
              <w:right w:val="single" w:color="000000" w:sz="4" w:space="0"/>
            </w:tcBorders>
            <w:shd w:val="clear" w:color="auto" w:fill="auto"/>
            <w:vAlign w:val="center"/>
          </w:tcPr>
          <w:p w14:paraId="57B157F3">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512" w:type="pct"/>
            <w:gridSpan w:val="2"/>
            <w:tcBorders>
              <w:top w:val="nil"/>
              <w:left w:val="nil"/>
              <w:bottom w:val="single" w:color="000000" w:sz="4" w:space="0"/>
              <w:right w:val="single" w:color="000000" w:sz="4" w:space="0"/>
            </w:tcBorders>
            <w:shd w:val="clear" w:color="auto" w:fill="auto"/>
            <w:vAlign w:val="center"/>
          </w:tcPr>
          <w:p w14:paraId="7A6A28EC">
            <w:pPr>
              <w:widowControl/>
              <w:jc w:val="left"/>
              <w:rPr>
                <w:rFonts w:ascii="Calibri" w:hAnsi="Calibri" w:eastAsia="宋体" w:cs="宋体"/>
                <w:color w:val="000000"/>
                <w:kern w:val="0"/>
                <w:szCs w:val="21"/>
              </w:rPr>
            </w:pPr>
            <w:r>
              <w:rPr>
                <w:rFonts w:ascii="Calibri" w:hAnsi="Calibri" w:eastAsia="宋体" w:cs="宋体"/>
                <w:color w:val="000000"/>
                <w:kern w:val="0"/>
                <w:szCs w:val="21"/>
              </w:rPr>
              <w:t>　</w:t>
            </w:r>
          </w:p>
        </w:tc>
        <w:tc>
          <w:tcPr>
            <w:tcW w:w="960" w:type="pct"/>
            <w:gridSpan w:val="2"/>
            <w:tcBorders>
              <w:top w:val="nil"/>
              <w:left w:val="nil"/>
              <w:bottom w:val="single" w:color="000000" w:sz="4" w:space="0"/>
              <w:right w:val="single" w:color="000000" w:sz="4" w:space="0"/>
            </w:tcBorders>
            <w:shd w:val="clear" w:color="auto" w:fill="auto"/>
            <w:vAlign w:val="center"/>
          </w:tcPr>
          <w:p w14:paraId="0D3C1D08">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300" w:type="pct"/>
            <w:tcBorders>
              <w:top w:val="nil"/>
              <w:left w:val="nil"/>
              <w:bottom w:val="single" w:color="000000" w:sz="4" w:space="0"/>
              <w:right w:val="single" w:color="000000" w:sz="4" w:space="0"/>
            </w:tcBorders>
            <w:shd w:val="clear" w:color="auto" w:fill="auto"/>
            <w:vAlign w:val="center"/>
          </w:tcPr>
          <w:p w14:paraId="38569637">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09" w:type="pct"/>
            <w:tcBorders>
              <w:top w:val="nil"/>
              <w:left w:val="nil"/>
              <w:bottom w:val="single" w:color="000000" w:sz="4" w:space="0"/>
              <w:right w:val="single" w:color="000000" w:sz="4" w:space="0"/>
            </w:tcBorders>
            <w:shd w:val="clear" w:color="auto" w:fill="auto"/>
            <w:vAlign w:val="center"/>
          </w:tcPr>
          <w:p w14:paraId="1B47AABC">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954" w:type="pct"/>
            <w:tcBorders>
              <w:top w:val="nil"/>
              <w:left w:val="nil"/>
              <w:bottom w:val="single" w:color="000000" w:sz="4" w:space="0"/>
              <w:right w:val="single" w:color="000000" w:sz="4" w:space="0"/>
            </w:tcBorders>
            <w:shd w:val="clear" w:color="auto" w:fill="auto"/>
            <w:vAlign w:val="center"/>
          </w:tcPr>
          <w:p w14:paraId="4D9E08EA">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676" w:type="pct"/>
            <w:vMerge w:val="continue"/>
            <w:tcBorders>
              <w:top w:val="nil"/>
              <w:left w:val="single" w:color="000000" w:sz="4" w:space="0"/>
              <w:bottom w:val="single" w:color="000000" w:sz="4" w:space="0"/>
              <w:right w:val="single" w:color="000000" w:sz="4" w:space="0"/>
            </w:tcBorders>
            <w:vAlign w:val="center"/>
          </w:tcPr>
          <w:p w14:paraId="124042E2">
            <w:pPr>
              <w:widowControl/>
              <w:jc w:val="left"/>
              <w:rPr>
                <w:rFonts w:ascii="宋体" w:hAnsi="宋体" w:eastAsia="宋体" w:cs="宋体"/>
                <w:color w:val="000000"/>
                <w:kern w:val="0"/>
                <w:sz w:val="16"/>
                <w:szCs w:val="16"/>
              </w:rPr>
            </w:pPr>
          </w:p>
        </w:tc>
      </w:tr>
      <w:tr w14:paraId="48A81369">
        <w:tblPrEx>
          <w:tblCellMar>
            <w:top w:w="0" w:type="dxa"/>
            <w:left w:w="108" w:type="dxa"/>
            <w:bottom w:w="0" w:type="dxa"/>
            <w:right w:w="108" w:type="dxa"/>
          </w:tblCellMar>
        </w:tblPrEx>
        <w:trPr>
          <w:trHeight w:val="270" w:hRule="atLeast"/>
        </w:trPr>
        <w:tc>
          <w:tcPr>
            <w:tcW w:w="665" w:type="pct"/>
            <w:vMerge w:val="restart"/>
            <w:tcBorders>
              <w:top w:val="nil"/>
              <w:left w:val="single" w:color="000000" w:sz="4" w:space="0"/>
              <w:bottom w:val="single" w:color="000000" w:sz="4" w:space="0"/>
              <w:right w:val="single" w:color="000000" w:sz="4" w:space="0"/>
            </w:tcBorders>
            <w:shd w:val="clear" w:color="auto" w:fill="auto"/>
            <w:vAlign w:val="center"/>
          </w:tcPr>
          <w:p w14:paraId="4581BB7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三、目标完成情况</w:t>
            </w:r>
          </w:p>
        </w:tc>
        <w:tc>
          <w:tcPr>
            <w:tcW w:w="1893" w:type="pct"/>
            <w:gridSpan w:val="5"/>
            <w:tcBorders>
              <w:top w:val="single" w:color="000000" w:sz="4" w:space="0"/>
              <w:left w:val="nil"/>
              <w:bottom w:val="single" w:color="000000" w:sz="4" w:space="0"/>
              <w:right w:val="single" w:color="000000" w:sz="4" w:space="0"/>
            </w:tcBorders>
            <w:shd w:val="clear" w:color="auto" w:fill="auto"/>
            <w:vAlign w:val="center"/>
          </w:tcPr>
          <w:p w14:paraId="1DD6008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年度预期目标</w:t>
            </w:r>
          </w:p>
        </w:tc>
        <w:tc>
          <w:tcPr>
            <w:tcW w:w="1764" w:type="pct"/>
            <w:gridSpan w:val="3"/>
            <w:tcBorders>
              <w:top w:val="single" w:color="000000" w:sz="4" w:space="0"/>
              <w:left w:val="nil"/>
              <w:bottom w:val="single" w:color="000000" w:sz="4" w:space="0"/>
              <w:right w:val="single" w:color="000000" w:sz="4" w:space="0"/>
            </w:tcBorders>
            <w:shd w:val="clear" w:color="auto" w:fill="auto"/>
            <w:vAlign w:val="center"/>
          </w:tcPr>
          <w:p w14:paraId="1A875E2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具体完成情况</w:t>
            </w:r>
          </w:p>
        </w:tc>
        <w:tc>
          <w:tcPr>
            <w:tcW w:w="676" w:type="pct"/>
            <w:tcBorders>
              <w:top w:val="nil"/>
              <w:left w:val="nil"/>
              <w:bottom w:val="single" w:color="000000" w:sz="4" w:space="0"/>
              <w:right w:val="single" w:color="000000" w:sz="4" w:space="0"/>
            </w:tcBorders>
            <w:shd w:val="clear" w:color="auto" w:fill="auto"/>
            <w:vAlign w:val="center"/>
          </w:tcPr>
          <w:p w14:paraId="3A94903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总体完成率</w:t>
            </w:r>
          </w:p>
        </w:tc>
      </w:tr>
      <w:tr w14:paraId="41372809">
        <w:tblPrEx>
          <w:tblCellMar>
            <w:top w:w="0" w:type="dxa"/>
            <w:left w:w="108" w:type="dxa"/>
            <w:bottom w:w="0" w:type="dxa"/>
            <w:right w:w="108" w:type="dxa"/>
          </w:tblCellMar>
        </w:tblPrEx>
        <w:trPr>
          <w:trHeight w:val="312" w:hRule="atLeast"/>
        </w:trPr>
        <w:tc>
          <w:tcPr>
            <w:tcW w:w="665" w:type="pct"/>
            <w:vMerge w:val="continue"/>
            <w:tcBorders>
              <w:top w:val="nil"/>
              <w:left w:val="single" w:color="000000" w:sz="4" w:space="0"/>
              <w:bottom w:val="single" w:color="000000" w:sz="4" w:space="0"/>
              <w:right w:val="single" w:color="000000" w:sz="4" w:space="0"/>
            </w:tcBorders>
            <w:vAlign w:val="center"/>
          </w:tcPr>
          <w:p w14:paraId="6CFA4373">
            <w:pPr>
              <w:widowControl/>
              <w:jc w:val="left"/>
              <w:rPr>
                <w:rFonts w:ascii="宋体" w:hAnsi="宋体" w:eastAsia="宋体" w:cs="宋体"/>
                <w:color w:val="000000"/>
                <w:kern w:val="0"/>
                <w:sz w:val="16"/>
                <w:szCs w:val="16"/>
              </w:rPr>
            </w:pPr>
          </w:p>
        </w:tc>
        <w:tc>
          <w:tcPr>
            <w:tcW w:w="1893" w:type="pct"/>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7518A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同路同阁村铁路段道路提升，新修沥青混凝土工程，铺油1726.92平方米。（地下40公分水稳垫层，铺设15公分见方直径12公分螺纹钢筋网，沥青铺油厚10公分），钢筋混凝土建筑面积66.7平方米（厚度是50公分）费用是50万元。，工程建成后将进一步完善提升路网整体服务水平，改善区域交通环境，促进鹿泉区西北物流园区的建设发展。</w:t>
            </w:r>
          </w:p>
        </w:tc>
        <w:tc>
          <w:tcPr>
            <w:tcW w:w="1764"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780C7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同路同阁村铁路段道路提升，新修沥青混凝土工程，铺油1726.92平方米。（地下40公分水稳垫层，铺设15公分见方直径12公分螺纹钢筋网，沥青铺油厚10公分），钢筋混凝土建筑面积66.7平方米（厚度是50公分）费用是50万元。，工程建成后将进一步完善提升路网整体服务水平，改善区域交通环境，促进鹿泉区西北物流园区的建设发展。</w:t>
            </w:r>
          </w:p>
        </w:tc>
        <w:tc>
          <w:tcPr>
            <w:tcW w:w="676" w:type="pct"/>
            <w:vMerge w:val="restart"/>
            <w:tcBorders>
              <w:top w:val="nil"/>
              <w:left w:val="single" w:color="000000" w:sz="4" w:space="0"/>
              <w:bottom w:val="single" w:color="000000" w:sz="4" w:space="0"/>
              <w:right w:val="single" w:color="000000" w:sz="4" w:space="0"/>
            </w:tcBorders>
            <w:shd w:val="clear" w:color="auto" w:fill="auto"/>
            <w:vAlign w:val="center"/>
          </w:tcPr>
          <w:p w14:paraId="3B7E87A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w:t>
            </w:r>
            <w:r>
              <w:rPr>
                <w:rFonts w:hint="eastAsia" w:ascii="宋体" w:hAnsi="宋体" w:cs="宋体"/>
                <w:color w:val="000000"/>
                <w:kern w:val="0"/>
                <w:sz w:val="16"/>
                <w:szCs w:val="16"/>
                <w:lang w:val="en-US" w:eastAsia="zh-CN"/>
              </w:rPr>
              <w:t>4</w:t>
            </w:r>
            <w:r>
              <w:rPr>
                <w:rFonts w:hint="eastAsia" w:ascii="宋体" w:hAnsi="宋体" w:eastAsia="宋体" w:cs="宋体"/>
                <w:color w:val="000000"/>
                <w:kern w:val="0"/>
                <w:sz w:val="16"/>
                <w:szCs w:val="16"/>
              </w:rPr>
              <w:t>%</w:t>
            </w:r>
          </w:p>
        </w:tc>
      </w:tr>
      <w:tr w14:paraId="67C3D1D1">
        <w:tblPrEx>
          <w:tblCellMar>
            <w:top w:w="0" w:type="dxa"/>
            <w:left w:w="108" w:type="dxa"/>
            <w:bottom w:w="0" w:type="dxa"/>
            <w:right w:w="108" w:type="dxa"/>
          </w:tblCellMar>
        </w:tblPrEx>
        <w:trPr>
          <w:trHeight w:val="312" w:hRule="atLeast"/>
        </w:trPr>
        <w:tc>
          <w:tcPr>
            <w:tcW w:w="665" w:type="pct"/>
            <w:vMerge w:val="continue"/>
            <w:tcBorders>
              <w:top w:val="nil"/>
              <w:left w:val="single" w:color="000000" w:sz="4" w:space="0"/>
              <w:bottom w:val="single" w:color="000000" w:sz="4" w:space="0"/>
              <w:right w:val="single" w:color="000000" w:sz="4" w:space="0"/>
            </w:tcBorders>
            <w:vAlign w:val="center"/>
          </w:tcPr>
          <w:p w14:paraId="5A2B8707">
            <w:pPr>
              <w:widowControl/>
              <w:jc w:val="left"/>
              <w:rPr>
                <w:rFonts w:ascii="宋体" w:hAnsi="宋体" w:eastAsia="宋体" w:cs="宋体"/>
                <w:color w:val="000000"/>
                <w:kern w:val="0"/>
                <w:sz w:val="16"/>
                <w:szCs w:val="16"/>
              </w:rPr>
            </w:pPr>
          </w:p>
        </w:tc>
        <w:tc>
          <w:tcPr>
            <w:tcW w:w="1893" w:type="pct"/>
            <w:gridSpan w:val="5"/>
            <w:vMerge w:val="continue"/>
            <w:tcBorders>
              <w:top w:val="single" w:color="000000" w:sz="4" w:space="0"/>
              <w:left w:val="single" w:color="000000" w:sz="4" w:space="0"/>
              <w:bottom w:val="single" w:color="000000" w:sz="4" w:space="0"/>
              <w:right w:val="single" w:color="000000" w:sz="4" w:space="0"/>
            </w:tcBorders>
            <w:vAlign w:val="center"/>
          </w:tcPr>
          <w:p w14:paraId="04A791E8">
            <w:pPr>
              <w:widowControl/>
              <w:jc w:val="left"/>
              <w:rPr>
                <w:rFonts w:ascii="宋体" w:hAnsi="宋体" w:eastAsia="宋体" w:cs="宋体"/>
                <w:color w:val="000000"/>
                <w:kern w:val="0"/>
                <w:sz w:val="16"/>
                <w:szCs w:val="16"/>
              </w:rPr>
            </w:pPr>
          </w:p>
        </w:tc>
        <w:tc>
          <w:tcPr>
            <w:tcW w:w="1764" w:type="pct"/>
            <w:gridSpan w:val="3"/>
            <w:vMerge w:val="continue"/>
            <w:tcBorders>
              <w:top w:val="single" w:color="000000" w:sz="4" w:space="0"/>
              <w:left w:val="single" w:color="000000" w:sz="4" w:space="0"/>
              <w:bottom w:val="single" w:color="000000" w:sz="4" w:space="0"/>
              <w:right w:val="single" w:color="000000" w:sz="4" w:space="0"/>
            </w:tcBorders>
            <w:vAlign w:val="center"/>
          </w:tcPr>
          <w:p w14:paraId="417D5B9E">
            <w:pPr>
              <w:widowControl/>
              <w:jc w:val="left"/>
              <w:rPr>
                <w:rFonts w:ascii="宋体" w:hAnsi="宋体" w:eastAsia="宋体" w:cs="宋体"/>
                <w:color w:val="000000"/>
                <w:kern w:val="0"/>
                <w:sz w:val="16"/>
                <w:szCs w:val="16"/>
              </w:rPr>
            </w:pPr>
          </w:p>
        </w:tc>
        <w:tc>
          <w:tcPr>
            <w:tcW w:w="676" w:type="pct"/>
            <w:vMerge w:val="continue"/>
            <w:tcBorders>
              <w:top w:val="nil"/>
              <w:left w:val="single" w:color="000000" w:sz="4" w:space="0"/>
              <w:bottom w:val="single" w:color="000000" w:sz="4" w:space="0"/>
              <w:right w:val="single" w:color="000000" w:sz="4" w:space="0"/>
            </w:tcBorders>
            <w:vAlign w:val="center"/>
          </w:tcPr>
          <w:p w14:paraId="32F14748">
            <w:pPr>
              <w:widowControl/>
              <w:jc w:val="left"/>
              <w:rPr>
                <w:rFonts w:ascii="宋体" w:hAnsi="宋体" w:eastAsia="宋体" w:cs="宋体"/>
                <w:color w:val="000000"/>
                <w:kern w:val="0"/>
                <w:sz w:val="16"/>
                <w:szCs w:val="16"/>
              </w:rPr>
            </w:pPr>
          </w:p>
        </w:tc>
      </w:tr>
      <w:tr w14:paraId="4F4FB19D">
        <w:tblPrEx>
          <w:tblCellMar>
            <w:top w:w="0" w:type="dxa"/>
            <w:left w:w="108" w:type="dxa"/>
            <w:bottom w:w="0" w:type="dxa"/>
            <w:right w:w="108" w:type="dxa"/>
          </w:tblCellMar>
        </w:tblPrEx>
        <w:trPr>
          <w:trHeight w:val="1140" w:hRule="atLeast"/>
        </w:trPr>
        <w:tc>
          <w:tcPr>
            <w:tcW w:w="665" w:type="pct"/>
            <w:vMerge w:val="continue"/>
            <w:tcBorders>
              <w:top w:val="nil"/>
              <w:left w:val="single" w:color="000000" w:sz="4" w:space="0"/>
              <w:bottom w:val="single" w:color="000000" w:sz="4" w:space="0"/>
              <w:right w:val="single" w:color="000000" w:sz="4" w:space="0"/>
            </w:tcBorders>
            <w:vAlign w:val="center"/>
          </w:tcPr>
          <w:p w14:paraId="0800DF39">
            <w:pPr>
              <w:widowControl/>
              <w:jc w:val="left"/>
              <w:rPr>
                <w:rFonts w:ascii="宋体" w:hAnsi="宋体" w:eastAsia="宋体" w:cs="宋体"/>
                <w:color w:val="000000"/>
                <w:kern w:val="0"/>
                <w:sz w:val="16"/>
                <w:szCs w:val="16"/>
              </w:rPr>
            </w:pPr>
          </w:p>
        </w:tc>
        <w:tc>
          <w:tcPr>
            <w:tcW w:w="1893" w:type="pct"/>
            <w:gridSpan w:val="5"/>
            <w:vMerge w:val="continue"/>
            <w:tcBorders>
              <w:top w:val="single" w:color="000000" w:sz="4" w:space="0"/>
              <w:left w:val="single" w:color="000000" w:sz="4" w:space="0"/>
              <w:bottom w:val="single" w:color="000000" w:sz="4" w:space="0"/>
              <w:right w:val="single" w:color="000000" w:sz="4" w:space="0"/>
            </w:tcBorders>
            <w:vAlign w:val="center"/>
          </w:tcPr>
          <w:p w14:paraId="31AF29A2">
            <w:pPr>
              <w:widowControl/>
              <w:jc w:val="left"/>
              <w:rPr>
                <w:rFonts w:ascii="宋体" w:hAnsi="宋体" w:eastAsia="宋体" w:cs="宋体"/>
                <w:color w:val="000000"/>
                <w:kern w:val="0"/>
                <w:sz w:val="16"/>
                <w:szCs w:val="16"/>
              </w:rPr>
            </w:pPr>
          </w:p>
        </w:tc>
        <w:tc>
          <w:tcPr>
            <w:tcW w:w="1764" w:type="pct"/>
            <w:gridSpan w:val="3"/>
            <w:vMerge w:val="continue"/>
            <w:tcBorders>
              <w:top w:val="single" w:color="000000" w:sz="4" w:space="0"/>
              <w:left w:val="single" w:color="000000" w:sz="4" w:space="0"/>
              <w:bottom w:val="single" w:color="000000" w:sz="4" w:space="0"/>
              <w:right w:val="single" w:color="000000" w:sz="4" w:space="0"/>
            </w:tcBorders>
            <w:vAlign w:val="center"/>
          </w:tcPr>
          <w:p w14:paraId="1EB08515">
            <w:pPr>
              <w:widowControl/>
              <w:jc w:val="left"/>
              <w:rPr>
                <w:rFonts w:ascii="宋体" w:hAnsi="宋体" w:eastAsia="宋体" w:cs="宋体"/>
                <w:color w:val="000000"/>
                <w:kern w:val="0"/>
                <w:sz w:val="16"/>
                <w:szCs w:val="16"/>
              </w:rPr>
            </w:pPr>
          </w:p>
        </w:tc>
        <w:tc>
          <w:tcPr>
            <w:tcW w:w="676" w:type="pct"/>
            <w:vMerge w:val="continue"/>
            <w:tcBorders>
              <w:top w:val="nil"/>
              <w:left w:val="single" w:color="000000" w:sz="4" w:space="0"/>
              <w:bottom w:val="single" w:color="000000" w:sz="4" w:space="0"/>
              <w:right w:val="single" w:color="000000" w:sz="4" w:space="0"/>
            </w:tcBorders>
            <w:vAlign w:val="center"/>
          </w:tcPr>
          <w:p w14:paraId="008B489A">
            <w:pPr>
              <w:widowControl/>
              <w:jc w:val="left"/>
              <w:rPr>
                <w:rFonts w:ascii="宋体" w:hAnsi="宋体" w:eastAsia="宋体" w:cs="宋体"/>
                <w:color w:val="000000"/>
                <w:kern w:val="0"/>
                <w:sz w:val="16"/>
                <w:szCs w:val="16"/>
              </w:rPr>
            </w:pPr>
          </w:p>
        </w:tc>
      </w:tr>
      <w:tr w14:paraId="4870681B">
        <w:tblPrEx>
          <w:tblCellMar>
            <w:top w:w="0" w:type="dxa"/>
            <w:left w:w="108" w:type="dxa"/>
            <w:bottom w:w="0" w:type="dxa"/>
            <w:right w:w="108" w:type="dxa"/>
          </w:tblCellMar>
        </w:tblPrEx>
        <w:trPr>
          <w:trHeight w:val="270" w:hRule="atLeast"/>
        </w:trPr>
        <w:tc>
          <w:tcPr>
            <w:tcW w:w="665" w:type="pct"/>
            <w:vMerge w:val="restart"/>
            <w:tcBorders>
              <w:top w:val="nil"/>
              <w:left w:val="single" w:color="auto" w:sz="4" w:space="0"/>
              <w:bottom w:val="single" w:color="000000" w:sz="4" w:space="0"/>
              <w:right w:val="nil"/>
            </w:tcBorders>
            <w:shd w:val="clear" w:color="auto" w:fill="auto"/>
            <w:vAlign w:val="center"/>
          </w:tcPr>
          <w:p w14:paraId="7BBD168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四、</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年度绩效指标完成情况</w:t>
            </w:r>
          </w:p>
        </w:tc>
        <w:tc>
          <w:tcPr>
            <w:tcW w:w="479" w:type="pct"/>
            <w:gridSpan w:val="2"/>
            <w:tcBorders>
              <w:top w:val="nil"/>
              <w:left w:val="single" w:color="000000" w:sz="4" w:space="0"/>
              <w:bottom w:val="single" w:color="000000" w:sz="4" w:space="0"/>
              <w:right w:val="single" w:color="000000" w:sz="4" w:space="0"/>
            </w:tcBorders>
            <w:shd w:val="clear" w:color="auto" w:fill="auto"/>
            <w:vAlign w:val="center"/>
          </w:tcPr>
          <w:p w14:paraId="286B053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一级指标</w:t>
            </w:r>
          </w:p>
        </w:tc>
        <w:tc>
          <w:tcPr>
            <w:tcW w:w="453" w:type="pct"/>
            <w:tcBorders>
              <w:top w:val="nil"/>
              <w:left w:val="nil"/>
              <w:bottom w:val="single" w:color="000000" w:sz="4" w:space="0"/>
              <w:right w:val="single" w:color="000000" w:sz="4" w:space="0"/>
            </w:tcBorders>
            <w:shd w:val="clear" w:color="auto" w:fill="auto"/>
            <w:vAlign w:val="center"/>
          </w:tcPr>
          <w:p w14:paraId="19D2593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二级指标</w:t>
            </w:r>
          </w:p>
        </w:tc>
        <w:tc>
          <w:tcPr>
            <w:tcW w:w="1260" w:type="pct"/>
            <w:gridSpan w:val="3"/>
            <w:tcBorders>
              <w:top w:val="single" w:color="000000" w:sz="4" w:space="0"/>
              <w:left w:val="nil"/>
              <w:bottom w:val="single" w:color="000000" w:sz="4" w:space="0"/>
              <w:right w:val="single" w:color="000000" w:sz="4" w:space="0"/>
            </w:tcBorders>
            <w:shd w:val="clear" w:color="auto" w:fill="auto"/>
            <w:vAlign w:val="center"/>
          </w:tcPr>
          <w:p w14:paraId="418F7E2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三级指标</w:t>
            </w:r>
          </w:p>
        </w:tc>
        <w:tc>
          <w:tcPr>
            <w:tcW w:w="509" w:type="pct"/>
            <w:tcBorders>
              <w:top w:val="nil"/>
              <w:left w:val="nil"/>
              <w:bottom w:val="single" w:color="000000" w:sz="4" w:space="0"/>
              <w:right w:val="single" w:color="000000" w:sz="4" w:space="0"/>
            </w:tcBorders>
            <w:shd w:val="clear" w:color="auto" w:fill="auto"/>
            <w:vAlign w:val="center"/>
          </w:tcPr>
          <w:p w14:paraId="3F8B7B9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预期指标值</w:t>
            </w:r>
          </w:p>
        </w:tc>
        <w:tc>
          <w:tcPr>
            <w:tcW w:w="954" w:type="pct"/>
            <w:tcBorders>
              <w:top w:val="nil"/>
              <w:left w:val="nil"/>
              <w:bottom w:val="single" w:color="000000" w:sz="4" w:space="0"/>
              <w:right w:val="single" w:color="000000" w:sz="4" w:space="0"/>
            </w:tcBorders>
            <w:shd w:val="clear" w:color="auto" w:fill="auto"/>
            <w:vAlign w:val="center"/>
          </w:tcPr>
          <w:p w14:paraId="60C272B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实际完成值</w:t>
            </w:r>
          </w:p>
        </w:tc>
        <w:tc>
          <w:tcPr>
            <w:tcW w:w="676" w:type="pct"/>
            <w:tcBorders>
              <w:top w:val="nil"/>
              <w:left w:val="nil"/>
              <w:bottom w:val="single" w:color="000000" w:sz="4" w:space="0"/>
              <w:right w:val="single" w:color="000000" w:sz="4" w:space="0"/>
            </w:tcBorders>
            <w:shd w:val="clear" w:color="auto" w:fill="auto"/>
            <w:vAlign w:val="center"/>
          </w:tcPr>
          <w:p w14:paraId="5292715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自评得分</w:t>
            </w:r>
          </w:p>
        </w:tc>
      </w:tr>
      <w:tr w14:paraId="7D281DD3">
        <w:tblPrEx>
          <w:tblCellMar>
            <w:top w:w="0" w:type="dxa"/>
            <w:left w:w="108" w:type="dxa"/>
            <w:bottom w:w="0" w:type="dxa"/>
            <w:right w:w="108" w:type="dxa"/>
          </w:tblCellMar>
        </w:tblPrEx>
        <w:trPr>
          <w:trHeight w:val="420" w:hRule="atLeast"/>
        </w:trPr>
        <w:tc>
          <w:tcPr>
            <w:tcW w:w="665" w:type="pct"/>
            <w:vMerge w:val="continue"/>
            <w:tcBorders>
              <w:top w:val="nil"/>
              <w:left w:val="single" w:color="auto" w:sz="4" w:space="0"/>
              <w:bottom w:val="single" w:color="000000" w:sz="4" w:space="0"/>
              <w:right w:val="nil"/>
            </w:tcBorders>
            <w:vAlign w:val="center"/>
          </w:tcPr>
          <w:p w14:paraId="5CE1D059">
            <w:pPr>
              <w:widowControl/>
              <w:jc w:val="left"/>
              <w:rPr>
                <w:rFonts w:ascii="宋体" w:hAnsi="宋体" w:eastAsia="宋体" w:cs="宋体"/>
                <w:color w:val="000000"/>
                <w:kern w:val="0"/>
                <w:sz w:val="16"/>
                <w:szCs w:val="16"/>
              </w:rPr>
            </w:pPr>
          </w:p>
        </w:tc>
        <w:tc>
          <w:tcPr>
            <w:tcW w:w="479" w:type="pct"/>
            <w:gridSpan w:val="2"/>
            <w:vMerge w:val="restart"/>
            <w:tcBorders>
              <w:top w:val="nil"/>
              <w:left w:val="single" w:color="000000" w:sz="4" w:space="0"/>
              <w:bottom w:val="nil"/>
              <w:right w:val="single" w:color="000000" w:sz="4" w:space="0"/>
            </w:tcBorders>
            <w:shd w:val="clear" w:color="auto" w:fill="auto"/>
            <w:vAlign w:val="center"/>
          </w:tcPr>
          <w:p w14:paraId="3D265AA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产出指标（50）</w:t>
            </w:r>
          </w:p>
        </w:tc>
        <w:tc>
          <w:tcPr>
            <w:tcW w:w="453" w:type="pct"/>
            <w:vMerge w:val="restart"/>
            <w:tcBorders>
              <w:top w:val="nil"/>
              <w:left w:val="single" w:color="000000" w:sz="4" w:space="0"/>
              <w:bottom w:val="nil"/>
              <w:right w:val="single" w:color="000000" w:sz="4" w:space="0"/>
            </w:tcBorders>
            <w:shd w:val="clear" w:color="auto" w:fill="auto"/>
            <w:vAlign w:val="center"/>
          </w:tcPr>
          <w:p w14:paraId="54151CC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数量指标</w:t>
            </w:r>
          </w:p>
        </w:tc>
        <w:tc>
          <w:tcPr>
            <w:tcW w:w="1260" w:type="pct"/>
            <w:gridSpan w:val="3"/>
            <w:tcBorders>
              <w:top w:val="single" w:color="000000" w:sz="4" w:space="0"/>
              <w:left w:val="nil"/>
              <w:bottom w:val="single" w:color="000000" w:sz="4" w:space="0"/>
              <w:right w:val="single" w:color="000000" w:sz="4" w:space="0"/>
            </w:tcBorders>
            <w:shd w:val="clear" w:color="auto" w:fill="auto"/>
            <w:vAlign w:val="center"/>
          </w:tcPr>
          <w:p w14:paraId="4553DF7F">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新增沥青公路面积</w:t>
            </w:r>
          </w:p>
        </w:tc>
        <w:tc>
          <w:tcPr>
            <w:tcW w:w="509" w:type="pct"/>
            <w:tcBorders>
              <w:top w:val="nil"/>
              <w:left w:val="nil"/>
              <w:bottom w:val="single" w:color="000000" w:sz="4" w:space="0"/>
              <w:right w:val="single" w:color="000000" w:sz="4" w:space="0"/>
            </w:tcBorders>
            <w:shd w:val="clear" w:color="auto" w:fill="auto"/>
            <w:vAlign w:val="center"/>
          </w:tcPr>
          <w:p w14:paraId="7B3B99B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1726.92平方米</w:t>
            </w:r>
          </w:p>
        </w:tc>
        <w:tc>
          <w:tcPr>
            <w:tcW w:w="954" w:type="pct"/>
            <w:tcBorders>
              <w:top w:val="nil"/>
              <w:left w:val="nil"/>
              <w:bottom w:val="single" w:color="000000" w:sz="4" w:space="0"/>
              <w:right w:val="single" w:color="000000" w:sz="4" w:space="0"/>
            </w:tcBorders>
            <w:shd w:val="clear" w:color="auto" w:fill="auto"/>
            <w:vAlign w:val="center"/>
          </w:tcPr>
          <w:p w14:paraId="2DD1DA0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1726.92平方米</w:t>
            </w:r>
          </w:p>
        </w:tc>
        <w:tc>
          <w:tcPr>
            <w:tcW w:w="676" w:type="pct"/>
            <w:tcBorders>
              <w:top w:val="nil"/>
              <w:left w:val="nil"/>
              <w:bottom w:val="single" w:color="000000" w:sz="4" w:space="0"/>
              <w:right w:val="single" w:color="000000" w:sz="4" w:space="0"/>
            </w:tcBorders>
            <w:shd w:val="clear" w:color="auto" w:fill="auto"/>
            <w:vAlign w:val="center"/>
          </w:tcPr>
          <w:p w14:paraId="07CFBBB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w:t>
            </w:r>
          </w:p>
        </w:tc>
      </w:tr>
      <w:tr w14:paraId="54FC5D0D">
        <w:tblPrEx>
          <w:tblCellMar>
            <w:top w:w="0" w:type="dxa"/>
            <w:left w:w="108" w:type="dxa"/>
            <w:bottom w:w="0" w:type="dxa"/>
            <w:right w:w="108" w:type="dxa"/>
          </w:tblCellMar>
        </w:tblPrEx>
        <w:trPr>
          <w:trHeight w:val="285" w:hRule="atLeast"/>
        </w:trPr>
        <w:tc>
          <w:tcPr>
            <w:tcW w:w="665" w:type="pct"/>
            <w:vMerge w:val="continue"/>
            <w:tcBorders>
              <w:top w:val="nil"/>
              <w:left w:val="single" w:color="auto" w:sz="4" w:space="0"/>
              <w:bottom w:val="single" w:color="000000" w:sz="4" w:space="0"/>
              <w:right w:val="nil"/>
            </w:tcBorders>
            <w:vAlign w:val="center"/>
          </w:tcPr>
          <w:p w14:paraId="42CD2D11">
            <w:pPr>
              <w:widowControl/>
              <w:jc w:val="left"/>
              <w:rPr>
                <w:rFonts w:ascii="宋体" w:hAnsi="宋体" w:eastAsia="宋体" w:cs="宋体"/>
                <w:color w:val="000000"/>
                <w:kern w:val="0"/>
                <w:sz w:val="16"/>
                <w:szCs w:val="16"/>
              </w:rPr>
            </w:pPr>
          </w:p>
        </w:tc>
        <w:tc>
          <w:tcPr>
            <w:tcW w:w="479" w:type="pct"/>
            <w:gridSpan w:val="2"/>
            <w:vMerge w:val="continue"/>
            <w:tcBorders>
              <w:top w:val="nil"/>
              <w:left w:val="single" w:color="000000" w:sz="4" w:space="0"/>
              <w:bottom w:val="nil"/>
              <w:right w:val="single" w:color="000000" w:sz="4" w:space="0"/>
            </w:tcBorders>
            <w:vAlign w:val="center"/>
          </w:tcPr>
          <w:p w14:paraId="4DF08206">
            <w:pPr>
              <w:widowControl/>
              <w:jc w:val="left"/>
              <w:rPr>
                <w:rFonts w:ascii="宋体" w:hAnsi="宋体" w:eastAsia="宋体" w:cs="宋体"/>
                <w:color w:val="000000"/>
                <w:kern w:val="0"/>
                <w:sz w:val="16"/>
                <w:szCs w:val="16"/>
              </w:rPr>
            </w:pPr>
          </w:p>
        </w:tc>
        <w:tc>
          <w:tcPr>
            <w:tcW w:w="453" w:type="pct"/>
            <w:vMerge w:val="continue"/>
            <w:tcBorders>
              <w:top w:val="nil"/>
              <w:left w:val="single" w:color="000000" w:sz="4" w:space="0"/>
              <w:bottom w:val="nil"/>
              <w:right w:val="single" w:color="000000" w:sz="4" w:space="0"/>
            </w:tcBorders>
            <w:vAlign w:val="center"/>
          </w:tcPr>
          <w:p w14:paraId="2D96A959">
            <w:pPr>
              <w:widowControl/>
              <w:jc w:val="left"/>
              <w:rPr>
                <w:rFonts w:ascii="宋体" w:hAnsi="宋体" w:eastAsia="宋体" w:cs="宋体"/>
                <w:color w:val="000000"/>
                <w:kern w:val="0"/>
                <w:sz w:val="16"/>
                <w:szCs w:val="16"/>
              </w:rPr>
            </w:pPr>
          </w:p>
        </w:tc>
        <w:tc>
          <w:tcPr>
            <w:tcW w:w="1260" w:type="pct"/>
            <w:gridSpan w:val="3"/>
            <w:tcBorders>
              <w:top w:val="single" w:color="000000" w:sz="4" w:space="0"/>
              <w:left w:val="nil"/>
              <w:bottom w:val="single" w:color="000000" w:sz="4" w:space="0"/>
              <w:right w:val="single" w:color="000000" w:sz="4" w:space="0"/>
            </w:tcBorders>
            <w:shd w:val="clear" w:color="auto" w:fill="auto"/>
            <w:vAlign w:val="center"/>
          </w:tcPr>
          <w:p w14:paraId="5AB52562">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新建钢筋混凝土公路面积</w:t>
            </w:r>
          </w:p>
        </w:tc>
        <w:tc>
          <w:tcPr>
            <w:tcW w:w="509" w:type="pct"/>
            <w:tcBorders>
              <w:top w:val="nil"/>
              <w:left w:val="nil"/>
              <w:bottom w:val="single" w:color="000000" w:sz="4" w:space="0"/>
              <w:right w:val="single" w:color="000000" w:sz="4" w:space="0"/>
            </w:tcBorders>
            <w:shd w:val="clear" w:color="auto" w:fill="auto"/>
            <w:vAlign w:val="center"/>
          </w:tcPr>
          <w:p w14:paraId="25322F6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66.7平方米</w:t>
            </w:r>
          </w:p>
        </w:tc>
        <w:tc>
          <w:tcPr>
            <w:tcW w:w="954" w:type="pct"/>
            <w:tcBorders>
              <w:top w:val="nil"/>
              <w:left w:val="nil"/>
              <w:bottom w:val="single" w:color="000000" w:sz="4" w:space="0"/>
              <w:right w:val="single" w:color="000000" w:sz="4" w:space="0"/>
            </w:tcBorders>
            <w:shd w:val="clear" w:color="auto" w:fill="auto"/>
            <w:vAlign w:val="center"/>
          </w:tcPr>
          <w:p w14:paraId="556D0D2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66.7平方米</w:t>
            </w:r>
          </w:p>
        </w:tc>
        <w:tc>
          <w:tcPr>
            <w:tcW w:w="676" w:type="pct"/>
            <w:tcBorders>
              <w:top w:val="nil"/>
              <w:left w:val="nil"/>
              <w:bottom w:val="single" w:color="000000" w:sz="4" w:space="0"/>
              <w:right w:val="single" w:color="000000" w:sz="4" w:space="0"/>
            </w:tcBorders>
            <w:shd w:val="clear" w:color="auto" w:fill="auto"/>
            <w:vAlign w:val="center"/>
          </w:tcPr>
          <w:p w14:paraId="60AAF09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w:t>
            </w:r>
          </w:p>
        </w:tc>
      </w:tr>
      <w:tr w14:paraId="56CE5403">
        <w:tblPrEx>
          <w:tblCellMar>
            <w:top w:w="0" w:type="dxa"/>
            <w:left w:w="108" w:type="dxa"/>
            <w:bottom w:w="0" w:type="dxa"/>
            <w:right w:w="108" w:type="dxa"/>
          </w:tblCellMar>
        </w:tblPrEx>
        <w:trPr>
          <w:trHeight w:val="285" w:hRule="atLeast"/>
        </w:trPr>
        <w:tc>
          <w:tcPr>
            <w:tcW w:w="665" w:type="pct"/>
            <w:vMerge w:val="continue"/>
            <w:tcBorders>
              <w:top w:val="nil"/>
              <w:left w:val="single" w:color="auto" w:sz="4" w:space="0"/>
              <w:bottom w:val="single" w:color="000000" w:sz="4" w:space="0"/>
              <w:right w:val="nil"/>
            </w:tcBorders>
            <w:vAlign w:val="center"/>
          </w:tcPr>
          <w:p w14:paraId="633ACBF3">
            <w:pPr>
              <w:widowControl/>
              <w:jc w:val="left"/>
              <w:rPr>
                <w:rFonts w:ascii="宋体" w:hAnsi="宋体" w:eastAsia="宋体" w:cs="宋体"/>
                <w:color w:val="000000"/>
                <w:kern w:val="0"/>
                <w:sz w:val="16"/>
                <w:szCs w:val="16"/>
              </w:rPr>
            </w:pPr>
          </w:p>
        </w:tc>
        <w:tc>
          <w:tcPr>
            <w:tcW w:w="479" w:type="pct"/>
            <w:gridSpan w:val="2"/>
            <w:vMerge w:val="continue"/>
            <w:tcBorders>
              <w:top w:val="nil"/>
              <w:left w:val="single" w:color="000000" w:sz="4" w:space="0"/>
              <w:bottom w:val="nil"/>
              <w:right w:val="single" w:color="000000" w:sz="4" w:space="0"/>
            </w:tcBorders>
            <w:vAlign w:val="center"/>
          </w:tcPr>
          <w:p w14:paraId="6F7B55A7">
            <w:pPr>
              <w:widowControl/>
              <w:jc w:val="left"/>
              <w:rPr>
                <w:rFonts w:ascii="宋体" w:hAnsi="宋体" w:eastAsia="宋体" w:cs="宋体"/>
                <w:color w:val="000000"/>
                <w:kern w:val="0"/>
                <w:sz w:val="16"/>
                <w:szCs w:val="16"/>
              </w:rPr>
            </w:pPr>
          </w:p>
        </w:tc>
        <w:tc>
          <w:tcPr>
            <w:tcW w:w="453" w:type="pct"/>
            <w:tcBorders>
              <w:top w:val="single" w:color="000000" w:sz="4" w:space="0"/>
              <w:left w:val="nil"/>
              <w:bottom w:val="single" w:color="000000" w:sz="4" w:space="0"/>
              <w:right w:val="single" w:color="000000" w:sz="4" w:space="0"/>
            </w:tcBorders>
            <w:shd w:val="clear" w:color="auto" w:fill="auto"/>
            <w:vAlign w:val="center"/>
          </w:tcPr>
          <w:p w14:paraId="1F01485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质量指标</w:t>
            </w:r>
          </w:p>
        </w:tc>
        <w:tc>
          <w:tcPr>
            <w:tcW w:w="1260" w:type="pct"/>
            <w:gridSpan w:val="3"/>
            <w:tcBorders>
              <w:top w:val="single" w:color="000000" w:sz="4" w:space="0"/>
              <w:left w:val="nil"/>
              <w:bottom w:val="single" w:color="000000" w:sz="4" w:space="0"/>
              <w:right w:val="single" w:color="000000" w:sz="4" w:space="0"/>
            </w:tcBorders>
            <w:shd w:val="clear" w:color="auto" w:fill="auto"/>
            <w:vAlign w:val="center"/>
          </w:tcPr>
          <w:p w14:paraId="0C1F8504">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项目（工程）验收合格率</w:t>
            </w:r>
          </w:p>
        </w:tc>
        <w:tc>
          <w:tcPr>
            <w:tcW w:w="509" w:type="pct"/>
            <w:tcBorders>
              <w:top w:val="nil"/>
              <w:left w:val="nil"/>
              <w:bottom w:val="single" w:color="000000" w:sz="4" w:space="0"/>
              <w:right w:val="single" w:color="000000" w:sz="4" w:space="0"/>
            </w:tcBorders>
            <w:shd w:val="clear" w:color="auto" w:fill="auto"/>
            <w:vAlign w:val="center"/>
          </w:tcPr>
          <w:p w14:paraId="4E3ABBE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954" w:type="pct"/>
            <w:tcBorders>
              <w:top w:val="nil"/>
              <w:left w:val="nil"/>
              <w:bottom w:val="single" w:color="000000" w:sz="4" w:space="0"/>
              <w:right w:val="single" w:color="000000" w:sz="4" w:space="0"/>
            </w:tcBorders>
            <w:shd w:val="clear" w:color="auto" w:fill="auto"/>
            <w:vAlign w:val="center"/>
          </w:tcPr>
          <w:p w14:paraId="003DD10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676" w:type="pct"/>
            <w:tcBorders>
              <w:top w:val="nil"/>
              <w:left w:val="nil"/>
              <w:bottom w:val="single" w:color="000000" w:sz="4" w:space="0"/>
              <w:right w:val="single" w:color="000000" w:sz="4" w:space="0"/>
            </w:tcBorders>
            <w:shd w:val="clear" w:color="auto" w:fill="auto"/>
            <w:vAlign w:val="center"/>
          </w:tcPr>
          <w:p w14:paraId="625F26F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26FF2834">
        <w:tblPrEx>
          <w:tblCellMar>
            <w:top w:w="0" w:type="dxa"/>
            <w:left w:w="108" w:type="dxa"/>
            <w:bottom w:w="0" w:type="dxa"/>
            <w:right w:w="108" w:type="dxa"/>
          </w:tblCellMar>
        </w:tblPrEx>
        <w:trPr>
          <w:trHeight w:val="285" w:hRule="atLeast"/>
        </w:trPr>
        <w:tc>
          <w:tcPr>
            <w:tcW w:w="665" w:type="pct"/>
            <w:vMerge w:val="continue"/>
            <w:tcBorders>
              <w:top w:val="nil"/>
              <w:left w:val="single" w:color="auto" w:sz="4" w:space="0"/>
              <w:bottom w:val="single" w:color="000000" w:sz="4" w:space="0"/>
              <w:right w:val="nil"/>
            </w:tcBorders>
            <w:vAlign w:val="center"/>
          </w:tcPr>
          <w:p w14:paraId="5264B92A">
            <w:pPr>
              <w:widowControl/>
              <w:jc w:val="left"/>
              <w:rPr>
                <w:rFonts w:ascii="宋体" w:hAnsi="宋体" w:eastAsia="宋体" w:cs="宋体"/>
                <w:color w:val="000000"/>
                <w:kern w:val="0"/>
                <w:sz w:val="16"/>
                <w:szCs w:val="16"/>
              </w:rPr>
            </w:pPr>
          </w:p>
        </w:tc>
        <w:tc>
          <w:tcPr>
            <w:tcW w:w="479" w:type="pct"/>
            <w:gridSpan w:val="2"/>
            <w:vMerge w:val="continue"/>
            <w:tcBorders>
              <w:top w:val="nil"/>
              <w:left w:val="single" w:color="000000" w:sz="4" w:space="0"/>
              <w:bottom w:val="nil"/>
              <w:right w:val="single" w:color="000000" w:sz="4" w:space="0"/>
            </w:tcBorders>
            <w:vAlign w:val="center"/>
          </w:tcPr>
          <w:p w14:paraId="29396BF2">
            <w:pPr>
              <w:widowControl/>
              <w:jc w:val="left"/>
              <w:rPr>
                <w:rFonts w:ascii="宋体" w:hAnsi="宋体" w:eastAsia="宋体" w:cs="宋体"/>
                <w:color w:val="000000"/>
                <w:kern w:val="0"/>
                <w:sz w:val="16"/>
                <w:szCs w:val="16"/>
              </w:rPr>
            </w:pPr>
          </w:p>
        </w:tc>
        <w:tc>
          <w:tcPr>
            <w:tcW w:w="453" w:type="pct"/>
            <w:tcBorders>
              <w:top w:val="nil"/>
              <w:left w:val="nil"/>
              <w:bottom w:val="single" w:color="000000" w:sz="4" w:space="0"/>
              <w:right w:val="single" w:color="000000" w:sz="4" w:space="0"/>
            </w:tcBorders>
            <w:shd w:val="clear" w:color="auto" w:fill="auto"/>
            <w:vAlign w:val="center"/>
          </w:tcPr>
          <w:p w14:paraId="7332D3E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时效指标</w:t>
            </w:r>
          </w:p>
        </w:tc>
        <w:tc>
          <w:tcPr>
            <w:tcW w:w="1260" w:type="pct"/>
            <w:gridSpan w:val="3"/>
            <w:tcBorders>
              <w:top w:val="single" w:color="000000" w:sz="4" w:space="0"/>
              <w:left w:val="nil"/>
              <w:bottom w:val="single" w:color="000000" w:sz="4" w:space="0"/>
              <w:right w:val="single" w:color="000000" w:sz="4" w:space="0"/>
            </w:tcBorders>
            <w:shd w:val="clear" w:color="auto" w:fill="auto"/>
            <w:vAlign w:val="center"/>
          </w:tcPr>
          <w:p w14:paraId="138E9524">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项目（工程）完成及时率</w:t>
            </w:r>
          </w:p>
        </w:tc>
        <w:tc>
          <w:tcPr>
            <w:tcW w:w="509" w:type="pct"/>
            <w:tcBorders>
              <w:top w:val="nil"/>
              <w:left w:val="nil"/>
              <w:bottom w:val="single" w:color="000000" w:sz="4" w:space="0"/>
              <w:right w:val="single" w:color="000000" w:sz="4" w:space="0"/>
            </w:tcBorders>
            <w:shd w:val="clear" w:color="auto" w:fill="auto"/>
            <w:vAlign w:val="center"/>
          </w:tcPr>
          <w:p w14:paraId="04625DC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954" w:type="pct"/>
            <w:tcBorders>
              <w:top w:val="nil"/>
              <w:left w:val="nil"/>
              <w:bottom w:val="single" w:color="000000" w:sz="4" w:space="0"/>
              <w:right w:val="single" w:color="000000" w:sz="4" w:space="0"/>
            </w:tcBorders>
            <w:shd w:val="clear" w:color="auto" w:fill="auto"/>
            <w:vAlign w:val="center"/>
          </w:tcPr>
          <w:p w14:paraId="3015B04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676" w:type="pct"/>
            <w:tcBorders>
              <w:top w:val="nil"/>
              <w:left w:val="nil"/>
              <w:bottom w:val="single" w:color="000000" w:sz="4" w:space="0"/>
              <w:right w:val="single" w:color="000000" w:sz="4" w:space="0"/>
            </w:tcBorders>
            <w:shd w:val="clear" w:color="auto" w:fill="auto"/>
            <w:vAlign w:val="center"/>
          </w:tcPr>
          <w:p w14:paraId="3DD5445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07E40A2E">
        <w:tblPrEx>
          <w:tblCellMar>
            <w:top w:w="0" w:type="dxa"/>
            <w:left w:w="108" w:type="dxa"/>
            <w:bottom w:w="0" w:type="dxa"/>
            <w:right w:w="108" w:type="dxa"/>
          </w:tblCellMar>
        </w:tblPrEx>
        <w:trPr>
          <w:trHeight w:val="270" w:hRule="atLeast"/>
        </w:trPr>
        <w:tc>
          <w:tcPr>
            <w:tcW w:w="665" w:type="pct"/>
            <w:vMerge w:val="continue"/>
            <w:tcBorders>
              <w:top w:val="nil"/>
              <w:left w:val="single" w:color="auto" w:sz="4" w:space="0"/>
              <w:bottom w:val="single" w:color="000000" w:sz="4" w:space="0"/>
              <w:right w:val="nil"/>
            </w:tcBorders>
            <w:vAlign w:val="center"/>
          </w:tcPr>
          <w:p w14:paraId="57942DD0">
            <w:pPr>
              <w:widowControl/>
              <w:jc w:val="left"/>
              <w:rPr>
                <w:rFonts w:ascii="宋体" w:hAnsi="宋体" w:eastAsia="宋体" w:cs="宋体"/>
                <w:color w:val="000000"/>
                <w:kern w:val="0"/>
                <w:sz w:val="16"/>
                <w:szCs w:val="16"/>
              </w:rPr>
            </w:pPr>
          </w:p>
        </w:tc>
        <w:tc>
          <w:tcPr>
            <w:tcW w:w="479" w:type="pct"/>
            <w:gridSpan w:val="2"/>
            <w:vMerge w:val="continue"/>
            <w:tcBorders>
              <w:top w:val="nil"/>
              <w:left w:val="single" w:color="000000" w:sz="4" w:space="0"/>
              <w:bottom w:val="nil"/>
              <w:right w:val="single" w:color="000000" w:sz="4" w:space="0"/>
            </w:tcBorders>
            <w:vAlign w:val="center"/>
          </w:tcPr>
          <w:p w14:paraId="4B1C4800">
            <w:pPr>
              <w:widowControl/>
              <w:jc w:val="left"/>
              <w:rPr>
                <w:rFonts w:ascii="宋体" w:hAnsi="宋体" w:eastAsia="宋体" w:cs="宋体"/>
                <w:color w:val="000000"/>
                <w:kern w:val="0"/>
                <w:sz w:val="16"/>
                <w:szCs w:val="16"/>
              </w:rPr>
            </w:pPr>
          </w:p>
        </w:tc>
        <w:tc>
          <w:tcPr>
            <w:tcW w:w="453" w:type="pct"/>
            <w:tcBorders>
              <w:top w:val="nil"/>
              <w:left w:val="nil"/>
              <w:bottom w:val="single" w:color="000000" w:sz="4" w:space="0"/>
              <w:right w:val="single" w:color="000000" w:sz="4" w:space="0"/>
            </w:tcBorders>
            <w:shd w:val="clear" w:color="auto" w:fill="auto"/>
            <w:vAlign w:val="center"/>
          </w:tcPr>
          <w:p w14:paraId="690FB6A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成本指标</w:t>
            </w:r>
          </w:p>
        </w:tc>
        <w:tc>
          <w:tcPr>
            <w:tcW w:w="1260" w:type="pct"/>
            <w:gridSpan w:val="3"/>
            <w:tcBorders>
              <w:top w:val="single" w:color="000000" w:sz="4" w:space="0"/>
              <w:left w:val="nil"/>
              <w:bottom w:val="single" w:color="000000" w:sz="4" w:space="0"/>
              <w:right w:val="single" w:color="000000" w:sz="4" w:space="0"/>
            </w:tcBorders>
            <w:shd w:val="clear" w:color="auto" w:fill="auto"/>
            <w:vAlign w:val="center"/>
          </w:tcPr>
          <w:p w14:paraId="66E48051">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工程成本</w:t>
            </w:r>
          </w:p>
        </w:tc>
        <w:tc>
          <w:tcPr>
            <w:tcW w:w="509" w:type="pct"/>
            <w:tcBorders>
              <w:top w:val="nil"/>
              <w:left w:val="nil"/>
              <w:bottom w:val="single" w:color="000000" w:sz="4" w:space="0"/>
              <w:right w:val="single" w:color="000000" w:sz="4" w:space="0"/>
            </w:tcBorders>
            <w:shd w:val="clear" w:color="auto" w:fill="auto"/>
            <w:vAlign w:val="center"/>
          </w:tcPr>
          <w:p w14:paraId="6FA77D3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50万元</w:t>
            </w:r>
          </w:p>
        </w:tc>
        <w:tc>
          <w:tcPr>
            <w:tcW w:w="954" w:type="pct"/>
            <w:tcBorders>
              <w:top w:val="nil"/>
              <w:left w:val="nil"/>
              <w:bottom w:val="single" w:color="000000" w:sz="4" w:space="0"/>
              <w:right w:val="single" w:color="000000" w:sz="4" w:space="0"/>
            </w:tcBorders>
            <w:shd w:val="clear" w:color="auto" w:fill="auto"/>
            <w:vAlign w:val="center"/>
          </w:tcPr>
          <w:p w14:paraId="165786A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20万元</w:t>
            </w:r>
          </w:p>
        </w:tc>
        <w:tc>
          <w:tcPr>
            <w:tcW w:w="676" w:type="pct"/>
            <w:tcBorders>
              <w:top w:val="nil"/>
              <w:left w:val="nil"/>
              <w:bottom w:val="single" w:color="000000" w:sz="4" w:space="0"/>
              <w:right w:val="single" w:color="000000" w:sz="4" w:space="0"/>
            </w:tcBorders>
            <w:shd w:val="clear" w:color="auto" w:fill="auto"/>
            <w:vAlign w:val="center"/>
          </w:tcPr>
          <w:p w14:paraId="21635DD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w:t>
            </w:r>
          </w:p>
        </w:tc>
      </w:tr>
      <w:tr w14:paraId="568613EB">
        <w:tblPrEx>
          <w:tblCellMar>
            <w:top w:w="0" w:type="dxa"/>
            <w:left w:w="108" w:type="dxa"/>
            <w:bottom w:w="0" w:type="dxa"/>
            <w:right w:w="108" w:type="dxa"/>
          </w:tblCellMar>
        </w:tblPrEx>
        <w:trPr>
          <w:trHeight w:val="270" w:hRule="atLeast"/>
        </w:trPr>
        <w:tc>
          <w:tcPr>
            <w:tcW w:w="665" w:type="pct"/>
            <w:vMerge w:val="continue"/>
            <w:tcBorders>
              <w:top w:val="nil"/>
              <w:left w:val="single" w:color="auto" w:sz="4" w:space="0"/>
              <w:bottom w:val="single" w:color="000000" w:sz="4" w:space="0"/>
              <w:right w:val="nil"/>
            </w:tcBorders>
            <w:vAlign w:val="center"/>
          </w:tcPr>
          <w:p w14:paraId="0BD37F76">
            <w:pPr>
              <w:widowControl/>
              <w:jc w:val="left"/>
              <w:rPr>
                <w:rFonts w:ascii="宋体" w:hAnsi="宋体" w:eastAsia="宋体" w:cs="宋体"/>
                <w:color w:val="000000"/>
                <w:kern w:val="0"/>
                <w:sz w:val="16"/>
                <w:szCs w:val="16"/>
              </w:rPr>
            </w:pPr>
          </w:p>
        </w:tc>
        <w:tc>
          <w:tcPr>
            <w:tcW w:w="479" w:type="pct"/>
            <w:gridSpan w:val="2"/>
            <w:vMerge w:val="continue"/>
            <w:tcBorders>
              <w:top w:val="nil"/>
              <w:left w:val="single" w:color="000000" w:sz="4" w:space="0"/>
              <w:bottom w:val="nil"/>
              <w:right w:val="single" w:color="000000" w:sz="4" w:space="0"/>
            </w:tcBorders>
            <w:vAlign w:val="center"/>
          </w:tcPr>
          <w:p w14:paraId="033DB90D">
            <w:pPr>
              <w:widowControl/>
              <w:jc w:val="left"/>
              <w:rPr>
                <w:rFonts w:ascii="宋体" w:hAnsi="宋体" w:eastAsia="宋体" w:cs="宋体"/>
                <w:color w:val="000000"/>
                <w:kern w:val="0"/>
                <w:sz w:val="16"/>
                <w:szCs w:val="16"/>
              </w:rPr>
            </w:pPr>
          </w:p>
        </w:tc>
        <w:tc>
          <w:tcPr>
            <w:tcW w:w="453" w:type="pct"/>
            <w:tcBorders>
              <w:top w:val="nil"/>
              <w:left w:val="nil"/>
              <w:bottom w:val="single" w:color="000000" w:sz="4" w:space="0"/>
              <w:right w:val="single" w:color="000000" w:sz="4" w:space="0"/>
            </w:tcBorders>
            <w:shd w:val="clear" w:color="auto" w:fill="auto"/>
            <w:vAlign w:val="center"/>
          </w:tcPr>
          <w:p w14:paraId="4B3442A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预算执行率</w:t>
            </w:r>
          </w:p>
        </w:tc>
        <w:tc>
          <w:tcPr>
            <w:tcW w:w="1260" w:type="pct"/>
            <w:gridSpan w:val="3"/>
            <w:tcBorders>
              <w:top w:val="single" w:color="000000" w:sz="4" w:space="0"/>
              <w:left w:val="nil"/>
              <w:bottom w:val="single" w:color="000000" w:sz="4" w:space="0"/>
              <w:right w:val="single" w:color="000000" w:sz="4" w:space="0"/>
            </w:tcBorders>
            <w:shd w:val="clear" w:color="auto" w:fill="auto"/>
            <w:vAlign w:val="center"/>
          </w:tcPr>
          <w:p w14:paraId="53FFE08D">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预算执行率</w:t>
            </w:r>
          </w:p>
        </w:tc>
        <w:tc>
          <w:tcPr>
            <w:tcW w:w="509" w:type="pct"/>
            <w:tcBorders>
              <w:top w:val="nil"/>
              <w:left w:val="nil"/>
              <w:bottom w:val="single" w:color="000000" w:sz="4" w:space="0"/>
              <w:right w:val="single" w:color="000000" w:sz="4" w:space="0"/>
            </w:tcBorders>
            <w:shd w:val="clear" w:color="auto" w:fill="auto"/>
            <w:vAlign w:val="center"/>
          </w:tcPr>
          <w:p w14:paraId="23A46FF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954" w:type="pct"/>
            <w:tcBorders>
              <w:top w:val="nil"/>
              <w:left w:val="nil"/>
              <w:bottom w:val="single" w:color="000000" w:sz="4" w:space="0"/>
              <w:right w:val="single" w:color="000000" w:sz="4" w:space="0"/>
            </w:tcBorders>
            <w:shd w:val="clear" w:color="auto" w:fill="auto"/>
            <w:vAlign w:val="center"/>
          </w:tcPr>
          <w:p w14:paraId="739693D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40%</w:t>
            </w:r>
          </w:p>
        </w:tc>
        <w:tc>
          <w:tcPr>
            <w:tcW w:w="676" w:type="pct"/>
            <w:tcBorders>
              <w:top w:val="nil"/>
              <w:left w:val="nil"/>
              <w:bottom w:val="single" w:color="000000" w:sz="4" w:space="0"/>
              <w:right w:val="single" w:color="000000" w:sz="4" w:space="0"/>
            </w:tcBorders>
            <w:shd w:val="clear" w:color="auto" w:fill="auto"/>
            <w:vAlign w:val="center"/>
          </w:tcPr>
          <w:p w14:paraId="6EBDF2E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w:t>
            </w:r>
          </w:p>
        </w:tc>
      </w:tr>
      <w:tr w14:paraId="30E5F155">
        <w:tblPrEx>
          <w:tblCellMar>
            <w:top w:w="0" w:type="dxa"/>
            <w:left w:w="108" w:type="dxa"/>
            <w:bottom w:w="0" w:type="dxa"/>
            <w:right w:w="108" w:type="dxa"/>
          </w:tblCellMar>
        </w:tblPrEx>
        <w:trPr>
          <w:trHeight w:val="270" w:hRule="atLeast"/>
        </w:trPr>
        <w:tc>
          <w:tcPr>
            <w:tcW w:w="665" w:type="pct"/>
            <w:vMerge w:val="continue"/>
            <w:tcBorders>
              <w:top w:val="nil"/>
              <w:left w:val="single" w:color="auto" w:sz="4" w:space="0"/>
              <w:bottom w:val="single" w:color="000000" w:sz="4" w:space="0"/>
              <w:right w:val="nil"/>
            </w:tcBorders>
            <w:vAlign w:val="center"/>
          </w:tcPr>
          <w:p w14:paraId="6383E715">
            <w:pPr>
              <w:widowControl/>
              <w:jc w:val="left"/>
              <w:rPr>
                <w:rFonts w:ascii="宋体" w:hAnsi="宋体" w:eastAsia="宋体" w:cs="宋体"/>
                <w:color w:val="000000"/>
                <w:kern w:val="0"/>
                <w:sz w:val="16"/>
                <w:szCs w:val="16"/>
              </w:rPr>
            </w:pPr>
          </w:p>
        </w:tc>
        <w:tc>
          <w:tcPr>
            <w:tcW w:w="47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1D7BD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效益指标（50）</w:t>
            </w:r>
          </w:p>
        </w:tc>
        <w:tc>
          <w:tcPr>
            <w:tcW w:w="453" w:type="pct"/>
            <w:vMerge w:val="restart"/>
            <w:tcBorders>
              <w:top w:val="nil"/>
              <w:left w:val="nil"/>
              <w:bottom w:val="single" w:color="000000" w:sz="4" w:space="0"/>
              <w:right w:val="single" w:color="000000" w:sz="4" w:space="0"/>
            </w:tcBorders>
            <w:shd w:val="clear" w:color="auto" w:fill="auto"/>
            <w:vAlign w:val="center"/>
          </w:tcPr>
          <w:p w14:paraId="329176A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社会效益指标</w:t>
            </w:r>
          </w:p>
        </w:tc>
        <w:tc>
          <w:tcPr>
            <w:tcW w:w="1260" w:type="pct"/>
            <w:gridSpan w:val="3"/>
            <w:tcBorders>
              <w:top w:val="single" w:color="000000" w:sz="4" w:space="0"/>
              <w:left w:val="nil"/>
              <w:bottom w:val="single" w:color="000000" w:sz="4" w:space="0"/>
              <w:right w:val="single" w:color="000000" w:sz="4" w:space="0"/>
            </w:tcBorders>
            <w:shd w:val="clear" w:color="auto" w:fill="auto"/>
            <w:vAlign w:val="center"/>
          </w:tcPr>
          <w:p w14:paraId="0449771B">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受益人口</w:t>
            </w:r>
          </w:p>
        </w:tc>
        <w:tc>
          <w:tcPr>
            <w:tcW w:w="509" w:type="pct"/>
            <w:tcBorders>
              <w:top w:val="nil"/>
              <w:left w:val="nil"/>
              <w:bottom w:val="single" w:color="000000" w:sz="4" w:space="0"/>
              <w:right w:val="single" w:color="000000" w:sz="4" w:space="0"/>
            </w:tcBorders>
            <w:shd w:val="clear" w:color="auto" w:fill="auto"/>
            <w:vAlign w:val="center"/>
          </w:tcPr>
          <w:p w14:paraId="557C3F0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7307人</w:t>
            </w:r>
          </w:p>
        </w:tc>
        <w:tc>
          <w:tcPr>
            <w:tcW w:w="954" w:type="pct"/>
            <w:tcBorders>
              <w:top w:val="nil"/>
              <w:left w:val="nil"/>
              <w:bottom w:val="single" w:color="000000" w:sz="4" w:space="0"/>
              <w:right w:val="single" w:color="000000" w:sz="4" w:space="0"/>
            </w:tcBorders>
            <w:shd w:val="clear" w:color="auto" w:fill="auto"/>
            <w:vAlign w:val="center"/>
          </w:tcPr>
          <w:p w14:paraId="4B5C7F8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7307人</w:t>
            </w:r>
          </w:p>
        </w:tc>
        <w:tc>
          <w:tcPr>
            <w:tcW w:w="676" w:type="pct"/>
            <w:tcBorders>
              <w:top w:val="nil"/>
              <w:left w:val="nil"/>
              <w:bottom w:val="single" w:color="000000" w:sz="4" w:space="0"/>
              <w:right w:val="single" w:color="000000" w:sz="4" w:space="0"/>
            </w:tcBorders>
            <w:shd w:val="clear" w:color="auto" w:fill="auto"/>
            <w:vAlign w:val="center"/>
          </w:tcPr>
          <w:p w14:paraId="7262BBB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6E83645A">
        <w:tblPrEx>
          <w:tblCellMar>
            <w:top w:w="0" w:type="dxa"/>
            <w:left w:w="108" w:type="dxa"/>
            <w:bottom w:w="0" w:type="dxa"/>
            <w:right w:w="108" w:type="dxa"/>
          </w:tblCellMar>
        </w:tblPrEx>
        <w:trPr>
          <w:trHeight w:val="270" w:hRule="atLeast"/>
        </w:trPr>
        <w:tc>
          <w:tcPr>
            <w:tcW w:w="665" w:type="pct"/>
            <w:vMerge w:val="continue"/>
            <w:tcBorders>
              <w:top w:val="nil"/>
              <w:left w:val="single" w:color="auto" w:sz="4" w:space="0"/>
              <w:bottom w:val="single" w:color="000000" w:sz="4" w:space="0"/>
              <w:right w:val="nil"/>
            </w:tcBorders>
            <w:vAlign w:val="center"/>
          </w:tcPr>
          <w:p w14:paraId="60D4E718">
            <w:pPr>
              <w:widowControl/>
              <w:jc w:val="left"/>
              <w:rPr>
                <w:rFonts w:ascii="宋体" w:hAnsi="宋体" w:eastAsia="宋体" w:cs="宋体"/>
                <w:color w:val="000000"/>
                <w:kern w:val="0"/>
                <w:sz w:val="16"/>
                <w:szCs w:val="16"/>
              </w:rPr>
            </w:pPr>
          </w:p>
        </w:tc>
        <w:tc>
          <w:tcPr>
            <w:tcW w:w="479"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363226A2">
            <w:pPr>
              <w:widowControl/>
              <w:jc w:val="left"/>
              <w:rPr>
                <w:rFonts w:ascii="宋体" w:hAnsi="宋体" w:eastAsia="宋体" w:cs="宋体"/>
                <w:color w:val="000000"/>
                <w:kern w:val="0"/>
                <w:sz w:val="16"/>
                <w:szCs w:val="16"/>
              </w:rPr>
            </w:pPr>
          </w:p>
        </w:tc>
        <w:tc>
          <w:tcPr>
            <w:tcW w:w="453" w:type="pct"/>
            <w:vMerge w:val="continue"/>
            <w:tcBorders>
              <w:top w:val="nil"/>
              <w:left w:val="nil"/>
              <w:bottom w:val="single" w:color="000000" w:sz="4" w:space="0"/>
              <w:right w:val="single" w:color="000000" w:sz="4" w:space="0"/>
            </w:tcBorders>
            <w:vAlign w:val="center"/>
          </w:tcPr>
          <w:p w14:paraId="50E971DA">
            <w:pPr>
              <w:widowControl/>
              <w:jc w:val="left"/>
              <w:rPr>
                <w:rFonts w:ascii="宋体" w:hAnsi="宋体" w:eastAsia="宋体" w:cs="宋体"/>
                <w:color w:val="000000"/>
                <w:kern w:val="0"/>
                <w:sz w:val="16"/>
                <w:szCs w:val="16"/>
              </w:rPr>
            </w:pPr>
          </w:p>
        </w:tc>
        <w:tc>
          <w:tcPr>
            <w:tcW w:w="1260" w:type="pct"/>
            <w:gridSpan w:val="3"/>
            <w:tcBorders>
              <w:top w:val="single" w:color="000000" w:sz="4" w:space="0"/>
              <w:left w:val="nil"/>
              <w:bottom w:val="single" w:color="000000" w:sz="4" w:space="0"/>
              <w:right w:val="single" w:color="000000" w:sz="4" w:space="0"/>
            </w:tcBorders>
            <w:shd w:val="clear" w:color="auto" w:fill="auto"/>
            <w:vAlign w:val="center"/>
          </w:tcPr>
          <w:p w14:paraId="3D236A05">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村民出行平均缩短时间</w:t>
            </w:r>
          </w:p>
        </w:tc>
        <w:tc>
          <w:tcPr>
            <w:tcW w:w="509" w:type="pct"/>
            <w:tcBorders>
              <w:top w:val="nil"/>
              <w:left w:val="nil"/>
              <w:bottom w:val="single" w:color="000000" w:sz="4" w:space="0"/>
              <w:right w:val="single" w:color="000000" w:sz="4" w:space="0"/>
            </w:tcBorders>
            <w:shd w:val="clear" w:color="auto" w:fill="auto"/>
            <w:vAlign w:val="center"/>
          </w:tcPr>
          <w:p w14:paraId="1D828C4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20分钟</w:t>
            </w:r>
          </w:p>
        </w:tc>
        <w:tc>
          <w:tcPr>
            <w:tcW w:w="954" w:type="pct"/>
            <w:tcBorders>
              <w:top w:val="nil"/>
              <w:left w:val="nil"/>
              <w:bottom w:val="single" w:color="000000" w:sz="4" w:space="0"/>
              <w:right w:val="single" w:color="000000" w:sz="4" w:space="0"/>
            </w:tcBorders>
            <w:shd w:val="clear" w:color="auto" w:fill="auto"/>
            <w:vAlign w:val="center"/>
          </w:tcPr>
          <w:p w14:paraId="0327D5F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20分钟</w:t>
            </w:r>
          </w:p>
        </w:tc>
        <w:tc>
          <w:tcPr>
            <w:tcW w:w="676" w:type="pct"/>
            <w:tcBorders>
              <w:top w:val="nil"/>
              <w:left w:val="nil"/>
              <w:bottom w:val="single" w:color="000000" w:sz="4" w:space="0"/>
              <w:right w:val="single" w:color="000000" w:sz="4" w:space="0"/>
            </w:tcBorders>
            <w:shd w:val="clear" w:color="auto" w:fill="auto"/>
            <w:vAlign w:val="center"/>
          </w:tcPr>
          <w:p w14:paraId="3630C4C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53365628">
        <w:tblPrEx>
          <w:tblCellMar>
            <w:top w:w="0" w:type="dxa"/>
            <w:left w:w="108" w:type="dxa"/>
            <w:bottom w:w="0" w:type="dxa"/>
            <w:right w:w="108" w:type="dxa"/>
          </w:tblCellMar>
        </w:tblPrEx>
        <w:trPr>
          <w:trHeight w:val="480" w:hRule="atLeast"/>
        </w:trPr>
        <w:tc>
          <w:tcPr>
            <w:tcW w:w="665" w:type="pct"/>
            <w:vMerge w:val="continue"/>
            <w:tcBorders>
              <w:top w:val="nil"/>
              <w:left w:val="single" w:color="auto" w:sz="4" w:space="0"/>
              <w:bottom w:val="single" w:color="000000" w:sz="4" w:space="0"/>
              <w:right w:val="nil"/>
            </w:tcBorders>
            <w:vAlign w:val="center"/>
          </w:tcPr>
          <w:p w14:paraId="57F69EA5">
            <w:pPr>
              <w:widowControl/>
              <w:jc w:val="left"/>
              <w:rPr>
                <w:rFonts w:ascii="宋体" w:hAnsi="宋体" w:eastAsia="宋体" w:cs="宋体"/>
                <w:color w:val="000000"/>
                <w:kern w:val="0"/>
                <w:sz w:val="16"/>
                <w:szCs w:val="16"/>
              </w:rPr>
            </w:pPr>
          </w:p>
        </w:tc>
        <w:tc>
          <w:tcPr>
            <w:tcW w:w="479"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665678AC">
            <w:pPr>
              <w:widowControl/>
              <w:jc w:val="left"/>
              <w:rPr>
                <w:rFonts w:ascii="宋体" w:hAnsi="宋体" w:eastAsia="宋体" w:cs="宋体"/>
                <w:color w:val="000000"/>
                <w:kern w:val="0"/>
                <w:sz w:val="16"/>
                <w:szCs w:val="16"/>
              </w:rPr>
            </w:pPr>
          </w:p>
        </w:tc>
        <w:tc>
          <w:tcPr>
            <w:tcW w:w="453" w:type="pct"/>
            <w:tcBorders>
              <w:top w:val="nil"/>
              <w:left w:val="nil"/>
              <w:bottom w:val="single" w:color="000000" w:sz="4" w:space="0"/>
              <w:right w:val="single" w:color="000000" w:sz="4" w:space="0"/>
            </w:tcBorders>
            <w:shd w:val="clear" w:color="auto" w:fill="auto"/>
            <w:vAlign w:val="center"/>
          </w:tcPr>
          <w:p w14:paraId="7B5ECB9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可持续影响指标</w:t>
            </w:r>
          </w:p>
        </w:tc>
        <w:tc>
          <w:tcPr>
            <w:tcW w:w="1260" w:type="pct"/>
            <w:gridSpan w:val="3"/>
            <w:tcBorders>
              <w:top w:val="single" w:color="000000" w:sz="4" w:space="0"/>
              <w:left w:val="nil"/>
              <w:bottom w:val="single" w:color="000000" w:sz="4" w:space="0"/>
              <w:right w:val="single" w:color="000000" w:sz="4" w:space="0"/>
            </w:tcBorders>
            <w:shd w:val="clear" w:color="auto" w:fill="auto"/>
            <w:vAlign w:val="center"/>
          </w:tcPr>
          <w:p w14:paraId="6DE83428">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持续较好使用的年限</w:t>
            </w:r>
          </w:p>
        </w:tc>
        <w:tc>
          <w:tcPr>
            <w:tcW w:w="509" w:type="pct"/>
            <w:tcBorders>
              <w:top w:val="nil"/>
              <w:left w:val="nil"/>
              <w:bottom w:val="single" w:color="000000" w:sz="4" w:space="0"/>
              <w:right w:val="single" w:color="000000" w:sz="4" w:space="0"/>
            </w:tcBorders>
            <w:shd w:val="clear" w:color="auto" w:fill="auto"/>
            <w:vAlign w:val="center"/>
          </w:tcPr>
          <w:p w14:paraId="55DE8F5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10年</w:t>
            </w:r>
          </w:p>
        </w:tc>
        <w:tc>
          <w:tcPr>
            <w:tcW w:w="954" w:type="pct"/>
            <w:tcBorders>
              <w:top w:val="nil"/>
              <w:left w:val="nil"/>
              <w:bottom w:val="single" w:color="000000" w:sz="4" w:space="0"/>
              <w:right w:val="single" w:color="000000" w:sz="4" w:space="0"/>
            </w:tcBorders>
            <w:shd w:val="clear" w:color="auto" w:fill="auto"/>
            <w:vAlign w:val="center"/>
          </w:tcPr>
          <w:p w14:paraId="2316A66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10年</w:t>
            </w:r>
          </w:p>
        </w:tc>
        <w:tc>
          <w:tcPr>
            <w:tcW w:w="676" w:type="pct"/>
            <w:tcBorders>
              <w:top w:val="nil"/>
              <w:left w:val="nil"/>
              <w:bottom w:val="single" w:color="000000" w:sz="4" w:space="0"/>
              <w:right w:val="single" w:color="000000" w:sz="4" w:space="0"/>
            </w:tcBorders>
            <w:shd w:val="clear" w:color="auto" w:fill="auto"/>
            <w:vAlign w:val="center"/>
          </w:tcPr>
          <w:p w14:paraId="729E3C8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18</w:t>
            </w:r>
          </w:p>
        </w:tc>
      </w:tr>
      <w:tr w14:paraId="34BAC98F">
        <w:tblPrEx>
          <w:tblCellMar>
            <w:top w:w="0" w:type="dxa"/>
            <w:left w:w="108" w:type="dxa"/>
            <w:bottom w:w="0" w:type="dxa"/>
            <w:right w:w="108" w:type="dxa"/>
          </w:tblCellMar>
        </w:tblPrEx>
        <w:trPr>
          <w:trHeight w:val="270" w:hRule="atLeast"/>
        </w:trPr>
        <w:tc>
          <w:tcPr>
            <w:tcW w:w="665" w:type="pct"/>
            <w:vMerge w:val="continue"/>
            <w:tcBorders>
              <w:top w:val="nil"/>
              <w:left w:val="single" w:color="auto" w:sz="4" w:space="0"/>
              <w:bottom w:val="single" w:color="000000" w:sz="4" w:space="0"/>
              <w:right w:val="nil"/>
            </w:tcBorders>
            <w:vAlign w:val="center"/>
          </w:tcPr>
          <w:p w14:paraId="38EBF814">
            <w:pPr>
              <w:widowControl/>
              <w:jc w:val="left"/>
              <w:rPr>
                <w:rFonts w:ascii="宋体" w:hAnsi="宋体" w:eastAsia="宋体" w:cs="宋体"/>
                <w:color w:val="000000"/>
                <w:kern w:val="0"/>
                <w:sz w:val="16"/>
                <w:szCs w:val="16"/>
              </w:rPr>
            </w:pPr>
          </w:p>
        </w:tc>
        <w:tc>
          <w:tcPr>
            <w:tcW w:w="479"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0C17C307">
            <w:pPr>
              <w:widowControl/>
              <w:jc w:val="left"/>
              <w:rPr>
                <w:rFonts w:ascii="宋体" w:hAnsi="宋体" w:eastAsia="宋体" w:cs="宋体"/>
                <w:color w:val="000000"/>
                <w:kern w:val="0"/>
                <w:sz w:val="16"/>
                <w:szCs w:val="16"/>
              </w:rPr>
            </w:pPr>
          </w:p>
        </w:tc>
        <w:tc>
          <w:tcPr>
            <w:tcW w:w="453" w:type="pct"/>
            <w:tcBorders>
              <w:top w:val="nil"/>
              <w:left w:val="nil"/>
              <w:bottom w:val="single" w:color="000000" w:sz="4" w:space="0"/>
              <w:right w:val="single" w:color="000000" w:sz="4" w:space="0"/>
            </w:tcBorders>
            <w:shd w:val="clear" w:color="auto" w:fill="auto"/>
            <w:vAlign w:val="center"/>
          </w:tcPr>
          <w:p w14:paraId="1F8FCB6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满意度指标</w:t>
            </w:r>
          </w:p>
        </w:tc>
        <w:tc>
          <w:tcPr>
            <w:tcW w:w="1260" w:type="pct"/>
            <w:gridSpan w:val="3"/>
            <w:tcBorders>
              <w:top w:val="single" w:color="000000" w:sz="4" w:space="0"/>
              <w:left w:val="nil"/>
              <w:bottom w:val="single" w:color="000000" w:sz="4" w:space="0"/>
              <w:right w:val="single" w:color="000000" w:sz="4" w:space="0"/>
            </w:tcBorders>
            <w:shd w:val="clear" w:color="auto" w:fill="auto"/>
            <w:vAlign w:val="center"/>
          </w:tcPr>
          <w:p w14:paraId="18173775">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受益人口满意度</w:t>
            </w:r>
          </w:p>
        </w:tc>
        <w:tc>
          <w:tcPr>
            <w:tcW w:w="509" w:type="pct"/>
            <w:tcBorders>
              <w:top w:val="nil"/>
              <w:left w:val="nil"/>
              <w:bottom w:val="single" w:color="000000" w:sz="4" w:space="0"/>
              <w:right w:val="single" w:color="000000" w:sz="4" w:space="0"/>
            </w:tcBorders>
            <w:shd w:val="clear" w:color="auto" w:fill="auto"/>
            <w:vAlign w:val="center"/>
          </w:tcPr>
          <w:p w14:paraId="79FCDBA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95%</w:t>
            </w:r>
          </w:p>
        </w:tc>
        <w:tc>
          <w:tcPr>
            <w:tcW w:w="954" w:type="pct"/>
            <w:tcBorders>
              <w:top w:val="nil"/>
              <w:left w:val="nil"/>
              <w:bottom w:val="single" w:color="000000" w:sz="4" w:space="0"/>
              <w:right w:val="single" w:color="000000" w:sz="4" w:space="0"/>
            </w:tcBorders>
            <w:shd w:val="clear" w:color="auto" w:fill="auto"/>
            <w:vAlign w:val="center"/>
          </w:tcPr>
          <w:p w14:paraId="1A042E8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95%</w:t>
            </w:r>
          </w:p>
        </w:tc>
        <w:tc>
          <w:tcPr>
            <w:tcW w:w="676" w:type="pct"/>
            <w:tcBorders>
              <w:top w:val="nil"/>
              <w:left w:val="nil"/>
              <w:bottom w:val="single" w:color="000000" w:sz="4" w:space="0"/>
              <w:right w:val="single" w:color="000000" w:sz="4" w:space="0"/>
            </w:tcBorders>
            <w:shd w:val="clear" w:color="auto" w:fill="auto"/>
            <w:vAlign w:val="center"/>
          </w:tcPr>
          <w:p w14:paraId="4CD5B9F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w:t>
            </w:r>
          </w:p>
        </w:tc>
      </w:tr>
      <w:tr w14:paraId="3BDD4A83">
        <w:tblPrEx>
          <w:tblCellMar>
            <w:top w:w="0" w:type="dxa"/>
            <w:left w:w="108" w:type="dxa"/>
            <w:bottom w:w="0" w:type="dxa"/>
            <w:right w:w="108" w:type="dxa"/>
          </w:tblCellMar>
        </w:tblPrEx>
        <w:trPr>
          <w:trHeight w:val="270" w:hRule="atLeast"/>
        </w:trPr>
        <w:tc>
          <w:tcPr>
            <w:tcW w:w="665" w:type="pct"/>
            <w:vMerge w:val="continue"/>
            <w:tcBorders>
              <w:top w:val="nil"/>
              <w:left w:val="single" w:color="auto" w:sz="4" w:space="0"/>
              <w:bottom w:val="single" w:color="000000" w:sz="4" w:space="0"/>
              <w:right w:val="nil"/>
            </w:tcBorders>
            <w:vAlign w:val="center"/>
          </w:tcPr>
          <w:p w14:paraId="0C6938D3">
            <w:pPr>
              <w:widowControl/>
              <w:jc w:val="left"/>
              <w:rPr>
                <w:rFonts w:ascii="宋体" w:hAnsi="宋体" w:eastAsia="宋体" w:cs="宋体"/>
                <w:color w:val="000000"/>
                <w:kern w:val="0"/>
                <w:sz w:val="16"/>
                <w:szCs w:val="16"/>
              </w:rPr>
            </w:pPr>
          </w:p>
        </w:tc>
        <w:tc>
          <w:tcPr>
            <w:tcW w:w="3657" w:type="pct"/>
            <w:gridSpan w:val="8"/>
            <w:tcBorders>
              <w:top w:val="single" w:color="auto" w:sz="4" w:space="0"/>
              <w:left w:val="single" w:color="auto" w:sz="4" w:space="0"/>
              <w:bottom w:val="single" w:color="auto" w:sz="4" w:space="0"/>
              <w:right w:val="single" w:color="auto" w:sz="4" w:space="0"/>
            </w:tcBorders>
            <w:shd w:val="clear" w:color="auto" w:fill="auto"/>
            <w:vAlign w:val="center"/>
          </w:tcPr>
          <w:p w14:paraId="5319879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总分</w:t>
            </w:r>
          </w:p>
        </w:tc>
        <w:tc>
          <w:tcPr>
            <w:tcW w:w="676" w:type="pct"/>
            <w:tcBorders>
              <w:top w:val="nil"/>
              <w:left w:val="nil"/>
              <w:bottom w:val="single" w:color="000000" w:sz="4" w:space="0"/>
              <w:right w:val="single" w:color="000000" w:sz="4" w:space="0"/>
            </w:tcBorders>
            <w:shd w:val="clear" w:color="auto" w:fill="auto"/>
            <w:vAlign w:val="center"/>
          </w:tcPr>
          <w:p w14:paraId="7A7EA02F">
            <w:pPr>
              <w:widowControl/>
              <w:jc w:val="center"/>
              <w:rPr>
                <w:rFonts w:hint="eastAsia" w:ascii="宋体" w:hAnsi="宋体" w:eastAsia="宋体" w:cs="宋体"/>
                <w:color w:val="000000"/>
                <w:kern w:val="0"/>
                <w:sz w:val="16"/>
                <w:szCs w:val="16"/>
                <w:lang w:val="en-US" w:eastAsia="zh-CN"/>
              </w:rPr>
            </w:pPr>
            <w:r>
              <w:rPr>
                <w:rFonts w:hint="eastAsia" w:ascii="宋体" w:hAnsi="宋体" w:eastAsia="宋体" w:cs="宋体"/>
                <w:color w:val="000000"/>
                <w:kern w:val="0"/>
                <w:sz w:val="16"/>
                <w:szCs w:val="16"/>
              </w:rPr>
              <w:t>8</w:t>
            </w:r>
            <w:r>
              <w:rPr>
                <w:rFonts w:hint="eastAsia" w:ascii="宋体" w:hAnsi="宋体" w:cs="宋体"/>
                <w:color w:val="000000"/>
                <w:kern w:val="0"/>
                <w:sz w:val="16"/>
                <w:szCs w:val="16"/>
                <w:lang w:val="en-US" w:eastAsia="zh-CN"/>
              </w:rPr>
              <w:t>4</w:t>
            </w:r>
          </w:p>
        </w:tc>
      </w:tr>
      <w:tr w14:paraId="777E0A29">
        <w:tblPrEx>
          <w:tblCellMar>
            <w:top w:w="0" w:type="dxa"/>
            <w:left w:w="108" w:type="dxa"/>
            <w:bottom w:w="0" w:type="dxa"/>
            <w:right w:w="108" w:type="dxa"/>
          </w:tblCellMar>
        </w:tblPrEx>
        <w:trPr>
          <w:trHeight w:val="748" w:hRule="atLeast"/>
        </w:trPr>
        <w:tc>
          <w:tcPr>
            <w:tcW w:w="665" w:type="pct"/>
            <w:tcBorders>
              <w:top w:val="nil"/>
              <w:left w:val="single" w:color="000000" w:sz="4" w:space="0"/>
              <w:bottom w:val="single" w:color="000000" w:sz="4" w:space="0"/>
              <w:right w:val="single" w:color="000000" w:sz="4" w:space="0"/>
            </w:tcBorders>
            <w:shd w:val="clear" w:color="auto" w:fill="auto"/>
            <w:vAlign w:val="center"/>
          </w:tcPr>
          <w:p w14:paraId="421DFFF5">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五、</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存在问题、原因及下一步整改措施</w:t>
            </w:r>
          </w:p>
        </w:tc>
        <w:tc>
          <w:tcPr>
            <w:tcW w:w="4334" w:type="pct"/>
            <w:gridSpan w:val="9"/>
            <w:tcBorders>
              <w:top w:val="single" w:color="auto" w:sz="4" w:space="0"/>
              <w:left w:val="nil"/>
              <w:bottom w:val="single" w:color="000000" w:sz="4" w:space="0"/>
              <w:right w:val="single" w:color="000000" w:sz="4" w:space="0"/>
            </w:tcBorders>
            <w:shd w:val="clear" w:color="auto" w:fill="auto"/>
            <w:vAlign w:val="center"/>
          </w:tcPr>
          <w:p w14:paraId="7D68EF65">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无</w:t>
            </w:r>
          </w:p>
        </w:tc>
      </w:tr>
    </w:tbl>
    <w:p w14:paraId="5D0717BC"/>
    <w:tbl>
      <w:tblPr>
        <w:tblStyle w:val="6"/>
        <w:tblW w:w="5000" w:type="pct"/>
        <w:tblInd w:w="0" w:type="dxa"/>
        <w:tblLayout w:type="autofit"/>
        <w:tblCellMar>
          <w:top w:w="0" w:type="dxa"/>
          <w:left w:w="108" w:type="dxa"/>
          <w:bottom w:w="0" w:type="dxa"/>
          <w:right w:w="108" w:type="dxa"/>
        </w:tblCellMar>
      </w:tblPr>
      <w:tblGrid>
        <w:gridCol w:w="1125"/>
        <w:gridCol w:w="899"/>
        <w:gridCol w:w="953"/>
        <w:gridCol w:w="1096"/>
        <w:gridCol w:w="1136"/>
        <w:gridCol w:w="114"/>
        <w:gridCol w:w="949"/>
        <w:gridCol w:w="951"/>
        <w:gridCol w:w="115"/>
        <w:gridCol w:w="1722"/>
      </w:tblGrid>
      <w:tr w14:paraId="5408264C">
        <w:tblPrEx>
          <w:tblCellMar>
            <w:top w:w="0" w:type="dxa"/>
            <w:left w:w="108" w:type="dxa"/>
            <w:bottom w:w="0" w:type="dxa"/>
            <w:right w:w="108" w:type="dxa"/>
          </w:tblCellMar>
        </w:tblPrEx>
        <w:trPr>
          <w:trHeight w:val="540" w:hRule="atLeast"/>
        </w:trPr>
        <w:tc>
          <w:tcPr>
            <w:tcW w:w="5000" w:type="pct"/>
            <w:gridSpan w:val="10"/>
            <w:tcBorders>
              <w:top w:val="nil"/>
              <w:left w:val="nil"/>
              <w:bottom w:val="nil"/>
              <w:right w:val="nil"/>
            </w:tcBorders>
            <w:shd w:val="clear" w:color="auto" w:fill="auto"/>
            <w:noWrap/>
            <w:vAlign w:val="center"/>
          </w:tcPr>
          <w:p w14:paraId="15E6EDA4">
            <w:pPr>
              <w:widowControl/>
              <w:jc w:val="center"/>
              <w:rPr>
                <w:rFonts w:ascii="方正小标宋_GBK" w:hAnsi="宋体" w:eastAsia="方正小标宋_GBK" w:cs="宋体"/>
                <w:color w:val="000000"/>
                <w:kern w:val="0"/>
                <w:sz w:val="40"/>
                <w:szCs w:val="40"/>
              </w:rPr>
            </w:pPr>
            <w:r>
              <w:rPr>
                <w:rFonts w:hint="eastAsia" w:ascii="方正小标宋_GBK" w:hAnsi="宋体" w:eastAsia="方正小标宋_GBK" w:cs="宋体"/>
                <w:color w:val="000000"/>
                <w:kern w:val="0"/>
                <w:sz w:val="40"/>
                <w:szCs w:val="40"/>
              </w:rPr>
              <w:t>李村镇区级总联办重点人员信访救助金项目</w:t>
            </w:r>
          </w:p>
          <w:p w14:paraId="56B6D3BD">
            <w:pPr>
              <w:widowControl/>
              <w:jc w:val="center"/>
              <w:rPr>
                <w:rFonts w:ascii="方正小标宋_GBK" w:hAnsi="宋体" w:eastAsia="方正小标宋_GBK" w:cs="宋体"/>
                <w:color w:val="000000"/>
                <w:kern w:val="0"/>
                <w:sz w:val="40"/>
                <w:szCs w:val="40"/>
              </w:rPr>
            </w:pPr>
            <w:r>
              <w:rPr>
                <w:rFonts w:hint="eastAsia" w:ascii="方正小标宋_GBK" w:hAnsi="宋体" w:eastAsia="方正小标宋_GBK" w:cs="宋体"/>
                <w:color w:val="000000"/>
                <w:kern w:val="0"/>
                <w:sz w:val="40"/>
                <w:szCs w:val="40"/>
              </w:rPr>
              <w:t>绩效自评表</w:t>
            </w:r>
          </w:p>
        </w:tc>
      </w:tr>
      <w:tr w14:paraId="018F4F89">
        <w:tblPrEx>
          <w:tblCellMar>
            <w:top w:w="0" w:type="dxa"/>
            <w:left w:w="108" w:type="dxa"/>
            <w:bottom w:w="0" w:type="dxa"/>
            <w:right w:w="108" w:type="dxa"/>
          </w:tblCellMar>
        </w:tblPrEx>
        <w:trPr>
          <w:trHeight w:val="345" w:hRule="atLeast"/>
        </w:trPr>
        <w:tc>
          <w:tcPr>
            <w:tcW w:w="5000" w:type="pct"/>
            <w:gridSpan w:val="10"/>
            <w:tcBorders>
              <w:top w:val="nil"/>
              <w:left w:val="nil"/>
              <w:bottom w:val="nil"/>
              <w:right w:val="nil"/>
            </w:tcBorders>
            <w:shd w:val="clear" w:color="auto" w:fill="auto"/>
            <w:noWrap/>
            <w:vAlign w:val="bottom"/>
          </w:tcPr>
          <w:p w14:paraId="5A257FE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（2022 年度）</w:t>
            </w:r>
          </w:p>
        </w:tc>
      </w:tr>
      <w:tr w14:paraId="7BD27921">
        <w:tblPrEx>
          <w:tblCellMar>
            <w:top w:w="0" w:type="dxa"/>
            <w:left w:w="108" w:type="dxa"/>
            <w:bottom w:w="0" w:type="dxa"/>
            <w:right w:w="108" w:type="dxa"/>
          </w:tblCellMar>
        </w:tblPrEx>
        <w:trPr>
          <w:trHeight w:val="435" w:hRule="atLeast"/>
        </w:trPr>
        <w:tc>
          <w:tcPr>
            <w:tcW w:w="2247" w:type="pct"/>
            <w:gridSpan w:val="4"/>
            <w:tcBorders>
              <w:top w:val="nil"/>
              <w:left w:val="nil"/>
              <w:bottom w:val="single" w:color="000000" w:sz="4" w:space="0"/>
              <w:right w:val="nil"/>
            </w:tcBorders>
            <w:shd w:val="clear" w:color="auto" w:fill="auto"/>
            <w:noWrap/>
            <w:vAlign w:val="center"/>
          </w:tcPr>
          <w:p w14:paraId="1D87E510">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填报单位：石家庄市鹿泉区李村镇人民政府</w:t>
            </w:r>
          </w:p>
        </w:tc>
        <w:tc>
          <w:tcPr>
            <w:tcW w:w="690" w:type="pct"/>
            <w:gridSpan w:val="2"/>
            <w:tcBorders>
              <w:top w:val="nil"/>
              <w:left w:val="nil"/>
              <w:bottom w:val="nil"/>
              <w:right w:val="nil"/>
            </w:tcBorders>
            <w:shd w:val="clear" w:color="auto" w:fill="auto"/>
            <w:noWrap/>
            <w:vAlign w:val="center"/>
          </w:tcPr>
          <w:p w14:paraId="0BBCB8AC">
            <w:pPr>
              <w:widowControl/>
              <w:jc w:val="center"/>
              <w:rPr>
                <w:rFonts w:ascii="宋体" w:hAnsi="宋体" w:eastAsia="宋体" w:cs="宋体"/>
                <w:color w:val="000000"/>
                <w:kern w:val="0"/>
                <w:sz w:val="16"/>
                <w:szCs w:val="16"/>
              </w:rPr>
            </w:pPr>
          </w:p>
        </w:tc>
        <w:tc>
          <w:tcPr>
            <w:tcW w:w="524" w:type="pct"/>
            <w:tcBorders>
              <w:top w:val="nil"/>
              <w:left w:val="nil"/>
              <w:bottom w:val="nil"/>
              <w:right w:val="nil"/>
            </w:tcBorders>
            <w:shd w:val="clear" w:color="auto" w:fill="auto"/>
            <w:noWrap/>
            <w:vAlign w:val="center"/>
          </w:tcPr>
          <w:p w14:paraId="63AD2165">
            <w:pPr>
              <w:widowControl/>
              <w:jc w:val="center"/>
              <w:rPr>
                <w:rFonts w:ascii="宋体" w:hAnsi="宋体" w:eastAsia="宋体" w:cs="宋体"/>
                <w:color w:val="000000"/>
                <w:kern w:val="0"/>
                <w:sz w:val="16"/>
                <w:szCs w:val="16"/>
              </w:rPr>
            </w:pPr>
          </w:p>
        </w:tc>
        <w:tc>
          <w:tcPr>
            <w:tcW w:w="525" w:type="pct"/>
            <w:tcBorders>
              <w:top w:val="nil"/>
              <w:left w:val="nil"/>
              <w:bottom w:val="nil"/>
              <w:right w:val="nil"/>
            </w:tcBorders>
            <w:shd w:val="clear" w:color="auto" w:fill="auto"/>
            <w:noWrap/>
            <w:vAlign w:val="center"/>
          </w:tcPr>
          <w:p w14:paraId="7276CBC9">
            <w:pPr>
              <w:widowControl/>
              <w:jc w:val="center"/>
              <w:rPr>
                <w:rFonts w:ascii="宋体" w:hAnsi="宋体" w:eastAsia="宋体" w:cs="宋体"/>
                <w:color w:val="000000"/>
                <w:kern w:val="0"/>
                <w:sz w:val="16"/>
                <w:szCs w:val="16"/>
              </w:rPr>
            </w:pPr>
          </w:p>
        </w:tc>
        <w:tc>
          <w:tcPr>
            <w:tcW w:w="1011" w:type="pct"/>
            <w:gridSpan w:val="2"/>
            <w:tcBorders>
              <w:top w:val="nil"/>
              <w:left w:val="nil"/>
              <w:bottom w:val="nil"/>
              <w:right w:val="nil"/>
            </w:tcBorders>
            <w:shd w:val="clear" w:color="auto" w:fill="auto"/>
            <w:noWrap/>
            <w:vAlign w:val="center"/>
          </w:tcPr>
          <w:p w14:paraId="6C3DDDC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金额单位：万元</w:t>
            </w:r>
          </w:p>
        </w:tc>
      </w:tr>
      <w:tr w14:paraId="66C5497B">
        <w:tblPrEx>
          <w:tblCellMar>
            <w:top w:w="0" w:type="dxa"/>
            <w:left w:w="108" w:type="dxa"/>
            <w:bottom w:w="0" w:type="dxa"/>
            <w:right w:w="108" w:type="dxa"/>
          </w:tblCellMar>
        </w:tblPrEx>
        <w:trPr>
          <w:trHeight w:val="495" w:hRule="atLeast"/>
        </w:trPr>
        <w:tc>
          <w:tcPr>
            <w:tcW w:w="621" w:type="pct"/>
            <w:tcBorders>
              <w:top w:val="nil"/>
              <w:left w:val="single" w:color="000000" w:sz="4" w:space="0"/>
              <w:bottom w:val="nil"/>
              <w:right w:val="single" w:color="000000" w:sz="4" w:space="0"/>
            </w:tcBorders>
            <w:shd w:val="clear" w:color="auto" w:fill="auto"/>
            <w:vAlign w:val="center"/>
          </w:tcPr>
          <w:p w14:paraId="786BD741">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一、</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基本情况</w:t>
            </w:r>
          </w:p>
        </w:tc>
        <w:tc>
          <w:tcPr>
            <w:tcW w:w="496" w:type="pct"/>
            <w:tcBorders>
              <w:top w:val="nil"/>
              <w:left w:val="nil"/>
              <w:bottom w:val="single" w:color="000000" w:sz="4" w:space="0"/>
              <w:right w:val="single" w:color="000000" w:sz="4" w:space="0"/>
            </w:tcBorders>
            <w:shd w:val="clear" w:color="auto" w:fill="auto"/>
            <w:vAlign w:val="center"/>
          </w:tcPr>
          <w:p w14:paraId="578C55B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项目名称</w:t>
            </w:r>
          </w:p>
        </w:tc>
        <w:tc>
          <w:tcPr>
            <w:tcW w:w="1129" w:type="pct"/>
            <w:gridSpan w:val="2"/>
            <w:tcBorders>
              <w:top w:val="single" w:color="000000" w:sz="4" w:space="0"/>
              <w:left w:val="nil"/>
              <w:bottom w:val="single" w:color="000000" w:sz="4" w:space="0"/>
              <w:right w:val="single" w:color="000000" w:sz="4" w:space="0"/>
            </w:tcBorders>
            <w:shd w:val="clear" w:color="auto" w:fill="auto"/>
            <w:vAlign w:val="center"/>
          </w:tcPr>
          <w:p w14:paraId="7E699DF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李村镇区级总联办重点人员信访救助金</w:t>
            </w:r>
          </w:p>
        </w:tc>
        <w:tc>
          <w:tcPr>
            <w:tcW w:w="690" w:type="pct"/>
            <w:gridSpan w:val="2"/>
            <w:tcBorders>
              <w:top w:val="single" w:color="000000" w:sz="4" w:space="0"/>
              <w:left w:val="nil"/>
              <w:bottom w:val="single" w:color="000000" w:sz="4" w:space="0"/>
              <w:right w:val="single" w:color="000000" w:sz="4" w:space="0"/>
            </w:tcBorders>
            <w:shd w:val="clear" w:color="auto" w:fill="auto"/>
            <w:vAlign w:val="center"/>
          </w:tcPr>
          <w:p w14:paraId="0CFE9EB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实施(主管）单位</w:t>
            </w:r>
          </w:p>
        </w:tc>
        <w:tc>
          <w:tcPr>
            <w:tcW w:w="2061" w:type="pct"/>
            <w:gridSpan w:val="4"/>
            <w:tcBorders>
              <w:top w:val="single" w:color="000000" w:sz="4" w:space="0"/>
              <w:left w:val="nil"/>
              <w:bottom w:val="single" w:color="000000" w:sz="4" w:space="0"/>
              <w:right w:val="single" w:color="000000" w:sz="4" w:space="0"/>
            </w:tcBorders>
            <w:shd w:val="clear" w:color="auto" w:fill="auto"/>
            <w:vAlign w:val="center"/>
          </w:tcPr>
          <w:p w14:paraId="0E5FDC2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819001 - 石家庄市鹿泉区李村镇人民政府本级</w:t>
            </w:r>
          </w:p>
        </w:tc>
      </w:tr>
      <w:tr w14:paraId="00264285">
        <w:tblPrEx>
          <w:tblCellMar>
            <w:top w:w="0" w:type="dxa"/>
            <w:left w:w="108" w:type="dxa"/>
            <w:bottom w:w="0" w:type="dxa"/>
            <w:right w:w="108" w:type="dxa"/>
          </w:tblCellMar>
        </w:tblPrEx>
        <w:trPr>
          <w:trHeight w:val="270" w:hRule="atLeast"/>
        </w:trPr>
        <w:tc>
          <w:tcPr>
            <w:tcW w:w="6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2AF33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二、预算执行情况</w:t>
            </w:r>
          </w:p>
        </w:tc>
        <w:tc>
          <w:tcPr>
            <w:tcW w:w="1022" w:type="pct"/>
            <w:gridSpan w:val="2"/>
            <w:tcBorders>
              <w:top w:val="single" w:color="000000" w:sz="4" w:space="0"/>
              <w:left w:val="nil"/>
              <w:bottom w:val="single" w:color="000000" w:sz="4" w:space="0"/>
              <w:right w:val="single" w:color="000000" w:sz="4" w:space="0"/>
            </w:tcBorders>
            <w:shd w:val="clear" w:color="auto" w:fill="auto"/>
            <w:vAlign w:val="center"/>
          </w:tcPr>
          <w:p w14:paraId="643845C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预算安排情况（调整后）</w:t>
            </w:r>
          </w:p>
        </w:tc>
        <w:tc>
          <w:tcPr>
            <w:tcW w:w="1294" w:type="pct"/>
            <w:gridSpan w:val="3"/>
            <w:tcBorders>
              <w:top w:val="single" w:color="000000" w:sz="4" w:space="0"/>
              <w:left w:val="nil"/>
              <w:bottom w:val="single" w:color="000000" w:sz="4" w:space="0"/>
              <w:right w:val="single" w:color="000000" w:sz="4" w:space="0"/>
            </w:tcBorders>
            <w:shd w:val="clear" w:color="auto" w:fill="auto"/>
            <w:vAlign w:val="center"/>
          </w:tcPr>
          <w:p w14:paraId="083D679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资金到位情况</w:t>
            </w:r>
          </w:p>
        </w:tc>
        <w:tc>
          <w:tcPr>
            <w:tcW w:w="1112" w:type="pct"/>
            <w:gridSpan w:val="3"/>
            <w:tcBorders>
              <w:top w:val="single" w:color="000000" w:sz="4" w:space="0"/>
              <w:left w:val="nil"/>
              <w:bottom w:val="single" w:color="000000" w:sz="4" w:space="0"/>
              <w:right w:val="single" w:color="000000" w:sz="4" w:space="0"/>
            </w:tcBorders>
            <w:shd w:val="clear" w:color="auto" w:fill="auto"/>
            <w:vAlign w:val="center"/>
          </w:tcPr>
          <w:p w14:paraId="5856F66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资金执行情况</w:t>
            </w:r>
          </w:p>
        </w:tc>
        <w:tc>
          <w:tcPr>
            <w:tcW w:w="949" w:type="pct"/>
            <w:tcBorders>
              <w:top w:val="nil"/>
              <w:left w:val="nil"/>
              <w:bottom w:val="single" w:color="000000" w:sz="4" w:space="0"/>
              <w:right w:val="single" w:color="000000" w:sz="4" w:space="0"/>
            </w:tcBorders>
            <w:shd w:val="clear" w:color="auto" w:fill="auto"/>
            <w:vAlign w:val="center"/>
          </w:tcPr>
          <w:p w14:paraId="75FF52C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预算执行进度</w:t>
            </w:r>
          </w:p>
        </w:tc>
      </w:tr>
      <w:tr w14:paraId="0A13ABF6">
        <w:tblPrEx>
          <w:tblCellMar>
            <w:top w:w="0" w:type="dxa"/>
            <w:left w:w="108" w:type="dxa"/>
            <w:bottom w:w="0" w:type="dxa"/>
            <w:right w:w="108" w:type="dxa"/>
          </w:tblCellMar>
        </w:tblPrEx>
        <w:trPr>
          <w:trHeight w:val="270" w:hRule="atLeast"/>
        </w:trPr>
        <w:tc>
          <w:tcPr>
            <w:tcW w:w="621" w:type="pct"/>
            <w:vMerge w:val="continue"/>
            <w:tcBorders>
              <w:top w:val="single" w:color="000000" w:sz="4" w:space="0"/>
              <w:left w:val="single" w:color="000000" w:sz="4" w:space="0"/>
              <w:bottom w:val="single" w:color="000000" w:sz="4" w:space="0"/>
              <w:right w:val="single" w:color="000000" w:sz="4" w:space="0"/>
            </w:tcBorders>
            <w:vAlign w:val="center"/>
          </w:tcPr>
          <w:p w14:paraId="20AD86EC">
            <w:pPr>
              <w:widowControl/>
              <w:jc w:val="left"/>
              <w:rPr>
                <w:rFonts w:ascii="宋体" w:hAnsi="宋体" w:eastAsia="宋体" w:cs="宋体"/>
                <w:color w:val="000000"/>
                <w:kern w:val="0"/>
                <w:sz w:val="16"/>
                <w:szCs w:val="16"/>
              </w:rPr>
            </w:pPr>
          </w:p>
        </w:tc>
        <w:tc>
          <w:tcPr>
            <w:tcW w:w="496" w:type="pct"/>
            <w:tcBorders>
              <w:top w:val="nil"/>
              <w:left w:val="nil"/>
              <w:bottom w:val="single" w:color="000000" w:sz="4" w:space="0"/>
              <w:right w:val="single" w:color="000000" w:sz="4" w:space="0"/>
            </w:tcBorders>
            <w:shd w:val="clear" w:color="auto" w:fill="auto"/>
            <w:vAlign w:val="center"/>
          </w:tcPr>
          <w:p w14:paraId="7B7B33FC">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预算数：</w:t>
            </w:r>
          </w:p>
        </w:tc>
        <w:tc>
          <w:tcPr>
            <w:tcW w:w="525" w:type="pct"/>
            <w:tcBorders>
              <w:top w:val="nil"/>
              <w:left w:val="nil"/>
              <w:bottom w:val="single" w:color="000000" w:sz="4" w:space="0"/>
              <w:right w:val="single" w:color="000000" w:sz="4" w:space="0"/>
            </w:tcBorders>
            <w:shd w:val="clear" w:color="auto" w:fill="auto"/>
            <w:vAlign w:val="center"/>
          </w:tcPr>
          <w:p w14:paraId="6B715958">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40.000000</w:t>
            </w:r>
          </w:p>
        </w:tc>
        <w:tc>
          <w:tcPr>
            <w:tcW w:w="603" w:type="pct"/>
            <w:tcBorders>
              <w:top w:val="nil"/>
              <w:left w:val="nil"/>
              <w:bottom w:val="single" w:color="000000" w:sz="4" w:space="0"/>
              <w:right w:val="single" w:color="000000" w:sz="4" w:space="0"/>
            </w:tcBorders>
            <w:shd w:val="clear" w:color="auto" w:fill="auto"/>
            <w:vAlign w:val="center"/>
          </w:tcPr>
          <w:p w14:paraId="15596389">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到位数：</w:t>
            </w:r>
          </w:p>
        </w:tc>
        <w:tc>
          <w:tcPr>
            <w:tcW w:w="690" w:type="pct"/>
            <w:gridSpan w:val="2"/>
            <w:tcBorders>
              <w:top w:val="nil"/>
              <w:left w:val="nil"/>
              <w:bottom w:val="single" w:color="000000" w:sz="4" w:space="0"/>
              <w:right w:val="single" w:color="000000" w:sz="4" w:space="0"/>
            </w:tcBorders>
            <w:shd w:val="clear" w:color="auto" w:fill="auto"/>
            <w:vAlign w:val="center"/>
          </w:tcPr>
          <w:p w14:paraId="22CAAD11">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40.000000</w:t>
            </w:r>
          </w:p>
        </w:tc>
        <w:tc>
          <w:tcPr>
            <w:tcW w:w="524" w:type="pct"/>
            <w:tcBorders>
              <w:top w:val="nil"/>
              <w:left w:val="nil"/>
              <w:bottom w:val="single" w:color="000000" w:sz="4" w:space="0"/>
              <w:right w:val="single" w:color="000000" w:sz="4" w:space="0"/>
            </w:tcBorders>
            <w:shd w:val="clear" w:color="auto" w:fill="auto"/>
            <w:vAlign w:val="center"/>
          </w:tcPr>
          <w:p w14:paraId="14383A8E">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执行数：</w:t>
            </w:r>
          </w:p>
        </w:tc>
        <w:tc>
          <w:tcPr>
            <w:tcW w:w="587" w:type="pct"/>
            <w:gridSpan w:val="2"/>
            <w:tcBorders>
              <w:top w:val="nil"/>
              <w:left w:val="nil"/>
              <w:bottom w:val="single" w:color="000000" w:sz="4" w:space="0"/>
              <w:right w:val="single" w:color="000000" w:sz="4" w:space="0"/>
            </w:tcBorders>
            <w:shd w:val="clear" w:color="auto" w:fill="auto"/>
            <w:vAlign w:val="center"/>
          </w:tcPr>
          <w:p w14:paraId="790CF017">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40.000000</w:t>
            </w:r>
          </w:p>
        </w:tc>
        <w:tc>
          <w:tcPr>
            <w:tcW w:w="949" w:type="pct"/>
            <w:vMerge w:val="restart"/>
            <w:tcBorders>
              <w:top w:val="nil"/>
              <w:left w:val="single" w:color="000000" w:sz="4" w:space="0"/>
              <w:bottom w:val="single" w:color="000000" w:sz="4" w:space="0"/>
              <w:right w:val="single" w:color="000000" w:sz="4" w:space="0"/>
            </w:tcBorders>
            <w:shd w:val="clear" w:color="auto" w:fill="auto"/>
            <w:vAlign w:val="center"/>
          </w:tcPr>
          <w:p w14:paraId="701C956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r>
      <w:tr w14:paraId="14346772">
        <w:tblPrEx>
          <w:tblCellMar>
            <w:top w:w="0" w:type="dxa"/>
            <w:left w:w="108" w:type="dxa"/>
            <w:bottom w:w="0" w:type="dxa"/>
            <w:right w:w="108" w:type="dxa"/>
          </w:tblCellMar>
        </w:tblPrEx>
        <w:trPr>
          <w:trHeight w:val="420" w:hRule="atLeast"/>
        </w:trPr>
        <w:tc>
          <w:tcPr>
            <w:tcW w:w="621" w:type="pct"/>
            <w:vMerge w:val="continue"/>
            <w:tcBorders>
              <w:top w:val="single" w:color="000000" w:sz="4" w:space="0"/>
              <w:left w:val="single" w:color="000000" w:sz="4" w:space="0"/>
              <w:bottom w:val="single" w:color="000000" w:sz="4" w:space="0"/>
              <w:right w:val="single" w:color="000000" w:sz="4" w:space="0"/>
            </w:tcBorders>
            <w:vAlign w:val="center"/>
          </w:tcPr>
          <w:p w14:paraId="31B4334E">
            <w:pPr>
              <w:widowControl/>
              <w:jc w:val="left"/>
              <w:rPr>
                <w:rFonts w:ascii="宋体" w:hAnsi="宋体" w:eastAsia="宋体" w:cs="宋体"/>
                <w:color w:val="000000"/>
                <w:kern w:val="0"/>
                <w:sz w:val="16"/>
                <w:szCs w:val="16"/>
              </w:rPr>
            </w:pPr>
          </w:p>
        </w:tc>
        <w:tc>
          <w:tcPr>
            <w:tcW w:w="496" w:type="pct"/>
            <w:tcBorders>
              <w:top w:val="nil"/>
              <w:left w:val="nil"/>
              <w:bottom w:val="single" w:color="000000" w:sz="4" w:space="0"/>
              <w:right w:val="single" w:color="000000" w:sz="4" w:space="0"/>
            </w:tcBorders>
            <w:shd w:val="clear" w:color="auto" w:fill="auto"/>
            <w:vAlign w:val="center"/>
          </w:tcPr>
          <w:p w14:paraId="3A60783C">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525" w:type="pct"/>
            <w:tcBorders>
              <w:top w:val="nil"/>
              <w:left w:val="nil"/>
              <w:bottom w:val="single" w:color="000000" w:sz="4" w:space="0"/>
              <w:right w:val="single" w:color="000000" w:sz="4" w:space="0"/>
            </w:tcBorders>
            <w:shd w:val="clear" w:color="auto" w:fill="auto"/>
            <w:vAlign w:val="center"/>
          </w:tcPr>
          <w:p w14:paraId="3BFA1314">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40.000000</w:t>
            </w:r>
          </w:p>
        </w:tc>
        <w:tc>
          <w:tcPr>
            <w:tcW w:w="603" w:type="pct"/>
            <w:tcBorders>
              <w:top w:val="nil"/>
              <w:left w:val="nil"/>
              <w:bottom w:val="single" w:color="000000" w:sz="4" w:space="0"/>
              <w:right w:val="single" w:color="000000" w:sz="4" w:space="0"/>
            </w:tcBorders>
            <w:shd w:val="clear" w:color="auto" w:fill="auto"/>
            <w:vAlign w:val="center"/>
          </w:tcPr>
          <w:p w14:paraId="63F36D43">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690" w:type="pct"/>
            <w:gridSpan w:val="2"/>
            <w:tcBorders>
              <w:top w:val="nil"/>
              <w:left w:val="nil"/>
              <w:bottom w:val="single" w:color="000000" w:sz="4" w:space="0"/>
              <w:right w:val="single" w:color="000000" w:sz="4" w:space="0"/>
            </w:tcBorders>
            <w:shd w:val="clear" w:color="auto" w:fill="auto"/>
            <w:vAlign w:val="center"/>
          </w:tcPr>
          <w:p w14:paraId="3ABE467E">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40.000000</w:t>
            </w:r>
          </w:p>
        </w:tc>
        <w:tc>
          <w:tcPr>
            <w:tcW w:w="524" w:type="pct"/>
            <w:tcBorders>
              <w:top w:val="nil"/>
              <w:left w:val="nil"/>
              <w:bottom w:val="single" w:color="000000" w:sz="4" w:space="0"/>
              <w:right w:val="single" w:color="000000" w:sz="4" w:space="0"/>
            </w:tcBorders>
            <w:shd w:val="clear" w:color="auto" w:fill="auto"/>
            <w:vAlign w:val="center"/>
          </w:tcPr>
          <w:p w14:paraId="43569546">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587" w:type="pct"/>
            <w:gridSpan w:val="2"/>
            <w:tcBorders>
              <w:top w:val="nil"/>
              <w:left w:val="nil"/>
              <w:bottom w:val="single" w:color="000000" w:sz="4" w:space="0"/>
              <w:right w:val="single" w:color="000000" w:sz="4" w:space="0"/>
            </w:tcBorders>
            <w:shd w:val="clear" w:color="auto" w:fill="auto"/>
            <w:vAlign w:val="center"/>
          </w:tcPr>
          <w:p w14:paraId="4945A6F0">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40.000000</w:t>
            </w:r>
          </w:p>
        </w:tc>
        <w:tc>
          <w:tcPr>
            <w:tcW w:w="949" w:type="pct"/>
            <w:vMerge w:val="continue"/>
            <w:tcBorders>
              <w:top w:val="nil"/>
              <w:left w:val="single" w:color="000000" w:sz="4" w:space="0"/>
              <w:bottom w:val="single" w:color="000000" w:sz="4" w:space="0"/>
              <w:right w:val="single" w:color="000000" w:sz="4" w:space="0"/>
            </w:tcBorders>
            <w:vAlign w:val="center"/>
          </w:tcPr>
          <w:p w14:paraId="32DA0256">
            <w:pPr>
              <w:widowControl/>
              <w:jc w:val="left"/>
              <w:rPr>
                <w:rFonts w:ascii="宋体" w:hAnsi="宋体" w:eastAsia="宋体" w:cs="宋体"/>
                <w:color w:val="000000"/>
                <w:kern w:val="0"/>
                <w:sz w:val="16"/>
                <w:szCs w:val="16"/>
              </w:rPr>
            </w:pPr>
          </w:p>
        </w:tc>
      </w:tr>
      <w:tr w14:paraId="2DF47316">
        <w:tblPrEx>
          <w:tblCellMar>
            <w:top w:w="0" w:type="dxa"/>
            <w:left w:w="108" w:type="dxa"/>
            <w:bottom w:w="0" w:type="dxa"/>
            <w:right w:w="108" w:type="dxa"/>
          </w:tblCellMar>
        </w:tblPrEx>
        <w:trPr>
          <w:trHeight w:val="285" w:hRule="atLeast"/>
        </w:trPr>
        <w:tc>
          <w:tcPr>
            <w:tcW w:w="621" w:type="pct"/>
            <w:vMerge w:val="continue"/>
            <w:tcBorders>
              <w:top w:val="single" w:color="000000" w:sz="4" w:space="0"/>
              <w:left w:val="single" w:color="000000" w:sz="4" w:space="0"/>
              <w:bottom w:val="single" w:color="000000" w:sz="4" w:space="0"/>
              <w:right w:val="single" w:color="000000" w:sz="4" w:space="0"/>
            </w:tcBorders>
            <w:vAlign w:val="center"/>
          </w:tcPr>
          <w:p w14:paraId="025938D0">
            <w:pPr>
              <w:widowControl/>
              <w:jc w:val="left"/>
              <w:rPr>
                <w:rFonts w:ascii="宋体" w:hAnsi="宋体" w:eastAsia="宋体" w:cs="宋体"/>
                <w:color w:val="000000"/>
                <w:kern w:val="0"/>
                <w:sz w:val="16"/>
                <w:szCs w:val="16"/>
              </w:rPr>
            </w:pPr>
          </w:p>
        </w:tc>
        <w:tc>
          <w:tcPr>
            <w:tcW w:w="496" w:type="pct"/>
            <w:tcBorders>
              <w:top w:val="nil"/>
              <w:left w:val="nil"/>
              <w:bottom w:val="single" w:color="000000" w:sz="4" w:space="0"/>
              <w:right w:val="single" w:color="000000" w:sz="4" w:space="0"/>
            </w:tcBorders>
            <w:shd w:val="clear" w:color="auto" w:fill="auto"/>
            <w:vAlign w:val="center"/>
          </w:tcPr>
          <w:p w14:paraId="0C3EFF8D">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525" w:type="pct"/>
            <w:tcBorders>
              <w:top w:val="nil"/>
              <w:left w:val="nil"/>
              <w:bottom w:val="single" w:color="000000" w:sz="4" w:space="0"/>
              <w:right w:val="single" w:color="000000" w:sz="4" w:space="0"/>
            </w:tcBorders>
            <w:shd w:val="clear" w:color="auto" w:fill="auto"/>
            <w:vAlign w:val="center"/>
          </w:tcPr>
          <w:p w14:paraId="6D6C297B">
            <w:pPr>
              <w:widowControl/>
              <w:jc w:val="left"/>
              <w:rPr>
                <w:rFonts w:ascii="Calibri" w:hAnsi="Calibri" w:eastAsia="宋体" w:cs="宋体"/>
                <w:color w:val="000000"/>
                <w:kern w:val="0"/>
                <w:szCs w:val="21"/>
              </w:rPr>
            </w:pPr>
            <w:r>
              <w:rPr>
                <w:rFonts w:ascii="Calibri" w:hAnsi="Calibri" w:eastAsia="宋体" w:cs="宋体"/>
                <w:color w:val="000000"/>
                <w:kern w:val="0"/>
                <w:szCs w:val="21"/>
              </w:rPr>
              <w:t>　</w:t>
            </w:r>
          </w:p>
        </w:tc>
        <w:tc>
          <w:tcPr>
            <w:tcW w:w="603" w:type="pct"/>
            <w:tcBorders>
              <w:top w:val="nil"/>
              <w:left w:val="nil"/>
              <w:bottom w:val="single" w:color="000000" w:sz="4" w:space="0"/>
              <w:right w:val="single" w:color="000000" w:sz="4" w:space="0"/>
            </w:tcBorders>
            <w:shd w:val="clear" w:color="auto" w:fill="auto"/>
            <w:vAlign w:val="center"/>
          </w:tcPr>
          <w:p w14:paraId="236AE68E">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690" w:type="pct"/>
            <w:gridSpan w:val="2"/>
            <w:tcBorders>
              <w:top w:val="nil"/>
              <w:left w:val="nil"/>
              <w:bottom w:val="single" w:color="000000" w:sz="4" w:space="0"/>
              <w:right w:val="single" w:color="000000" w:sz="4" w:space="0"/>
            </w:tcBorders>
            <w:shd w:val="clear" w:color="auto" w:fill="auto"/>
            <w:vAlign w:val="center"/>
          </w:tcPr>
          <w:p w14:paraId="37887961">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24" w:type="pct"/>
            <w:tcBorders>
              <w:top w:val="nil"/>
              <w:left w:val="nil"/>
              <w:bottom w:val="single" w:color="000000" w:sz="4" w:space="0"/>
              <w:right w:val="single" w:color="000000" w:sz="4" w:space="0"/>
            </w:tcBorders>
            <w:shd w:val="clear" w:color="auto" w:fill="auto"/>
            <w:vAlign w:val="center"/>
          </w:tcPr>
          <w:p w14:paraId="7F73F627">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587" w:type="pct"/>
            <w:gridSpan w:val="2"/>
            <w:tcBorders>
              <w:top w:val="nil"/>
              <w:left w:val="nil"/>
              <w:bottom w:val="single" w:color="000000" w:sz="4" w:space="0"/>
              <w:right w:val="single" w:color="000000" w:sz="4" w:space="0"/>
            </w:tcBorders>
            <w:shd w:val="clear" w:color="auto" w:fill="auto"/>
            <w:vAlign w:val="center"/>
          </w:tcPr>
          <w:p w14:paraId="3DEEF21F">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949" w:type="pct"/>
            <w:vMerge w:val="continue"/>
            <w:tcBorders>
              <w:top w:val="nil"/>
              <w:left w:val="single" w:color="000000" w:sz="4" w:space="0"/>
              <w:bottom w:val="single" w:color="000000" w:sz="4" w:space="0"/>
              <w:right w:val="single" w:color="000000" w:sz="4" w:space="0"/>
            </w:tcBorders>
            <w:vAlign w:val="center"/>
          </w:tcPr>
          <w:p w14:paraId="368CFEA0">
            <w:pPr>
              <w:widowControl/>
              <w:jc w:val="left"/>
              <w:rPr>
                <w:rFonts w:ascii="宋体" w:hAnsi="宋体" w:eastAsia="宋体" w:cs="宋体"/>
                <w:color w:val="000000"/>
                <w:kern w:val="0"/>
                <w:sz w:val="16"/>
                <w:szCs w:val="16"/>
              </w:rPr>
            </w:pPr>
          </w:p>
        </w:tc>
      </w:tr>
      <w:tr w14:paraId="68EE7FA7">
        <w:tblPrEx>
          <w:tblCellMar>
            <w:top w:w="0" w:type="dxa"/>
            <w:left w:w="108" w:type="dxa"/>
            <w:bottom w:w="0" w:type="dxa"/>
            <w:right w:w="108" w:type="dxa"/>
          </w:tblCellMar>
        </w:tblPrEx>
        <w:trPr>
          <w:trHeight w:val="270" w:hRule="atLeast"/>
        </w:trPr>
        <w:tc>
          <w:tcPr>
            <w:tcW w:w="621" w:type="pct"/>
            <w:vMerge w:val="restart"/>
            <w:tcBorders>
              <w:top w:val="nil"/>
              <w:left w:val="single" w:color="000000" w:sz="4" w:space="0"/>
              <w:bottom w:val="single" w:color="000000" w:sz="4" w:space="0"/>
              <w:right w:val="single" w:color="000000" w:sz="4" w:space="0"/>
            </w:tcBorders>
            <w:shd w:val="clear" w:color="auto" w:fill="auto"/>
            <w:vAlign w:val="center"/>
          </w:tcPr>
          <w:p w14:paraId="207F789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三、目标完成情况</w:t>
            </w:r>
          </w:p>
        </w:tc>
        <w:tc>
          <w:tcPr>
            <w:tcW w:w="1625" w:type="pct"/>
            <w:gridSpan w:val="3"/>
            <w:tcBorders>
              <w:top w:val="single" w:color="000000" w:sz="4" w:space="0"/>
              <w:left w:val="nil"/>
              <w:bottom w:val="single" w:color="000000" w:sz="4" w:space="0"/>
              <w:right w:val="single" w:color="000000" w:sz="4" w:space="0"/>
            </w:tcBorders>
            <w:shd w:val="clear" w:color="auto" w:fill="auto"/>
            <w:vAlign w:val="center"/>
          </w:tcPr>
          <w:p w14:paraId="64C937B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年度预期目标</w:t>
            </w:r>
          </w:p>
        </w:tc>
        <w:tc>
          <w:tcPr>
            <w:tcW w:w="1802" w:type="pct"/>
            <w:gridSpan w:val="5"/>
            <w:tcBorders>
              <w:top w:val="single" w:color="000000" w:sz="4" w:space="0"/>
              <w:left w:val="nil"/>
              <w:bottom w:val="single" w:color="000000" w:sz="4" w:space="0"/>
              <w:right w:val="single" w:color="000000" w:sz="4" w:space="0"/>
            </w:tcBorders>
            <w:shd w:val="clear" w:color="auto" w:fill="auto"/>
            <w:vAlign w:val="center"/>
          </w:tcPr>
          <w:p w14:paraId="5B00E57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具体完成情况</w:t>
            </w:r>
          </w:p>
        </w:tc>
        <w:tc>
          <w:tcPr>
            <w:tcW w:w="949" w:type="pct"/>
            <w:tcBorders>
              <w:top w:val="nil"/>
              <w:left w:val="nil"/>
              <w:bottom w:val="single" w:color="000000" w:sz="4" w:space="0"/>
              <w:right w:val="single" w:color="000000" w:sz="4" w:space="0"/>
            </w:tcBorders>
            <w:shd w:val="clear" w:color="auto" w:fill="auto"/>
            <w:vAlign w:val="center"/>
          </w:tcPr>
          <w:p w14:paraId="28A52A3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总体完成率</w:t>
            </w:r>
          </w:p>
        </w:tc>
      </w:tr>
      <w:tr w14:paraId="7435C77E">
        <w:tblPrEx>
          <w:tblCellMar>
            <w:top w:w="0" w:type="dxa"/>
            <w:left w:w="108" w:type="dxa"/>
            <w:bottom w:w="0" w:type="dxa"/>
            <w:right w:w="108" w:type="dxa"/>
          </w:tblCellMar>
        </w:tblPrEx>
        <w:trPr>
          <w:trHeight w:val="312" w:hRule="atLeast"/>
        </w:trPr>
        <w:tc>
          <w:tcPr>
            <w:tcW w:w="621" w:type="pct"/>
            <w:vMerge w:val="continue"/>
            <w:tcBorders>
              <w:top w:val="nil"/>
              <w:left w:val="single" w:color="000000" w:sz="4" w:space="0"/>
              <w:bottom w:val="single" w:color="000000" w:sz="4" w:space="0"/>
              <w:right w:val="single" w:color="000000" w:sz="4" w:space="0"/>
            </w:tcBorders>
            <w:vAlign w:val="center"/>
          </w:tcPr>
          <w:p w14:paraId="696770DB">
            <w:pPr>
              <w:widowControl/>
              <w:jc w:val="left"/>
              <w:rPr>
                <w:rFonts w:ascii="宋体" w:hAnsi="宋体" w:eastAsia="宋体" w:cs="宋体"/>
                <w:color w:val="000000"/>
                <w:kern w:val="0"/>
                <w:sz w:val="16"/>
                <w:szCs w:val="16"/>
              </w:rPr>
            </w:pPr>
          </w:p>
        </w:tc>
        <w:tc>
          <w:tcPr>
            <w:tcW w:w="1625"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4727D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拨付信访人范群山信访救助金40万元，解决部分合理诉求，化解信访案件。</w:t>
            </w:r>
          </w:p>
        </w:tc>
        <w:tc>
          <w:tcPr>
            <w:tcW w:w="1802" w:type="pct"/>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1F262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拨付信访人范群山信访救助金40万元，解决部分合理诉求，化解信访案件。</w:t>
            </w:r>
          </w:p>
        </w:tc>
        <w:tc>
          <w:tcPr>
            <w:tcW w:w="949" w:type="pct"/>
            <w:vMerge w:val="restart"/>
            <w:tcBorders>
              <w:top w:val="nil"/>
              <w:left w:val="single" w:color="000000" w:sz="4" w:space="0"/>
              <w:bottom w:val="single" w:color="000000" w:sz="4" w:space="0"/>
              <w:right w:val="single" w:color="000000" w:sz="4" w:space="0"/>
            </w:tcBorders>
            <w:shd w:val="clear" w:color="auto" w:fill="auto"/>
            <w:vAlign w:val="center"/>
          </w:tcPr>
          <w:p w14:paraId="51823F4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r>
      <w:tr w14:paraId="71BD7BA2">
        <w:tblPrEx>
          <w:tblCellMar>
            <w:top w:w="0" w:type="dxa"/>
            <w:left w:w="108" w:type="dxa"/>
            <w:bottom w:w="0" w:type="dxa"/>
            <w:right w:w="108" w:type="dxa"/>
          </w:tblCellMar>
        </w:tblPrEx>
        <w:trPr>
          <w:trHeight w:val="312" w:hRule="atLeast"/>
        </w:trPr>
        <w:tc>
          <w:tcPr>
            <w:tcW w:w="621" w:type="pct"/>
            <w:vMerge w:val="continue"/>
            <w:tcBorders>
              <w:top w:val="nil"/>
              <w:left w:val="single" w:color="000000" w:sz="4" w:space="0"/>
              <w:bottom w:val="single" w:color="000000" w:sz="4" w:space="0"/>
              <w:right w:val="single" w:color="000000" w:sz="4" w:space="0"/>
            </w:tcBorders>
            <w:vAlign w:val="center"/>
          </w:tcPr>
          <w:p w14:paraId="501E2C07">
            <w:pPr>
              <w:widowControl/>
              <w:jc w:val="left"/>
              <w:rPr>
                <w:rFonts w:ascii="宋体" w:hAnsi="宋体" w:eastAsia="宋体" w:cs="宋体"/>
                <w:color w:val="000000"/>
                <w:kern w:val="0"/>
                <w:sz w:val="16"/>
                <w:szCs w:val="16"/>
              </w:rPr>
            </w:pPr>
          </w:p>
        </w:tc>
        <w:tc>
          <w:tcPr>
            <w:tcW w:w="1625" w:type="pct"/>
            <w:gridSpan w:val="3"/>
            <w:vMerge w:val="continue"/>
            <w:tcBorders>
              <w:top w:val="single" w:color="000000" w:sz="4" w:space="0"/>
              <w:left w:val="single" w:color="000000" w:sz="4" w:space="0"/>
              <w:bottom w:val="single" w:color="000000" w:sz="4" w:space="0"/>
              <w:right w:val="single" w:color="000000" w:sz="4" w:space="0"/>
            </w:tcBorders>
            <w:vAlign w:val="center"/>
          </w:tcPr>
          <w:p w14:paraId="25C855F1">
            <w:pPr>
              <w:widowControl/>
              <w:jc w:val="left"/>
              <w:rPr>
                <w:rFonts w:ascii="宋体" w:hAnsi="宋体" w:eastAsia="宋体" w:cs="宋体"/>
                <w:color w:val="000000"/>
                <w:kern w:val="0"/>
                <w:sz w:val="16"/>
                <w:szCs w:val="16"/>
              </w:rPr>
            </w:pPr>
          </w:p>
        </w:tc>
        <w:tc>
          <w:tcPr>
            <w:tcW w:w="1802" w:type="pct"/>
            <w:gridSpan w:val="5"/>
            <w:vMerge w:val="continue"/>
            <w:tcBorders>
              <w:top w:val="single" w:color="000000" w:sz="4" w:space="0"/>
              <w:left w:val="single" w:color="000000" w:sz="4" w:space="0"/>
              <w:bottom w:val="single" w:color="000000" w:sz="4" w:space="0"/>
              <w:right w:val="single" w:color="000000" w:sz="4" w:space="0"/>
            </w:tcBorders>
            <w:vAlign w:val="center"/>
          </w:tcPr>
          <w:p w14:paraId="28302F33">
            <w:pPr>
              <w:widowControl/>
              <w:jc w:val="left"/>
              <w:rPr>
                <w:rFonts w:ascii="宋体" w:hAnsi="宋体" w:eastAsia="宋体" w:cs="宋体"/>
                <w:color w:val="000000"/>
                <w:kern w:val="0"/>
                <w:sz w:val="16"/>
                <w:szCs w:val="16"/>
              </w:rPr>
            </w:pPr>
          </w:p>
        </w:tc>
        <w:tc>
          <w:tcPr>
            <w:tcW w:w="949" w:type="pct"/>
            <w:vMerge w:val="continue"/>
            <w:tcBorders>
              <w:top w:val="nil"/>
              <w:left w:val="single" w:color="000000" w:sz="4" w:space="0"/>
              <w:bottom w:val="single" w:color="000000" w:sz="4" w:space="0"/>
              <w:right w:val="single" w:color="000000" w:sz="4" w:space="0"/>
            </w:tcBorders>
            <w:vAlign w:val="center"/>
          </w:tcPr>
          <w:p w14:paraId="23EF6D5F">
            <w:pPr>
              <w:widowControl/>
              <w:jc w:val="left"/>
              <w:rPr>
                <w:rFonts w:ascii="宋体" w:hAnsi="宋体" w:eastAsia="宋体" w:cs="宋体"/>
                <w:color w:val="000000"/>
                <w:kern w:val="0"/>
                <w:sz w:val="16"/>
                <w:szCs w:val="16"/>
              </w:rPr>
            </w:pPr>
          </w:p>
        </w:tc>
      </w:tr>
      <w:tr w14:paraId="2C056786">
        <w:trPr>
          <w:trHeight w:val="312" w:hRule="atLeast"/>
        </w:trPr>
        <w:tc>
          <w:tcPr>
            <w:tcW w:w="621" w:type="pct"/>
            <w:vMerge w:val="continue"/>
            <w:tcBorders>
              <w:top w:val="nil"/>
              <w:left w:val="single" w:color="000000" w:sz="4" w:space="0"/>
              <w:bottom w:val="single" w:color="000000" w:sz="4" w:space="0"/>
              <w:right w:val="single" w:color="000000" w:sz="4" w:space="0"/>
            </w:tcBorders>
            <w:vAlign w:val="center"/>
          </w:tcPr>
          <w:p w14:paraId="6A7A727D">
            <w:pPr>
              <w:widowControl/>
              <w:jc w:val="left"/>
              <w:rPr>
                <w:rFonts w:ascii="宋体" w:hAnsi="宋体" w:eastAsia="宋体" w:cs="宋体"/>
                <w:color w:val="000000"/>
                <w:kern w:val="0"/>
                <w:sz w:val="16"/>
                <w:szCs w:val="16"/>
              </w:rPr>
            </w:pPr>
          </w:p>
        </w:tc>
        <w:tc>
          <w:tcPr>
            <w:tcW w:w="1625" w:type="pct"/>
            <w:gridSpan w:val="3"/>
            <w:vMerge w:val="continue"/>
            <w:tcBorders>
              <w:top w:val="single" w:color="000000" w:sz="4" w:space="0"/>
              <w:left w:val="single" w:color="000000" w:sz="4" w:space="0"/>
              <w:bottom w:val="single" w:color="000000" w:sz="4" w:space="0"/>
              <w:right w:val="single" w:color="000000" w:sz="4" w:space="0"/>
            </w:tcBorders>
            <w:vAlign w:val="center"/>
          </w:tcPr>
          <w:p w14:paraId="2962EA2A">
            <w:pPr>
              <w:widowControl/>
              <w:jc w:val="left"/>
              <w:rPr>
                <w:rFonts w:ascii="宋体" w:hAnsi="宋体" w:eastAsia="宋体" w:cs="宋体"/>
                <w:color w:val="000000"/>
                <w:kern w:val="0"/>
                <w:sz w:val="16"/>
                <w:szCs w:val="16"/>
              </w:rPr>
            </w:pPr>
          </w:p>
        </w:tc>
        <w:tc>
          <w:tcPr>
            <w:tcW w:w="1802" w:type="pct"/>
            <w:gridSpan w:val="5"/>
            <w:vMerge w:val="continue"/>
            <w:tcBorders>
              <w:top w:val="single" w:color="000000" w:sz="4" w:space="0"/>
              <w:left w:val="single" w:color="000000" w:sz="4" w:space="0"/>
              <w:bottom w:val="single" w:color="000000" w:sz="4" w:space="0"/>
              <w:right w:val="single" w:color="000000" w:sz="4" w:space="0"/>
            </w:tcBorders>
            <w:vAlign w:val="center"/>
          </w:tcPr>
          <w:p w14:paraId="16988A04">
            <w:pPr>
              <w:widowControl/>
              <w:jc w:val="left"/>
              <w:rPr>
                <w:rFonts w:ascii="宋体" w:hAnsi="宋体" w:eastAsia="宋体" w:cs="宋体"/>
                <w:color w:val="000000"/>
                <w:kern w:val="0"/>
                <w:sz w:val="16"/>
                <w:szCs w:val="16"/>
              </w:rPr>
            </w:pPr>
          </w:p>
        </w:tc>
        <w:tc>
          <w:tcPr>
            <w:tcW w:w="949" w:type="pct"/>
            <w:vMerge w:val="continue"/>
            <w:tcBorders>
              <w:top w:val="nil"/>
              <w:left w:val="single" w:color="000000" w:sz="4" w:space="0"/>
              <w:bottom w:val="single" w:color="000000" w:sz="4" w:space="0"/>
              <w:right w:val="single" w:color="000000" w:sz="4" w:space="0"/>
            </w:tcBorders>
            <w:vAlign w:val="center"/>
          </w:tcPr>
          <w:p w14:paraId="7B1F95F6">
            <w:pPr>
              <w:widowControl/>
              <w:jc w:val="left"/>
              <w:rPr>
                <w:rFonts w:ascii="宋体" w:hAnsi="宋体" w:eastAsia="宋体" w:cs="宋体"/>
                <w:color w:val="000000"/>
                <w:kern w:val="0"/>
                <w:sz w:val="16"/>
                <w:szCs w:val="16"/>
              </w:rPr>
            </w:pPr>
          </w:p>
        </w:tc>
      </w:tr>
      <w:tr w14:paraId="296CA183">
        <w:trPr>
          <w:trHeight w:val="270" w:hRule="atLeast"/>
        </w:trPr>
        <w:tc>
          <w:tcPr>
            <w:tcW w:w="621" w:type="pct"/>
            <w:vMerge w:val="restart"/>
            <w:tcBorders>
              <w:top w:val="nil"/>
              <w:left w:val="single" w:color="auto" w:sz="4" w:space="0"/>
              <w:bottom w:val="single" w:color="000000" w:sz="4" w:space="0"/>
              <w:right w:val="nil"/>
            </w:tcBorders>
            <w:shd w:val="clear" w:color="auto" w:fill="auto"/>
            <w:vAlign w:val="center"/>
          </w:tcPr>
          <w:p w14:paraId="571F4E9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四、</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年度绩效指标完成情况</w:t>
            </w:r>
          </w:p>
        </w:tc>
        <w:tc>
          <w:tcPr>
            <w:tcW w:w="496" w:type="pct"/>
            <w:tcBorders>
              <w:top w:val="nil"/>
              <w:left w:val="single" w:color="000000" w:sz="4" w:space="0"/>
              <w:bottom w:val="single" w:color="000000" w:sz="4" w:space="0"/>
              <w:right w:val="single" w:color="000000" w:sz="4" w:space="0"/>
            </w:tcBorders>
            <w:shd w:val="clear" w:color="auto" w:fill="auto"/>
            <w:vAlign w:val="center"/>
          </w:tcPr>
          <w:p w14:paraId="5BFE6D3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一级指标</w:t>
            </w:r>
          </w:p>
        </w:tc>
        <w:tc>
          <w:tcPr>
            <w:tcW w:w="525" w:type="pct"/>
            <w:tcBorders>
              <w:top w:val="nil"/>
              <w:left w:val="nil"/>
              <w:bottom w:val="single" w:color="000000" w:sz="4" w:space="0"/>
              <w:right w:val="single" w:color="000000" w:sz="4" w:space="0"/>
            </w:tcBorders>
            <w:shd w:val="clear" w:color="auto" w:fill="auto"/>
            <w:vAlign w:val="center"/>
          </w:tcPr>
          <w:p w14:paraId="333C419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二级指标</w:t>
            </w:r>
          </w:p>
        </w:tc>
        <w:tc>
          <w:tcPr>
            <w:tcW w:w="1232" w:type="pct"/>
            <w:gridSpan w:val="2"/>
            <w:tcBorders>
              <w:top w:val="single" w:color="000000" w:sz="4" w:space="0"/>
              <w:left w:val="nil"/>
              <w:bottom w:val="single" w:color="000000" w:sz="4" w:space="0"/>
              <w:right w:val="single" w:color="000000" w:sz="4" w:space="0"/>
            </w:tcBorders>
            <w:shd w:val="clear" w:color="auto" w:fill="auto"/>
            <w:vAlign w:val="center"/>
          </w:tcPr>
          <w:p w14:paraId="5A49839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三级指标</w:t>
            </w:r>
          </w:p>
        </w:tc>
        <w:tc>
          <w:tcPr>
            <w:tcW w:w="586" w:type="pct"/>
            <w:gridSpan w:val="2"/>
            <w:tcBorders>
              <w:top w:val="nil"/>
              <w:left w:val="nil"/>
              <w:bottom w:val="single" w:color="000000" w:sz="4" w:space="0"/>
              <w:right w:val="single" w:color="000000" w:sz="4" w:space="0"/>
            </w:tcBorders>
            <w:shd w:val="clear" w:color="auto" w:fill="auto"/>
            <w:vAlign w:val="center"/>
          </w:tcPr>
          <w:p w14:paraId="33C57D8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预期指标值</w:t>
            </w:r>
          </w:p>
        </w:tc>
        <w:tc>
          <w:tcPr>
            <w:tcW w:w="587" w:type="pct"/>
            <w:gridSpan w:val="2"/>
            <w:tcBorders>
              <w:top w:val="nil"/>
              <w:left w:val="nil"/>
              <w:bottom w:val="single" w:color="000000" w:sz="4" w:space="0"/>
              <w:right w:val="single" w:color="000000" w:sz="4" w:space="0"/>
            </w:tcBorders>
            <w:shd w:val="clear" w:color="auto" w:fill="auto"/>
            <w:vAlign w:val="center"/>
          </w:tcPr>
          <w:p w14:paraId="40B0F1E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实际完成值</w:t>
            </w:r>
          </w:p>
        </w:tc>
        <w:tc>
          <w:tcPr>
            <w:tcW w:w="949" w:type="pct"/>
            <w:tcBorders>
              <w:top w:val="nil"/>
              <w:left w:val="nil"/>
              <w:bottom w:val="single" w:color="000000" w:sz="4" w:space="0"/>
              <w:right w:val="single" w:color="000000" w:sz="4" w:space="0"/>
            </w:tcBorders>
            <w:shd w:val="clear" w:color="auto" w:fill="auto"/>
            <w:vAlign w:val="center"/>
          </w:tcPr>
          <w:p w14:paraId="330718C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自评得分</w:t>
            </w:r>
          </w:p>
        </w:tc>
      </w:tr>
      <w:tr w14:paraId="2570CCC1">
        <w:tblPrEx>
          <w:tblCellMar>
            <w:top w:w="0" w:type="dxa"/>
            <w:left w:w="108" w:type="dxa"/>
            <w:bottom w:w="0" w:type="dxa"/>
            <w:right w:w="108" w:type="dxa"/>
          </w:tblCellMar>
        </w:tblPrEx>
        <w:trPr>
          <w:trHeight w:val="270" w:hRule="atLeast"/>
        </w:trPr>
        <w:tc>
          <w:tcPr>
            <w:tcW w:w="621" w:type="pct"/>
            <w:vMerge w:val="continue"/>
            <w:tcBorders>
              <w:top w:val="nil"/>
              <w:left w:val="single" w:color="auto" w:sz="4" w:space="0"/>
              <w:bottom w:val="single" w:color="000000" w:sz="4" w:space="0"/>
              <w:right w:val="nil"/>
            </w:tcBorders>
            <w:vAlign w:val="center"/>
          </w:tcPr>
          <w:p w14:paraId="42CB695C">
            <w:pPr>
              <w:widowControl/>
              <w:jc w:val="left"/>
              <w:rPr>
                <w:rFonts w:ascii="宋体" w:hAnsi="宋体" w:eastAsia="宋体" w:cs="宋体"/>
                <w:color w:val="000000"/>
                <w:kern w:val="0"/>
                <w:sz w:val="16"/>
                <w:szCs w:val="16"/>
              </w:rPr>
            </w:pPr>
          </w:p>
        </w:tc>
        <w:tc>
          <w:tcPr>
            <w:tcW w:w="496" w:type="pct"/>
            <w:vMerge w:val="restart"/>
            <w:tcBorders>
              <w:top w:val="nil"/>
              <w:left w:val="single" w:color="000000" w:sz="4" w:space="0"/>
              <w:bottom w:val="nil"/>
              <w:right w:val="single" w:color="000000" w:sz="4" w:space="0"/>
            </w:tcBorders>
            <w:shd w:val="clear" w:color="auto" w:fill="auto"/>
            <w:vAlign w:val="center"/>
          </w:tcPr>
          <w:p w14:paraId="2144AE0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产出指标（50）</w:t>
            </w:r>
          </w:p>
        </w:tc>
        <w:tc>
          <w:tcPr>
            <w:tcW w:w="525" w:type="pct"/>
            <w:tcBorders>
              <w:top w:val="nil"/>
              <w:left w:val="nil"/>
              <w:bottom w:val="nil"/>
              <w:right w:val="single" w:color="000000" w:sz="4" w:space="0"/>
            </w:tcBorders>
            <w:shd w:val="clear" w:color="auto" w:fill="auto"/>
            <w:vAlign w:val="center"/>
          </w:tcPr>
          <w:p w14:paraId="0402704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数量指标</w:t>
            </w:r>
          </w:p>
        </w:tc>
        <w:tc>
          <w:tcPr>
            <w:tcW w:w="1232" w:type="pct"/>
            <w:gridSpan w:val="2"/>
            <w:tcBorders>
              <w:top w:val="single" w:color="000000" w:sz="4" w:space="0"/>
              <w:left w:val="nil"/>
              <w:bottom w:val="single" w:color="000000" w:sz="4" w:space="0"/>
              <w:right w:val="single" w:color="000000" w:sz="4" w:space="0"/>
            </w:tcBorders>
            <w:shd w:val="clear" w:color="auto" w:fill="auto"/>
            <w:vAlign w:val="center"/>
          </w:tcPr>
          <w:p w14:paraId="40E9D5D9">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补助人数</w:t>
            </w:r>
          </w:p>
        </w:tc>
        <w:tc>
          <w:tcPr>
            <w:tcW w:w="586" w:type="pct"/>
            <w:gridSpan w:val="2"/>
            <w:tcBorders>
              <w:top w:val="nil"/>
              <w:left w:val="nil"/>
              <w:bottom w:val="single" w:color="000000" w:sz="4" w:space="0"/>
              <w:right w:val="single" w:color="000000" w:sz="4" w:space="0"/>
            </w:tcBorders>
            <w:shd w:val="clear" w:color="auto" w:fill="auto"/>
            <w:vAlign w:val="center"/>
          </w:tcPr>
          <w:p w14:paraId="5E371D9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1人</w:t>
            </w:r>
          </w:p>
        </w:tc>
        <w:tc>
          <w:tcPr>
            <w:tcW w:w="587" w:type="pct"/>
            <w:gridSpan w:val="2"/>
            <w:tcBorders>
              <w:top w:val="nil"/>
              <w:left w:val="nil"/>
              <w:bottom w:val="single" w:color="000000" w:sz="4" w:space="0"/>
              <w:right w:val="single" w:color="000000" w:sz="4" w:space="0"/>
            </w:tcBorders>
            <w:shd w:val="clear" w:color="auto" w:fill="auto"/>
            <w:vAlign w:val="center"/>
          </w:tcPr>
          <w:p w14:paraId="12AA5F0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1人</w:t>
            </w:r>
          </w:p>
        </w:tc>
        <w:tc>
          <w:tcPr>
            <w:tcW w:w="949" w:type="pct"/>
            <w:tcBorders>
              <w:top w:val="nil"/>
              <w:left w:val="nil"/>
              <w:bottom w:val="single" w:color="000000" w:sz="4" w:space="0"/>
              <w:right w:val="single" w:color="000000" w:sz="4" w:space="0"/>
            </w:tcBorders>
            <w:shd w:val="clear" w:color="auto" w:fill="auto"/>
            <w:vAlign w:val="center"/>
          </w:tcPr>
          <w:p w14:paraId="06E6620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2AA85299">
        <w:tblPrEx>
          <w:tblCellMar>
            <w:top w:w="0" w:type="dxa"/>
            <w:left w:w="108" w:type="dxa"/>
            <w:bottom w:w="0" w:type="dxa"/>
            <w:right w:w="108" w:type="dxa"/>
          </w:tblCellMar>
        </w:tblPrEx>
        <w:trPr>
          <w:trHeight w:val="285" w:hRule="atLeast"/>
        </w:trPr>
        <w:tc>
          <w:tcPr>
            <w:tcW w:w="621" w:type="pct"/>
            <w:vMerge w:val="continue"/>
            <w:tcBorders>
              <w:top w:val="nil"/>
              <w:left w:val="single" w:color="auto" w:sz="4" w:space="0"/>
              <w:bottom w:val="single" w:color="000000" w:sz="4" w:space="0"/>
              <w:right w:val="nil"/>
            </w:tcBorders>
            <w:vAlign w:val="center"/>
          </w:tcPr>
          <w:p w14:paraId="51886A21">
            <w:pPr>
              <w:widowControl/>
              <w:jc w:val="left"/>
              <w:rPr>
                <w:rFonts w:ascii="宋体" w:hAnsi="宋体" w:eastAsia="宋体" w:cs="宋体"/>
                <w:color w:val="000000"/>
                <w:kern w:val="0"/>
                <w:sz w:val="16"/>
                <w:szCs w:val="16"/>
              </w:rPr>
            </w:pPr>
          </w:p>
        </w:tc>
        <w:tc>
          <w:tcPr>
            <w:tcW w:w="496" w:type="pct"/>
            <w:vMerge w:val="continue"/>
            <w:tcBorders>
              <w:top w:val="nil"/>
              <w:left w:val="single" w:color="000000" w:sz="4" w:space="0"/>
              <w:bottom w:val="nil"/>
              <w:right w:val="single" w:color="000000" w:sz="4" w:space="0"/>
            </w:tcBorders>
            <w:vAlign w:val="center"/>
          </w:tcPr>
          <w:p w14:paraId="2B055258">
            <w:pPr>
              <w:widowControl/>
              <w:jc w:val="left"/>
              <w:rPr>
                <w:rFonts w:ascii="宋体" w:hAnsi="宋体" w:eastAsia="宋体" w:cs="宋体"/>
                <w:color w:val="000000"/>
                <w:kern w:val="0"/>
                <w:sz w:val="16"/>
                <w:szCs w:val="16"/>
              </w:rPr>
            </w:pPr>
          </w:p>
        </w:tc>
        <w:tc>
          <w:tcPr>
            <w:tcW w:w="5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03858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质量指标</w:t>
            </w:r>
          </w:p>
        </w:tc>
        <w:tc>
          <w:tcPr>
            <w:tcW w:w="1232" w:type="pct"/>
            <w:gridSpan w:val="2"/>
            <w:tcBorders>
              <w:top w:val="single" w:color="000000" w:sz="4" w:space="0"/>
              <w:left w:val="nil"/>
              <w:bottom w:val="single" w:color="000000" w:sz="4" w:space="0"/>
              <w:right w:val="single" w:color="000000" w:sz="4" w:space="0"/>
            </w:tcBorders>
            <w:shd w:val="clear" w:color="auto" w:fill="auto"/>
            <w:vAlign w:val="center"/>
          </w:tcPr>
          <w:p w14:paraId="08D64934">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补助发放覆盖率</w:t>
            </w:r>
          </w:p>
        </w:tc>
        <w:tc>
          <w:tcPr>
            <w:tcW w:w="586" w:type="pct"/>
            <w:gridSpan w:val="2"/>
            <w:tcBorders>
              <w:top w:val="nil"/>
              <w:left w:val="nil"/>
              <w:bottom w:val="single" w:color="000000" w:sz="4" w:space="0"/>
              <w:right w:val="single" w:color="000000" w:sz="4" w:space="0"/>
            </w:tcBorders>
            <w:shd w:val="clear" w:color="auto" w:fill="auto"/>
            <w:vAlign w:val="center"/>
          </w:tcPr>
          <w:p w14:paraId="5B9BA77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587" w:type="pct"/>
            <w:gridSpan w:val="2"/>
            <w:tcBorders>
              <w:top w:val="nil"/>
              <w:left w:val="nil"/>
              <w:bottom w:val="single" w:color="000000" w:sz="4" w:space="0"/>
              <w:right w:val="single" w:color="000000" w:sz="4" w:space="0"/>
            </w:tcBorders>
            <w:shd w:val="clear" w:color="auto" w:fill="auto"/>
            <w:vAlign w:val="center"/>
          </w:tcPr>
          <w:p w14:paraId="067E7BB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949" w:type="pct"/>
            <w:tcBorders>
              <w:top w:val="nil"/>
              <w:left w:val="nil"/>
              <w:bottom w:val="single" w:color="000000" w:sz="4" w:space="0"/>
              <w:right w:val="single" w:color="000000" w:sz="4" w:space="0"/>
            </w:tcBorders>
            <w:shd w:val="clear" w:color="auto" w:fill="auto"/>
            <w:vAlign w:val="center"/>
          </w:tcPr>
          <w:p w14:paraId="4F178F8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w:t>
            </w:r>
          </w:p>
        </w:tc>
      </w:tr>
      <w:tr w14:paraId="639CB544">
        <w:tblPrEx>
          <w:tblCellMar>
            <w:top w:w="0" w:type="dxa"/>
            <w:left w:w="108" w:type="dxa"/>
            <w:bottom w:w="0" w:type="dxa"/>
            <w:right w:w="108" w:type="dxa"/>
          </w:tblCellMar>
        </w:tblPrEx>
        <w:trPr>
          <w:trHeight w:val="270" w:hRule="atLeast"/>
        </w:trPr>
        <w:tc>
          <w:tcPr>
            <w:tcW w:w="621" w:type="pct"/>
            <w:vMerge w:val="continue"/>
            <w:tcBorders>
              <w:top w:val="nil"/>
              <w:left w:val="single" w:color="auto" w:sz="4" w:space="0"/>
              <w:bottom w:val="single" w:color="000000" w:sz="4" w:space="0"/>
              <w:right w:val="nil"/>
            </w:tcBorders>
            <w:vAlign w:val="center"/>
          </w:tcPr>
          <w:p w14:paraId="64059821">
            <w:pPr>
              <w:widowControl/>
              <w:jc w:val="left"/>
              <w:rPr>
                <w:rFonts w:ascii="宋体" w:hAnsi="宋体" w:eastAsia="宋体" w:cs="宋体"/>
                <w:color w:val="000000"/>
                <w:kern w:val="0"/>
                <w:sz w:val="16"/>
                <w:szCs w:val="16"/>
              </w:rPr>
            </w:pPr>
          </w:p>
        </w:tc>
        <w:tc>
          <w:tcPr>
            <w:tcW w:w="496" w:type="pct"/>
            <w:vMerge w:val="continue"/>
            <w:tcBorders>
              <w:top w:val="nil"/>
              <w:left w:val="single" w:color="000000" w:sz="4" w:space="0"/>
              <w:bottom w:val="nil"/>
              <w:right w:val="single" w:color="000000" w:sz="4" w:space="0"/>
            </w:tcBorders>
            <w:vAlign w:val="center"/>
          </w:tcPr>
          <w:p w14:paraId="36194809">
            <w:pPr>
              <w:widowControl/>
              <w:jc w:val="left"/>
              <w:rPr>
                <w:rFonts w:ascii="宋体" w:hAnsi="宋体" w:eastAsia="宋体" w:cs="宋体"/>
                <w:color w:val="000000"/>
                <w:kern w:val="0"/>
                <w:sz w:val="16"/>
                <w:szCs w:val="16"/>
              </w:rPr>
            </w:pPr>
          </w:p>
        </w:tc>
        <w:tc>
          <w:tcPr>
            <w:tcW w:w="525" w:type="pct"/>
            <w:vMerge w:val="continue"/>
            <w:tcBorders>
              <w:top w:val="single" w:color="000000" w:sz="4" w:space="0"/>
              <w:left w:val="single" w:color="000000" w:sz="4" w:space="0"/>
              <w:bottom w:val="single" w:color="000000" w:sz="4" w:space="0"/>
              <w:right w:val="single" w:color="000000" w:sz="4" w:space="0"/>
            </w:tcBorders>
            <w:vAlign w:val="center"/>
          </w:tcPr>
          <w:p w14:paraId="6A539C74">
            <w:pPr>
              <w:widowControl/>
              <w:jc w:val="left"/>
              <w:rPr>
                <w:rFonts w:ascii="宋体" w:hAnsi="宋体" w:eastAsia="宋体" w:cs="宋体"/>
                <w:color w:val="000000"/>
                <w:kern w:val="0"/>
                <w:sz w:val="16"/>
                <w:szCs w:val="16"/>
              </w:rPr>
            </w:pPr>
          </w:p>
        </w:tc>
        <w:tc>
          <w:tcPr>
            <w:tcW w:w="1232" w:type="pct"/>
            <w:gridSpan w:val="2"/>
            <w:tcBorders>
              <w:top w:val="single" w:color="000000" w:sz="4" w:space="0"/>
              <w:left w:val="nil"/>
              <w:bottom w:val="single" w:color="000000" w:sz="4" w:space="0"/>
              <w:right w:val="single" w:color="000000" w:sz="4" w:space="0"/>
            </w:tcBorders>
            <w:shd w:val="clear" w:color="auto" w:fill="auto"/>
            <w:vAlign w:val="center"/>
          </w:tcPr>
          <w:p w14:paraId="351D1482">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补助发放精准率</w:t>
            </w:r>
          </w:p>
        </w:tc>
        <w:tc>
          <w:tcPr>
            <w:tcW w:w="586" w:type="pct"/>
            <w:gridSpan w:val="2"/>
            <w:tcBorders>
              <w:top w:val="nil"/>
              <w:left w:val="nil"/>
              <w:bottom w:val="single" w:color="000000" w:sz="4" w:space="0"/>
              <w:right w:val="single" w:color="000000" w:sz="4" w:space="0"/>
            </w:tcBorders>
            <w:shd w:val="clear" w:color="auto" w:fill="auto"/>
            <w:vAlign w:val="center"/>
          </w:tcPr>
          <w:p w14:paraId="095D61B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587" w:type="pct"/>
            <w:gridSpan w:val="2"/>
            <w:tcBorders>
              <w:top w:val="nil"/>
              <w:left w:val="nil"/>
              <w:bottom w:val="single" w:color="000000" w:sz="4" w:space="0"/>
              <w:right w:val="single" w:color="000000" w:sz="4" w:space="0"/>
            </w:tcBorders>
            <w:shd w:val="clear" w:color="auto" w:fill="auto"/>
            <w:vAlign w:val="center"/>
          </w:tcPr>
          <w:p w14:paraId="0BFA7BF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949" w:type="pct"/>
            <w:tcBorders>
              <w:top w:val="nil"/>
              <w:left w:val="nil"/>
              <w:bottom w:val="single" w:color="000000" w:sz="4" w:space="0"/>
              <w:right w:val="single" w:color="000000" w:sz="4" w:space="0"/>
            </w:tcBorders>
            <w:shd w:val="clear" w:color="auto" w:fill="auto"/>
            <w:vAlign w:val="center"/>
          </w:tcPr>
          <w:p w14:paraId="433D25F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w:t>
            </w:r>
          </w:p>
        </w:tc>
      </w:tr>
      <w:tr w14:paraId="28325B85">
        <w:tblPrEx>
          <w:tblCellMar>
            <w:top w:w="0" w:type="dxa"/>
            <w:left w:w="108" w:type="dxa"/>
            <w:bottom w:w="0" w:type="dxa"/>
            <w:right w:w="108" w:type="dxa"/>
          </w:tblCellMar>
        </w:tblPrEx>
        <w:trPr>
          <w:trHeight w:val="495" w:hRule="atLeast"/>
        </w:trPr>
        <w:tc>
          <w:tcPr>
            <w:tcW w:w="621" w:type="pct"/>
            <w:vMerge w:val="continue"/>
            <w:tcBorders>
              <w:top w:val="nil"/>
              <w:left w:val="single" w:color="auto" w:sz="4" w:space="0"/>
              <w:bottom w:val="single" w:color="000000" w:sz="4" w:space="0"/>
              <w:right w:val="nil"/>
            </w:tcBorders>
            <w:vAlign w:val="center"/>
          </w:tcPr>
          <w:p w14:paraId="17E3FD5B">
            <w:pPr>
              <w:widowControl/>
              <w:jc w:val="left"/>
              <w:rPr>
                <w:rFonts w:ascii="宋体" w:hAnsi="宋体" w:eastAsia="宋体" w:cs="宋体"/>
                <w:color w:val="000000"/>
                <w:kern w:val="0"/>
                <w:sz w:val="16"/>
                <w:szCs w:val="16"/>
              </w:rPr>
            </w:pPr>
          </w:p>
        </w:tc>
        <w:tc>
          <w:tcPr>
            <w:tcW w:w="496" w:type="pct"/>
            <w:vMerge w:val="continue"/>
            <w:tcBorders>
              <w:top w:val="nil"/>
              <w:left w:val="single" w:color="000000" w:sz="4" w:space="0"/>
              <w:bottom w:val="nil"/>
              <w:right w:val="single" w:color="000000" w:sz="4" w:space="0"/>
            </w:tcBorders>
            <w:vAlign w:val="center"/>
          </w:tcPr>
          <w:p w14:paraId="4A75AECA">
            <w:pPr>
              <w:widowControl/>
              <w:jc w:val="left"/>
              <w:rPr>
                <w:rFonts w:ascii="宋体" w:hAnsi="宋体" w:eastAsia="宋体" w:cs="宋体"/>
                <w:color w:val="000000"/>
                <w:kern w:val="0"/>
                <w:sz w:val="16"/>
                <w:szCs w:val="16"/>
              </w:rPr>
            </w:pPr>
          </w:p>
        </w:tc>
        <w:tc>
          <w:tcPr>
            <w:tcW w:w="525" w:type="pct"/>
            <w:tcBorders>
              <w:top w:val="nil"/>
              <w:left w:val="nil"/>
              <w:bottom w:val="single" w:color="000000" w:sz="4" w:space="0"/>
              <w:right w:val="single" w:color="000000" w:sz="4" w:space="0"/>
            </w:tcBorders>
            <w:shd w:val="clear" w:color="auto" w:fill="auto"/>
            <w:vAlign w:val="center"/>
          </w:tcPr>
          <w:p w14:paraId="01C72E9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时效指标</w:t>
            </w:r>
          </w:p>
        </w:tc>
        <w:tc>
          <w:tcPr>
            <w:tcW w:w="1232" w:type="pct"/>
            <w:gridSpan w:val="2"/>
            <w:tcBorders>
              <w:top w:val="single" w:color="000000" w:sz="4" w:space="0"/>
              <w:left w:val="nil"/>
              <w:bottom w:val="single" w:color="000000" w:sz="4" w:space="0"/>
              <w:right w:val="single" w:color="000000" w:sz="4" w:space="0"/>
            </w:tcBorders>
            <w:shd w:val="clear" w:color="auto" w:fill="auto"/>
            <w:vAlign w:val="center"/>
          </w:tcPr>
          <w:p w14:paraId="760F3B50">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补助发放的时间</w:t>
            </w:r>
          </w:p>
        </w:tc>
        <w:tc>
          <w:tcPr>
            <w:tcW w:w="586" w:type="pct"/>
            <w:gridSpan w:val="2"/>
            <w:tcBorders>
              <w:top w:val="nil"/>
              <w:left w:val="nil"/>
              <w:bottom w:val="single" w:color="000000" w:sz="4" w:space="0"/>
              <w:right w:val="single" w:color="000000" w:sz="4" w:space="0"/>
            </w:tcBorders>
            <w:shd w:val="clear" w:color="auto" w:fill="auto"/>
            <w:vAlign w:val="center"/>
          </w:tcPr>
          <w:p w14:paraId="792D248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按规定时间及时发放</w:t>
            </w:r>
          </w:p>
        </w:tc>
        <w:tc>
          <w:tcPr>
            <w:tcW w:w="587" w:type="pct"/>
            <w:gridSpan w:val="2"/>
            <w:tcBorders>
              <w:top w:val="nil"/>
              <w:left w:val="nil"/>
              <w:bottom w:val="single" w:color="000000" w:sz="4" w:space="0"/>
              <w:right w:val="single" w:color="000000" w:sz="4" w:space="0"/>
            </w:tcBorders>
            <w:shd w:val="clear" w:color="auto" w:fill="auto"/>
            <w:vAlign w:val="center"/>
          </w:tcPr>
          <w:p w14:paraId="371AA27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按规定时间及时发放</w:t>
            </w:r>
          </w:p>
        </w:tc>
        <w:tc>
          <w:tcPr>
            <w:tcW w:w="949" w:type="pct"/>
            <w:tcBorders>
              <w:top w:val="nil"/>
              <w:left w:val="nil"/>
              <w:bottom w:val="single" w:color="000000" w:sz="4" w:space="0"/>
              <w:right w:val="single" w:color="000000" w:sz="4" w:space="0"/>
            </w:tcBorders>
            <w:shd w:val="clear" w:color="auto" w:fill="auto"/>
            <w:vAlign w:val="center"/>
          </w:tcPr>
          <w:p w14:paraId="56F393E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0E206141">
        <w:tblPrEx>
          <w:tblCellMar>
            <w:top w:w="0" w:type="dxa"/>
            <w:left w:w="108" w:type="dxa"/>
            <w:bottom w:w="0" w:type="dxa"/>
            <w:right w:w="108" w:type="dxa"/>
          </w:tblCellMar>
        </w:tblPrEx>
        <w:trPr>
          <w:trHeight w:val="270" w:hRule="atLeast"/>
        </w:trPr>
        <w:tc>
          <w:tcPr>
            <w:tcW w:w="621" w:type="pct"/>
            <w:vMerge w:val="continue"/>
            <w:tcBorders>
              <w:top w:val="nil"/>
              <w:left w:val="single" w:color="auto" w:sz="4" w:space="0"/>
              <w:bottom w:val="single" w:color="000000" w:sz="4" w:space="0"/>
              <w:right w:val="nil"/>
            </w:tcBorders>
            <w:vAlign w:val="center"/>
          </w:tcPr>
          <w:p w14:paraId="4DC825CF">
            <w:pPr>
              <w:widowControl/>
              <w:jc w:val="left"/>
              <w:rPr>
                <w:rFonts w:ascii="宋体" w:hAnsi="宋体" w:eastAsia="宋体" w:cs="宋体"/>
                <w:color w:val="000000"/>
                <w:kern w:val="0"/>
                <w:sz w:val="16"/>
                <w:szCs w:val="16"/>
              </w:rPr>
            </w:pPr>
          </w:p>
        </w:tc>
        <w:tc>
          <w:tcPr>
            <w:tcW w:w="496" w:type="pct"/>
            <w:vMerge w:val="continue"/>
            <w:tcBorders>
              <w:top w:val="nil"/>
              <w:left w:val="single" w:color="000000" w:sz="4" w:space="0"/>
              <w:bottom w:val="nil"/>
              <w:right w:val="single" w:color="000000" w:sz="4" w:space="0"/>
            </w:tcBorders>
            <w:vAlign w:val="center"/>
          </w:tcPr>
          <w:p w14:paraId="328E3716">
            <w:pPr>
              <w:widowControl/>
              <w:jc w:val="left"/>
              <w:rPr>
                <w:rFonts w:ascii="宋体" w:hAnsi="宋体" w:eastAsia="宋体" w:cs="宋体"/>
                <w:color w:val="000000"/>
                <w:kern w:val="0"/>
                <w:sz w:val="16"/>
                <w:szCs w:val="16"/>
              </w:rPr>
            </w:pPr>
          </w:p>
        </w:tc>
        <w:tc>
          <w:tcPr>
            <w:tcW w:w="525" w:type="pct"/>
            <w:tcBorders>
              <w:top w:val="nil"/>
              <w:left w:val="nil"/>
              <w:bottom w:val="single" w:color="000000" w:sz="4" w:space="0"/>
              <w:right w:val="single" w:color="000000" w:sz="4" w:space="0"/>
            </w:tcBorders>
            <w:shd w:val="clear" w:color="auto" w:fill="auto"/>
            <w:vAlign w:val="center"/>
          </w:tcPr>
          <w:p w14:paraId="2879B82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成本指标</w:t>
            </w:r>
          </w:p>
        </w:tc>
        <w:tc>
          <w:tcPr>
            <w:tcW w:w="1232" w:type="pct"/>
            <w:gridSpan w:val="2"/>
            <w:tcBorders>
              <w:top w:val="single" w:color="000000" w:sz="4" w:space="0"/>
              <w:left w:val="nil"/>
              <w:bottom w:val="single" w:color="000000" w:sz="4" w:space="0"/>
              <w:right w:val="single" w:color="000000" w:sz="4" w:space="0"/>
            </w:tcBorders>
            <w:shd w:val="clear" w:color="auto" w:fill="auto"/>
            <w:vAlign w:val="center"/>
          </w:tcPr>
          <w:p w14:paraId="6DD912E7">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补助标准</w:t>
            </w:r>
          </w:p>
        </w:tc>
        <w:tc>
          <w:tcPr>
            <w:tcW w:w="586" w:type="pct"/>
            <w:gridSpan w:val="2"/>
            <w:tcBorders>
              <w:top w:val="nil"/>
              <w:left w:val="nil"/>
              <w:bottom w:val="single" w:color="000000" w:sz="4" w:space="0"/>
              <w:right w:val="single" w:color="000000" w:sz="4" w:space="0"/>
            </w:tcBorders>
            <w:shd w:val="clear" w:color="auto" w:fill="auto"/>
            <w:vAlign w:val="center"/>
          </w:tcPr>
          <w:p w14:paraId="49C8923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40万元</w:t>
            </w:r>
          </w:p>
        </w:tc>
        <w:tc>
          <w:tcPr>
            <w:tcW w:w="587" w:type="pct"/>
            <w:gridSpan w:val="2"/>
            <w:tcBorders>
              <w:top w:val="nil"/>
              <w:left w:val="nil"/>
              <w:bottom w:val="single" w:color="000000" w:sz="4" w:space="0"/>
              <w:right w:val="single" w:color="000000" w:sz="4" w:space="0"/>
            </w:tcBorders>
            <w:shd w:val="clear" w:color="auto" w:fill="auto"/>
            <w:vAlign w:val="center"/>
          </w:tcPr>
          <w:p w14:paraId="73174A3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40万元</w:t>
            </w:r>
          </w:p>
        </w:tc>
        <w:tc>
          <w:tcPr>
            <w:tcW w:w="949" w:type="pct"/>
            <w:tcBorders>
              <w:top w:val="nil"/>
              <w:left w:val="nil"/>
              <w:bottom w:val="single" w:color="000000" w:sz="4" w:space="0"/>
              <w:right w:val="single" w:color="000000" w:sz="4" w:space="0"/>
            </w:tcBorders>
            <w:shd w:val="clear" w:color="auto" w:fill="auto"/>
            <w:vAlign w:val="center"/>
          </w:tcPr>
          <w:p w14:paraId="6D669A5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62CA6E77">
        <w:tblPrEx>
          <w:tblCellMar>
            <w:top w:w="0" w:type="dxa"/>
            <w:left w:w="108" w:type="dxa"/>
            <w:bottom w:w="0" w:type="dxa"/>
            <w:right w:w="108" w:type="dxa"/>
          </w:tblCellMar>
        </w:tblPrEx>
        <w:trPr>
          <w:trHeight w:val="270" w:hRule="atLeast"/>
        </w:trPr>
        <w:tc>
          <w:tcPr>
            <w:tcW w:w="621" w:type="pct"/>
            <w:vMerge w:val="continue"/>
            <w:tcBorders>
              <w:top w:val="nil"/>
              <w:left w:val="single" w:color="auto" w:sz="4" w:space="0"/>
              <w:bottom w:val="single" w:color="000000" w:sz="4" w:space="0"/>
              <w:right w:val="nil"/>
            </w:tcBorders>
            <w:vAlign w:val="center"/>
          </w:tcPr>
          <w:p w14:paraId="0FFA8613">
            <w:pPr>
              <w:widowControl/>
              <w:jc w:val="left"/>
              <w:rPr>
                <w:rFonts w:ascii="宋体" w:hAnsi="宋体" w:eastAsia="宋体" w:cs="宋体"/>
                <w:color w:val="000000"/>
                <w:kern w:val="0"/>
                <w:sz w:val="16"/>
                <w:szCs w:val="16"/>
              </w:rPr>
            </w:pPr>
          </w:p>
        </w:tc>
        <w:tc>
          <w:tcPr>
            <w:tcW w:w="496" w:type="pct"/>
            <w:vMerge w:val="continue"/>
            <w:tcBorders>
              <w:top w:val="nil"/>
              <w:left w:val="single" w:color="000000" w:sz="4" w:space="0"/>
              <w:bottom w:val="nil"/>
              <w:right w:val="single" w:color="000000" w:sz="4" w:space="0"/>
            </w:tcBorders>
            <w:vAlign w:val="center"/>
          </w:tcPr>
          <w:p w14:paraId="6E59D19C">
            <w:pPr>
              <w:widowControl/>
              <w:jc w:val="left"/>
              <w:rPr>
                <w:rFonts w:ascii="宋体" w:hAnsi="宋体" w:eastAsia="宋体" w:cs="宋体"/>
                <w:color w:val="000000"/>
                <w:kern w:val="0"/>
                <w:sz w:val="16"/>
                <w:szCs w:val="16"/>
              </w:rPr>
            </w:pPr>
          </w:p>
        </w:tc>
        <w:tc>
          <w:tcPr>
            <w:tcW w:w="525" w:type="pct"/>
            <w:tcBorders>
              <w:top w:val="nil"/>
              <w:left w:val="nil"/>
              <w:bottom w:val="single" w:color="000000" w:sz="4" w:space="0"/>
              <w:right w:val="single" w:color="000000" w:sz="4" w:space="0"/>
            </w:tcBorders>
            <w:shd w:val="clear" w:color="auto" w:fill="auto"/>
            <w:vAlign w:val="center"/>
          </w:tcPr>
          <w:p w14:paraId="4BD88C3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预算执行率</w:t>
            </w:r>
          </w:p>
        </w:tc>
        <w:tc>
          <w:tcPr>
            <w:tcW w:w="1232" w:type="pct"/>
            <w:gridSpan w:val="2"/>
            <w:tcBorders>
              <w:top w:val="single" w:color="000000" w:sz="4" w:space="0"/>
              <w:left w:val="nil"/>
              <w:bottom w:val="single" w:color="000000" w:sz="4" w:space="0"/>
              <w:right w:val="single" w:color="000000" w:sz="4" w:space="0"/>
            </w:tcBorders>
            <w:shd w:val="clear" w:color="auto" w:fill="auto"/>
            <w:vAlign w:val="center"/>
          </w:tcPr>
          <w:p w14:paraId="75191A74">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预算执行率</w:t>
            </w:r>
          </w:p>
        </w:tc>
        <w:tc>
          <w:tcPr>
            <w:tcW w:w="586" w:type="pct"/>
            <w:gridSpan w:val="2"/>
            <w:tcBorders>
              <w:top w:val="nil"/>
              <w:left w:val="nil"/>
              <w:bottom w:val="single" w:color="000000" w:sz="4" w:space="0"/>
              <w:right w:val="single" w:color="000000" w:sz="4" w:space="0"/>
            </w:tcBorders>
            <w:shd w:val="clear" w:color="auto" w:fill="auto"/>
            <w:vAlign w:val="center"/>
          </w:tcPr>
          <w:p w14:paraId="459F0B0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587" w:type="pct"/>
            <w:gridSpan w:val="2"/>
            <w:tcBorders>
              <w:top w:val="nil"/>
              <w:left w:val="nil"/>
              <w:bottom w:val="single" w:color="000000" w:sz="4" w:space="0"/>
              <w:right w:val="single" w:color="000000" w:sz="4" w:space="0"/>
            </w:tcBorders>
            <w:shd w:val="clear" w:color="auto" w:fill="auto"/>
            <w:vAlign w:val="center"/>
          </w:tcPr>
          <w:p w14:paraId="7A1A79C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949" w:type="pct"/>
            <w:tcBorders>
              <w:top w:val="nil"/>
              <w:left w:val="nil"/>
              <w:bottom w:val="single" w:color="000000" w:sz="4" w:space="0"/>
              <w:right w:val="single" w:color="000000" w:sz="4" w:space="0"/>
            </w:tcBorders>
            <w:shd w:val="clear" w:color="auto" w:fill="auto"/>
            <w:vAlign w:val="center"/>
          </w:tcPr>
          <w:p w14:paraId="0C02338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1CAD7332">
        <w:tblPrEx>
          <w:tblCellMar>
            <w:top w:w="0" w:type="dxa"/>
            <w:left w:w="108" w:type="dxa"/>
            <w:bottom w:w="0" w:type="dxa"/>
            <w:right w:w="108" w:type="dxa"/>
          </w:tblCellMar>
        </w:tblPrEx>
        <w:trPr>
          <w:trHeight w:val="270" w:hRule="atLeast"/>
        </w:trPr>
        <w:tc>
          <w:tcPr>
            <w:tcW w:w="621" w:type="pct"/>
            <w:vMerge w:val="continue"/>
            <w:tcBorders>
              <w:top w:val="nil"/>
              <w:left w:val="single" w:color="auto" w:sz="4" w:space="0"/>
              <w:bottom w:val="single" w:color="000000" w:sz="4" w:space="0"/>
              <w:right w:val="nil"/>
            </w:tcBorders>
            <w:vAlign w:val="center"/>
          </w:tcPr>
          <w:p w14:paraId="29CFCCFE">
            <w:pPr>
              <w:widowControl/>
              <w:jc w:val="left"/>
              <w:rPr>
                <w:rFonts w:ascii="宋体" w:hAnsi="宋体" w:eastAsia="宋体" w:cs="宋体"/>
                <w:color w:val="000000"/>
                <w:kern w:val="0"/>
                <w:sz w:val="16"/>
                <w:szCs w:val="16"/>
              </w:rPr>
            </w:pPr>
          </w:p>
        </w:tc>
        <w:tc>
          <w:tcPr>
            <w:tcW w:w="4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8CDC3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效益指标（50）</w:t>
            </w:r>
          </w:p>
        </w:tc>
        <w:tc>
          <w:tcPr>
            <w:tcW w:w="525" w:type="pct"/>
            <w:tcBorders>
              <w:top w:val="nil"/>
              <w:left w:val="nil"/>
              <w:bottom w:val="single" w:color="000000" w:sz="4" w:space="0"/>
              <w:right w:val="single" w:color="000000" w:sz="4" w:space="0"/>
            </w:tcBorders>
            <w:shd w:val="clear" w:color="auto" w:fill="auto"/>
            <w:vAlign w:val="center"/>
          </w:tcPr>
          <w:p w14:paraId="18B147E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社会效益指标</w:t>
            </w:r>
          </w:p>
        </w:tc>
        <w:tc>
          <w:tcPr>
            <w:tcW w:w="1232" w:type="pct"/>
            <w:gridSpan w:val="2"/>
            <w:tcBorders>
              <w:top w:val="single" w:color="000000" w:sz="4" w:space="0"/>
              <w:left w:val="nil"/>
              <w:bottom w:val="single" w:color="000000" w:sz="4" w:space="0"/>
              <w:right w:val="single" w:color="000000" w:sz="4" w:space="0"/>
            </w:tcBorders>
            <w:shd w:val="clear" w:color="auto" w:fill="auto"/>
            <w:vAlign w:val="center"/>
          </w:tcPr>
          <w:p w14:paraId="4BAC0760">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受补助人生活水平提高程度</w:t>
            </w:r>
          </w:p>
        </w:tc>
        <w:tc>
          <w:tcPr>
            <w:tcW w:w="586" w:type="pct"/>
            <w:gridSpan w:val="2"/>
            <w:tcBorders>
              <w:top w:val="nil"/>
              <w:left w:val="nil"/>
              <w:bottom w:val="single" w:color="000000" w:sz="4" w:space="0"/>
              <w:right w:val="single" w:color="000000" w:sz="4" w:space="0"/>
            </w:tcBorders>
            <w:shd w:val="clear" w:color="auto" w:fill="auto"/>
            <w:vAlign w:val="center"/>
          </w:tcPr>
          <w:p w14:paraId="681E248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生活水平提高</w:t>
            </w:r>
          </w:p>
        </w:tc>
        <w:tc>
          <w:tcPr>
            <w:tcW w:w="587" w:type="pct"/>
            <w:gridSpan w:val="2"/>
            <w:tcBorders>
              <w:top w:val="nil"/>
              <w:left w:val="nil"/>
              <w:bottom w:val="single" w:color="000000" w:sz="4" w:space="0"/>
              <w:right w:val="single" w:color="000000" w:sz="4" w:space="0"/>
            </w:tcBorders>
            <w:shd w:val="clear" w:color="auto" w:fill="auto"/>
            <w:vAlign w:val="center"/>
          </w:tcPr>
          <w:p w14:paraId="57F319E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生活水平提高</w:t>
            </w:r>
          </w:p>
        </w:tc>
        <w:tc>
          <w:tcPr>
            <w:tcW w:w="949" w:type="pct"/>
            <w:tcBorders>
              <w:top w:val="nil"/>
              <w:left w:val="nil"/>
              <w:bottom w:val="single" w:color="000000" w:sz="4" w:space="0"/>
              <w:right w:val="single" w:color="000000" w:sz="4" w:space="0"/>
            </w:tcBorders>
            <w:shd w:val="clear" w:color="auto" w:fill="auto"/>
            <w:vAlign w:val="center"/>
          </w:tcPr>
          <w:p w14:paraId="3078F00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19</w:t>
            </w:r>
          </w:p>
        </w:tc>
      </w:tr>
      <w:tr w14:paraId="2A25609C">
        <w:tblPrEx>
          <w:tblCellMar>
            <w:top w:w="0" w:type="dxa"/>
            <w:left w:w="108" w:type="dxa"/>
            <w:bottom w:w="0" w:type="dxa"/>
            <w:right w:w="108" w:type="dxa"/>
          </w:tblCellMar>
        </w:tblPrEx>
        <w:trPr>
          <w:trHeight w:val="480" w:hRule="atLeast"/>
        </w:trPr>
        <w:tc>
          <w:tcPr>
            <w:tcW w:w="621" w:type="pct"/>
            <w:vMerge w:val="continue"/>
            <w:tcBorders>
              <w:top w:val="nil"/>
              <w:left w:val="single" w:color="auto" w:sz="4" w:space="0"/>
              <w:bottom w:val="single" w:color="000000" w:sz="4" w:space="0"/>
              <w:right w:val="nil"/>
            </w:tcBorders>
            <w:vAlign w:val="center"/>
          </w:tcPr>
          <w:p w14:paraId="7F9649C8">
            <w:pPr>
              <w:widowControl/>
              <w:jc w:val="left"/>
              <w:rPr>
                <w:rFonts w:ascii="宋体" w:hAnsi="宋体" w:eastAsia="宋体" w:cs="宋体"/>
                <w:color w:val="000000"/>
                <w:kern w:val="0"/>
                <w:sz w:val="16"/>
                <w:szCs w:val="16"/>
              </w:rPr>
            </w:pPr>
          </w:p>
        </w:tc>
        <w:tc>
          <w:tcPr>
            <w:tcW w:w="496" w:type="pct"/>
            <w:vMerge w:val="continue"/>
            <w:tcBorders>
              <w:top w:val="single" w:color="000000" w:sz="4" w:space="0"/>
              <w:left w:val="single" w:color="000000" w:sz="4" w:space="0"/>
              <w:bottom w:val="single" w:color="000000" w:sz="4" w:space="0"/>
              <w:right w:val="single" w:color="000000" w:sz="4" w:space="0"/>
            </w:tcBorders>
            <w:vAlign w:val="center"/>
          </w:tcPr>
          <w:p w14:paraId="696BF059">
            <w:pPr>
              <w:widowControl/>
              <w:jc w:val="left"/>
              <w:rPr>
                <w:rFonts w:ascii="宋体" w:hAnsi="宋体" w:eastAsia="宋体" w:cs="宋体"/>
                <w:color w:val="000000"/>
                <w:kern w:val="0"/>
                <w:sz w:val="16"/>
                <w:szCs w:val="16"/>
              </w:rPr>
            </w:pPr>
          </w:p>
        </w:tc>
        <w:tc>
          <w:tcPr>
            <w:tcW w:w="525" w:type="pct"/>
            <w:tcBorders>
              <w:top w:val="nil"/>
              <w:left w:val="nil"/>
              <w:bottom w:val="single" w:color="000000" w:sz="4" w:space="0"/>
              <w:right w:val="single" w:color="000000" w:sz="4" w:space="0"/>
            </w:tcBorders>
            <w:shd w:val="clear" w:color="auto" w:fill="auto"/>
            <w:vAlign w:val="center"/>
          </w:tcPr>
          <w:p w14:paraId="3CA2931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可持续影响指标</w:t>
            </w:r>
          </w:p>
        </w:tc>
        <w:tc>
          <w:tcPr>
            <w:tcW w:w="1232" w:type="pct"/>
            <w:gridSpan w:val="2"/>
            <w:tcBorders>
              <w:top w:val="single" w:color="000000" w:sz="4" w:space="0"/>
              <w:left w:val="nil"/>
              <w:bottom w:val="single" w:color="000000" w:sz="4" w:space="0"/>
              <w:right w:val="single" w:color="000000" w:sz="4" w:space="0"/>
            </w:tcBorders>
            <w:shd w:val="clear" w:color="auto" w:fill="auto"/>
            <w:vAlign w:val="center"/>
          </w:tcPr>
          <w:p w14:paraId="68963DF6">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维护社会信访稳定</w:t>
            </w:r>
          </w:p>
        </w:tc>
        <w:tc>
          <w:tcPr>
            <w:tcW w:w="586" w:type="pct"/>
            <w:gridSpan w:val="2"/>
            <w:tcBorders>
              <w:top w:val="nil"/>
              <w:left w:val="nil"/>
              <w:bottom w:val="single" w:color="000000" w:sz="4" w:space="0"/>
              <w:right w:val="single" w:color="000000" w:sz="4" w:space="0"/>
            </w:tcBorders>
            <w:shd w:val="clear" w:color="auto" w:fill="auto"/>
            <w:vAlign w:val="center"/>
          </w:tcPr>
          <w:p w14:paraId="07CDEFD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化解信访积案，维护信访稳定</w:t>
            </w:r>
          </w:p>
        </w:tc>
        <w:tc>
          <w:tcPr>
            <w:tcW w:w="587" w:type="pct"/>
            <w:gridSpan w:val="2"/>
            <w:tcBorders>
              <w:top w:val="nil"/>
              <w:left w:val="nil"/>
              <w:bottom w:val="single" w:color="000000" w:sz="4" w:space="0"/>
              <w:right w:val="single" w:color="000000" w:sz="4" w:space="0"/>
            </w:tcBorders>
            <w:shd w:val="clear" w:color="auto" w:fill="auto"/>
            <w:vAlign w:val="center"/>
          </w:tcPr>
          <w:p w14:paraId="68AFDF4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化解信访积案，维护信访稳定</w:t>
            </w:r>
          </w:p>
        </w:tc>
        <w:tc>
          <w:tcPr>
            <w:tcW w:w="949" w:type="pct"/>
            <w:tcBorders>
              <w:top w:val="nil"/>
              <w:left w:val="nil"/>
              <w:bottom w:val="single" w:color="000000" w:sz="4" w:space="0"/>
              <w:right w:val="single" w:color="000000" w:sz="4" w:space="0"/>
            </w:tcBorders>
            <w:shd w:val="clear" w:color="auto" w:fill="auto"/>
            <w:vAlign w:val="center"/>
          </w:tcPr>
          <w:p w14:paraId="3A64908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18</w:t>
            </w:r>
          </w:p>
        </w:tc>
      </w:tr>
      <w:tr w14:paraId="27687EB8">
        <w:tblPrEx>
          <w:tblCellMar>
            <w:top w:w="0" w:type="dxa"/>
            <w:left w:w="108" w:type="dxa"/>
            <w:bottom w:w="0" w:type="dxa"/>
            <w:right w:w="108" w:type="dxa"/>
          </w:tblCellMar>
        </w:tblPrEx>
        <w:trPr>
          <w:trHeight w:val="285" w:hRule="atLeast"/>
        </w:trPr>
        <w:tc>
          <w:tcPr>
            <w:tcW w:w="621" w:type="pct"/>
            <w:vMerge w:val="continue"/>
            <w:tcBorders>
              <w:top w:val="nil"/>
              <w:left w:val="single" w:color="auto" w:sz="4" w:space="0"/>
              <w:bottom w:val="single" w:color="000000" w:sz="4" w:space="0"/>
              <w:right w:val="nil"/>
            </w:tcBorders>
            <w:vAlign w:val="center"/>
          </w:tcPr>
          <w:p w14:paraId="19776D8E">
            <w:pPr>
              <w:widowControl/>
              <w:jc w:val="left"/>
              <w:rPr>
                <w:rFonts w:ascii="宋体" w:hAnsi="宋体" w:eastAsia="宋体" w:cs="宋体"/>
                <w:color w:val="000000"/>
                <w:kern w:val="0"/>
                <w:sz w:val="16"/>
                <w:szCs w:val="16"/>
              </w:rPr>
            </w:pPr>
          </w:p>
        </w:tc>
        <w:tc>
          <w:tcPr>
            <w:tcW w:w="496" w:type="pct"/>
            <w:vMerge w:val="continue"/>
            <w:tcBorders>
              <w:top w:val="single" w:color="000000" w:sz="4" w:space="0"/>
              <w:left w:val="single" w:color="000000" w:sz="4" w:space="0"/>
              <w:bottom w:val="single" w:color="000000" w:sz="4" w:space="0"/>
              <w:right w:val="single" w:color="000000" w:sz="4" w:space="0"/>
            </w:tcBorders>
            <w:vAlign w:val="center"/>
          </w:tcPr>
          <w:p w14:paraId="5F0330E1">
            <w:pPr>
              <w:widowControl/>
              <w:jc w:val="left"/>
              <w:rPr>
                <w:rFonts w:ascii="宋体" w:hAnsi="宋体" w:eastAsia="宋体" w:cs="宋体"/>
                <w:color w:val="000000"/>
                <w:kern w:val="0"/>
                <w:sz w:val="16"/>
                <w:szCs w:val="16"/>
              </w:rPr>
            </w:pPr>
          </w:p>
        </w:tc>
        <w:tc>
          <w:tcPr>
            <w:tcW w:w="525" w:type="pct"/>
            <w:tcBorders>
              <w:top w:val="nil"/>
              <w:left w:val="nil"/>
              <w:bottom w:val="single" w:color="000000" w:sz="4" w:space="0"/>
              <w:right w:val="single" w:color="000000" w:sz="4" w:space="0"/>
            </w:tcBorders>
            <w:shd w:val="clear" w:color="auto" w:fill="auto"/>
            <w:vAlign w:val="center"/>
          </w:tcPr>
          <w:p w14:paraId="00286EF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满意度指标</w:t>
            </w:r>
          </w:p>
        </w:tc>
        <w:tc>
          <w:tcPr>
            <w:tcW w:w="1232" w:type="pct"/>
            <w:gridSpan w:val="2"/>
            <w:tcBorders>
              <w:top w:val="single" w:color="000000" w:sz="4" w:space="0"/>
              <w:left w:val="nil"/>
              <w:bottom w:val="single" w:color="000000" w:sz="4" w:space="0"/>
              <w:right w:val="single" w:color="000000" w:sz="4" w:space="0"/>
            </w:tcBorders>
            <w:shd w:val="clear" w:color="auto" w:fill="auto"/>
            <w:vAlign w:val="center"/>
          </w:tcPr>
          <w:p w14:paraId="01669511">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受益人口满意度</w:t>
            </w:r>
          </w:p>
        </w:tc>
        <w:tc>
          <w:tcPr>
            <w:tcW w:w="586" w:type="pct"/>
            <w:gridSpan w:val="2"/>
            <w:tcBorders>
              <w:top w:val="nil"/>
              <w:left w:val="nil"/>
              <w:bottom w:val="single" w:color="000000" w:sz="4" w:space="0"/>
              <w:right w:val="single" w:color="000000" w:sz="4" w:space="0"/>
            </w:tcBorders>
            <w:shd w:val="clear" w:color="auto" w:fill="auto"/>
            <w:vAlign w:val="center"/>
          </w:tcPr>
          <w:p w14:paraId="458299B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95%</w:t>
            </w:r>
          </w:p>
        </w:tc>
        <w:tc>
          <w:tcPr>
            <w:tcW w:w="587" w:type="pct"/>
            <w:gridSpan w:val="2"/>
            <w:tcBorders>
              <w:top w:val="nil"/>
              <w:left w:val="nil"/>
              <w:bottom w:val="single" w:color="000000" w:sz="4" w:space="0"/>
              <w:right w:val="single" w:color="000000" w:sz="4" w:space="0"/>
            </w:tcBorders>
            <w:shd w:val="clear" w:color="auto" w:fill="auto"/>
            <w:vAlign w:val="center"/>
          </w:tcPr>
          <w:p w14:paraId="0823C8E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95%</w:t>
            </w:r>
          </w:p>
        </w:tc>
        <w:tc>
          <w:tcPr>
            <w:tcW w:w="949" w:type="pct"/>
            <w:tcBorders>
              <w:top w:val="nil"/>
              <w:left w:val="nil"/>
              <w:bottom w:val="single" w:color="000000" w:sz="4" w:space="0"/>
              <w:right w:val="single" w:color="000000" w:sz="4" w:space="0"/>
            </w:tcBorders>
            <w:shd w:val="clear" w:color="auto" w:fill="auto"/>
            <w:vAlign w:val="center"/>
          </w:tcPr>
          <w:p w14:paraId="298666A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w:t>
            </w:r>
          </w:p>
        </w:tc>
      </w:tr>
      <w:tr w14:paraId="5021F890">
        <w:tblPrEx>
          <w:tblCellMar>
            <w:top w:w="0" w:type="dxa"/>
            <w:left w:w="108" w:type="dxa"/>
            <w:bottom w:w="0" w:type="dxa"/>
            <w:right w:w="108" w:type="dxa"/>
          </w:tblCellMar>
        </w:tblPrEx>
        <w:trPr>
          <w:trHeight w:val="270" w:hRule="atLeast"/>
        </w:trPr>
        <w:tc>
          <w:tcPr>
            <w:tcW w:w="621" w:type="pct"/>
            <w:vMerge w:val="continue"/>
            <w:tcBorders>
              <w:top w:val="nil"/>
              <w:left w:val="single" w:color="auto" w:sz="4" w:space="0"/>
              <w:bottom w:val="single" w:color="000000" w:sz="4" w:space="0"/>
              <w:right w:val="nil"/>
            </w:tcBorders>
            <w:vAlign w:val="center"/>
          </w:tcPr>
          <w:p w14:paraId="1A47C4FD">
            <w:pPr>
              <w:widowControl/>
              <w:jc w:val="left"/>
              <w:rPr>
                <w:rFonts w:ascii="宋体" w:hAnsi="宋体" w:eastAsia="宋体" w:cs="宋体"/>
                <w:color w:val="000000"/>
                <w:kern w:val="0"/>
                <w:sz w:val="16"/>
                <w:szCs w:val="16"/>
              </w:rPr>
            </w:pPr>
          </w:p>
        </w:tc>
        <w:tc>
          <w:tcPr>
            <w:tcW w:w="3428" w:type="pct"/>
            <w:gridSpan w:val="8"/>
            <w:tcBorders>
              <w:top w:val="single" w:color="auto" w:sz="4" w:space="0"/>
              <w:left w:val="single" w:color="auto" w:sz="4" w:space="0"/>
              <w:bottom w:val="single" w:color="auto" w:sz="4" w:space="0"/>
              <w:right w:val="single" w:color="auto" w:sz="4" w:space="0"/>
            </w:tcBorders>
            <w:shd w:val="clear" w:color="auto" w:fill="auto"/>
            <w:vAlign w:val="center"/>
          </w:tcPr>
          <w:p w14:paraId="242F054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总分</w:t>
            </w:r>
          </w:p>
        </w:tc>
        <w:tc>
          <w:tcPr>
            <w:tcW w:w="949" w:type="pct"/>
            <w:tcBorders>
              <w:top w:val="nil"/>
              <w:left w:val="nil"/>
              <w:bottom w:val="single" w:color="000000" w:sz="4" w:space="0"/>
              <w:right w:val="single" w:color="000000" w:sz="4" w:space="0"/>
            </w:tcBorders>
            <w:shd w:val="clear" w:color="auto" w:fill="auto"/>
            <w:vAlign w:val="center"/>
          </w:tcPr>
          <w:p w14:paraId="58944F5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96</w:t>
            </w:r>
          </w:p>
        </w:tc>
      </w:tr>
      <w:tr w14:paraId="6FAC8662">
        <w:tblPrEx>
          <w:tblCellMar>
            <w:top w:w="0" w:type="dxa"/>
            <w:left w:w="108" w:type="dxa"/>
            <w:bottom w:w="0" w:type="dxa"/>
            <w:right w:w="108" w:type="dxa"/>
          </w:tblCellMar>
        </w:tblPrEx>
        <w:trPr>
          <w:trHeight w:val="762" w:hRule="atLeast"/>
        </w:trPr>
        <w:tc>
          <w:tcPr>
            <w:tcW w:w="621" w:type="pct"/>
            <w:tcBorders>
              <w:top w:val="nil"/>
              <w:left w:val="single" w:color="000000" w:sz="4" w:space="0"/>
              <w:bottom w:val="single" w:color="000000" w:sz="4" w:space="0"/>
              <w:right w:val="single" w:color="000000" w:sz="4" w:space="0"/>
            </w:tcBorders>
            <w:shd w:val="clear" w:color="auto" w:fill="auto"/>
            <w:vAlign w:val="center"/>
          </w:tcPr>
          <w:p w14:paraId="1AD22D6A">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3"/>
                <w:szCs w:val="13"/>
              </w:rPr>
              <w:t>五、</w:t>
            </w:r>
            <w:r>
              <w:rPr>
                <w:rFonts w:ascii="Calibri" w:hAnsi="Calibri" w:eastAsia="宋体" w:cs="宋体"/>
                <w:color w:val="000000"/>
                <w:kern w:val="0"/>
                <w:sz w:val="13"/>
                <w:szCs w:val="13"/>
              </w:rPr>
              <w:t> </w:t>
            </w:r>
            <w:r>
              <w:rPr>
                <w:rFonts w:hint="eastAsia" w:ascii="宋体" w:hAnsi="宋体" w:eastAsia="宋体" w:cs="宋体"/>
                <w:color w:val="000000"/>
                <w:kern w:val="0"/>
                <w:sz w:val="13"/>
                <w:szCs w:val="13"/>
              </w:rPr>
              <w:t>存在问题、原因及下一步整改措施</w:t>
            </w:r>
          </w:p>
        </w:tc>
        <w:tc>
          <w:tcPr>
            <w:tcW w:w="4378" w:type="pct"/>
            <w:gridSpan w:val="9"/>
            <w:tcBorders>
              <w:top w:val="single" w:color="auto" w:sz="4" w:space="0"/>
              <w:left w:val="nil"/>
              <w:bottom w:val="single" w:color="000000" w:sz="4" w:space="0"/>
              <w:right w:val="single" w:color="000000" w:sz="4" w:space="0"/>
            </w:tcBorders>
            <w:shd w:val="clear" w:color="auto" w:fill="auto"/>
            <w:vAlign w:val="center"/>
          </w:tcPr>
          <w:p w14:paraId="142DCFED">
            <w:pPr>
              <w:widowControl/>
              <w:ind w:firstLine="1280" w:firstLineChars="800"/>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无</w:t>
            </w:r>
          </w:p>
        </w:tc>
      </w:tr>
    </w:tbl>
    <w:p w14:paraId="0182E9D4"/>
    <w:tbl>
      <w:tblPr>
        <w:tblStyle w:val="6"/>
        <w:tblW w:w="5000" w:type="pct"/>
        <w:tblInd w:w="0" w:type="dxa"/>
        <w:tblLayout w:type="fixed"/>
        <w:tblCellMar>
          <w:top w:w="0" w:type="dxa"/>
          <w:left w:w="108" w:type="dxa"/>
          <w:bottom w:w="0" w:type="dxa"/>
          <w:right w:w="108" w:type="dxa"/>
        </w:tblCellMar>
      </w:tblPr>
      <w:tblGrid>
        <w:gridCol w:w="1212"/>
        <w:gridCol w:w="770"/>
        <w:gridCol w:w="1015"/>
        <w:gridCol w:w="1075"/>
        <w:gridCol w:w="1230"/>
        <w:gridCol w:w="1158"/>
        <w:gridCol w:w="788"/>
        <w:gridCol w:w="1812"/>
      </w:tblGrid>
      <w:tr w14:paraId="4AEED829">
        <w:tblPrEx>
          <w:tblCellMar>
            <w:top w:w="0" w:type="dxa"/>
            <w:left w:w="108" w:type="dxa"/>
            <w:bottom w:w="0" w:type="dxa"/>
            <w:right w:w="108" w:type="dxa"/>
          </w:tblCellMar>
        </w:tblPrEx>
        <w:trPr>
          <w:trHeight w:val="540" w:hRule="atLeast"/>
        </w:trPr>
        <w:tc>
          <w:tcPr>
            <w:tcW w:w="5000" w:type="pct"/>
            <w:gridSpan w:val="8"/>
            <w:tcBorders>
              <w:top w:val="nil"/>
              <w:left w:val="nil"/>
              <w:bottom w:val="nil"/>
              <w:right w:val="nil"/>
            </w:tcBorders>
            <w:shd w:val="clear" w:color="auto" w:fill="auto"/>
            <w:noWrap/>
            <w:vAlign w:val="center"/>
          </w:tcPr>
          <w:p w14:paraId="49540A75">
            <w:pPr>
              <w:widowControl/>
              <w:jc w:val="center"/>
              <w:rPr>
                <w:rFonts w:ascii="方正小标宋_GBK" w:hAnsi="宋体" w:eastAsia="方正小标宋_GBK" w:cs="宋体"/>
                <w:color w:val="000000"/>
                <w:kern w:val="0"/>
                <w:sz w:val="40"/>
                <w:szCs w:val="40"/>
              </w:rPr>
            </w:pPr>
            <w:r>
              <w:rPr>
                <w:rFonts w:hint="eastAsia" w:ascii="方正小标宋_GBK" w:hAnsi="宋体" w:eastAsia="方正小标宋_GBK" w:cs="宋体"/>
                <w:color w:val="000000"/>
                <w:kern w:val="0"/>
                <w:sz w:val="40"/>
                <w:szCs w:val="40"/>
              </w:rPr>
              <w:t>李村镇2022年区级拆违整治项目绩效自评表</w:t>
            </w:r>
          </w:p>
        </w:tc>
      </w:tr>
      <w:tr w14:paraId="7F727562">
        <w:tblPrEx>
          <w:tblCellMar>
            <w:top w:w="0" w:type="dxa"/>
            <w:left w:w="108" w:type="dxa"/>
            <w:bottom w:w="0" w:type="dxa"/>
            <w:right w:w="108" w:type="dxa"/>
          </w:tblCellMar>
        </w:tblPrEx>
        <w:trPr>
          <w:trHeight w:val="345" w:hRule="atLeast"/>
        </w:trPr>
        <w:tc>
          <w:tcPr>
            <w:tcW w:w="5000" w:type="pct"/>
            <w:gridSpan w:val="8"/>
            <w:tcBorders>
              <w:top w:val="nil"/>
              <w:left w:val="nil"/>
              <w:bottom w:val="nil"/>
              <w:right w:val="nil"/>
            </w:tcBorders>
            <w:shd w:val="clear" w:color="auto" w:fill="auto"/>
            <w:noWrap/>
            <w:vAlign w:val="bottom"/>
          </w:tcPr>
          <w:p w14:paraId="3CA28CE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（2022 年度）</w:t>
            </w:r>
          </w:p>
        </w:tc>
      </w:tr>
      <w:tr w14:paraId="607CC293">
        <w:tblPrEx>
          <w:tblCellMar>
            <w:top w:w="0" w:type="dxa"/>
            <w:left w:w="108" w:type="dxa"/>
            <w:bottom w:w="0" w:type="dxa"/>
            <w:right w:w="108" w:type="dxa"/>
          </w:tblCellMar>
        </w:tblPrEx>
        <w:trPr>
          <w:trHeight w:val="435" w:hRule="atLeast"/>
        </w:trPr>
        <w:tc>
          <w:tcPr>
            <w:tcW w:w="2247" w:type="pct"/>
            <w:gridSpan w:val="4"/>
            <w:tcBorders>
              <w:top w:val="nil"/>
              <w:left w:val="nil"/>
              <w:bottom w:val="single" w:color="000000" w:sz="4" w:space="0"/>
              <w:right w:val="nil"/>
            </w:tcBorders>
            <w:shd w:val="clear" w:color="auto" w:fill="auto"/>
            <w:noWrap/>
            <w:vAlign w:val="center"/>
          </w:tcPr>
          <w:p w14:paraId="1B595191">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填报单位：石家庄市鹿泉区李村镇人民政府</w:t>
            </w:r>
          </w:p>
        </w:tc>
        <w:tc>
          <w:tcPr>
            <w:tcW w:w="678" w:type="pct"/>
            <w:tcBorders>
              <w:top w:val="nil"/>
              <w:left w:val="nil"/>
              <w:bottom w:val="nil"/>
              <w:right w:val="nil"/>
            </w:tcBorders>
            <w:shd w:val="clear" w:color="auto" w:fill="auto"/>
            <w:noWrap/>
            <w:vAlign w:val="center"/>
          </w:tcPr>
          <w:p w14:paraId="37D3CACA">
            <w:pPr>
              <w:widowControl/>
              <w:jc w:val="center"/>
              <w:rPr>
                <w:rFonts w:ascii="宋体" w:hAnsi="宋体" w:eastAsia="宋体" w:cs="宋体"/>
                <w:color w:val="000000"/>
                <w:kern w:val="0"/>
                <w:sz w:val="16"/>
                <w:szCs w:val="16"/>
              </w:rPr>
            </w:pPr>
          </w:p>
        </w:tc>
        <w:tc>
          <w:tcPr>
            <w:tcW w:w="639" w:type="pct"/>
            <w:tcBorders>
              <w:top w:val="nil"/>
              <w:left w:val="nil"/>
              <w:bottom w:val="nil"/>
              <w:right w:val="nil"/>
            </w:tcBorders>
            <w:shd w:val="clear" w:color="auto" w:fill="auto"/>
            <w:noWrap/>
            <w:vAlign w:val="center"/>
          </w:tcPr>
          <w:p w14:paraId="0DC3EE57">
            <w:pPr>
              <w:widowControl/>
              <w:jc w:val="center"/>
              <w:rPr>
                <w:rFonts w:ascii="宋体" w:hAnsi="宋体" w:eastAsia="宋体" w:cs="宋体"/>
                <w:color w:val="000000"/>
                <w:kern w:val="0"/>
                <w:sz w:val="16"/>
                <w:szCs w:val="16"/>
              </w:rPr>
            </w:pPr>
          </w:p>
        </w:tc>
        <w:tc>
          <w:tcPr>
            <w:tcW w:w="434" w:type="pct"/>
            <w:tcBorders>
              <w:top w:val="nil"/>
              <w:left w:val="nil"/>
              <w:bottom w:val="nil"/>
              <w:right w:val="nil"/>
            </w:tcBorders>
            <w:shd w:val="clear" w:color="auto" w:fill="auto"/>
            <w:noWrap/>
            <w:vAlign w:val="center"/>
          </w:tcPr>
          <w:p w14:paraId="319EF216">
            <w:pPr>
              <w:widowControl/>
              <w:jc w:val="center"/>
              <w:rPr>
                <w:rFonts w:ascii="宋体" w:hAnsi="宋体" w:eastAsia="宋体" w:cs="宋体"/>
                <w:color w:val="000000"/>
                <w:kern w:val="0"/>
                <w:sz w:val="16"/>
                <w:szCs w:val="16"/>
              </w:rPr>
            </w:pPr>
          </w:p>
        </w:tc>
        <w:tc>
          <w:tcPr>
            <w:tcW w:w="1000" w:type="pct"/>
            <w:tcBorders>
              <w:top w:val="nil"/>
              <w:left w:val="nil"/>
              <w:bottom w:val="nil"/>
              <w:right w:val="nil"/>
            </w:tcBorders>
            <w:shd w:val="clear" w:color="auto" w:fill="auto"/>
            <w:noWrap/>
            <w:vAlign w:val="center"/>
          </w:tcPr>
          <w:p w14:paraId="478296C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金额单位：万元</w:t>
            </w:r>
          </w:p>
        </w:tc>
      </w:tr>
      <w:tr w14:paraId="5529EC25">
        <w:tblPrEx>
          <w:tblCellMar>
            <w:top w:w="0" w:type="dxa"/>
            <w:left w:w="108" w:type="dxa"/>
            <w:bottom w:w="0" w:type="dxa"/>
            <w:right w:w="108" w:type="dxa"/>
          </w:tblCellMar>
        </w:tblPrEx>
        <w:trPr>
          <w:trHeight w:val="495" w:hRule="atLeast"/>
        </w:trPr>
        <w:tc>
          <w:tcPr>
            <w:tcW w:w="668" w:type="pct"/>
            <w:tcBorders>
              <w:top w:val="nil"/>
              <w:left w:val="single" w:color="000000" w:sz="4" w:space="0"/>
              <w:bottom w:val="nil"/>
              <w:right w:val="single" w:color="000000" w:sz="4" w:space="0"/>
            </w:tcBorders>
            <w:shd w:val="clear" w:color="auto" w:fill="auto"/>
            <w:vAlign w:val="center"/>
          </w:tcPr>
          <w:p w14:paraId="2AF14CB0">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一、</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基本情况</w:t>
            </w:r>
          </w:p>
        </w:tc>
        <w:tc>
          <w:tcPr>
            <w:tcW w:w="424" w:type="pct"/>
            <w:tcBorders>
              <w:top w:val="nil"/>
              <w:left w:val="nil"/>
              <w:bottom w:val="single" w:color="000000" w:sz="4" w:space="0"/>
              <w:right w:val="single" w:color="000000" w:sz="4" w:space="0"/>
            </w:tcBorders>
            <w:shd w:val="clear" w:color="auto" w:fill="auto"/>
            <w:vAlign w:val="center"/>
          </w:tcPr>
          <w:p w14:paraId="0523B1F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项目名称</w:t>
            </w:r>
          </w:p>
        </w:tc>
        <w:tc>
          <w:tcPr>
            <w:tcW w:w="1153" w:type="pct"/>
            <w:gridSpan w:val="2"/>
            <w:tcBorders>
              <w:top w:val="single" w:color="000000" w:sz="4" w:space="0"/>
              <w:left w:val="nil"/>
              <w:bottom w:val="single" w:color="000000" w:sz="4" w:space="0"/>
              <w:right w:val="single" w:color="000000" w:sz="4" w:space="0"/>
            </w:tcBorders>
            <w:shd w:val="clear" w:color="auto" w:fill="auto"/>
            <w:vAlign w:val="center"/>
          </w:tcPr>
          <w:p w14:paraId="2820590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李村镇2022年区级拆违整治项目</w:t>
            </w:r>
          </w:p>
        </w:tc>
        <w:tc>
          <w:tcPr>
            <w:tcW w:w="678" w:type="pct"/>
            <w:tcBorders>
              <w:top w:val="single" w:color="000000" w:sz="4" w:space="0"/>
              <w:left w:val="nil"/>
              <w:bottom w:val="single" w:color="000000" w:sz="4" w:space="0"/>
              <w:right w:val="single" w:color="000000" w:sz="4" w:space="0"/>
            </w:tcBorders>
            <w:shd w:val="clear" w:color="auto" w:fill="auto"/>
            <w:vAlign w:val="center"/>
          </w:tcPr>
          <w:p w14:paraId="6E697B5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实施(主管）单位</w:t>
            </w:r>
          </w:p>
        </w:tc>
        <w:tc>
          <w:tcPr>
            <w:tcW w:w="2073" w:type="pct"/>
            <w:gridSpan w:val="3"/>
            <w:tcBorders>
              <w:top w:val="single" w:color="000000" w:sz="4" w:space="0"/>
              <w:left w:val="nil"/>
              <w:bottom w:val="single" w:color="000000" w:sz="4" w:space="0"/>
              <w:right w:val="single" w:color="000000" w:sz="4" w:space="0"/>
            </w:tcBorders>
            <w:shd w:val="clear" w:color="auto" w:fill="auto"/>
            <w:vAlign w:val="center"/>
          </w:tcPr>
          <w:p w14:paraId="7E5C2AE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819001 - 石家庄市鹿泉区李村镇人民政府本级</w:t>
            </w:r>
          </w:p>
        </w:tc>
      </w:tr>
      <w:tr w14:paraId="29164258">
        <w:tblPrEx>
          <w:tblCellMar>
            <w:top w:w="0" w:type="dxa"/>
            <w:left w:w="108" w:type="dxa"/>
            <w:bottom w:w="0" w:type="dxa"/>
            <w:right w:w="108" w:type="dxa"/>
          </w:tblCellMar>
        </w:tblPrEx>
        <w:trPr>
          <w:trHeight w:val="270" w:hRule="atLeast"/>
        </w:trPr>
        <w:tc>
          <w:tcPr>
            <w:tcW w:w="6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A3F8C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二、预算执行情况</w:t>
            </w:r>
          </w:p>
        </w:tc>
        <w:tc>
          <w:tcPr>
            <w:tcW w:w="985" w:type="pct"/>
            <w:gridSpan w:val="2"/>
            <w:tcBorders>
              <w:top w:val="single" w:color="000000" w:sz="4" w:space="0"/>
              <w:left w:val="nil"/>
              <w:bottom w:val="single" w:color="000000" w:sz="4" w:space="0"/>
              <w:right w:val="single" w:color="000000" w:sz="4" w:space="0"/>
            </w:tcBorders>
            <w:shd w:val="clear" w:color="auto" w:fill="auto"/>
            <w:vAlign w:val="center"/>
          </w:tcPr>
          <w:p w14:paraId="48EB941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预算安排情况（调整后）</w:t>
            </w:r>
          </w:p>
        </w:tc>
        <w:tc>
          <w:tcPr>
            <w:tcW w:w="1272" w:type="pct"/>
            <w:gridSpan w:val="2"/>
            <w:tcBorders>
              <w:top w:val="single" w:color="000000" w:sz="4" w:space="0"/>
              <w:left w:val="nil"/>
              <w:bottom w:val="single" w:color="000000" w:sz="4" w:space="0"/>
              <w:right w:val="single" w:color="000000" w:sz="4" w:space="0"/>
            </w:tcBorders>
            <w:shd w:val="clear" w:color="auto" w:fill="auto"/>
            <w:vAlign w:val="center"/>
          </w:tcPr>
          <w:p w14:paraId="2EDDBDB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资金到位情况</w:t>
            </w:r>
          </w:p>
        </w:tc>
        <w:tc>
          <w:tcPr>
            <w:tcW w:w="1073" w:type="pct"/>
            <w:gridSpan w:val="2"/>
            <w:tcBorders>
              <w:top w:val="single" w:color="000000" w:sz="4" w:space="0"/>
              <w:left w:val="nil"/>
              <w:bottom w:val="single" w:color="000000" w:sz="4" w:space="0"/>
              <w:right w:val="single" w:color="000000" w:sz="4" w:space="0"/>
            </w:tcBorders>
            <w:shd w:val="clear" w:color="auto" w:fill="auto"/>
            <w:vAlign w:val="center"/>
          </w:tcPr>
          <w:p w14:paraId="538C429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资金执行情况</w:t>
            </w:r>
          </w:p>
        </w:tc>
        <w:tc>
          <w:tcPr>
            <w:tcW w:w="1000" w:type="pct"/>
            <w:tcBorders>
              <w:top w:val="nil"/>
              <w:left w:val="nil"/>
              <w:bottom w:val="single" w:color="000000" w:sz="4" w:space="0"/>
              <w:right w:val="single" w:color="000000" w:sz="4" w:space="0"/>
            </w:tcBorders>
            <w:shd w:val="clear" w:color="auto" w:fill="auto"/>
            <w:vAlign w:val="center"/>
          </w:tcPr>
          <w:p w14:paraId="5119AB8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预算执行进度</w:t>
            </w:r>
          </w:p>
        </w:tc>
      </w:tr>
      <w:tr w14:paraId="542A5BDC">
        <w:tblPrEx>
          <w:tblCellMar>
            <w:top w:w="0" w:type="dxa"/>
            <w:left w:w="108" w:type="dxa"/>
            <w:bottom w:w="0" w:type="dxa"/>
            <w:right w:w="108" w:type="dxa"/>
          </w:tblCellMar>
        </w:tblPrEx>
        <w:trPr>
          <w:trHeight w:val="270" w:hRule="atLeast"/>
        </w:trPr>
        <w:tc>
          <w:tcPr>
            <w:tcW w:w="668" w:type="pct"/>
            <w:vMerge w:val="continue"/>
            <w:tcBorders>
              <w:top w:val="single" w:color="000000" w:sz="4" w:space="0"/>
              <w:left w:val="single" w:color="000000" w:sz="4" w:space="0"/>
              <w:bottom w:val="single" w:color="000000" w:sz="4" w:space="0"/>
              <w:right w:val="single" w:color="000000" w:sz="4" w:space="0"/>
            </w:tcBorders>
            <w:vAlign w:val="center"/>
          </w:tcPr>
          <w:p w14:paraId="54429ED1">
            <w:pPr>
              <w:widowControl/>
              <w:jc w:val="left"/>
              <w:rPr>
                <w:rFonts w:ascii="宋体" w:hAnsi="宋体" w:eastAsia="宋体" w:cs="宋体"/>
                <w:color w:val="000000"/>
                <w:kern w:val="0"/>
                <w:sz w:val="16"/>
                <w:szCs w:val="16"/>
              </w:rPr>
            </w:pPr>
          </w:p>
        </w:tc>
        <w:tc>
          <w:tcPr>
            <w:tcW w:w="424" w:type="pct"/>
            <w:tcBorders>
              <w:top w:val="nil"/>
              <w:left w:val="nil"/>
              <w:bottom w:val="single" w:color="000000" w:sz="4" w:space="0"/>
              <w:right w:val="single" w:color="000000" w:sz="4" w:space="0"/>
            </w:tcBorders>
            <w:shd w:val="clear" w:color="auto" w:fill="auto"/>
            <w:vAlign w:val="center"/>
          </w:tcPr>
          <w:p w14:paraId="0E5E5FBE">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预算数：</w:t>
            </w:r>
          </w:p>
        </w:tc>
        <w:tc>
          <w:tcPr>
            <w:tcW w:w="560" w:type="pct"/>
            <w:tcBorders>
              <w:top w:val="nil"/>
              <w:left w:val="nil"/>
              <w:bottom w:val="single" w:color="000000" w:sz="4" w:space="0"/>
              <w:right w:val="single" w:color="000000" w:sz="4" w:space="0"/>
            </w:tcBorders>
            <w:shd w:val="clear" w:color="auto" w:fill="auto"/>
            <w:vAlign w:val="center"/>
          </w:tcPr>
          <w:p w14:paraId="2493E2DD">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185.000000</w:t>
            </w:r>
          </w:p>
        </w:tc>
        <w:tc>
          <w:tcPr>
            <w:tcW w:w="593" w:type="pct"/>
            <w:tcBorders>
              <w:top w:val="nil"/>
              <w:left w:val="nil"/>
              <w:bottom w:val="single" w:color="000000" w:sz="4" w:space="0"/>
              <w:right w:val="single" w:color="000000" w:sz="4" w:space="0"/>
            </w:tcBorders>
            <w:shd w:val="clear" w:color="auto" w:fill="auto"/>
            <w:vAlign w:val="center"/>
          </w:tcPr>
          <w:p w14:paraId="7B72CDA0">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到位数：</w:t>
            </w:r>
          </w:p>
        </w:tc>
        <w:tc>
          <w:tcPr>
            <w:tcW w:w="678" w:type="pct"/>
            <w:tcBorders>
              <w:top w:val="nil"/>
              <w:left w:val="nil"/>
              <w:bottom w:val="single" w:color="000000" w:sz="4" w:space="0"/>
              <w:right w:val="single" w:color="000000" w:sz="4" w:space="0"/>
            </w:tcBorders>
            <w:shd w:val="clear" w:color="auto" w:fill="auto"/>
            <w:vAlign w:val="center"/>
          </w:tcPr>
          <w:p w14:paraId="76F8B2BA">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185.000000</w:t>
            </w:r>
          </w:p>
        </w:tc>
        <w:tc>
          <w:tcPr>
            <w:tcW w:w="639" w:type="pct"/>
            <w:tcBorders>
              <w:top w:val="nil"/>
              <w:left w:val="nil"/>
              <w:bottom w:val="single" w:color="000000" w:sz="4" w:space="0"/>
              <w:right w:val="single" w:color="000000" w:sz="4" w:space="0"/>
            </w:tcBorders>
            <w:shd w:val="clear" w:color="auto" w:fill="auto"/>
            <w:vAlign w:val="center"/>
          </w:tcPr>
          <w:p w14:paraId="6E788040">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执行数：</w:t>
            </w:r>
          </w:p>
        </w:tc>
        <w:tc>
          <w:tcPr>
            <w:tcW w:w="434" w:type="pct"/>
            <w:tcBorders>
              <w:top w:val="nil"/>
              <w:left w:val="nil"/>
              <w:bottom w:val="single" w:color="000000" w:sz="4" w:space="0"/>
              <w:right w:val="single" w:color="000000" w:sz="4" w:space="0"/>
            </w:tcBorders>
            <w:shd w:val="clear" w:color="auto" w:fill="auto"/>
            <w:vAlign w:val="center"/>
          </w:tcPr>
          <w:p w14:paraId="21EA0575">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185.000000</w:t>
            </w:r>
          </w:p>
        </w:tc>
        <w:tc>
          <w:tcPr>
            <w:tcW w:w="1000" w:type="pct"/>
            <w:vMerge w:val="restart"/>
            <w:tcBorders>
              <w:top w:val="nil"/>
              <w:left w:val="single" w:color="000000" w:sz="4" w:space="0"/>
              <w:bottom w:val="single" w:color="000000" w:sz="4" w:space="0"/>
              <w:right w:val="single" w:color="000000" w:sz="4" w:space="0"/>
            </w:tcBorders>
            <w:shd w:val="clear" w:color="auto" w:fill="auto"/>
            <w:vAlign w:val="center"/>
          </w:tcPr>
          <w:p w14:paraId="1C6BEA8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r>
      <w:tr w14:paraId="5D107071">
        <w:tblPrEx>
          <w:tblCellMar>
            <w:top w:w="0" w:type="dxa"/>
            <w:left w:w="108" w:type="dxa"/>
            <w:bottom w:w="0" w:type="dxa"/>
            <w:right w:w="108" w:type="dxa"/>
          </w:tblCellMar>
        </w:tblPrEx>
        <w:trPr>
          <w:trHeight w:val="420" w:hRule="atLeast"/>
        </w:trPr>
        <w:tc>
          <w:tcPr>
            <w:tcW w:w="668" w:type="pct"/>
            <w:vMerge w:val="continue"/>
            <w:tcBorders>
              <w:top w:val="single" w:color="000000" w:sz="4" w:space="0"/>
              <w:left w:val="single" w:color="000000" w:sz="4" w:space="0"/>
              <w:bottom w:val="single" w:color="000000" w:sz="4" w:space="0"/>
              <w:right w:val="single" w:color="000000" w:sz="4" w:space="0"/>
            </w:tcBorders>
            <w:vAlign w:val="center"/>
          </w:tcPr>
          <w:p w14:paraId="0FD1A71B">
            <w:pPr>
              <w:widowControl/>
              <w:jc w:val="left"/>
              <w:rPr>
                <w:rFonts w:ascii="宋体" w:hAnsi="宋体" w:eastAsia="宋体" w:cs="宋体"/>
                <w:color w:val="000000"/>
                <w:kern w:val="0"/>
                <w:sz w:val="16"/>
                <w:szCs w:val="16"/>
              </w:rPr>
            </w:pPr>
          </w:p>
        </w:tc>
        <w:tc>
          <w:tcPr>
            <w:tcW w:w="424" w:type="pct"/>
            <w:tcBorders>
              <w:top w:val="nil"/>
              <w:left w:val="nil"/>
              <w:bottom w:val="single" w:color="000000" w:sz="4" w:space="0"/>
              <w:right w:val="single" w:color="000000" w:sz="4" w:space="0"/>
            </w:tcBorders>
            <w:shd w:val="clear" w:color="auto" w:fill="auto"/>
            <w:vAlign w:val="center"/>
          </w:tcPr>
          <w:p w14:paraId="43DAA00C">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560" w:type="pct"/>
            <w:tcBorders>
              <w:top w:val="nil"/>
              <w:left w:val="nil"/>
              <w:bottom w:val="single" w:color="000000" w:sz="4" w:space="0"/>
              <w:right w:val="single" w:color="000000" w:sz="4" w:space="0"/>
            </w:tcBorders>
            <w:shd w:val="clear" w:color="auto" w:fill="auto"/>
            <w:vAlign w:val="center"/>
          </w:tcPr>
          <w:p w14:paraId="4DFF6CC1">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185.000000</w:t>
            </w:r>
          </w:p>
        </w:tc>
        <w:tc>
          <w:tcPr>
            <w:tcW w:w="593" w:type="pct"/>
            <w:tcBorders>
              <w:top w:val="nil"/>
              <w:left w:val="nil"/>
              <w:bottom w:val="single" w:color="000000" w:sz="4" w:space="0"/>
              <w:right w:val="single" w:color="000000" w:sz="4" w:space="0"/>
            </w:tcBorders>
            <w:shd w:val="clear" w:color="auto" w:fill="auto"/>
            <w:vAlign w:val="center"/>
          </w:tcPr>
          <w:p w14:paraId="7F181C95">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678" w:type="pct"/>
            <w:tcBorders>
              <w:top w:val="nil"/>
              <w:left w:val="nil"/>
              <w:bottom w:val="single" w:color="000000" w:sz="4" w:space="0"/>
              <w:right w:val="single" w:color="000000" w:sz="4" w:space="0"/>
            </w:tcBorders>
            <w:shd w:val="clear" w:color="auto" w:fill="auto"/>
            <w:vAlign w:val="center"/>
          </w:tcPr>
          <w:p w14:paraId="26DB602C">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185.000000</w:t>
            </w:r>
          </w:p>
        </w:tc>
        <w:tc>
          <w:tcPr>
            <w:tcW w:w="639" w:type="pct"/>
            <w:tcBorders>
              <w:top w:val="nil"/>
              <w:left w:val="nil"/>
              <w:bottom w:val="single" w:color="000000" w:sz="4" w:space="0"/>
              <w:right w:val="single" w:color="000000" w:sz="4" w:space="0"/>
            </w:tcBorders>
            <w:shd w:val="clear" w:color="auto" w:fill="auto"/>
            <w:vAlign w:val="center"/>
          </w:tcPr>
          <w:p w14:paraId="6A5EE286">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434" w:type="pct"/>
            <w:tcBorders>
              <w:top w:val="nil"/>
              <w:left w:val="nil"/>
              <w:bottom w:val="single" w:color="000000" w:sz="4" w:space="0"/>
              <w:right w:val="single" w:color="000000" w:sz="4" w:space="0"/>
            </w:tcBorders>
            <w:shd w:val="clear" w:color="auto" w:fill="auto"/>
            <w:vAlign w:val="center"/>
          </w:tcPr>
          <w:p w14:paraId="69FBB888">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185.000000</w:t>
            </w:r>
          </w:p>
        </w:tc>
        <w:tc>
          <w:tcPr>
            <w:tcW w:w="1000" w:type="pct"/>
            <w:vMerge w:val="continue"/>
            <w:tcBorders>
              <w:top w:val="nil"/>
              <w:left w:val="single" w:color="000000" w:sz="4" w:space="0"/>
              <w:bottom w:val="single" w:color="000000" w:sz="4" w:space="0"/>
              <w:right w:val="single" w:color="000000" w:sz="4" w:space="0"/>
            </w:tcBorders>
            <w:vAlign w:val="center"/>
          </w:tcPr>
          <w:p w14:paraId="738B8B33">
            <w:pPr>
              <w:widowControl/>
              <w:jc w:val="left"/>
              <w:rPr>
                <w:rFonts w:ascii="宋体" w:hAnsi="宋体" w:eastAsia="宋体" w:cs="宋体"/>
                <w:color w:val="000000"/>
                <w:kern w:val="0"/>
                <w:sz w:val="16"/>
                <w:szCs w:val="16"/>
              </w:rPr>
            </w:pPr>
          </w:p>
        </w:tc>
      </w:tr>
      <w:tr w14:paraId="46432222">
        <w:tblPrEx>
          <w:tblCellMar>
            <w:top w:w="0" w:type="dxa"/>
            <w:left w:w="108" w:type="dxa"/>
            <w:bottom w:w="0" w:type="dxa"/>
            <w:right w:w="108" w:type="dxa"/>
          </w:tblCellMar>
        </w:tblPrEx>
        <w:trPr>
          <w:trHeight w:val="285" w:hRule="atLeast"/>
        </w:trPr>
        <w:tc>
          <w:tcPr>
            <w:tcW w:w="668" w:type="pct"/>
            <w:vMerge w:val="continue"/>
            <w:tcBorders>
              <w:top w:val="single" w:color="000000" w:sz="4" w:space="0"/>
              <w:left w:val="single" w:color="000000" w:sz="4" w:space="0"/>
              <w:bottom w:val="single" w:color="000000" w:sz="4" w:space="0"/>
              <w:right w:val="single" w:color="000000" w:sz="4" w:space="0"/>
            </w:tcBorders>
            <w:vAlign w:val="center"/>
          </w:tcPr>
          <w:p w14:paraId="2DDBC9BE">
            <w:pPr>
              <w:widowControl/>
              <w:jc w:val="left"/>
              <w:rPr>
                <w:rFonts w:ascii="宋体" w:hAnsi="宋体" w:eastAsia="宋体" w:cs="宋体"/>
                <w:color w:val="000000"/>
                <w:kern w:val="0"/>
                <w:sz w:val="16"/>
                <w:szCs w:val="16"/>
              </w:rPr>
            </w:pPr>
          </w:p>
        </w:tc>
        <w:tc>
          <w:tcPr>
            <w:tcW w:w="424" w:type="pct"/>
            <w:tcBorders>
              <w:top w:val="nil"/>
              <w:left w:val="nil"/>
              <w:bottom w:val="single" w:color="000000" w:sz="4" w:space="0"/>
              <w:right w:val="single" w:color="000000" w:sz="4" w:space="0"/>
            </w:tcBorders>
            <w:shd w:val="clear" w:color="auto" w:fill="auto"/>
            <w:vAlign w:val="center"/>
          </w:tcPr>
          <w:p w14:paraId="58A9CBCA">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560" w:type="pct"/>
            <w:tcBorders>
              <w:top w:val="nil"/>
              <w:left w:val="nil"/>
              <w:bottom w:val="single" w:color="000000" w:sz="4" w:space="0"/>
              <w:right w:val="single" w:color="000000" w:sz="4" w:space="0"/>
            </w:tcBorders>
            <w:shd w:val="clear" w:color="auto" w:fill="auto"/>
            <w:vAlign w:val="center"/>
          </w:tcPr>
          <w:p w14:paraId="50D40186">
            <w:pPr>
              <w:widowControl/>
              <w:jc w:val="left"/>
              <w:rPr>
                <w:rFonts w:ascii="Calibri" w:hAnsi="Calibri" w:eastAsia="宋体" w:cs="宋体"/>
                <w:color w:val="000000"/>
                <w:kern w:val="0"/>
                <w:szCs w:val="21"/>
              </w:rPr>
            </w:pPr>
            <w:r>
              <w:rPr>
                <w:rFonts w:ascii="Calibri" w:hAnsi="Calibri" w:eastAsia="宋体" w:cs="宋体"/>
                <w:color w:val="000000"/>
                <w:kern w:val="0"/>
                <w:szCs w:val="21"/>
              </w:rPr>
              <w:t>　</w:t>
            </w:r>
          </w:p>
        </w:tc>
        <w:tc>
          <w:tcPr>
            <w:tcW w:w="593" w:type="pct"/>
            <w:tcBorders>
              <w:top w:val="nil"/>
              <w:left w:val="nil"/>
              <w:bottom w:val="single" w:color="000000" w:sz="4" w:space="0"/>
              <w:right w:val="single" w:color="000000" w:sz="4" w:space="0"/>
            </w:tcBorders>
            <w:shd w:val="clear" w:color="auto" w:fill="auto"/>
            <w:vAlign w:val="center"/>
          </w:tcPr>
          <w:p w14:paraId="483734A3">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678" w:type="pct"/>
            <w:tcBorders>
              <w:top w:val="nil"/>
              <w:left w:val="nil"/>
              <w:bottom w:val="single" w:color="000000" w:sz="4" w:space="0"/>
              <w:right w:val="single" w:color="000000" w:sz="4" w:space="0"/>
            </w:tcBorders>
            <w:shd w:val="clear" w:color="auto" w:fill="auto"/>
            <w:vAlign w:val="center"/>
          </w:tcPr>
          <w:p w14:paraId="69D34BD4">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639" w:type="pct"/>
            <w:tcBorders>
              <w:top w:val="nil"/>
              <w:left w:val="nil"/>
              <w:bottom w:val="single" w:color="000000" w:sz="4" w:space="0"/>
              <w:right w:val="single" w:color="000000" w:sz="4" w:space="0"/>
            </w:tcBorders>
            <w:shd w:val="clear" w:color="auto" w:fill="auto"/>
            <w:vAlign w:val="center"/>
          </w:tcPr>
          <w:p w14:paraId="7145CDF0">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434" w:type="pct"/>
            <w:tcBorders>
              <w:top w:val="nil"/>
              <w:left w:val="nil"/>
              <w:bottom w:val="single" w:color="000000" w:sz="4" w:space="0"/>
              <w:right w:val="single" w:color="000000" w:sz="4" w:space="0"/>
            </w:tcBorders>
            <w:shd w:val="clear" w:color="auto" w:fill="auto"/>
            <w:vAlign w:val="center"/>
          </w:tcPr>
          <w:p w14:paraId="557656D9">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1000" w:type="pct"/>
            <w:vMerge w:val="continue"/>
            <w:tcBorders>
              <w:top w:val="nil"/>
              <w:left w:val="single" w:color="000000" w:sz="4" w:space="0"/>
              <w:bottom w:val="single" w:color="000000" w:sz="4" w:space="0"/>
              <w:right w:val="single" w:color="000000" w:sz="4" w:space="0"/>
            </w:tcBorders>
            <w:vAlign w:val="center"/>
          </w:tcPr>
          <w:p w14:paraId="7D8D7A9E">
            <w:pPr>
              <w:widowControl/>
              <w:jc w:val="left"/>
              <w:rPr>
                <w:rFonts w:ascii="宋体" w:hAnsi="宋体" w:eastAsia="宋体" w:cs="宋体"/>
                <w:color w:val="000000"/>
                <w:kern w:val="0"/>
                <w:sz w:val="16"/>
                <w:szCs w:val="16"/>
              </w:rPr>
            </w:pPr>
          </w:p>
        </w:tc>
      </w:tr>
      <w:tr w14:paraId="666CA0AC">
        <w:tblPrEx>
          <w:tblCellMar>
            <w:top w:w="0" w:type="dxa"/>
            <w:left w:w="108" w:type="dxa"/>
            <w:bottom w:w="0" w:type="dxa"/>
            <w:right w:w="108" w:type="dxa"/>
          </w:tblCellMar>
        </w:tblPrEx>
        <w:trPr>
          <w:trHeight w:val="270" w:hRule="atLeast"/>
        </w:trPr>
        <w:tc>
          <w:tcPr>
            <w:tcW w:w="668" w:type="pct"/>
            <w:vMerge w:val="restart"/>
            <w:tcBorders>
              <w:top w:val="nil"/>
              <w:left w:val="single" w:color="000000" w:sz="4" w:space="0"/>
              <w:bottom w:val="single" w:color="000000" w:sz="4" w:space="0"/>
              <w:right w:val="single" w:color="000000" w:sz="4" w:space="0"/>
            </w:tcBorders>
            <w:shd w:val="clear" w:color="auto" w:fill="auto"/>
            <w:vAlign w:val="center"/>
          </w:tcPr>
          <w:p w14:paraId="3337261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三、目标完成情况</w:t>
            </w:r>
          </w:p>
        </w:tc>
        <w:tc>
          <w:tcPr>
            <w:tcW w:w="1578" w:type="pct"/>
            <w:gridSpan w:val="3"/>
            <w:tcBorders>
              <w:top w:val="single" w:color="000000" w:sz="4" w:space="0"/>
              <w:left w:val="nil"/>
              <w:bottom w:val="single" w:color="000000" w:sz="4" w:space="0"/>
              <w:right w:val="single" w:color="000000" w:sz="4" w:space="0"/>
            </w:tcBorders>
            <w:shd w:val="clear" w:color="auto" w:fill="auto"/>
            <w:vAlign w:val="center"/>
          </w:tcPr>
          <w:p w14:paraId="5030994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年度预期目标</w:t>
            </w:r>
          </w:p>
        </w:tc>
        <w:tc>
          <w:tcPr>
            <w:tcW w:w="1752" w:type="pct"/>
            <w:gridSpan w:val="3"/>
            <w:tcBorders>
              <w:top w:val="single" w:color="000000" w:sz="4" w:space="0"/>
              <w:left w:val="nil"/>
              <w:bottom w:val="single" w:color="000000" w:sz="4" w:space="0"/>
              <w:right w:val="single" w:color="000000" w:sz="4" w:space="0"/>
            </w:tcBorders>
            <w:shd w:val="clear" w:color="auto" w:fill="auto"/>
            <w:vAlign w:val="center"/>
          </w:tcPr>
          <w:p w14:paraId="66D7A74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具体完成情况</w:t>
            </w:r>
          </w:p>
        </w:tc>
        <w:tc>
          <w:tcPr>
            <w:tcW w:w="1000" w:type="pct"/>
            <w:tcBorders>
              <w:top w:val="nil"/>
              <w:left w:val="nil"/>
              <w:bottom w:val="single" w:color="000000" w:sz="4" w:space="0"/>
              <w:right w:val="single" w:color="000000" w:sz="4" w:space="0"/>
            </w:tcBorders>
            <w:shd w:val="clear" w:color="auto" w:fill="auto"/>
            <w:vAlign w:val="center"/>
          </w:tcPr>
          <w:p w14:paraId="7D96FB8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总体完成率</w:t>
            </w:r>
          </w:p>
        </w:tc>
      </w:tr>
      <w:tr w14:paraId="2059402C">
        <w:tblPrEx>
          <w:tblCellMar>
            <w:top w:w="0" w:type="dxa"/>
            <w:left w:w="108" w:type="dxa"/>
            <w:bottom w:w="0" w:type="dxa"/>
            <w:right w:w="108" w:type="dxa"/>
          </w:tblCellMar>
        </w:tblPrEx>
        <w:trPr>
          <w:trHeight w:val="312" w:hRule="atLeast"/>
        </w:trPr>
        <w:tc>
          <w:tcPr>
            <w:tcW w:w="668" w:type="pct"/>
            <w:vMerge w:val="continue"/>
            <w:tcBorders>
              <w:top w:val="nil"/>
              <w:left w:val="single" w:color="000000" w:sz="4" w:space="0"/>
              <w:bottom w:val="single" w:color="000000" w:sz="4" w:space="0"/>
              <w:right w:val="single" w:color="000000" w:sz="4" w:space="0"/>
            </w:tcBorders>
            <w:vAlign w:val="center"/>
          </w:tcPr>
          <w:p w14:paraId="7E33064B">
            <w:pPr>
              <w:widowControl/>
              <w:jc w:val="left"/>
              <w:rPr>
                <w:rFonts w:ascii="宋体" w:hAnsi="宋体" w:eastAsia="宋体" w:cs="宋体"/>
                <w:color w:val="000000"/>
                <w:kern w:val="0"/>
                <w:sz w:val="16"/>
                <w:szCs w:val="16"/>
              </w:rPr>
            </w:pPr>
          </w:p>
        </w:tc>
        <w:tc>
          <w:tcPr>
            <w:tcW w:w="1578"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97BA46">
            <w:pPr>
              <w:widowControl/>
              <w:jc w:val="center"/>
              <w:rPr>
                <w:rFonts w:ascii="宋体" w:hAnsi="宋体" w:eastAsia="宋体" w:cs="宋体"/>
                <w:color w:val="000000"/>
                <w:kern w:val="0"/>
                <w:sz w:val="12"/>
                <w:szCs w:val="12"/>
              </w:rPr>
            </w:pPr>
            <w:r>
              <w:rPr>
                <w:rFonts w:hint="eastAsia" w:ascii="宋体" w:hAnsi="宋体" w:eastAsia="宋体" w:cs="宋体"/>
                <w:color w:val="000000"/>
                <w:kern w:val="0"/>
                <w:sz w:val="12"/>
                <w:szCs w:val="12"/>
              </w:rPr>
              <w:t>拆违攻坚提升工作，实施南胡庄高速口、百尺杆、石阎线西侧、镇前大街西广场等重点点位提升，回填土平整以及河长制公园建设等工程。主要完成了南胡庄高速口、百尺杆、石阎线两侧、镇前大街西广场等8个重点点位提升、回填土平整以及河长制公园建设等工程。（包括1、石阎线整治垒墙涂墙2000米，，2、石阎线绿化整治土地工程3万平方米投资；3、百尺杆整治绿化用地10318平方米；4、铺设百尺杆广场2646平方米；5、派出所门前浇筑路面2953平方；6、南胡庄提升改造拆除路面2230平方米；7、南胡庄道路硬化1149平方米；8、南胡庄村修理厂门前硬化1085平方米；9、镇前大街三角楼铺装1338.47平方米；10、北胡庄渠边提升工程820平方米。11、11个村秋冬季绿化植树1371棵；12、镇区栽植景观树1166棵。完成区委区政府安排的任务目标，改善了镇域环境，方便了群众出行。</w:t>
            </w:r>
          </w:p>
        </w:tc>
        <w:tc>
          <w:tcPr>
            <w:tcW w:w="1752"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1DAC8B">
            <w:pPr>
              <w:widowControl/>
              <w:jc w:val="center"/>
              <w:rPr>
                <w:rFonts w:ascii="宋体" w:hAnsi="宋体" w:eastAsia="宋体" w:cs="宋体"/>
                <w:color w:val="000000"/>
                <w:kern w:val="0"/>
                <w:sz w:val="12"/>
                <w:szCs w:val="12"/>
              </w:rPr>
            </w:pPr>
            <w:r>
              <w:rPr>
                <w:rFonts w:hint="eastAsia" w:ascii="宋体" w:hAnsi="宋体" w:eastAsia="宋体" w:cs="宋体"/>
                <w:color w:val="000000"/>
                <w:kern w:val="0"/>
                <w:sz w:val="12"/>
                <w:szCs w:val="12"/>
              </w:rPr>
              <w:t>拆违攻坚提升工作，实施南胡庄高速口、百尺杆、石阎线西侧、镇前大街西广场等重点点位提升，回填土平整以及河长制公园建设等工程。主要完成了南胡庄高速口、百尺杆、石阎线两侧、镇前大街西广场等8个重点点位提升、回填土平整以及河长制公园建设等工程。（包括1、石阎线整治垒墙涂墙2000米，，2、石阎线绿化整治土地工程3万平方米投资；3、百尺杆整治绿化用地10318平方米；4、铺设百尺杆广场2646平方米；5、派出所门前浇筑路面2953平方；6、南胡庄提升改造拆除路面2230平方米；7、南胡庄道路硬化1149平方米；8、南胡庄村修理厂门前硬化1085平方米；9、镇前大街三角楼铺装1338.47平方米；10、北胡庄渠边提升工程820平方米。11、11个村秋冬季绿化植树1371棵；12、镇区栽植景观树1166棵。完成区委区政府安排的任务目标，改善了镇域环境，方便了群众出行。</w:t>
            </w:r>
          </w:p>
        </w:tc>
        <w:tc>
          <w:tcPr>
            <w:tcW w:w="1000" w:type="pct"/>
            <w:vMerge w:val="restart"/>
            <w:tcBorders>
              <w:top w:val="nil"/>
              <w:left w:val="single" w:color="000000" w:sz="4" w:space="0"/>
              <w:bottom w:val="single" w:color="000000" w:sz="4" w:space="0"/>
              <w:right w:val="single" w:color="000000" w:sz="4" w:space="0"/>
            </w:tcBorders>
            <w:shd w:val="clear" w:color="auto" w:fill="auto"/>
            <w:vAlign w:val="center"/>
          </w:tcPr>
          <w:p w14:paraId="2CC09A5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r>
      <w:tr w14:paraId="26B8F2FE">
        <w:tblPrEx>
          <w:tblCellMar>
            <w:top w:w="0" w:type="dxa"/>
            <w:left w:w="108" w:type="dxa"/>
            <w:bottom w:w="0" w:type="dxa"/>
            <w:right w:w="108" w:type="dxa"/>
          </w:tblCellMar>
        </w:tblPrEx>
        <w:trPr>
          <w:trHeight w:val="312" w:hRule="atLeast"/>
        </w:trPr>
        <w:tc>
          <w:tcPr>
            <w:tcW w:w="668" w:type="pct"/>
            <w:vMerge w:val="continue"/>
            <w:tcBorders>
              <w:top w:val="nil"/>
              <w:left w:val="single" w:color="000000" w:sz="4" w:space="0"/>
              <w:bottom w:val="single" w:color="000000" w:sz="4" w:space="0"/>
              <w:right w:val="single" w:color="000000" w:sz="4" w:space="0"/>
            </w:tcBorders>
            <w:vAlign w:val="center"/>
          </w:tcPr>
          <w:p w14:paraId="0FA40F3B">
            <w:pPr>
              <w:widowControl/>
              <w:jc w:val="left"/>
              <w:rPr>
                <w:rFonts w:ascii="宋体" w:hAnsi="宋体" w:eastAsia="宋体" w:cs="宋体"/>
                <w:color w:val="000000"/>
                <w:kern w:val="0"/>
                <w:sz w:val="16"/>
                <w:szCs w:val="16"/>
              </w:rPr>
            </w:pPr>
          </w:p>
        </w:tc>
        <w:tc>
          <w:tcPr>
            <w:tcW w:w="1578" w:type="pct"/>
            <w:gridSpan w:val="3"/>
            <w:vMerge w:val="continue"/>
            <w:tcBorders>
              <w:top w:val="single" w:color="000000" w:sz="4" w:space="0"/>
              <w:left w:val="single" w:color="000000" w:sz="4" w:space="0"/>
              <w:bottom w:val="single" w:color="000000" w:sz="4" w:space="0"/>
              <w:right w:val="single" w:color="000000" w:sz="4" w:space="0"/>
            </w:tcBorders>
            <w:vAlign w:val="center"/>
          </w:tcPr>
          <w:p w14:paraId="402514E8">
            <w:pPr>
              <w:widowControl/>
              <w:jc w:val="left"/>
              <w:rPr>
                <w:rFonts w:ascii="宋体" w:hAnsi="宋体" w:eastAsia="宋体" w:cs="宋体"/>
                <w:color w:val="000000"/>
                <w:kern w:val="0"/>
                <w:sz w:val="12"/>
                <w:szCs w:val="12"/>
              </w:rPr>
            </w:pPr>
          </w:p>
        </w:tc>
        <w:tc>
          <w:tcPr>
            <w:tcW w:w="1752" w:type="pct"/>
            <w:gridSpan w:val="3"/>
            <w:vMerge w:val="continue"/>
            <w:tcBorders>
              <w:top w:val="single" w:color="000000" w:sz="4" w:space="0"/>
              <w:left w:val="single" w:color="000000" w:sz="4" w:space="0"/>
              <w:bottom w:val="single" w:color="000000" w:sz="4" w:space="0"/>
              <w:right w:val="single" w:color="000000" w:sz="4" w:space="0"/>
            </w:tcBorders>
            <w:vAlign w:val="center"/>
          </w:tcPr>
          <w:p w14:paraId="3AD5531F">
            <w:pPr>
              <w:widowControl/>
              <w:jc w:val="left"/>
              <w:rPr>
                <w:rFonts w:ascii="宋体" w:hAnsi="宋体" w:eastAsia="宋体" w:cs="宋体"/>
                <w:color w:val="000000"/>
                <w:kern w:val="0"/>
                <w:sz w:val="12"/>
                <w:szCs w:val="12"/>
              </w:rPr>
            </w:pPr>
          </w:p>
        </w:tc>
        <w:tc>
          <w:tcPr>
            <w:tcW w:w="1000" w:type="pct"/>
            <w:vMerge w:val="continue"/>
            <w:tcBorders>
              <w:top w:val="nil"/>
              <w:left w:val="single" w:color="000000" w:sz="4" w:space="0"/>
              <w:bottom w:val="single" w:color="000000" w:sz="4" w:space="0"/>
              <w:right w:val="single" w:color="000000" w:sz="4" w:space="0"/>
            </w:tcBorders>
            <w:vAlign w:val="center"/>
          </w:tcPr>
          <w:p w14:paraId="48210130">
            <w:pPr>
              <w:widowControl/>
              <w:jc w:val="left"/>
              <w:rPr>
                <w:rFonts w:ascii="宋体" w:hAnsi="宋体" w:eastAsia="宋体" w:cs="宋体"/>
                <w:color w:val="000000"/>
                <w:kern w:val="0"/>
                <w:sz w:val="16"/>
                <w:szCs w:val="16"/>
              </w:rPr>
            </w:pPr>
          </w:p>
        </w:tc>
      </w:tr>
      <w:tr w14:paraId="72BCDD66">
        <w:tblPrEx>
          <w:tblCellMar>
            <w:top w:w="0" w:type="dxa"/>
            <w:left w:w="108" w:type="dxa"/>
            <w:bottom w:w="0" w:type="dxa"/>
            <w:right w:w="108" w:type="dxa"/>
          </w:tblCellMar>
        </w:tblPrEx>
        <w:trPr>
          <w:trHeight w:val="1995" w:hRule="atLeast"/>
        </w:trPr>
        <w:tc>
          <w:tcPr>
            <w:tcW w:w="668" w:type="pct"/>
            <w:vMerge w:val="continue"/>
            <w:tcBorders>
              <w:top w:val="nil"/>
              <w:left w:val="single" w:color="000000" w:sz="4" w:space="0"/>
              <w:bottom w:val="single" w:color="000000" w:sz="4" w:space="0"/>
              <w:right w:val="single" w:color="000000" w:sz="4" w:space="0"/>
            </w:tcBorders>
            <w:vAlign w:val="center"/>
          </w:tcPr>
          <w:p w14:paraId="4D43A1EB">
            <w:pPr>
              <w:widowControl/>
              <w:jc w:val="left"/>
              <w:rPr>
                <w:rFonts w:ascii="宋体" w:hAnsi="宋体" w:eastAsia="宋体" w:cs="宋体"/>
                <w:color w:val="000000"/>
                <w:kern w:val="0"/>
                <w:sz w:val="16"/>
                <w:szCs w:val="16"/>
              </w:rPr>
            </w:pPr>
          </w:p>
        </w:tc>
        <w:tc>
          <w:tcPr>
            <w:tcW w:w="1578" w:type="pct"/>
            <w:gridSpan w:val="3"/>
            <w:vMerge w:val="continue"/>
            <w:tcBorders>
              <w:top w:val="single" w:color="000000" w:sz="4" w:space="0"/>
              <w:left w:val="single" w:color="000000" w:sz="4" w:space="0"/>
              <w:bottom w:val="single" w:color="000000" w:sz="4" w:space="0"/>
              <w:right w:val="single" w:color="000000" w:sz="4" w:space="0"/>
            </w:tcBorders>
            <w:vAlign w:val="center"/>
          </w:tcPr>
          <w:p w14:paraId="32200995">
            <w:pPr>
              <w:widowControl/>
              <w:jc w:val="left"/>
              <w:rPr>
                <w:rFonts w:ascii="宋体" w:hAnsi="宋体" w:eastAsia="宋体" w:cs="宋体"/>
                <w:color w:val="000000"/>
                <w:kern w:val="0"/>
                <w:sz w:val="12"/>
                <w:szCs w:val="12"/>
              </w:rPr>
            </w:pPr>
          </w:p>
        </w:tc>
        <w:tc>
          <w:tcPr>
            <w:tcW w:w="1752" w:type="pct"/>
            <w:gridSpan w:val="3"/>
            <w:vMerge w:val="continue"/>
            <w:tcBorders>
              <w:top w:val="single" w:color="000000" w:sz="4" w:space="0"/>
              <w:left w:val="single" w:color="000000" w:sz="4" w:space="0"/>
              <w:bottom w:val="single" w:color="000000" w:sz="4" w:space="0"/>
              <w:right w:val="single" w:color="000000" w:sz="4" w:space="0"/>
            </w:tcBorders>
            <w:vAlign w:val="center"/>
          </w:tcPr>
          <w:p w14:paraId="1230C03A">
            <w:pPr>
              <w:widowControl/>
              <w:jc w:val="left"/>
              <w:rPr>
                <w:rFonts w:ascii="宋体" w:hAnsi="宋体" w:eastAsia="宋体" w:cs="宋体"/>
                <w:color w:val="000000"/>
                <w:kern w:val="0"/>
                <w:sz w:val="12"/>
                <w:szCs w:val="12"/>
              </w:rPr>
            </w:pPr>
          </w:p>
        </w:tc>
        <w:tc>
          <w:tcPr>
            <w:tcW w:w="1000" w:type="pct"/>
            <w:vMerge w:val="continue"/>
            <w:tcBorders>
              <w:top w:val="nil"/>
              <w:left w:val="single" w:color="000000" w:sz="4" w:space="0"/>
              <w:bottom w:val="single" w:color="000000" w:sz="4" w:space="0"/>
              <w:right w:val="single" w:color="000000" w:sz="4" w:space="0"/>
            </w:tcBorders>
            <w:vAlign w:val="center"/>
          </w:tcPr>
          <w:p w14:paraId="33E05075">
            <w:pPr>
              <w:widowControl/>
              <w:jc w:val="left"/>
              <w:rPr>
                <w:rFonts w:ascii="宋体" w:hAnsi="宋体" w:eastAsia="宋体" w:cs="宋体"/>
                <w:color w:val="000000"/>
                <w:kern w:val="0"/>
                <w:sz w:val="16"/>
                <w:szCs w:val="16"/>
              </w:rPr>
            </w:pPr>
          </w:p>
        </w:tc>
      </w:tr>
      <w:tr w14:paraId="04117635">
        <w:tblPrEx>
          <w:tblCellMar>
            <w:top w:w="0" w:type="dxa"/>
            <w:left w:w="108" w:type="dxa"/>
            <w:bottom w:w="0" w:type="dxa"/>
            <w:right w:w="108" w:type="dxa"/>
          </w:tblCellMar>
        </w:tblPrEx>
        <w:trPr>
          <w:trHeight w:val="270" w:hRule="atLeast"/>
        </w:trPr>
        <w:tc>
          <w:tcPr>
            <w:tcW w:w="668" w:type="pct"/>
            <w:vMerge w:val="restart"/>
            <w:tcBorders>
              <w:top w:val="nil"/>
              <w:left w:val="single" w:color="auto" w:sz="4" w:space="0"/>
              <w:bottom w:val="single" w:color="000000" w:sz="4" w:space="0"/>
              <w:right w:val="nil"/>
            </w:tcBorders>
            <w:shd w:val="clear" w:color="auto" w:fill="auto"/>
            <w:vAlign w:val="center"/>
          </w:tcPr>
          <w:p w14:paraId="51FBEEF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四、</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年度绩效指标完成情况</w:t>
            </w:r>
          </w:p>
        </w:tc>
        <w:tc>
          <w:tcPr>
            <w:tcW w:w="424" w:type="pct"/>
            <w:tcBorders>
              <w:top w:val="nil"/>
              <w:left w:val="single" w:color="000000" w:sz="4" w:space="0"/>
              <w:bottom w:val="single" w:color="000000" w:sz="4" w:space="0"/>
              <w:right w:val="single" w:color="000000" w:sz="4" w:space="0"/>
            </w:tcBorders>
            <w:shd w:val="clear" w:color="auto" w:fill="auto"/>
            <w:vAlign w:val="center"/>
          </w:tcPr>
          <w:p w14:paraId="1230EC0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一级指标</w:t>
            </w:r>
          </w:p>
        </w:tc>
        <w:tc>
          <w:tcPr>
            <w:tcW w:w="560" w:type="pct"/>
            <w:tcBorders>
              <w:top w:val="nil"/>
              <w:left w:val="nil"/>
              <w:bottom w:val="single" w:color="000000" w:sz="4" w:space="0"/>
              <w:right w:val="single" w:color="000000" w:sz="4" w:space="0"/>
            </w:tcBorders>
            <w:shd w:val="clear" w:color="auto" w:fill="auto"/>
            <w:vAlign w:val="center"/>
          </w:tcPr>
          <w:p w14:paraId="1593AC4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二级指标</w:t>
            </w:r>
          </w:p>
        </w:tc>
        <w:tc>
          <w:tcPr>
            <w:tcW w:w="1272" w:type="pct"/>
            <w:gridSpan w:val="2"/>
            <w:tcBorders>
              <w:top w:val="single" w:color="000000" w:sz="4" w:space="0"/>
              <w:left w:val="nil"/>
              <w:bottom w:val="single" w:color="000000" w:sz="4" w:space="0"/>
              <w:right w:val="single" w:color="000000" w:sz="4" w:space="0"/>
            </w:tcBorders>
            <w:shd w:val="clear" w:color="auto" w:fill="auto"/>
            <w:vAlign w:val="center"/>
          </w:tcPr>
          <w:p w14:paraId="7568053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三级指标</w:t>
            </w:r>
          </w:p>
        </w:tc>
        <w:tc>
          <w:tcPr>
            <w:tcW w:w="639" w:type="pct"/>
            <w:tcBorders>
              <w:top w:val="nil"/>
              <w:left w:val="nil"/>
              <w:bottom w:val="single" w:color="000000" w:sz="4" w:space="0"/>
              <w:right w:val="single" w:color="000000" w:sz="4" w:space="0"/>
            </w:tcBorders>
            <w:shd w:val="clear" w:color="auto" w:fill="auto"/>
            <w:vAlign w:val="center"/>
          </w:tcPr>
          <w:p w14:paraId="5DDDB5B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预期指标值</w:t>
            </w:r>
          </w:p>
        </w:tc>
        <w:tc>
          <w:tcPr>
            <w:tcW w:w="434" w:type="pct"/>
            <w:tcBorders>
              <w:top w:val="nil"/>
              <w:left w:val="nil"/>
              <w:bottom w:val="single" w:color="000000" w:sz="4" w:space="0"/>
              <w:right w:val="single" w:color="000000" w:sz="4" w:space="0"/>
            </w:tcBorders>
            <w:shd w:val="clear" w:color="auto" w:fill="auto"/>
            <w:vAlign w:val="center"/>
          </w:tcPr>
          <w:p w14:paraId="64C3D72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实际完成值</w:t>
            </w:r>
          </w:p>
        </w:tc>
        <w:tc>
          <w:tcPr>
            <w:tcW w:w="1000" w:type="pct"/>
            <w:tcBorders>
              <w:top w:val="nil"/>
              <w:left w:val="nil"/>
              <w:bottom w:val="single" w:color="000000" w:sz="4" w:space="0"/>
              <w:right w:val="single" w:color="000000" w:sz="4" w:space="0"/>
            </w:tcBorders>
            <w:shd w:val="clear" w:color="auto" w:fill="auto"/>
            <w:vAlign w:val="center"/>
          </w:tcPr>
          <w:p w14:paraId="16C26F1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自评得分</w:t>
            </w:r>
          </w:p>
        </w:tc>
      </w:tr>
      <w:tr w14:paraId="3DBC0D71">
        <w:tblPrEx>
          <w:tblCellMar>
            <w:top w:w="0" w:type="dxa"/>
            <w:left w:w="108" w:type="dxa"/>
            <w:bottom w:w="0" w:type="dxa"/>
            <w:right w:w="108" w:type="dxa"/>
          </w:tblCellMar>
        </w:tblPrEx>
        <w:trPr>
          <w:trHeight w:val="270" w:hRule="atLeast"/>
        </w:trPr>
        <w:tc>
          <w:tcPr>
            <w:tcW w:w="668" w:type="pct"/>
            <w:vMerge w:val="continue"/>
            <w:tcBorders>
              <w:top w:val="nil"/>
              <w:left w:val="single" w:color="auto" w:sz="4" w:space="0"/>
              <w:bottom w:val="single" w:color="000000" w:sz="4" w:space="0"/>
              <w:right w:val="nil"/>
            </w:tcBorders>
            <w:vAlign w:val="center"/>
          </w:tcPr>
          <w:p w14:paraId="79755AC4">
            <w:pPr>
              <w:widowControl/>
              <w:jc w:val="left"/>
              <w:rPr>
                <w:rFonts w:ascii="宋体" w:hAnsi="宋体" w:eastAsia="宋体" w:cs="宋体"/>
                <w:color w:val="000000"/>
                <w:kern w:val="0"/>
                <w:sz w:val="16"/>
                <w:szCs w:val="16"/>
              </w:rPr>
            </w:pPr>
          </w:p>
        </w:tc>
        <w:tc>
          <w:tcPr>
            <w:tcW w:w="424" w:type="pct"/>
            <w:vMerge w:val="restart"/>
            <w:tcBorders>
              <w:top w:val="nil"/>
              <w:left w:val="single" w:color="000000" w:sz="4" w:space="0"/>
              <w:bottom w:val="nil"/>
              <w:right w:val="single" w:color="000000" w:sz="4" w:space="0"/>
            </w:tcBorders>
            <w:shd w:val="clear" w:color="auto" w:fill="auto"/>
            <w:vAlign w:val="center"/>
          </w:tcPr>
          <w:p w14:paraId="7D23005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产出指标（50）</w:t>
            </w:r>
          </w:p>
        </w:tc>
        <w:tc>
          <w:tcPr>
            <w:tcW w:w="560" w:type="pct"/>
            <w:vMerge w:val="restart"/>
            <w:tcBorders>
              <w:top w:val="nil"/>
              <w:left w:val="single" w:color="000000" w:sz="4" w:space="0"/>
              <w:bottom w:val="single" w:color="000000" w:sz="4" w:space="0"/>
              <w:right w:val="single" w:color="000000" w:sz="4" w:space="0"/>
            </w:tcBorders>
            <w:shd w:val="clear" w:color="auto" w:fill="auto"/>
            <w:vAlign w:val="center"/>
          </w:tcPr>
          <w:p w14:paraId="5C72FF7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数量指标</w:t>
            </w:r>
          </w:p>
        </w:tc>
        <w:tc>
          <w:tcPr>
            <w:tcW w:w="1272" w:type="pct"/>
            <w:gridSpan w:val="2"/>
            <w:tcBorders>
              <w:top w:val="single" w:color="000000" w:sz="4" w:space="0"/>
              <w:left w:val="nil"/>
              <w:bottom w:val="single" w:color="000000" w:sz="4" w:space="0"/>
              <w:right w:val="single" w:color="000000" w:sz="4" w:space="0"/>
            </w:tcBorders>
            <w:shd w:val="clear" w:color="auto" w:fill="auto"/>
            <w:vAlign w:val="center"/>
          </w:tcPr>
          <w:p w14:paraId="523C88DC">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新增涂墙垒墙</w:t>
            </w:r>
          </w:p>
        </w:tc>
        <w:tc>
          <w:tcPr>
            <w:tcW w:w="639" w:type="pct"/>
            <w:tcBorders>
              <w:top w:val="nil"/>
              <w:left w:val="nil"/>
              <w:bottom w:val="single" w:color="000000" w:sz="4" w:space="0"/>
              <w:right w:val="single" w:color="000000" w:sz="4" w:space="0"/>
            </w:tcBorders>
            <w:shd w:val="clear" w:color="auto" w:fill="auto"/>
            <w:vAlign w:val="center"/>
          </w:tcPr>
          <w:p w14:paraId="61A663B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20米</w:t>
            </w:r>
          </w:p>
        </w:tc>
        <w:tc>
          <w:tcPr>
            <w:tcW w:w="434" w:type="pct"/>
            <w:tcBorders>
              <w:top w:val="nil"/>
              <w:left w:val="nil"/>
              <w:bottom w:val="single" w:color="000000" w:sz="4" w:space="0"/>
              <w:right w:val="single" w:color="000000" w:sz="4" w:space="0"/>
            </w:tcBorders>
            <w:shd w:val="clear" w:color="auto" w:fill="auto"/>
            <w:vAlign w:val="center"/>
          </w:tcPr>
          <w:p w14:paraId="0C5C074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20米</w:t>
            </w:r>
          </w:p>
        </w:tc>
        <w:tc>
          <w:tcPr>
            <w:tcW w:w="1000" w:type="pct"/>
            <w:tcBorders>
              <w:top w:val="nil"/>
              <w:left w:val="nil"/>
              <w:bottom w:val="single" w:color="000000" w:sz="4" w:space="0"/>
              <w:right w:val="single" w:color="000000" w:sz="4" w:space="0"/>
            </w:tcBorders>
            <w:shd w:val="clear" w:color="auto" w:fill="auto"/>
            <w:vAlign w:val="center"/>
          </w:tcPr>
          <w:p w14:paraId="3A46415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w:t>
            </w:r>
          </w:p>
        </w:tc>
      </w:tr>
      <w:tr w14:paraId="50FE840D">
        <w:tblPrEx>
          <w:tblCellMar>
            <w:top w:w="0" w:type="dxa"/>
            <w:left w:w="108" w:type="dxa"/>
            <w:bottom w:w="0" w:type="dxa"/>
            <w:right w:w="108" w:type="dxa"/>
          </w:tblCellMar>
        </w:tblPrEx>
        <w:trPr>
          <w:trHeight w:val="285" w:hRule="atLeast"/>
        </w:trPr>
        <w:tc>
          <w:tcPr>
            <w:tcW w:w="668" w:type="pct"/>
            <w:vMerge w:val="continue"/>
            <w:tcBorders>
              <w:top w:val="nil"/>
              <w:left w:val="single" w:color="auto" w:sz="4" w:space="0"/>
              <w:bottom w:val="single" w:color="000000" w:sz="4" w:space="0"/>
              <w:right w:val="nil"/>
            </w:tcBorders>
            <w:vAlign w:val="center"/>
          </w:tcPr>
          <w:p w14:paraId="54EDC186">
            <w:pPr>
              <w:widowControl/>
              <w:jc w:val="left"/>
              <w:rPr>
                <w:rFonts w:ascii="宋体" w:hAnsi="宋体" w:eastAsia="宋体" w:cs="宋体"/>
                <w:color w:val="000000"/>
                <w:kern w:val="0"/>
                <w:sz w:val="16"/>
                <w:szCs w:val="16"/>
              </w:rPr>
            </w:pPr>
          </w:p>
        </w:tc>
        <w:tc>
          <w:tcPr>
            <w:tcW w:w="424" w:type="pct"/>
            <w:vMerge w:val="continue"/>
            <w:tcBorders>
              <w:top w:val="nil"/>
              <w:left w:val="single" w:color="000000" w:sz="4" w:space="0"/>
              <w:bottom w:val="nil"/>
              <w:right w:val="single" w:color="000000" w:sz="4" w:space="0"/>
            </w:tcBorders>
            <w:vAlign w:val="center"/>
          </w:tcPr>
          <w:p w14:paraId="30E06F5C">
            <w:pPr>
              <w:widowControl/>
              <w:jc w:val="left"/>
              <w:rPr>
                <w:rFonts w:ascii="宋体" w:hAnsi="宋体" w:eastAsia="宋体" w:cs="宋体"/>
                <w:color w:val="000000"/>
                <w:kern w:val="0"/>
                <w:sz w:val="16"/>
                <w:szCs w:val="16"/>
              </w:rPr>
            </w:pPr>
          </w:p>
        </w:tc>
        <w:tc>
          <w:tcPr>
            <w:tcW w:w="560" w:type="pct"/>
            <w:vMerge w:val="continue"/>
            <w:tcBorders>
              <w:top w:val="nil"/>
              <w:left w:val="single" w:color="000000" w:sz="4" w:space="0"/>
              <w:bottom w:val="single" w:color="000000" w:sz="4" w:space="0"/>
              <w:right w:val="single" w:color="000000" w:sz="4" w:space="0"/>
            </w:tcBorders>
            <w:vAlign w:val="center"/>
          </w:tcPr>
          <w:p w14:paraId="78CFD495">
            <w:pPr>
              <w:widowControl/>
              <w:jc w:val="left"/>
              <w:rPr>
                <w:rFonts w:ascii="宋体" w:hAnsi="宋体" w:eastAsia="宋体" w:cs="宋体"/>
                <w:color w:val="000000"/>
                <w:kern w:val="0"/>
                <w:sz w:val="16"/>
                <w:szCs w:val="16"/>
              </w:rPr>
            </w:pPr>
          </w:p>
        </w:tc>
        <w:tc>
          <w:tcPr>
            <w:tcW w:w="1272" w:type="pct"/>
            <w:gridSpan w:val="2"/>
            <w:tcBorders>
              <w:top w:val="single" w:color="000000" w:sz="4" w:space="0"/>
              <w:left w:val="nil"/>
              <w:bottom w:val="single" w:color="000000" w:sz="4" w:space="0"/>
              <w:right w:val="single" w:color="000000" w:sz="4" w:space="0"/>
            </w:tcBorders>
            <w:shd w:val="clear" w:color="auto" w:fill="auto"/>
            <w:vAlign w:val="center"/>
          </w:tcPr>
          <w:p w14:paraId="701F3F79">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新增平整土地面积</w:t>
            </w:r>
          </w:p>
        </w:tc>
        <w:tc>
          <w:tcPr>
            <w:tcW w:w="639" w:type="pct"/>
            <w:tcBorders>
              <w:top w:val="nil"/>
              <w:left w:val="nil"/>
              <w:bottom w:val="single" w:color="000000" w:sz="4" w:space="0"/>
              <w:right w:val="single" w:color="000000" w:sz="4" w:space="0"/>
            </w:tcBorders>
            <w:shd w:val="clear" w:color="auto" w:fill="auto"/>
            <w:vAlign w:val="center"/>
          </w:tcPr>
          <w:p w14:paraId="25C8E6C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30000平方米</w:t>
            </w:r>
          </w:p>
        </w:tc>
        <w:tc>
          <w:tcPr>
            <w:tcW w:w="434" w:type="pct"/>
            <w:tcBorders>
              <w:top w:val="nil"/>
              <w:left w:val="nil"/>
              <w:bottom w:val="single" w:color="000000" w:sz="4" w:space="0"/>
              <w:right w:val="single" w:color="000000" w:sz="4" w:space="0"/>
            </w:tcBorders>
            <w:shd w:val="clear" w:color="auto" w:fill="auto"/>
            <w:vAlign w:val="center"/>
          </w:tcPr>
          <w:p w14:paraId="3A2455C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30000平方米</w:t>
            </w:r>
          </w:p>
        </w:tc>
        <w:tc>
          <w:tcPr>
            <w:tcW w:w="1000" w:type="pct"/>
            <w:tcBorders>
              <w:top w:val="nil"/>
              <w:left w:val="nil"/>
              <w:bottom w:val="single" w:color="000000" w:sz="4" w:space="0"/>
              <w:right w:val="single" w:color="000000" w:sz="4" w:space="0"/>
            </w:tcBorders>
            <w:shd w:val="clear" w:color="auto" w:fill="auto"/>
            <w:vAlign w:val="center"/>
          </w:tcPr>
          <w:p w14:paraId="2E331B5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w:t>
            </w:r>
          </w:p>
        </w:tc>
      </w:tr>
      <w:tr w14:paraId="5E1A3516">
        <w:tblPrEx>
          <w:tblCellMar>
            <w:top w:w="0" w:type="dxa"/>
            <w:left w:w="108" w:type="dxa"/>
            <w:bottom w:w="0" w:type="dxa"/>
            <w:right w:w="108" w:type="dxa"/>
          </w:tblCellMar>
        </w:tblPrEx>
        <w:trPr>
          <w:trHeight w:val="285" w:hRule="atLeast"/>
        </w:trPr>
        <w:tc>
          <w:tcPr>
            <w:tcW w:w="668" w:type="pct"/>
            <w:vMerge w:val="continue"/>
            <w:tcBorders>
              <w:top w:val="nil"/>
              <w:left w:val="single" w:color="auto" w:sz="4" w:space="0"/>
              <w:bottom w:val="single" w:color="000000" w:sz="4" w:space="0"/>
              <w:right w:val="nil"/>
            </w:tcBorders>
            <w:vAlign w:val="center"/>
          </w:tcPr>
          <w:p w14:paraId="2F4A5CDD">
            <w:pPr>
              <w:widowControl/>
              <w:jc w:val="left"/>
              <w:rPr>
                <w:rFonts w:ascii="宋体" w:hAnsi="宋体" w:eastAsia="宋体" w:cs="宋体"/>
                <w:color w:val="000000"/>
                <w:kern w:val="0"/>
                <w:sz w:val="16"/>
                <w:szCs w:val="16"/>
              </w:rPr>
            </w:pPr>
          </w:p>
        </w:tc>
        <w:tc>
          <w:tcPr>
            <w:tcW w:w="424" w:type="pct"/>
            <w:vMerge w:val="continue"/>
            <w:tcBorders>
              <w:top w:val="nil"/>
              <w:left w:val="single" w:color="000000" w:sz="4" w:space="0"/>
              <w:bottom w:val="nil"/>
              <w:right w:val="single" w:color="000000" w:sz="4" w:space="0"/>
            </w:tcBorders>
            <w:vAlign w:val="center"/>
          </w:tcPr>
          <w:p w14:paraId="0188F75B">
            <w:pPr>
              <w:widowControl/>
              <w:jc w:val="left"/>
              <w:rPr>
                <w:rFonts w:ascii="宋体" w:hAnsi="宋体" w:eastAsia="宋体" w:cs="宋体"/>
                <w:color w:val="000000"/>
                <w:kern w:val="0"/>
                <w:sz w:val="16"/>
                <w:szCs w:val="16"/>
              </w:rPr>
            </w:pPr>
          </w:p>
        </w:tc>
        <w:tc>
          <w:tcPr>
            <w:tcW w:w="560" w:type="pct"/>
            <w:vMerge w:val="continue"/>
            <w:tcBorders>
              <w:top w:val="nil"/>
              <w:left w:val="single" w:color="000000" w:sz="4" w:space="0"/>
              <w:bottom w:val="single" w:color="000000" w:sz="4" w:space="0"/>
              <w:right w:val="single" w:color="000000" w:sz="4" w:space="0"/>
            </w:tcBorders>
            <w:vAlign w:val="center"/>
          </w:tcPr>
          <w:p w14:paraId="1ABCF71D">
            <w:pPr>
              <w:widowControl/>
              <w:jc w:val="left"/>
              <w:rPr>
                <w:rFonts w:ascii="宋体" w:hAnsi="宋体" w:eastAsia="宋体" w:cs="宋体"/>
                <w:color w:val="000000"/>
                <w:kern w:val="0"/>
                <w:sz w:val="16"/>
                <w:szCs w:val="16"/>
              </w:rPr>
            </w:pPr>
          </w:p>
        </w:tc>
        <w:tc>
          <w:tcPr>
            <w:tcW w:w="1272" w:type="pct"/>
            <w:gridSpan w:val="2"/>
            <w:tcBorders>
              <w:top w:val="single" w:color="000000" w:sz="4" w:space="0"/>
              <w:left w:val="nil"/>
              <w:bottom w:val="single" w:color="000000" w:sz="4" w:space="0"/>
              <w:right w:val="single" w:color="000000" w:sz="4" w:space="0"/>
            </w:tcBorders>
            <w:shd w:val="clear" w:color="auto" w:fill="auto"/>
            <w:vAlign w:val="center"/>
          </w:tcPr>
          <w:p w14:paraId="1B762861">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新增整治绿化用地面积</w:t>
            </w:r>
          </w:p>
        </w:tc>
        <w:tc>
          <w:tcPr>
            <w:tcW w:w="639" w:type="pct"/>
            <w:tcBorders>
              <w:top w:val="nil"/>
              <w:left w:val="nil"/>
              <w:bottom w:val="single" w:color="000000" w:sz="4" w:space="0"/>
              <w:right w:val="single" w:color="000000" w:sz="4" w:space="0"/>
            </w:tcBorders>
            <w:shd w:val="clear" w:color="auto" w:fill="auto"/>
            <w:vAlign w:val="center"/>
          </w:tcPr>
          <w:p w14:paraId="25B532D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10318平方米</w:t>
            </w:r>
          </w:p>
        </w:tc>
        <w:tc>
          <w:tcPr>
            <w:tcW w:w="434" w:type="pct"/>
            <w:tcBorders>
              <w:top w:val="nil"/>
              <w:left w:val="nil"/>
              <w:bottom w:val="single" w:color="000000" w:sz="4" w:space="0"/>
              <w:right w:val="single" w:color="000000" w:sz="4" w:space="0"/>
            </w:tcBorders>
            <w:shd w:val="clear" w:color="auto" w:fill="auto"/>
            <w:vAlign w:val="center"/>
          </w:tcPr>
          <w:p w14:paraId="28E0A37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10318平方米</w:t>
            </w:r>
          </w:p>
        </w:tc>
        <w:tc>
          <w:tcPr>
            <w:tcW w:w="1000" w:type="pct"/>
            <w:tcBorders>
              <w:top w:val="nil"/>
              <w:left w:val="nil"/>
              <w:bottom w:val="single" w:color="000000" w:sz="4" w:space="0"/>
              <w:right w:val="single" w:color="000000" w:sz="4" w:space="0"/>
            </w:tcBorders>
            <w:shd w:val="clear" w:color="auto" w:fill="auto"/>
            <w:vAlign w:val="center"/>
          </w:tcPr>
          <w:p w14:paraId="5C06D57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w:t>
            </w:r>
          </w:p>
        </w:tc>
      </w:tr>
      <w:tr w14:paraId="55896F13">
        <w:tblPrEx>
          <w:tblCellMar>
            <w:top w:w="0" w:type="dxa"/>
            <w:left w:w="108" w:type="dxa"/>
            <w:bottom w:w="0" w:type="dxa"/>
            <w:right w:w="108" w:type="dxa"/>
          </w:tblCellMar>
        </w:tblPrEx>
        <w:trPr>
          <w:trHeight w:val="285" w:hRule="atLeast"/>
        </w:trPr>
        <w:tc>
          <w:tcPr>
            <w:tcW w:w="668" w:type="pct"/>
            <w:vMerge w:val="continue"/>
            <w:tcBorders>
              <w:top w:val="nil"/>
              <w:left w:val="single" w:color="auto" w:sz="4" w:space="0"/>
              <w:bottom w:val="single" w:color="000000" w:sz="4" w:space="0"/>
              <w:right w:val="nil"/>
            </w:tcBorders>
            <w:vAlign w:val="center"/>
          </w:tcPr>
          <w:p w14:paraId="1622E0C9">
            <w:pPr>
              <w:widowControl/>
              <w:jc w:val="left"/>
              <w:rPr>
                <w:rFonts w:ascii="宋体" w:hAnsi="宋体" w:eastAsia="宋体" w:cs="宋体"/>
                <w:color w:val="000000"/>
                <w:kern w:val="0"/>
                <w:sz w:val="16"/>
                <w:szCs w:val="16"/>
              </w:rPr>
            </w:pPr>
          </w:p>
        </w:tc>
        <w:tc>
          <w:tcPr>
            <w:tcW w:w="424" w:type="pct"/>
            <w:vMerge w:val="continue"/>
            <w:tcBorders>
              <w:top w:val="nil"/>
              <w:left w:val="single" w:color="000000" w:sz="4" w:space="0"/>
              <w:bottom w:val="nil"/>
              <w:right w:val="single" w:color="000000" w:sz="4" w:space="0"/>
            </w:tcBorders>
            <w:vAlign w:val="center"/>
          </w:tcPr>
          <w:p w14:paraId="19F31C92">
            <w:pPr>
              <w:widowControl/>
              <w:jc w:val="left"/>
              <w:rPr>
                <w:rFonts w:ascii="宋体" w:hAnsi="宋体" w:eastAsia="宋体" w:cs="宋体"/>
                <w:color w:val="000000"/>
                <w:kern w:val="0"/>
                <w:sz w:val="16"/>
                <w:szCs w:val="16"/>
              </w:rPr>
            </w:pPr>
          </w:p>
        </w:tc>
        <w:tc>
          <w:tcPr>
            <w:tcW w:w="560" w:type="pct"/>
            <w:vMerge w:val="continue"/>
            <w:tcBorders>
              <w:top w:val="nil"/>
              <w:left w:val="single" w:color="000000" w:sz="4" w:space="0"/>
              <w:bottom w:val="single" w:color="000000" w:sz="4" w:space="0"/>
              <w:right w:val="single" w:color="000000" w:sz="4" w:space="0"/>
            </w:tcBorders>
            <w:vAlign w:val="center"/>
          </w:tcPr>
          <w:p w14:paraId="157F28EB">
            <w:pPr>
              <w:widowControl/>
              <w:jc w:val="left"/>
              <w:rPr>
                <w:rFonts w:ascii="宋体" w:hAnsi="宋体" w:eastAsia="宋体" w:cs="宋体"/>
                <w:color w:val="000000"/>
                <w:kern w:val="0"/>
                <w:sz w:val="16"/>
                <w:szCs w:val="16"/>
              </w:rPr>
            </w:pPr>
          </w:p>
        </w:tc>
        <w:tc>
          <w:tcPr>
            <w:tcW w:w="1272" w:type="pct"/>
            <w:gridSpan w:val="2"/>
            <w:tcBorders>
              <w:top w:val="single" w:color="000000" w:sz="4" w:space="0"/>
              <w:left w:val="nil"/>
              <w:bottom w:val="single" w:color="000000" w:sz="4" w:space="0"/>
              <w:right w:val="single" w:color="000000" w:sz="4" w:space="0"/>
            </w:tcBorders>
            <w:shd w:val="clear" w:color="auto" w:fill="auto"/>
            <w:vAlign w:val="center"/>
          </w:tcPr>
          <w:p w14:paraId="1B34E6A2">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新增铺设广场面积</w:t>
            </w:r>
          </w:p>
        </w:tc>
        <w:tc>
          <w:tcPr>
            <w:tcW w:w="639" w:type="pct"/>
            <w:tcBorders>
              <w:top w:val="nil"/>
              <w:left w:val="nil"/>
              <w:bottom w:val="single" w:color="000000" w:sz="4" w:space="0"/>
              <w:right w:val="single" w:color="000000" w:sz="4" w:space="0"/>
            </w:tcBorders>
            <w:shd w:val="clear" w:color="auto" w:fill="auto"/>
            <w:vAlign w:val="center"/>
          </w:tcPr>
          <w:p w14:paraId="4B656EB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2646平方米</w:t>
            </w:r>
          </w:p>
        </w:tc>
        <w:tc>
          <w:tcPr>
            <w:tcW w:w="434" w:type="pct"/>
            <w:tcBorders>
              <w:top w:val="nil"/>
              <w:left w:val="nil"/>
              <w:bottom w:val="single" w:color="000000" w:sz="4" w:space="0"/>
              <w:right w:val="single" w:color="000000" w:sz="4" w:space="0"/>
            </w:tcBorders>
            <w:shd w:val="clear" w:color="auto" w:fill="auto"/>
            <w:vAlign w:val="center"/>
          </w:tcPr>
          <w:p w14:paraId="70424DE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2646平方米</w:t>
            </w:r>
          </w:p>
        </w:tc>
        <w:tc>
          <w:tcPr>
            <w:tcW w:w="1000" w:type="pct"/>
            <w:tcBorders>
              <w:top w:val="nil"/>
              <w:left w:val="nil"/>
              <w:bottom w:val="single" w:color="000000" w:sz="4" w:space="0"/>
              <w:right w:val="single" w:color="000000" w:sz="4" w:space="0"/>
            </w:tcBorders>
            <w:shd w:val="clear" w:color="auto" w:fill="auto"/>
            <w:vAlign w:val="center"/>
          </w:tcPr>
          <w:p w14:paraId="274E51F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w:t>
            </w:r>
          </w:p>
        </w:tc>
      </w:tr>
      <w:tr w14:paraId="332C6D7B">
        <w:tblPrEx>
          <w:tblCellMar>
            <w:top w:w="0" w:type="dxa"/>
            <w:left w:w="108" w:type="dxa"/>
            <w:bottom w:w="0" w:type="dxa"/>
            <w:right w:w="108" w:type="dxa"/>
          </w:tblCellMar>
        </w:tblPrEx>
        <w:trPr>
          <w:trHeight w:val="285" w:hRule="atLeast"/>
        </w:trPr>
        <w:tc>
          <w:tcPr>
            <w:tcW w:w="668" w:type="pct"/>
            <w:vMerge w:val="continue"/>
            <w:tcBorders>
              <w:top w:val="nil"/>
              <w:left w:val="single" w:color="auto" w:sz="4" w:space="0"/>
              <w:bottom w:val="single" w:color="000000" w:sz="4" w:space="0"/>
              <w:right w:val="nil"/>
            </w:tcBorders>
            <w:vAlign w:val="center"/>
          </w:tcPr>
          <w:p w14:paraId="245ED233">
            <w:pPr>
              <w:widowControl/>
              <w:jc w:val="left"/>
              <w:rPr>
                <w:rFonts w:ascii="宋体" w:hAnsi="宋体" w:eastAsia="宋体" w:cs="宋体"/>
                <w:color w:val="000000"/>
                <w:kern w:val="0"/>
                <w:sz w:val="16"/>
                <w:szCs w:val="16"/>
              </w:rPr>
            </w:pPr>
          </w:p>
        </w:tc>
        <w:tc>
          <w:tcPr>
            <w:tcW w:w="424" w:type="pct"/>
            <w:vMerge w:val="continue"/>
            <w:tcBorders>
              <w:top w:val="nil"/>
              <w:left w:val="single" w:color="000000" w:sz="4" w:space="0"/>
              <w:bottom w:val="nil"/>
              <w:right w:val="single" w:color="000000" w:sz="4" w:space="0"/>
            </w:tcBorders>
            <w:vAlign w:val="center"/>
          </w:tcPr>
          <w:p w14:paraId="0FC2E5FC">
            <w:pPr>
              <w:widowControl/>
              <w:jc w:val="left"/>
              <w:rPr>
                <w:rFonts w:ascii="宋体" w:hAnsi="宋体" w:eastAsia="宋体" w:cs="宋体"/>
                <w:color w:val="000000"/>
                <w:kern w:val="0"/>
                <w:sz w:val="16"/>
                <w:szCs w:val="16"/>
              </w:rPr>
            </w:pPr>
          </w:p>
        </w:tc>
        <w:tc>
          <w:tcPr>
            <w:tcW w:w="560" w:type="pct"/>
            <w:vMerge w:val="continue"/>
            <w:tcBorders>
              <w:top w:val="nil"/>
              <w:left w:val="single" w:color="000000" w:sz="4" w:space="0"/>
              <w:bottom w:val="single" w:color="000000" w:sz="4" w:space="0"/>
              <w:right w:val="single" w:color="000000" w:sz="4" w:space="0"/>
            </w:tcBorders>
            <w:vAlign w:val="center"/>
          </w:tcPr>
          <w:p w14:paraId="35F66F4C">
            <w:pPr>
              <w:widowControl/>
              <w:jc w:val="left"/>
              <w:rPr>
                <w:rFonts w:ascii="宋体" w:hAnsi="宋体" w:eastAsia="宋体" w:cs="宋体"/>
                <w:color w:val="000000"/>
                <w:kern w:val="0"/>
                <w:sz w:val="16"/>
                <w:szCs w:val="16"/>
              </w:rPr>
            </w:pPr>
          </w:p>
        </w:tc>
        <w:tc>
          <w:tcPr>
            <w:tcW w:w="1272" w:type="pct"/>
            <w:gridSpan w:val="2"/>
            <w:tcBorders>
              <w:top w:val="single" w:color="000000" w:sz="4" w:space="0"/>
              <w:left w:val="nil"/>
              <w:bottom w:val="single" w:color="000000" w:sz="4" w:space="0"/>
              <w:right w:val="single" w:color="000000" w:sz="4" w:space="0"/>
            </w:tcBorders>
            <w:shd w:val="clear" w:color="auto" w:fill="auto"/>
            <w:vAlign w:val="center"/>
          </w:tcPr>
          <w:p w14:paraId="5AA2373D">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新增派出所门前硬化面积</w:t>
            </w:r>
          </w:p>
        </w:tc>
        <w:tc>
          <w:tcPr>
            <w:tcW w:w="639" w:type="pct"/>
            <w:tcBorders>
              <w:top w:val="nil"/>
              <w:left w:val="nil"/>
              <w:bottom w:val="single" w:color="000000" w:sz="4" w:space="0"/>
              <w:right w:val="single" w:color="000000" w:sz="4" w:space="0"/>
            </w:tcBorders>
            <w:shd w:val="clear" w:color="auto" w:fill="auto"/>
            <w:vAlign w:val="center"/>
          </w:tcPr>
          <w:p w14:paraId="064B74A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2953平方米</w:t>
            </w:r>
          </w:p>
        </w:tc>
        <w:tc>
          <w:tcPr>
            <w:tcW w:w="434" w:type="pct"/>
            <w:tcBorders>
              <w:top w:val="nil"/>
              <w:left w:val="nil"/>
              <w:bottom w:val="single" w:color="000000" w:sz="4" w:space="0"/>
              <w:right w:val="single" w:color="000000" w:sz="4" w:space="0"/>
            </w:tcBorders>
            <w:shd w:val="clear" w:color="auto" w:fill="auto"/>
            <w:vAlign w:val="center"/>
          </w:tcPr>
          <w:p w14:paraId="45CF392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2953平方米</w:t>
            </w:r>
          </w:p>
        </w:tc>
        <w:tc>
          <w:tcPr>
            <w:tcW w:w="1000" w:type="pct"/>
            <w:tcBorders>
              <w:top w:val="nil"/>
              <w:left w:val="nil"/>
              <w:bottom w:val="single" w:color="000000" w:sz="4" w:space="0"/>
              <w:right w:val="single" w:color="000000" w:sz="4" w:space="0"/>
            </w:tcBorders>
            <w:shd w:val="clear" w:color="auto" w:fill="auto"/>
            <w:vAlign w:val="center"/>
          </w:tcPr>
          <w:p w14:paraId="115E16E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w:t>
            </w:r>
          </w:p>
        </w:tc>
      </w:tr>
      <w:tr w14:paraId="2DCC747D">
        <w:tblPrEx>
          <w:tblCellMar>
            <w:top w:w="0" w:type="dxa"/>
            <w:left w:w="108" w:type="dxa"/>
            <w:bottom w:w="0" w:type="dxa"/>
            <w:right w:w="108" w:type="dxa"/>
          </w:tblCellMar>
        </w:tblPrEx>
        <w:trPr>
          <w:trHeight w:val="285" w:hRule="atLeast"/>
        </w:trPr>
        <w:tc>
          <w:tcPr>
            <w:tcW w:w="668" w:type="pct"/>
            <w:vMerge w:val="continue"/>
            <w:tcBorders>
              <w:top w:val="nil"/>
              <w:left w:val="single" w:color="auto" w:sz="4" w:space="0"/>
              <w:bottom w:val="single" w:color="000000" w:sz="4" w:space="0"/>
              <w:right w:val="nil"/>
            </w:tcBorders>
            <w:vAlign w:val="center"/>
          </w:tcPr>
          <w:p w14:paraId="7C358BC2">
            <w:pPr>
              <w:widowControl/>
              <w:jc w:val="left"/>
              <w:rPr>
                <w:rFonts w:ascii="宋体" w:hAnsi="宋体" w:eastAsia="宋体" w:cs="宋体"/>
                <w:color w:val="000000"/>
                <w:kern w:val="0"/>
                <w:sz w:val="16"/>
                <w:szCs w:val="16"/>
              </w:rPr>
            </w:pPr>
          </w:p>
        </w:tc>
        <w:tc>
          <w:tcPr>
            <w:tcW w:w="424" w:type="pct"/>
            <w:vMerge w:val="continue"/>
            <w:tcBorders>
              <w:top w:val="nil"/>
              <w:left w:val="single" w:color="000000" w:sz="4" w:space="0"/>
              <w:bottom w:val="nil"/>
              <w:right w:val="single" w:color="000000" w:sz="4" w:space="0"/>
            </w:tcBorders>
            <w:vAlign w:val="center"/>
          </w:tcPr>
          <w:p w14:paraId="14D1C6E3">
            <w:pPr>
              <w:widowControl/>
              <w:jc w:val="left"/>
              <w:rPr>
                <w:rFonts w:ascii="宋体" w:hAnsi="宋体" w:eastAsia="宋体" w:cs="宋体"/>
                <w:color w:val="000000"/>
                <w:kern w:val="0"/>
                <w:sz w:val="16"/>
                <w:szCs w:val="16"/>
              </w:rPr>
            </w:pPr>
          </w:p>
        </w:tc>
        <w:tc>
          <w:tcPr>
            <w:tcW w:w="560" w:type="pct"/>
            <w:vMerge w:val="continue"/>
            <w:tcBorders>
              <w:top w:val="nil"/>
              <w:left w:val="single" w:color="000000" w:sz="4" w:space="0"/>
              <w:bottom w:val="single" w:color="000000" w:sz="4" w:space="0"/>
              <w:right w:val="single" w:color="000000" w:sz="4" w:space="0"/>
            </w:tcBorders>
            <w:vAlign w:val="center"/>
          </w:tcPr>
          <w:p w14:paraId="1D2BB52E">
            <w:pPr>
              <w:widowControl/>
              <w:jc w:val="left"/>
              <w:rPr>
                <w:rFonts w:ascii="宋体" w:hAnsi="宋体" w:eastAsia="宋体" w:cs="宋体"/>
                <w:color w:val="000000"/>
                <w:kern w:val="0"/>
                <w:sz w:val="16"/>
                <w:szCs w:val="16"/>
              </w:rPr>
            </w:pPr>
          </w:p>
        </w:tc>
        <w:tc>
          <w:tcPr>
            <w:tcW w:w="1272" w:type="pct"/>
            <w:gridSpan w:val="2"/>
            <w:tcBorders>
              <w:top w:val="single" w:color="000000" w:sz="4" w:space="0"/>
              <w:left w:val="nil"/>
              <w:bottom w:val="single" w:color="000000" w:sz="4" w:space="0"/>
              <w:right w:val="single" w:color="000000" w:sz="4" w:space="0"/>
            </w:tcBorders>
            <w:shd w:val="clear" w:color="auto" w:fill="auto"/>
            <w:vAlign w:val="center"/>
          </w:tcPr>
          <w:p w14:paraId="35F752D5">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新增提升改造路面</w:t>
            </w:r>
          </w:p>
        </w:tc>
        <w:tc>
          <w:tcPr>
            <w:tcW w:w="639" w:type="pct"/>
            <w:tcBorders>
              <w:top w:val="nil"/>
              <w:left w:val="nil"/>
              <w:bottom w:val="single" w:color="000000" w:sz="4" w:space="0"/>
              <w:right w:val="single" w:color="000000" w:sz="4" w:space="0"/>
            </w:tcBorders>
            <w:shd w:val="clear" w:color="auto" w:fill="auto"/>
            <w:vAlign w:val="center"/>
          </w:tcPr>
          <w:p w14:paraId="2CEC862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2230平方米</w:t>
            </w:r>
          </w:p>
        </w:tc>
        <w:tc>
          <w:tcPr>
            <w:tcW w:w="434" w:type="pct"/>
            <w:tcBorders>
              <w:top w:val="nil"/>
              <w:left w:val="nil"/>
              <w:bottom w:val="single" w:color="000000" w:sz="4" w:space="0"/>
              <w:right w:val="single" w:color="000000" w:sz="4" w:space="0"/>
            </w:tcBorders>
            <w:shd w:val="clear" w:color="auto" w:fill="auto"/>
            <w:vAlign w:val="center"/>
          </w:tcPr>
          <w:p w14:paraId="131C8DB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2230平方米</w:t>
            </w:r>
          </w:p>
        </w:tc>
        <w:tc>
          <w:tcPr>
            <w:tcW w:w="1000" w:type="pct"/>
            <w:tcBorders>
              <w:top w:val="nil"/>
              <w:left w:val="nil"/>
              <w:bottom w:val="single" w:color="000000" w:sz="4" w:space="0"/>
              <w:right w:val="single" w:color="000000" w:sz="4" w:space="0"/>
            </w:tcBorders>
            <w:shd w:val="clear" w:color="auto" w:fill="auto"/>
            <w:vAlign w:val="center"/>
          </w:tcPr>
          <w:p w14:paraId="2C90413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w:t>
            </w:r>
          </w:p>
        </w:tc>
      </w:tr>
      <w:tr w14:paraId="241D1E81">
        <w:tblPrEx>
          <w:tblCellMar>
            <w:top w:w="0" w:type="dxa"/>
            <w:left w:w="108" w:type="dxa"/>
            <w:bottom w:w="0" w:type="dxa"/>
            <w:right w:w="108" w:type="dxa"/>
          </w:tblCellMar>
        </w:tblPrEx>
        <w:trPr>
          <w:trHeight w:val="285" w:hRule="atLeast"/>
        </w:trPr>
        <w:tc>
          <w:tcPr>
            <w:tcW w:w="668" w:type="pct"/>
            <w:vMerge w:val="continue"/>
            <w:tcBorders>
              <w:top w:val="nil"/>
              <w:left w:val="single" w:color="auto" w:sz="4" w:space="0"/>
              <w:bottom w:val="single" w:color="000000" w:sz="4" w:space="0"/>
              <w:right w:val="nil"/>
            </w:tcBorders>
            <w:vAlign w:val="center"/>
          </w:tcPr>
          <w:p w14:paraId="21928986">
            <w:pPr>
              <w:widowControl/>
              <w:jc w:val="left"/>
              <w:rPr>
                <w:rFonts w:ascii="宋体" w:hAnsi="宋体" w:eastAsia="宋体" w:cs="宋体"/>
                <w:color w:val="000000"/>
                <w:kern w:val="0"/>
                <w:sz w:val="16"/>
                <w:szCs w:val="16"/>
              </w:rPr>
            </w:pPr>
          </w:p>
        </w:tc>
        <w:tc>
          <w:tcPr>
            <w:tcW w:w="424" w:type="pct"/>
            <w:vMerge w:val="continue"/>
            <w:tcBorders>
              <w:top w:val="nil"/>
              <w:left w:val="single" w:color="000000" w:sz="4" w:space="0"/>
              <w:bottom w:val="nil"/>
              <w:right w:val="single" w:color="000000" w:sz="4" w:space="0"/>
            </w:tcBorders>
            <w:vAlign w:val="center"/>
          </w:tcPr>
          <w:p w14:paraId="178A68C3">
            <w:pPr>
              <w:widowControl/>
              <w:jc w:val="left"/>
              <w:rPr>
                <w:rFonts w:ascii="宋体" w:hAnsi="宋体" w:eastAsia="宋体" w:cs="宋体"/>
                <w:color w:val="000000"/>
                <w:kern w:val="0"/>
                <w:sz w:val="16"/>
                <w:szCs w:val="16"/>
              </w:rPr>
            </w:pPr>
          </w:p>
        </w:tc>
        <w:tc>
          <w:tcPr>
            <w:tcW w:w="560" w:type="pct"/>
            <w:vMerge w:val="continue"/>
            <w:tcBorders>
              <w:top w:val="nil"/>
              <w:left w:val="single" w:color="000000" w:sz="4" w:space="0"/>
              <w:bottom w:val="single" w:color="000000" w:sz="4" w:space="0"/>
              <w:right w:val="single" w:color="000000" w:sz="4" w:space="0"/>
            </w:tcBorders>
            <w:vAlign w:val="center"/>
          </w:tcPr>
          <w:p w14:paraId="14C685B6">
            <w:pPr>
              <w:widowControl/>
              <w:jc w:val="left"/>
              <w:rPr>
                <w:rFonts w:ascii="宋体" w:hAnsi="宋体" w:eastAsia="宋体" w:cs="宋体"/>
                <w:color w:val="000000"/>
                <w:kern w:val="0"/>
                <w:sz w:val="16"/>
                <w:szCs w:val="16"/>
              </w:rPr>
            </w:pPr>
          </w:p>
        </w:tc>
        <w:tc>
          <w:tcPr>
            <w:tcW w:w="1272" w:type="pct"/>
            <w:gridSpan w:val="2"/>
            <w:tcBorders>
              <w:top w:val="single" w:color="000000" w:sz="4" w:space="0"/>
              <w:left w:val="nil"/>
              <w:bottom w:val="single" w:color="000000" w:sz="4" w:space="0"/>
              <w:right w:val="single" w:color="000000" w:sz="4" w:space="0"/>
            </w:tcBorders>
            <w:shd w:val="clear" w:color="auto" w:fill="auto"/>
            <w:vAlign w:val="center"/>
          </w:tcPr>
          <w:p w14:paraId="471AB956">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新增南胡庄硬化面积</w:t>
            </w:r>
          </w:p>
        </w:tc>
        <w:tc>
          <w:tcPr>
            <w:tcW w:w="639" w:type="pct"/>
            <w:tcBorders>
              <w:top w:val="nil"/>
              <w:left w:val="nil"/>
              <w:bottom w:val="single" w:color="000000" w:sz="4" w:space="0"/>
              <w:right w:val="single" w:color="000000" w:sz="4" w:space="0"/>
            </w:tcBorders>
            <w:shd w:val="clear" w:color="auto" w:fill="auto"/>
            <w:vAlign w:val="center"/>
          </w:tcPr>
          <w:p w14:paraId="2A76FF3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1149平方米</w:t>
            </w:r>
          </w:p>
        </w:tc>
        <w:tc>
          <w:tcPr>
            <w:tcW w:w="434" w:type="pct"/>
            <w:tcBorders>
              <w:top w:val="nil"/>
              <w:left w:val="nil"/>
              <w:bottom w:val="single" w:color="000000" w:sz="4" w:space="0"/>
              <w:right w:val="single" w:color="000000" w:sz="4" w:space="0"/>
            </w:tcBorders>
            <w:shd w:val="clear" w:color="auto" w:fill="auto"/>
            <w:vAlign w:val="center"/>
          </w:tcPr>
          <w:p w14:paraId="3425360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1149平方米</w:t>
            </w:r>
          </w:p>
        </w:tc>
        <w:tc>
          <w:tcPr>
            <w:tcW w:w="1000" w:type="pct"/>
            <w:tcBorders>
              <w:top w:val="nil"/>
              <w:left w:val="nil"/>
              <w:bottom w:val="single" w:color="000000" w:sz="4" w:space="0"/>
              <w:right w:val="single" w:color="000000" w:sz="4" w:space="0"/>
            </w:tcBorders>
            <w:shd w:val="clear" w:color="auto" w:fill="auto"/>
            <w:vAlign w:val="center"/>
          </w:tcPr>
          <w:p w14:paraId="374940F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w:t>
            </w:r>
          </w:p>
        </w:tc>
      </w:tr>
      <w:tr w14:paraId="638B6B2D">
        <w:tblPrEx>
          <w:tblCellMar>
            <w:top w:w="0" w:type="dxa"/>
            <w:left w:w="108" w:type="dxa"/>
            <w:bottom w:w="0" w:type="dxa"/>
            <w:right w:w="108" w:type="dxa"/>
          </w:tblCellMar>
        </w:tblPrEx>
        <w:trPr>
          <w:trHeight w:val="285" w:hRule="atLeast"/>
        </w:trPr>
        <w:tc>
          <w:tcPr>
            <w:tcW w:w="668" w:type="pct"/>
            <w:vMerge w:val="continue"/>
            <w:tcBorders>
              <w:top w:val="nil"/>
              <w:left w:val="single" w:color="auto" w:sz="4" w:space="0"/>
              <w:bottom w:val="single" w:color="000000" w:sz="4" w:space="0"/>
              <w:right w:val="nil"/>
            </w:tcBorders>
            <w:vAlign w:val="center"/>
          </w:tcPr>
          <w:p w14:paraId="606A9425">
            <w:pPr>
              <w:widowControl/>
              <w:jc w:val="left"/>
              <w:rPr>
                <w:rFonts w:ascii="宋体" w:hAnsi="宋体" w:eastAsia="宋体" w:cs="宋体"/>
                <w:color w:val="000000"/>
                <w:kern w:val="0"/>
                <w:sz w:val="16"/>
                <w:szCs w:val="16"/>
              </w:rPr>
            </w:pPr>
          </w:p>
        </w:tc>
        <w:tc>
          <w:tcPr>
            <w:tcW w:w="424" w:type="pct"/>
            <w:vMerge w:val="continue"/>
            <w:tcBorders>
              <w:top w:val="nil"/>
              <w:left w:val="single" w:color="000000" w:sz="4" w:space="0"/>
              <w:bottom w:val="nil"/>
              <w:right w:val="single" w:color="000000" w:sz="4" w:space="0"/>
            </w:tcBorders>
            <w:vAlign w:val="center"/>
          </w:tcPr>
          <w:p w14:paraId="736CFDF8">
            <w:pPr>
              <w:widowControl/>
              <w:jc w:val="left"/>
              <w:rPr>
                <w:rFonts w:ascii="宋体" w:hAnsi="宋体" w:eastAsia="宋体" w:cs="宋体"/>
                <w:color w:val="000000"/>
                <w:kern w:val="0"/>
                <w:sz w:val="16"/>
                <w:szCs w:val="16"/>
              </w:rPr>
            </w:pPr>
          </w:p>
        </w:tc>
        <w:tc>
          <w:tcPr>
            <w:tcW w:w="560" w:type="pct"/>
            <w:vMerge w:val="continue"/>
            <w:tcBorders>
              <w:top w:val="nil"/>
              <w:left w:val="single" w:color="000000" w:sz="4" w:space="0"/>
              <w:bottom w:val="single" w:color="000000" w:sz="4" w:space="0"/>
              <w:right w:val="single" w:color="000000" w:sz="4" w:space="0"/>
            </w:tcBorders>
            <w:vAlign w:val="center"/>
          </w:tcPr>
          <w:p w14:paraId="04DC737C">
            <w:pPr>
              <w:widowControl/>
              <w:jc w:val="left"/>
              <w:rPr>
                <w:rFonts w:ascii="宋体" w:hAnsi="宋体" w:eastAsia="宋体" w:cs="宋体"/>
                <w:color w:val="000000"/>
                <w:kern w:val="0"/>
                <w:sz w:val="16"/>
                <w:szCs w:val="16"/>
              </w:rPr>
            </w:pPr>
          </w:p>
        </w:tc>
        <w:tc>
          <w:tcPr>
            <w:tcW w:w="1272" w:type="pct"/>
            <w:gridSpan w:val="2"/>
            <w:tcBorders>
              <w:top w:val="single" w:color="000000" w:sz="4" w:space="0"/>
              <w:left w:val="nil"/>
              <w:bottom w:val="single" w:color="000000" w:sz="4" w:space="0"/>
              <w:right w:val="single" w:color="000000" w:sz="4" w:space="0"/>
            </w:tcBorders>
            <w:shd w:val="clear" w:color="auto" w:fill="auto"/>
            <w:vAlign w:val="center"/>
          </w:tcPr>
          <w:p w14:paraId="4A096A90">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新增南胡庄修理厂门前硬化面积</w:t>
            </w:r>
          </w:p>
        </w:tc>
        <w:tc>
          <w:tcPr>
            <w:tcW w:w="639" w:type="pct"/>
            <w:tcBorders>
              <w:top w:val="nil"/>
              <w:left w:val="nil"/>
              <w:bottom w:val="single" w:color="000000" w:sz="4" w:space="0"/>
              <w:right w:val="single" w:color="000000" w:sz="4" w:space="0"/>
            </w:tcBorders>
            <w:shd w:val="clear" w:color="auto" w:fill="auto"/>
            <w:vAlign w:val="center"/>
          </w:tcPr>
          <w:p w14:paraId="0132878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1085平方米</w:t>
            </w:r>
          </w:p>
        </w:tc>
        <w:tc>
          <w:tcPr>
            <w:tcW w:w="434" w:type="pct"/>
            <w:tcBorders>
              <w:top w:val="nil"/>
              <w:left w:val="nil"/>
              <w:bottom w:val="single" w:color="000000" w:sz="4" w:space="0"/>
              <w:right w:val="single" w:color="000000" w:sz="4" w:space="0"/>
            </w:tcBorders>
            <w:shd w:val="clear" w:color="auto" w:fill="auto"/>
            <w:vAlign w:val="center"/>
          </w:tcPr>
          <w:p w14:paraId="727F072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1085平方米</w:t>
            </w:r>
          </w:p>
        </w:tc>
        <w:tc>
          <w:tcPr>
            <w:tcW w:w="1000" w:type="pct"/>
            <w:tcBorders>
              <w:top w:val="nil"/>
              <w:left w:val="nil"/>
              <w:bottom w:val="single" w:color="000000" w:sz="4" w:space="0"/>
              <w:right w:val="single" w:color="000000" w:sz="4" w:space="0"/>
            </w:tcBorders>
            <w:shd w:val="clear" w:color="auto" w:fill="auto"/>
            <w:vAlign w:val="center"/>
          </w:tcPr>
          <w:p w14:paraId="7623C43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w:t>
            </w:r>
          </w:p>
        </w:tc>
      </w:tr>
      <w:tr w14:paraId="74D2E947">
        <w:tblPrEx>
          <w:tblCellMar>
            <w:top w:w="0" w:type="dxa"/>
            <w:left w:w="108" w:type="dxa"/>
            <w:bottom w:w="0" w:type="dxa"/>
            <w:right w:w="108" w:type="dxa"/>
          </w:tblCellMar>
        </w:tblPrEx>
        <w:trPr>
          <w:trHeight w:val="375" w:hRule="atLeast"/>
        </w:trPr>
        <w:tc>
          <w:tcPr>
            <w:tcW w:w="668" w:type="pct"/>
            <w:vMerge w:val="continue"/>
            <w:tcBorders>
              <w:top w:val="nil"/>
              <w:left w:val="single" w:color="auto" w:sz="4" w:space="0"/>
              <w:bottom w:val="single" w:color="000000" w:sz="4" w:space="0"/>
              <w:right w:val="nil"/>
            </w:tcBorders>
            <w:vAlign w:val="center"/>
          </w:tcPr>
          <w:p w14:paraId="2AD659F8">
            <w:pPr>
              <w:widowControl/>
              <w:jc w:val="left"/>
              <w:rPr>
                <w:rFonts w:ascii="宋体" w:hAnsi="宋体" w:eastAsia="宋体" w:cs="宋体"/>
                <w:color w:val="000000"/>
                <w:kern w:val="0"/>
                <w:sz w:val="16"/>
                <w:szCs w:val="16"/>
              </w:rPr>
            </w:pPr>
          </w:p>
        </w:tc>
        <w:tc>
          <w:tcPr>
            <w:tcW w:w="424" w:type="pct"/>
            <w:vMerge w:val="continue"/>
            <w:tcBorders>
              <w:top w:val="nil"/>
              <w:left w:val="single" w:color="000000" w:sz="4" w:space="0"/>
              <w:bottom w:val="nil"/>
              <w:right w:val="single" w:color="000000" w:sz="4" w:space="0"/>
            </w:tcBorders>
            <w:vAlign w:val="center"/>
          </w:tcPr>
          <w:p w14:paraId="18C2B82D">
            <w:pPr>
              <w:widowControl/>
              <w:jc w:val="left"/>
              <w:rPr>
                <w:rFonts w:ascii="宋体" w:hAnsi="宋体" w:eastAsia="宋体" w:cs="宋体"/>
                <w:color w:val="000000"/>
                <w:kern w:val="0"/>
                <w:sz w:val="16"/>
                <w:szCs w:val="16"/>
              </w:rPr>
            </w:pPr>
          </w:p>
        </w:tc>
        <w:tc>
          <w:tcPr>
            <w:tcW w:w="560" w:type="pct"/>
            <w:vMerge w:val="continue"/>
            <w:tcBorders>
              <w:top w:val="nil"/>
              <w:left w:val="single" w:color="000000" w:sz="4" w:space="0"/>
              <w:bottom w:val="single" w:color="000000" w:sz="4" w:space="0"/>
              <w:right w:val="single" w:color="000000" w:sz="4" w:space="0"/>
            </w:tcBorders>
            <w:vAlign w:val="center"/>
          </w:tcPr>
          <w:p w14:paraId="7E840846">
            <w:pPr>
              <w:widowControl/>
              <w:jc w:val="left"/>
              <w:rPr>
                <w:rFonts w:ascii="宋体" w:hAnsi="宋体" w:eastAsia="宋体" w:cs="宋体"/>
                <w:color w:val="000000"/>
                <w:kern w:val="0"/>
                <w:sz w:val="16"/>
                <w:szCs w:val="16"/>
              </w:rPr>
            </w:pPr>
          </w:p>
        </w:tc>
        <w:tc>
          <w:tcPr>
            <w:tcW w:w="1272" w:type="pct"/>
            <w:gridSpan w:val="2"/>
            <w:tcBorders>
              <w:top w:val="single" w:color="000000" w:sz="4" w:space="0"/>
              <w:left w:val="nil"/>
              <w:bottom w:val="single" w:color="000000" w:sz="4" w:space="0"/>
              <w:right w:val="single" w:color="000000" w:sz="4" w:space="0"/>
            </w:tcBorders>
            <w:shd w:val="clear" w:color="auto" w:fill="auto"/>
            <w:vAlign w:val="center"/>
          </w:tcPr>
          <w:p w14:paraId="4EF10289">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新增镇前大街三角楼铺装面积</w:t>
            </w:r>
          </w:p>
        </w:tc>
        <w:tc>
          <w:tcPr>
            <w:tcW w:w="639" w:type="pct"/>
            <w:tcBorders>
              <w:top w:val="nil"/>
              <w:left w:val="nil"/>
              <w:bottom w:val="single" w:color="000000" w:sz="4" w:space="0"/>
              <w:right w:val="single" w:color="000000" w:sz="4" w:space="0"/>
            </w:tcBorders>
            <w:shd w:val="clear" w:color="auto" w:fill="auto"/>
            <w:vAlign w:val="center"/>
          </w:tcPr>
          <w:p w14:paraId="03BBED3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1338.47平方米</w:t>
            </w:r>
          </w:p>
        </w:tc>
        <w:tc>
          <w:tcPr>
            <w:tcW w:w="434" w:type="pct"/>
            <w:tcBorders>
              <w:top w:val="nil"/>
              <w:left w:val="nil"/>
              <w:bottom w:val="single" w:color="000000" w:sz="4" w:space="0"/>
              <w:right w:val="single" w:color="000000" w:sz="4" w:space="0"/>
            </w:tcBorders>
            <w:shd w:val="clear" w:color="auto" w:fill="auto"/>
            <w:vAlign w:val="center"/>
          </w:tcPr>
          <w:p w14:paraId="17D1B2D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1338.47平方米</w:t>
            </w:r>
          </w:p>
        </w:tc>
        <w:tc>
          <w:tcPr>
            <w:tcW w:w="1000" w:type="pct"/>
            <w:tcBorders>
              <w:top w:val="nil"/>
              <w:left w:val="nil"/>
              <w:bottom w:val="single" w:color="000000" w:sz="4" w:space="0"/>
              <w:right w:val="single" w:color="000000" w:sz="4" w:space="0"/>
            </w:tcBorders>
            <w:shd w:val="clear" w:color="auto" w:fill="auto"/>
            <w:vAlign w:val="center"/>
          </w:tcPr>
          <w:p w14:paraId="1991BC9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w:t>
            </w:r>
          </w:p>
        </w:tc>
      </w:tr>
      <w:tr w14:paraId="072F5DB0">
        <w:tblPrEx>
          <w:tblCellMar>
            <w:top w:w="0" w:type="dxa"/>
            <w:left w:w="108" w:type="dxa"/>
            <w:bottom w:w="0" w:type="dxa"/>
            <w:right w:w="108" w:type="dxa"/>
          </w:tblCellMar>
        </w:tblPrEx>
        <w:trPr>
          <w:trHeight w:val="285" w:hRule="atLeast"/>
        </w:trPr>
        <w:tc>
          <w:tcPr>
            <w:tcW w:w="668" w:type="pct"/>
            <w:vMerge w:val="continue"/>
            <w:tcBorders>
              <w:top w:val="nil"/>
              <w:left w:val="single" w:color="auto" w:sz="4" w:space="0"/>
              <w:bottom w:val="single" w:color="000000" w:sz="4" w:space="0"/>
              <w:right w:val="nil"/>
            </w:tcBorders>
            <w:vAlign w:val="center"/>
          </w:tcPr>
          <w:p w14:paraId="1F6A9425">
            <w:pPr>
              <w:widowControl/>
              <w:jc w:val="left"/>
              <w:rPr>
                <w:rFonts w:ascii="宋体" w:hAnsi="宋体" w:eastAsia="宋体" w:cs="宋体"/>
                <w:color w:val="000000"/>
                <w:kern w:val="0"/>
                <w:sz w:val="16"/>
                <w:szCs w:val="16"/>
              </w:rPr>
            </w:pPr>
          </w:p>
        </w:tc>
        <w:tc>
          <w:tcPr>
            <w:tcW w:w="424" w:type="pct"/>
            <w:vMerge w:val="continue"/>
            <w:tcBorders>
              <w:top w:val="nil"/>
              <w:left w:val="single" w:color="000000" w:sz="4" w:space="0"/>
              <w:bottom w:val="nil"/>
              <w:right w:val="single" w:color="000000" w:sz="4" w:space="0"/>
            </w:tcBorders>
            <w:vAlign w:val="center"/>
          </w:tcPr>
          <w:p w14:paraId="4C9E27C1">
            <w:pPr>
              <w:widowControl/>
              <w:jc w:val="left"/>
              <w:rPr>
                <w:rFonts w:ascii="宋体" w:hAnsi="宋体" w:eastAsia="宋体" w:cs="宋体"/>
                <w:color w:val="000000"/>
                <w:kern w:val="0"/>
                <w:sz w:val="16"/>
                <w:szCs w:val="16"/>
              </w:rPr>
            </w:pPr>
          </w:p>
        </w:tc>
        <w:tc>
          <w:tcPr>
            <w:tcW w:w="560" w:type="pct"/>
            <w:vMerge w:val="continue"/>
            <w:tcBorders>
              <w:top w:val="nil"/>
              <w:left w:val="single" w:color="000000" w:sz="4" w:space="0"/>
              <w:bottom w:val="single" w:color="000000" w:sz="4" w:space="0"/>
              <w:right w:val="single" w:color="000000" w:sz="4" w:space="0"/>
            </w:tcBorders>
            <w:vAlign w:val="center"/>
          </w:tcPr>
          <w:p w14:paraId="590572BF">
            <w:pPr>
              <w:widowControl/>
              <w:jc w:val="left"/>
              <w:rPr>
                <w:rFonts w:ascii="宋体" w:hAnsi="宋体" w:eastAsia="宋体" w:cs="宋体"/>
                <w:color w:val="000000"/>
                <w:kern w:val="0"/>
                <w:sz w:val="16"/>
                <w:szCs w:val="16"/>
              </w:rPr>
            </w:pPr>
          </w:p>
        </w:tc>
        <w:tc>
          <w:tcPr>
            <w:tcW w:w="1272" w:type="pct"/>
            <w:gridSpan w:val="2"/>
            <w:tcBorders>
              <w:top w:val="single" w:color="000000" w:sz="4" w:space="0"/>
              <w:left w:val="nil"/>
              <w:bottom w:val="single" w:color="000000" w:sz="4" w:space="0"/>
              <w:right w:val="single" w:color="000000" w:sz="4" w:space="0"/>
            </w:tcBorders>
            <w:shd w:val="clear" w:color="auto" w:fill="auto"/>
            <w:vAlign w:val="center"/>
          </w:tcPr>
          <w:p w14:paraId="2A89BB14">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新增北胡庄渠边提升工程</w:t>
            </w:r>
          </w:p>
        </w:tc>
        <w:tc>
          <w:tcPr>
            <w:tcW w:w="639" w:type="pct"/>
            <w:tcBorders>
              <w:top w:val="nil"/>
              <w:left w:val="nil"/>
              <w:bottom w:val="single" w:color="000000" w:sz="4" w:space="0"/>
              <w:right w:val="single" w:color="000000" w:sz="4" w:space="0"/>
            </w:tcBorders>
            <w:shd w:val="clear" w:color="auto" w:fill="auto"/>
            <w:vAlign w:val="center"/>
          </w:tcPr>
          <w:p w14:paraId="3A9B52E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820平方米</w:t>
            </w:r>
          </w:p>
        </w:tc>
        <w:tc>
          <w:tcPr>
            <w:tcW w:w="434" w:type="pct"/>
            <w:tcBorders>
              <w:top w:val="nil"/>
              <w:left w:val="nil"/>
              <w:bottom w:val="single" w:color="000000" w:sz="4" w:space="0"/>
              <w:right w:val="single" w:color="000000" w:sz="4" w:space="0"/>
            </w:tcBorders>
            <w:shd w:val="clear" w:color="auto" w:fill="auto"/>
            <w:vAlign w:val="center"/>
          </w:tcPr>
          <w:p w14:paraId="3421702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820平方米</w:t>
            </w:r>
          </w:p>
        </w:tc>
        <w:tc>
          <w:tcPr>
            <w:tcW w:w="1000" w:type="pct"/>
            <w:tcBorders>
              <w:top w:val="nil"/>
              <w:left w:val="nil"/>
              <w:bottom w:val="single" w:color="000000" w:sz="4" w:space="0"/>
              <w:right w:val="single" w:color="000000" w:sz="4" w:space="0"/>
            </w:tcBorders>
            <w:shd w:val="clear" w:color="auto" w:fill="auto"/>
            <w:vAlign w:val="center"/>
          </w:tcPr>
          <w:p w14:paraId="25F7046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w:t>
            </w:r>
          </w:p>
        </w:tc>
      </w:tr>
      <w:tr w14:paraId="0C5CF447">
        <w:tblPrEx>
          <w:tblCellMar>
            <w:top w:w="0" w:type="dxa"/>
            <w:left w:w="108" w:type="dxa"/>
            <w:bottom w:w="0" w:type="dxa"/>
            <w:right w:w="108" w:type="dxa"/>
          </w:tblCellMar>
        </w:tblPrEx>
        <w:trPr>
          <w:trHeight w:val="285" w:hRule="atLeast"/>
        </w:trPr>
        <w:tc>
          <w:tcPr>
            <w:tcW w:w="668" w:type="pct"/>
            <w:vMerge w:val="continue"/>
            <w:tcBorders>
              <w:top w:val="nil"/>
              <w:left w:val="single" w:color="auto" w:sz="4" w:space="0"/>
              <w:bottom w:val="single" w:color="000000" w:sz="4" w:space="0"/>
              <w:right w:val="nil"/>
            </w:tcBorders>
            <w:vAlign w:val="center"/>
          </w:tcPr>
          <w:p w14:paraId="0BBE1F6F">
            <w:pPr>
              <w:widowControl/>
              <w:jc w:val="left"/>
              <w:rPr>
                <w:rFonts w:ascii="宋体" w:hAnsi="宋体" w:eastAsia="宋体" w:cs="宋体"/>
                <w:color w:val="000000"/>
                <w:kern w:val="0"/>
                <w:sz w:val="16"/>
                <w:szCs w:val="16"/>
              </w:rPr>
            </w:pPr>
          </w:p>
        </w:tc>
        <w:tc>
          <w:tcPr>
            <w:tcW w:w="424" w:type="pct"/>
            <w:vMerge w:val="continue"/>
            <w:tcBorders>
              <w:top w:val="nil"/>
              <w:left w:val="single" w:color="000000" w:sz="4" w:space="0"/>
              <w:bottom w:val="nil"/>
              <w:right w:val="single" w:color="000000" w:sz="4" w:space="0"/>
            </w:tcBorders>
            <w:vAlign w:val="center"/>
          </w:tcPr>
          <w:p w14:paraId="4895F26E">
            <w:pPr>
              <w:widowControl/>
              <w:jc w:val="left"/>
              <w:rPr>
                <w:rFonts w:ascii="宋体" w:hAnsi="宋体" w:eastAsia="宋体" w:cs="宋体"/>
                <w:color w:val="000000"/>
                <w:kern w:val="0"/>
                <w:sz w:val="16"/>
                <w:szCs w:val="16"/>
              </w:rPr>
            </w:pPr>
          </w:p>
        </w:tc>
        <w:tc>
          <w:tcPr>
            <w:tcW w:w="560" w:type="pct"/>
            <w:vMerge w:val="continue"/>
            <w:tcBorders>
              <w:top w:val="nil"/>
              <w:left w:val="single" w:color="000000" w:sz="4" w:space="0"/>
              <w:bottom w:val="single" w:color="000000" w:sz="4" w:space="0"/>
              <w:right w:val="single" w:color="000000" w:sz="4" w:space="0"/>
            </w:tcBorders>
            <w:vAlign w:val="center"/>
          </w:tcPr>
          <w:p w14:paraId="6E203F7D">
            <w:pPr>
              <w:widowControl/>
              <w:jc w:val="left"/>
              <w:rPr>
                <w:rFonts w:ascii="宋体" w:hAnsi="宋体" w:eastAsia="宋体" w:cs="宋体"/>
                <w:color w:val="000000"/>
                <w:kern w:val="0"/>
                <w:sz w:val="16"/>
                <w:szCs w:val="16"/>
              </w:rPr>
            </w:pPr>
          </w:p>
        </w:tc>
        <w:tc>
          <w:tcPr>
            <w:tcW w:w="1272" w:type="pct"/>
            <w:gridSpan w:val="2"/>
            <w:tcBorders>
              <w:top w:val="single" w:color="000000" w:sz="4" w:space="0"/>
              <w:left w:val="nil"/>
              <w:bottom w:val="single" w:color="000000" w:sz="4" w:space="0"/>
              <w:right w:val="single" w:color="000000" w:sz="4" w:space="0"/>
            </w:tcBorders>
            <w:shd w:val="clear" w:color="auto" w:fill="auto"/>
            <w:vAlign w:val="center"/>
          </w:tcPr>
          <w:p w14:paraId="746DC025">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新增村级绿化树木</w:t>
            </w:r>
          </w:p>
        </w:tc>
        <w:tc>
          <w:tcPr>
            <w:tcW w:w="639" w:type="pct"/>
            <w:tcBorders>
              <w:top w:val="nil"/>
              <w:left w:val="nil"/>
              <w:bottom w:val="single" w:color="000000" w:sz="4" w:space="0"/>
              <w:right w:val="single" w:color="000000" w:sz="4" w:space="0"/>
            </w:tcBorders>
            <w:shd w:val="clear" w:color="auto" w:fill="auto"/>
            <w:vAlign w:val="center"/>
          </w:tcPr>
          <w:p w14:paraId="5CCA60F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1371棵</w:t>
            </w:r>
          </w:p>
        </w:tc>
        <w:tc>
          <w:tcPr>
            <w:tcW w:w="434" w:type="pct"/>
            <w:tcBorders>
              <w:top w:val="nil"/>
              <w:left w:val="nil"/>
              <w:bottom w:val="single" w:color="000000" w:sz="4" w:space="0"/>
              <w:right w:val="single" w:color="000000" w:sz="4" w:space="0"/>
            </w:tcBorders>
            <w:shd w:val="clear" w:color="auto" w:fill="auto"/>
            <w:vAlign w:val="center"/>
          </w:tcPr>
          <w:p w14:paraId="3D0876F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1371棵</w:t>
            </w:r>
          </w:p>
        </w:tc>
        <w:tc>
          <w:tcPr>
            <w:tcW w:w="1000" w:type="pct"/>
            <w:tcBorders>
              <w:top w:val="nil"/>
              <w:left w:val="nil"/>
              <w:bottom w:val="single" w:color="000000" w:sz="4" w:space="0"/>
              <w:right w:val="single" w:color="000000" w:sz="4" w:space="0"/>
            </w:tcBorders>
            <w:shd w:val="clear" w:color="auto" w:fill="auto"/>
            <w:vAlign w:val="center"/>
          </w:tcPr>
          <w:p w14:paraId="39DECA2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w:t>
            </w:r>
          </w:p>
        </w:tc>
      </w:tr>
      <w:tr w14:paraId="11902D9E">
        <w:tblPrEx>
          <w:tblCellMar>
            <w:top w:w="0" w:type="dxa"/>
            <w:left w:w="108" w:type="dxa"/>
            <w:bottom w:w="0" w:type="dxa"/>
            <w:right w:w="108" w:type="dxa"/>
          </w:tblCellMar>
        </w:tblPrEx>
        <w:trPr>
          <w:trHeight w:val="285" w:hRule="atLeast"/>
        </w:trPr>
        <w:tc>
          <w:tcPr>
            <w:tcW w:w="668" w:type="pct"/>
            <w:vMerge w:val="continue"/>
            <w:tcBorders>
              <w:top w:val="nil"/>
              <w:left w:val="single" w:color="auto" w:sz="4" w:space="0"/>
              <w:bottom w:val="single" w:color="000000" w:sz="4" w:space="0"/>
              <w:right w:val="nil"/>
            </w:tcBorders>
            <w:vAlign w:val="center"/>
          </w:tcPr>
          <w:p w14:paraId="38788017">
            <w:pPr>
              <w:widowControl/>
              <w:jc w:val="left"/>
              <w:rPr>
                <w:rFonts w:ascii="宋体" w:hAnsi="宋体" w:eastAsia="宋体" w:cs="宋体"/>
                <w:color w:val="000000"/>
                <w:kern w:val="0"/>
                <w:sz w:val="16"/>
                <w:szCs w:val="16"/>
              </w:rPr>
            </w:pPr>
          </w:p>
        </w:tc>
        <w:tc>
          <w:tcPr>
            <w:tcW w:w="424" w:type="pct"/>
            <w:vMerge w:val="continue"/>
            <w:tcBorders>
              <w:top w:val="nil"/>
              <w:left w:val="single" w:color="000000" w:sz="4" w:space="0"/>
              <w:bottom w:val="nil"/>
              <w:right w:val="single" w:color="000000" w:sz="4" w:space="0"/>
            </w:tcBorders>
            <w:vAlign w:val="center"/>
          </w:tcPr>
          <w:p w14:paraId="3DC31E27">
            <w:pPr>
              <w:widowControl/>
              <w:jc w:val="left"/>
              <w:rPr>
                <w:rFonts w:ascii="宋体" w:hAnsi="宋体" w:eastAsia="宋体" w:cs="宋体"/>
                <w:color w:val="000000"/>
                <w:kern w:val="0"/>
                <w:sz w:val="16"/>
                <w:szCs w:val="16"/>
              </w:rPr>
            </w:pPr>
          </w:p>
        </w:tc>
        <w:tc>
          <w:tcPr>
            <w:tcW w:w="560" w:type="pct"/>
            <w:vMerge w:val="continue"/>
            <w:tcBorders>
              <w:top w:val="nil"/>
              <w:left w:val="single" w:color="000000" w:sz="4" w:space="0"/>
              <w:bottom w:val="single" w:color="000000" w:sz="4" w:space="0"/>
              <w:right w:val="single" w:color="000000" w:sz="4" w:space="0"/>
            </w:tcBorders>
            <w:vAlign w:val="center"/>
          </w:tcPr>
          <w:p w14:paraId="2ECA66E2">
            <w:pPr>
              <w:widowControl/>
              <w:jc w:val="left"/>
              <w:rPr>
                <w:rFonts w:ascii="宋体" w:hAnsi="宋体" w:eastAsia="宋体" w:cs="宋体"/>
                <w:color w:val="000000"/>
                <w:kern w:val="0"/>
                <w:sz w:val="16"/>
                <w:szCs w:val="16"/>
              </w:rPr>
            </w:pPr>
          </w:p>
        </w:tc>
        <w:tc>
          <w:tcPr>
            <w:tcW w:w="1272" w:type="pct"/>
            <w:gridSpan w:val="2"/>
            <w:tcBorders>
              <w:top w:val="single" w:color="000000" w:sz="4" w:space="0"/>
              <w:left w:val="nil"/>
              <w:bottom w:val="single" w:color="000000" w:sz="4" w:space="0"/>
              <w:right w:val="single" w:color="000000" w:sz="4" w:space="0"/>
            </w:tcBorders>
            <w:shd w:val="clear" w:color="auto" w:fill="auto"/>
            <w:vAlign w:val="center"/>
          </w:tcPr>
          <w:p w14:paraId="5F8C9D90">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新增镇区景观树</w:t>
            </w:r>
          </w:p>
        </w:tc>
        <w:tc>
          <w:tcPr>
            <w:tcW w:w="639" w:type="pct"/>
            <w:tcBorders>
              <w:top w:val="nil"/>
              <w:left w:val="nil"/>
              <w:bottom w:val="single" w:color="000000" w:sz="4" w:space="0"/>
              <w:right w:val="single" w:color="000000" w:sz="4" w:space="0"/>
            </w:tcBorders>
            <w:shd w:val="clear" w:color="auto" w:fill="auto"/>
            <w:vAlign w:val="center"/>
          </w:tcPr>
          <w:p w14:paraId="18EB004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1166棵</w:t>
            </w:r>
          </w:p>
        </w:tc>
        <w:tc>
          <w:tcPr>
            <w:tcW w:w="434" w:type="pct"/>
            <w:tcBorders>
              <w:top w:val="nil"/>
              <w:left w:val="nil"/>
              <w:bottom w:val="single" w:color="000000" w:sz="4" w:space="0"/>
              <w:right w:val="single" w:color="000000" w:sz="4" w:space="0"/>
            </w:tcBorders>
            <w:shd w:val="clear" w:color="auto" w:fill="auto"/>
            <w:vAlign w:val="center"/>
          </w:tcPr>
          <w:p w14:paraId="2226671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1166棵</w:t>
            </w:r>
          </w:p>
        </w:tc>
        <w:tc>
          <w:tcPr>
            <w:tcW w:w="1000" w:type="pct"/>
            <w:tcBorders>
              <w:top w:val="nil"/>
              <w:left w:val="nil"/>
              <w:bottom w:val="single" w:color="000000" w:sz="4" w:space="0"/>
              <w:right w:val="single" w:color="000000" w:sz="4" w:space="0"/>
            </w:tcBorders>
            <w:shd w:val="clear" w:color="auto" w:fill="auto"/>
            <w:vAlign w:val="center"/>
          </w:tcPr>
          <w:p w14:paraId="08964CE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w:t>
            </w:r>
          </w:p>
        </w:tc>
      </w:tr>
      <w:tr w14:paraId="06A49E15">
        <w:tblPrEx>
          <w:tblCellMar>
            <w:top w:w="0" w:type="dxa"/>
            <w:left w:w="108" w:type="dxa"/>
            <w:bottom w:w="0" w:type="dxa"/>
            <w:right w:w="108" w:type="dxa"/>
          </w:tblCellMar>
        </w:tblPrEx>
        <w:trPr>
          <w:trHeight w:val="285" w:hRule="atLeast"/>
        </w:trPr>
        <w:tc>
          <w:tcPr>
            <w:tcW w:w="668" w:type="pct"/>
            <w:vMerge w:val="continue"/>
            <w:tcBorders>
              <w:top w:val="nil"/>
              <w:left w:val="single" w:color="auto" w:sz="4" w:space="0"/>
              <w:bottom w:val="single" w:color="000000" w:sz="4" w:space="0"/>
              <w:right w:val="nil"/>
            </w:tcBorders>
            <w:vAlign w:val="center"/>
          </w:tcPr>
          <w:p w14:paraId="6D72B2FE">
            <w:pPr>
              <w:widowControl/>
              <w:jc w:val="left"/>
              <w:rPr>
                <w:rFonts w:ascii="宋体" w:hAnsi="宋体" w:eastAsia="宋体" w:cs="宋体"/>
                <w:color w:val="000000"/>
                <w:kern w:val="0"/>
                <w:sz w:val="16"/>
                <w:szCs w:val="16"/>
              </w:rPr>
            </w:pPr>
          </w:p>
        </w:tc>
        <w:tc>
          <w:tcPr>
            <w:tcW w:w="424" w:type="pct"/>
            <w:vMerge w:val="continue"/>
            <w:tcBorders>
              <w:top w:val="nil"/>
              <w:left w:val="single" w:color="000000" w:sz="4" w:space="0"/>
              <w:bottom w:val="nil"/>
              <w:right w:val="single" w:color="000000" w:sz="4" w:space="0"/>
            </w:tcBorders>
            <w:vAlign w:val="center"/>
          </w:tcPr>
          <w:p w14:paraId="799470B7">
            <w:pPr>
              <w:widowControl/>
              <w:jc w:val="left"/>
              <w:rPr>
                <w:rFonts w:ascii="宋体" w:hAnsi="宋体" w:eastAsia="宋体" w:cs="宋体"/>
                <w:color w:val="000000"/>
                <w:kern w:val="0"/>
                <w:sz w:val="16"/>
                <w:szCs w:val="16"/>
              </w:rPr>
            </w:pPr>
          </w:p>
        </w:tc>
        <w:tc>
          <w:tcPr>
            <w:tcW w:w="560" w:type="pct"/>
            <w:tcBorders>
              <w:top w:val="nil"/>
              <w:left w:val="nil"/>
              <w:bottom w:val="single" w:color="000000" w:sz="4" w:space="0"/>
              <w:right w:val="single" w:color="000000" w:sz="4" w:space="0"/>
            </w:tcBorders>
            <w:shd w:val="clear" w:color="auto" w:fill="auto"/>
            <w:vAlign w:val="center"/>
          </w:tcPr>
          <w:p w14:paraId="6AB0F9B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质量指标</w:t>
            </w:r>
          </w:p>
        </w:tc>
        <w:tc>
          <w:tcPr>
            <w:tcW w:w="1272" w:type="pct"/>
            <w:gridSpan w:val="2"/>
            <w:tcBorders>
              <w:top w:val="single" w:color="000000" w:sz="4" w:space="0"/>
              <w:left w:val="nil"/>
              <w:bottom w:val="single" w:color="000000" w:sz="4" w:space="0"/>
              <w:right w:val="single" w:color="000000" w:sz="4" w:space="0"/>
            </w:tcBorders>
            <w:shd w:val="clear" w:color="auto" w:fill="auto"/>
            <w:vAlign w:val="center"/>
          </w:tcPr>
          <w:p w14:paraId="65E7338B">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项目（工程）验收合格率</w:t>
            </w:r>
          </w:p>
        </w:tc>
        <w:tc>
          <w:tcPr>
            <w:tcW w:w="639" w:type="pct"/>
            <w:tcBorders>
              <w:top w:val="nil"/>
              <w:left w:val="nil"/>
              <w:bottom w:val="single" w:color="000000" w:sz="4" w:space="0"/>
              <w:right w:val="single" w:color="000000" w:sz="4" w:space="0"/>
            </w:tcBorders>
            <w:shd w:val="clear" w:color="auto" w:fill="auto"/>
            <w:vAlign w:val="center"/>
          </w:tcPr>
          <w:p w14:paraId="7EEDAEF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434" w:type="pct"/>
            <w:tcBorders>
              <w:top w:val="nil"/>
              <w:left w:val="nil"/>
              <w:bottom w:val="single" w:color="000000" w:sz="4" w:space="0"/>
              <w:right w:val="single" w:color="000000" w:sz="4" w:space="0"/>
            </w:tcBorders>
            <w:shd w:val="clear" w:color="auto" w:fill="auto"/>
            <w:vAlign w:val="center"/>
          </w:tcPr>
          <w:p w14:paraId="05D7FA5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1000" w:type="pct"/>
            <w:tcBorders>
              <w:top w:val="nil"/>
              <w:left w:val="nil"/>
              <w:bottom w:val="single" w:color="000000" w:sz="4" w:space="0"/>
              <w:right w:val="single" w:color="000000" w:sz="4" w:space="0"/>
            </w:tcBorders>
            <w:shd w:val="clear" w:color="auto" w:fill="auto"/>
            <w:vAlign w:val="center"/>
          </w:tcPr>
          <w:p w14:paraId="26E632D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w:t>
            </w:r>
          </w:p>
        </w:tc>
      </w:tr>
      <w:tr w14:paraId="2EB48483">
        <w:tblPrEx>
          <w:tblCellMar>
            <w:top w:w="0" w:type="dxa"/>
            <w:left w:w="108" w:type="dxa"/>
            <w:bottom w:w="0" w:type="dxa"/>
            <w:right w:w="108" w:type="dxa"/>
          </w:tblCellMar>
        </w:tblPrEx>
        <w:trPr>
          <w:trHeight w:val="495" w:hRule="atLeast"/>
        </w:trPr>
        <w:tc>
          <w:tcPr>
            <w:tcW w:w="668" w:type="pct"/>
            <w:vMerge w:val="continue"/>
            <w:tcBorders>
              <w:top w:val="nil"/>
              <w:left w:val="single" w:color="auto" w:sz="4" w:space="0"/>
              <w:bottom w:val="single" w:color="000000" w:sz="4" w:space="0"/>
              <w:right w:val="nil"/>
            </w:tcBorders>
            <w:vAlign w:val="center"/>
          </w:tcPr>
          <w:p w14:paraId="51D88179">
            <w:pPr>
              <w:widowControl/>
              <w:jc w:val="left"/>
              <w:rPr>
                <w:rFonts w:ascii="宋体" w:hAnsi="宋体" w:eastAsia="宋体" w:cs="宋体"/>
                <w:color w:val="000000"/>
                <w:kern w:val="0"/>
                <w:sz w:val="16"/>
                <w:szCs w:val="16"/>
              </w:rPr>
            </w:pPr>
          </w:p>
        </w:tc>
        <w:tc>
          <w:tcPr>
            <w:tcW w:w="424" w:type="pct"/>
            <w:vMerge w:val="continue"/>
            <w:tcBorders>
              <w:top w:val="nil"/>
              <w:left w:val="single" w:color="000000" w:sz="4" w:space="0"/>
              <w:bottom w:val="nil"/>
              <w:right w:val="single" w:color="000000" w:sz="4" w:space="0"/>
            </w:tcBorders>
            <w:vAlign w:val="center"/>
          </w:tcPr>
          <w:p w14:paraId="3DC07504">
            <w:pPr>
              <w:widowControl/>
              <w:jc w:val="left"/>
              <w:rPr>
                <w:rFonts w:ascii="宋体" w:hAnsi="宋体" w:eastAsia="宋体" w:cs="宋体"/>
                <w:color w:val="000000"/>
                <w:kern w:val="0"/>
                <w:sz w:val="16"/>
                <w:szCs w:val="16"/>
              </w:rPr>
            </w:pPr>
          </w:p>
        </w:tc>
        <w:tc>
          <w:tcPr>
            <w:tcW w:w="560" w:type="pct"/>
            <w:tcBorders>
              <w:top w:val="nil"/>
              <w:left w:val="nil"/>
              <w:bottom w:val="single" w:color="000000" w:sz="4" w:space="0"/>
              <w:right w:val="single" w:color="000000" w:sz="4" w:space="0"/>
            </w:tcBorders>
            <w:shd w:val="clear" w:color="auto" w:fill="auto"/>
            <w:vAlign w:val="center"/>
          </w:tcPr>
          <w:p w14:paraId="061C50E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时效指标</w:t>
            </w:r>
          </w:p>
        </w:tc>
        <w:tc>
          <w:tcPr>
            <w:tcW w:w="1272" w:type="pct"/>
            <w:gridSpan w:val="2"/>
            <w:tcBorders>
              <w:top w:val="single" w:color="000000" w:sz="4" w:space="0"/>
              <w:left w:val="nil"/>
              <w:bottom w:val="single" w:color="000000" w:sz="4" w:space="0"/>
              <w:right w:val="single" w:color="000000" w:sz="4" w:space="0"/>
            </w:tcBorders>
            <w:shd w:val="clear" w:color="auto" w:fill="auto"/>
            <w:vAlign w:val="center"/>
          </w:tcPr>
          <w:p w14:paraId="5E20AAB7">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项目（工程）完成及时率</w:t>
            </w:r>
          </w:p>
        </w:tc>
        <w:tc>
          <w:tcPr>
            <w:tcW w:w="639" w:type="pct"/>
            <w:tcBorders>
              <w:top w:val="nil"/>
              <w:left w:val="nil"/>
              <w:bottom w:val="single" w:color="000000" w:sz="4" w:space="0"/>
              <w:right w:val="single" w:color="000000" w:sz="4" w:space="0"/>
            </w:tcBorders>
            <w:shd w:val="clear" w:color="auto" w:fill="auto"/>
            <w:vAlign w:val="center"/>
          </w:tcPr>
          <w:p w14:paraId="6507ED8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434" w:type="pct"/>
            <w:tcBorders>
              <w:top w:val="nil"/>
              <w:left w:val="nil"/>
              <w:bottom w:val="single" w:color="000000" w:sz="4" w:space="0"/>
              <w:right w:val="single" w:color="000000" w:sz="4" w:space="0"/>
            </w:tcBorders>
            <w:shd w:val="clear" w:color="auto" w:fill="auto"/>
            <w:vAlign w:val="center"/>
          </w:tcPr>
          <w:p w14:paraId="199F7F4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1000" w:type="pct"/>
            <w:tcBorders>
              <w:top w:val="nil"/>
              <w:left w:val="nil"/>
              <w:bottom w:val="single" w:color="000000" w:sz="4" w:space="0"/>
              <w:right w:val="single" w:color="000000" w:sz="4" w:space="0"/>
            </w:tcBorders>
            <w:shd w:val="clear" w:color="auto" w:fill="auto"/>
            <w:vAlign w:val="center"/>
          </w:tcPr>
          <w:p w14:paraId="11B93DB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3B2AE4F6">
        <w:tblPrEx>
          <w:tblCellMar>
            <w:top w:w="0" w:type="dxa"/>
            <w:left w:w="108" w:type="dxa"/>
            <w:bottom w:w="0" w:type="dxa"/>
            <w:right w:w="108" w:type="dxa"/>
          </w:tblCellMar>
        </w:tblPrEx>
        <w:trPr>
          <w:trHeight w:val="270" w:hRule="atLeast"/>
        </w:trPr>
        <w:tc>
          <w:tcPr>
            <w:tcW w:w="668" w:type="pct"/>
            <w:vMerge w:val="continue"/>
            <w:tcBorders>
              <w:top w:val="nil"/>
              <w:left w:val="single" w:color="auto" w:sz="4" w:space="0"/>
              <w:bottom w:val="single" w:color="000000" w:sz="4" w:space="0"/>
              <w:right w:val="nil"/>
            </w:tcBorders>
            <w:vAlign w:val="center"/>
          </w:tcPr>
          <w:p w14:paraId="0BC5E85D">
            <w:pPr>
              <w:widowControl/>
              <w:jc w:val="left"/>
              <w:rPr>
                <w:rFonts w:ascii="宋体" w:hAnsi="宋体" w:eastAsia="宋体" w:cs="宋体"/>
                <w:color w:val="000000"/>
                <w:kern w:val="0"/>
                <w:sz w:val="16"/>
                <w:szCs w:val="16"/>
              </w:rPr>
            </w:pPr>
          </w:p>
        </w:tc>
        <w:tc>
          <w:tcPr>
            <w:tcW w:w="424" w:type="pct"/>
            <w:vMerge w:val="continue"/>
            <w:tcBorders>
              <w:top w:val="nil"/>
              <w:left w:val="single" w:color="000000" w:sz="4" w:space="0"/>
              <w:bottom w:val="nil"/>
              <w:right w:val="single" w:color="000000" w:sz="4" w:space="0"/>
            </w:tcBorders>
            <w:vAlign w:val="center"/>
          </w:tcPr>
          <w:p w14:paraId="5B3DA9CE">
            <w:pPr>
              <w:widowControl/>
              <w:jc w:val="left"/>
              <w:rPr>
                <w:rFonts w:ascii="宋体" w:hAnsi="宋体" w:eastAsia="宋体" w:cs="宋体"/>
                <w:color w:val="000000"/>
                <w:kern w:val="0"/>
                <w:sz w:val="16"/>
                <w:szCs w:val="16"/>
              </w:rPr>
            </w:pPr>
          </w:p>
        </w:tc>
        <w:tc>
          <w:tcPr>
            <w:tcW w:w="560" w:type="pct"/>
            <w:tcBorders>
              <w:top w:val="nil"/>
              <w:left w:val="nil"/>
              <w:bottom w:val="single" w:color="000000" w:sz="4" w:space="0"/>
              <w:right w:val="single" w:color="000000" w:sz="4" w:space="0"/>
            </w:tcBorders>
            <w:shd w:val="clear" w:color="auto" w:fill="auto"/>
            <w:vAlign w:val="center"/>
          </w:tcPr>
          <w:p w14:paraId="60EFD2D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成本指标</w:t>
            </w:r>
          </w:p>
        </w:tc>
        <w:tc>
          <w:tcPr>
            <w:tcW w:w="1272" w:type="pct"/>
            <w:gridSpan w:val="2"/>
            <w:tcBorders>
              <w:top w:val="single" w:color="000000" w:sz="4" w:space="0"/>
              <w:left w:val="nil"/>
              <w:bottom w:val="single" w:color="000000" w:sz="4" w:space="0"/>
              <w:right w:val="single" w:color="000000" w:sz="4" w:space="0"/>
            </w:tcBorders>
            <w:shd w:val="clear" w:color="auto" w:fill="auto"/>
            <w:vAlign w:val="center"/>
          </w:tcPr>
          <w:p w14:paraId="5DFAED35">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拆违整治项目成本</w:t>
            </w:r>
          </w:p>
        </w:tc>
        <w:tc>
          <w:tcPr>
            <w:tcW w:w="639" w:type="pct"/>
            <w:tcBorders>
              <w:top w:val="nil"/>
              <w:left w:val="nil"/>
              <w:bottom w:val="single" w:color="000000" w:sz="4" w:space="0"/>
              <w:right w:val="single" w:color="000000" w:sz="4" w:space="0"/>
            </w:tcBorders>
            <w:shd w:val="clear" w:color="auto" w:fill="auto"/>
            <w:vAlign w:val="center"/>
          </w:tcPr>
          <w:p w14:paraId="2C7FE67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185万元</w:t>
            </w:r>
          </w:p>
        </w:tc>
        <w:tc>
          <w:tcPr>
            <w:tcW w:w="434" w:type="pct"/>
            <w:tcBorders>
              <w:top w:val="nil"/>
              <w:left w:val="nil"/>
              <w:bottom w:val="single" w:color="000000" w:sz="4" w:space="0"/>
              <w:right w:val="single" w:color="000000" w:sz="4" w:space="0"/>
            </w:tcBorders>
            <w:shd w:val="clear" w:color="auto" w:fill="auto"/>
            <w:vAlign w:val="center"/>
          </w:tcPr>
          <w:p w14:paraId="3F1992D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185万元</w:t>
            </w:r>
          </w:p>
        </w:tc>
        <w:tc>
          <w:tcPr>
            <w:tcW w:w="1000" w:type="pct"/>
            <w:tcBorders>
              <w:top w:val="nil"/>
              <w:left w:val="nil"/>
              <w:bottom w:val="single" w:color="000000" w:sz="4" w:space="0"/>
              <w:right w:val="single" w:color="000000" w:sz="4" w:space="0"/>
            </w:tcBorders>
            <w:shd w:val="clear" w:color="auto" w:fill="auto"/>
            <w:vAlign w:val="center"/>
          </w:tcPr>
          <w:p w14:paraId="593334E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097AB88B">
        <w:tblPrEx>
          <w:tblCellMar>
            <w:top w:w="0" w:type="dxa"/>
            <w:left w:w="108" w:type="dxa"/>
            <w:bottom w:w="0" w:type="dxa"/>
            <w:right w:w="108" w:type="dxa"/>
          </w:tblCellMar>
        </w:tblPrEx>
        <w:trPr>
          <w:trHeight w:val="270" w:hRule="atLeast"/>
        </w:trPr>
        <w:tc>
          <w:tcPr>
            <w:tcW w:w="668" w:type="pct"/>
            <w:vMerge w:val="continue"/>
            <w:tcBorders>
              <w:top w:val="nil"/>
              <w:left w:val="single" w:color="auto" w:sz="4" w:space="0"/>
              <w:bottom w:val="single" w:color="000000" w:sz="4" w:space="0"/>
              <w:right w:val="nil"/>
            </w:tcBorders>
            <w:vAlign w:val="center"/>
          </w:tcPr>
          <w:p w14:paraId="0C96A4DF">
            <w:pPr>
              <w:widowControl/>
              <w:jc w:val="left"/>
              <w:rPr>
                <w:rFonts w:ascii="宋体" w:hAnsi="宋体" w:eastAsia="宋体" w:cs="宋体"/>
                <w:color w:val="000000"/>
                <w:kern w:val="0"/>
                <w:sz w:val="16"/>
                <w:szCs w:val="16"/>
              </w:rPr>
            </w:pPr>
          </w:p>
        </w:tc>
        <w:tc>
          <w:tcPr>
            <w:tcW w:w="424" w:type="pct"/>
            <w:vMerge w:val="continue"/>
            <w:tcBorders>
              <w:top w:val="nil"/>
              <w:left w:val="single" w:color="000000" w:sz="4" w:space="0"/>
              <w:bottom w:val="nil"/>
              <w:right w:val="single" w:color="000000" w:sz="4" w:space="0"/>
            </w:tcBorders>
            <w:vAlign w:val="center"/>
          </w:tcPr>
          <w:p w14:paraId="1D1A321F">
            <w:pPr>
              <w:widowControl/>
              <w:jc w:val="left"/>
              <w:rPr>
                <w:rFonts w:ascii="宋体" w:hAnsi="宋体" w:eastAsia="宋体" w:cs="宋体"/>
                <w:color w:val="000000"/>
                <w:kern w:val="0"/>
                <w:sz w:val="16"/>
                <w:szCs w:val="16"/>
              </w:rPr>
            </w:pPr>
          </w:p>
        </w:tc>
        <w:tc>
          <w:tcPr>
            <w:tcW w:w="560" w:type="pct"/>
            <w:tcBorders>
              <w:top w:val="nil"/>
              <w:left w:val="nil"/>
              <w:bottom w:val="single" w:color="000000" w:sz="4" w:space="0"/>
              <w:right w:val="single" w:color="000000" w:sz="4" w:space="0"/>
            </w:tcBorders>
            <w:shd w:val="clear" w:color="auto" w:fill="auto"/>
            <w:vAlign w:val="center"/>
          </w:tcPr>
          <w:p w14:paraId="7A1C533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预算执行率</w:t>
            </w:r>
          </w:p>
        </w:tc>
        <w:tc>
          <w:tcPr>
            <w:tcW w:w="1272" w:type="pct"/>
            <w:gridSpan w:val="2"/>
            <w:tcBorders>
              <w:top w:val="single" w:color="000000" w:sz="4" w:space="0"/>
              <w:left w:val="nil"/>
              <w:bottom w:val="single" w:color="000000" w:sz="4" w:space="0"/>
              <w:right w:val="single" w:color="000000" w:sz="4" w:space="0"/>
            </w:tcBorders>
            <w:shd w:val="clear" w:color="auto" w:fill="auto"/>
            <w:vAlign w:val="center"/>
          </w:tcPr>
          <w:p w14:paraId="569D882C">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预算执行率</w:t>
            </w:r>
          </w:p>
        </w:tc>
        <w:tc>
          <w:tcPr>
            <w:tcW w:w="639" w:type="pct"/>
            <w:tcBorders>
              <w:top w:val="nil"/>
              <w:left w:val="nil"/>
              <w:bottom w:val="single" w:color="000000" w:sz="4" w:space="0"/>
              <w:right w:val="single" w:color="000000" w:sz="4" w:space="0"/>
            </w:tcBorders>
            <w:shd w:val="clear" w:color="auto" w:fill="auto"/>
            <w:vAlign w:val="center"/>
          </w:tcPr>
          <w:p w14:paraId="5BB3A44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434" w:type="pct"/>
            <w:tcBorders>
              <w:top w:val="nil"/>
              <w:left w:val="nil"/>
              <w:bottom w:val="single" w:color="000000" w:sz="4" w:space="0"/>
              <w:right w:val="single" w:color="000000" w:sz="4" w:space="0"/>
            </w:tcBorders>
            <w:shd w:val="clear" w:color="auto" w:fill="auto"/>
            <w:vAlign w:val="center"/>
          </w:tcPr>
          <w:p w14:paraId="0709B9C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1000" w:type="pct"/>
            <w:tcBorders>
              <w:top w:val="nil"/>
              <w:left w:val="nil"/>
              <w:bottom w:val="single" w:color="000000" w:sz="4" w:space="0"/>
              <w:right w:val="single" w:color="000000" w:sz="4" w:space="0"/>
            </w:tcBorders>
            <w:shd w:val="clear" w:color="auto" w:fill="auto"/>
            <w:vAlign w:val="center"/>
          </w:tcPr>
          <w:p w14:paraId="5290986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1883E8B7">
        <w:tblPrEx>
          <w:tblCellMar>
            <w:top w:w="0" w:type="dxa"/>
            <w:left w:w="108" w:type="dxa"/>
            <w:bottom w:w="0" w:type="dxa"/>
            <w:right w:w="108" w:type="dxa"/>
          </w:tblCellMar>
        </w:tblPrEx>
        <w:trPr>
          <w:trHeight w:val="270" w:hRule="atLeast"/>
        </w:trPr>
        <w:tc>
          <w:tcPr>
            <w:tcW w:w="668" w:type="pct"/>
            <w:vMerge w:val="continue"/>
            <w:tcBorders>
              <w:top w:val="nil"/>
              <w:left w:val="single" w:color="auto" w:sz="4" w:space="0"/>
              <w:bottom w:val="single" w:color="000000" w:sz="4" w:space="0"/>
              <w:right w:val="nil"/>
            </w:tcBorders>
            <w:vAlign w:val="center"/>
          </w:tcPr>
          <w:p w14:paraId="73BE0B93">
            <w:pPr>
              <w:widowControl/>
              <w:jc w:val="left"/>
              <w:rPr>
                <w:rFonts w:ascii="宋体" w:hAnsi="宋体" w:eastAsia="宋体" w:cs="宋体"/>
                <w:color w:val="000000"/>
                <w:kern w:val="0"/>
                <w:sz w:val="16"/>
                <w:szCs w:val="16"/>
              </w:rPr>
            </w:pPr>
          </w:p>
        </w:tc>
        <w:tc>
          <w:tcPr>
            <w:tcW w:w="4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A321D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效益指标（50）</w:t>
            </w:r>
          </w:p>
        </w:tc>
        <w:tc>
          <w:tcPr>
            <w:tcW w:w="560" w:type="pct"/>
            <w:vMerge w:val="restart"/>
            <w:tcBorders>
              <w:top w:val="nil"/>
              <w:left w:val="nil"/>
              <w:bottom w:val="single" w:color="000000" w:sz="4" w:space="0"/>
              <w:right w:val="single" w:color="000000" w:sz="4" w:space="0"/>
            </w:tcBorders>
            <w:shd w:val="clear" w:color="auto" w:fill="auto"/>
            <w:vAlign w:val="center"/>
          </w:tcPr>
          <w:p w14:paraId="065FDD9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社会效益指标</w:t>
            </w:r>
          </w:p>
        </w:tc>
        <w:tc>
          <w:tcPr>
            <w:tcW w:w="1272" w:type="pct"/>
            <w:gridSpan w:val="2"/>
            <w:tcBorders>
              <w:top w:val="single" w:color="000000" w:sz="4" w:space="0"/>
              <w:left w:val="nil"/>
              <w:bottom w:val="single" w:color="000000" w:sz="4" w:space="0"/>
              <w:right w:val="single" w:color="000000" w:sz="4" w:space="0"/>
            </w:tcBorders>
            <w:shd w:val="clear" w:color="auto" w:fill="auto"/>
            <w:vAlign w:val="center"/>
          </w:tcPr>
          <w:p w14:paraId="0D0E2211">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受益人口</w:t>
            </w:r>
          </w:p>
        </w:tc>
        <w:tc>
          <w:tcPr>
            <w:tcW w:w="639" w:type="pct"/>
            <w:tcBorders>
              <w:top w:val="nil"/>
              <w:left w:val="nil"/>
              <w:bottom w:val="single" w:color="000000" w:sz="4" w:space="0"/>
              <w:right w:val="single" w:color="000000" w:sz="4" w:space="0"/>
            </w:tcBorders>
            <w:shd w:val="clear" w:color="auto" w:fill="auto"/>
            <w:vAlign w:val="center"/>
          </w:tcPr>
          <w:p w14:paraId="6C26936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38000人</w:t>
            </w:r>
          </w:p>
        </w:tc>
        <w:tc>
          <w:tcPr>
            <w:tcW w:w="434" w:type="pct"/>
            <w:tcBorders>
              <w:top w:val="nil"/>
              <w:left w:val="nil"/>
              <w:bottom w:val="single" w:color="000000" w:sz="4" w:space="0"/>
              <w:right w:val="single" w:color="000000" w:sz="4" w:space="0"/>
            </w:tcBorders>
            <w:shd w:val="clear" w:color="auto" w:fill="auto"/>
            <w:vAlign w:val="center"/>
          </w:tcPr>
          <w:p w14:paraId="0FF924F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38000人</w:t>
            </w:r>
          </w:p>
        </w:tc>
        <w:tc>
          <w:tcPr>
            <w:tcW w:w="1000" w:type="pct"/>
            <w:tcBorders>
              <w:top w:val="nil"/>
              <w:left w:val="nil"/>
              <w:bottom w:val="single" w:color="000000" w:sz="4" w:space="0"/>
              <w:right w:val="single" w:color="000000" w:sz="4" w:space="0"/>
            </w:tcBorders>
            <w:shd w:val="clear" w:color="auto" w:fill="auto"/>
            <w:vAlign w:val="center"/>
          </w:tcPr>
          <w:p w14:paraId="2EAA29C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04CA16DE">
        <w:tblPrEx>
          <w:tblCellMar>
            <w:top w:w="0" w:type="dxa"/>
            <w:left w:w="108" w:type="dxa"/>
            <w:bottom w:w="0" w:type="dxa"/>
            <w:right w:w="108" w:type="dxa"/>
          </w:tblCellMar>
        </w:tblPrEx>
        <w:trPr>
          <w:trHeight w:val="90" w:hRule="atLeast"/>
        </w:trPr>
        <w:tc>
          <w:tcPr>
            <w:tcW w:w="668" w:type="pct"/>
            <w:vMerge w:val="continue"/>
            <w:tcBorders>
              <w:top w:val="nil"/>
              <w:left w:val="single" w:color="auto" w:sz="4" w:space="0"/>
              <w:bottom w:val="single" w:color="000000" w:sz="4" w:space="0"/>
              <w:right w:val="nil"/>
            </w:tcBorders>
            <w:vAlign w:val="center"/>
          </w:tcPr>
          <w:p w14:paraId="03E241D1">
            <w:pPr>
              <w:widowControl/>
              <w:jc w:val="left"/>
              <w:rPr>
                <w:rFonts w:ascii="宋体" w:hAnsi="宋体" w:eastAsia="宋体" w:cs="宋体"/>
                <w:color w:val="000000"/>
                <w:kern w:val="0"/>
                <w:sz w:val="16"/>
                <w:szCs w:val="16"/>
              </w:rPr>
            </w:pPr>
          </w:p>
        </w:tc>
        <w:tc>
          <w:tcPr>
            <w:tcW w:w="424" w:type="pct"/>
            <w:vMerge w:val="continue"/>
            <w:tcBorders>
              <w:top w:val="single" w:color="000000" w:sz="4" w:space="0"/>
              <w:left w:val="single" w:color="000000" w:sz="4" w:space="0"/>
              <w:bottom w:val="single" w:color="000000" w:sz="4" w:space="0"/>
              <w:right w:val="single" w:color="000000" w:sz="4" w:space="0"/>
            </w:tcBorders>
            <w:vAlign w:val="center"/>
          </w:tcPr>
          <w:p w14:paraId="1887F783">
            <w:pPr>
              <w:widowControl/>
              <w:jc w:val="left"/>
              <w:rPr>
                <w:rFonts w:ascii="宋体" w:hAnsi="宋体" w:eastAsia="宋体" w:cs="宋体"/>
                <w:color w:val="000000"/>
                <w:kern w:val="0"/>
                <w:sz w:val="16"/>
                <w:szCs w:val="16"/>
              </w:rPr>
            </w:pPr>
          </w:p>
        </w:tc>
        <w:tc>
          <w:tcPr>
            <w:tcW w:w="560" w:type="pct"/>
            <w:vMerge w:val="continue"/>
            <w:tcBorders>
              <w:top w:val="nil"/>
              <w:left w:val="nil"/>
              <w:bottom w:val="single" w:color="000000" w:sz="4" w:space="0"/>
              <w:right w:val="single" w:color="000000" w:sz="4" w:space="0"/>
            </w:tcBorders>
            <w:vAlign w:val="center"/>
          </w:tcPr>
          <w:p w14:paraId="7A2E43C6">
            <w:pPr>
              <w:widowControl/>
              <w:jc w:val="left"/>
              <w:rPr>
                <w:rFonts w:ascii="宋体" w:hAnsi="宋体" w:eastAsia="宋体" w:cs="宋体"/>
                <w:color w:val="000000"/>
                <w:kern w:val="0"/>
                <w:sz w:val="16"/>
                <w:szCs w:val="16"/>
              </w:rPr>
            </w:pPr>
          </w:p>
        </w:tc>
        <w:tc>
          <w:tcPr>
            <w:tcW w:w="1272" w:type="pct"/>
            <w:gridSpan w:val="2"/>
            <w:tcBorders>
              <w:top w:val="single" w:color="000000" w:sz="4" w:space="0"/>
              <w:left w:val="nil"/>
              <w:bottom w:val="single" w:color="000000" w:sz="4" w:space="0"/>
              <w:right w:val="single" w:color="000000" w:sz="4" w:space="0"/>
            </w:tcBorders>
            <w:shd w:val="clear" w:color="auto" w:fill="auto"/>
            <w:vAlign w:val="center"/>
          </w:tcPr>
          <w:p w14:paraId="6A2D3AAA">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镇容镇貌改善情况</w:t>
            </w:r>
          </w:p>
        </w:tc>
        <w:tc>
          <w:tcPr>
            <w:tcW w:w="639" w:type="pct"/>
            <w:tcBorders>
              <w:top w:val="nil"/>
              <w:left w:val="nil"/>
              <w:bottom w:val="single" w:color="000000" w:sz="4" w:space="0"/>
              <w:right w:val="single" w:color="000000" w:sz="4" w:space="0"/>
            </w:tcBorders>
            <w:shd w:val="clear" w:color="auto" w:fill="auto"/>
            <w:vAlign w:val="center"/>
          </w:tcPr>
          <w:p w14:paraId="5A8F4EF8">
            <w:pPr>
              <w:widowControl/>
              <w:jc w:val="center"/>
              <w:rPr>
                <w:rFonts w:ascii="宋体" w:hAnsi="宋体" w:eastAsia="宋体" w:cs="宋体"/>
                <w:color w:val="000000"/>
                <w:kern w:val="0"/>
                <w:sz w:val="12"/>
                <w:szCs w:val="12"/>
              </w:rPr>
            </w:pPr>
            <w:r>
              <w:rPr>
                <w:rFonts w:hint="eastAsia" w:ascii="宋体" w:hAnsi="宋体" w:eastAsia="宋体" w:cs="宋体"/>
                <w:color w:val="000000"/>
                <w:kern w:val="0"/>
                <w:sz w:val="12"/>
                <w:szCs w:val="12"/>
              </w:rPr>
              <w:t>通过拆违整治提升项目的建设，改善城乡环境面貌</w:t>
            </w:r>
          </w:p>
        </w:tc>
        <w:tc>
          <w:tcPr>
            <w:tcW w:w="434" w:type="pct"/>
            <w:tcBorders>
              <w:top w:val="nil"/>
              <w:left w:val="nil"/>
              <w:bottom w:val="single" w:color="000000" w:sz="4" w:space="0"/>
              <w:right w:val="single" w:color="000000" w:sz="4" w:space="0"/>
            </w:tcBorders>
            <w:shd w:val="clear" w:color="auto" w:fill="auto"/>
            <w:vAlign w:val="center"/>
          </w:tcPr>
          <w:p w14:paraId="76A45E2A">
            <w:pPr>
              <w:widowControl/>
              <w:jc w:val="center"/>
              <w:rPr>
                <w:rFonts w:ascii="宋体" w:hAnsi="宋体" w:eastAsia="宋体" w:cs="宋体"/>
                <w:color w:val="000000"/>
                <w:kern w:val="0"/>
                <w:sz w:val="12"/>
                <w:szCs w:val="12"/>
              </w:rPr>
            </w:pPr>
            <w:r>
              <w:rPr>
                <w:rFonts w:hint="eastAsia" w:ascii="宋体" w:hAnsi="宋体" w:eastAsia="宋体" w:cs="宋体"/>
                <w:color w:val="000000"/>
                <w:kern w:val="0"/>
                <w:sz w:val="12"/>
                <w:szCs w:val="12"/>
              </w:rPr>
              <w:t>通过拆违整治提升项目的建设，改善城乡环境面貌</w:t>
            </w:r>
          </w:p>
        </w:tc>
        <w:tc>
          <w:tcPr>
            <w:tcW w:w="1000" w:type="pct"/>
            <w:tcBorders>
              <w:top w:val="nil"/>
              <w:left w:val="nil"/>
              <w:bottom w:val="single" w:color="000000" w:sz="4" w:space="0"/>
              <w:right w:val="single" w:color="000000" w:sz="4" w:space="0"/>
            </w:tcBorders>
            <w:shd w:val="clear" w:color="auto" w:fill="auto"/>
            <w:vAlign w:val="center"/>
          </w:tcPr>
          <w:p w14:paraId="353AD78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w:t>
            </w:r>
          </w:p>
        </w:tc>
      </w:tr>
      <w:tr w14:paraId="2AC5CEAF">
        <w:tblPrEx>
          <w:tblCellMar>
            <w:top w:w="0" w:type="dxa"/>
            <w:left w:w="108" w:type="dxa"/>
            <w:bottom w:w="0" w:type="dxa"/>
            <w:right w:w="108" w:type="dxa"/>
          </w:tblCellMar>
        </w:tblPrEx>
        <w:trPr>
          <w:trHeight w:val="720" w:hRule="atLeast"/>
        </w:trPr>
        <w:tc>
          <w:tcPr>
            <w:tcW w:w="668" w:type="pct"/>
            <w:vMerge w:val="continue"/>
            <w:tcBorders>
              <w:top w:val="nil"/>
              <w:left w:val="single" w:color="auto" w:sz="4" w:space="0"/>
              <w:bottom w:val="single" w:color="000000" w:sz="4" w:space="0"/>
              <w:right w:val="nil"/>
            </w:tcBorders>
            <w:vAlign w:val="center"/>
          </w:tcPr>
          <w:p w14:paraId="11CE48D8">
            <w:pPr>
              <w:widowControl/>
              <w:jc w:val="left"/>
              <w:rPr>
                <w:rFonts w:ascii="宋体" w:hAnsi="宋体" w:eastAsia="宋体" w:cs="宋体"/>
                <w:color w:val="000000"/>
                <w:kern w:val="0"/>
                <w:sz w:val="16"/>
                <w:szCs w:val="16"/>
              </w:rPr>
            </w:pPr>
          </w:p>
        </w:tc>
        <w:tc>
          <w:tcPr>
            <w:tcW w:w="424" w:type="pct"/>
            <w:vMerge w:val="continue"/>
            <w:tcBorders>
              <w:top w:val="single" w:color="000000" w:sz="4" w:space="0"/>
              <w:left w:val="single" w:color="000000" w:sz="4" w:space="0"/>
              <w:bottom w:val="single" w:color="000000" w:sz="4" w:space="0"/>
              <w:right w:val="single" w:color="000000" w:sz="4" w:space="0"/>
            </w:tcBorders>
            <w:vAlign w:val="center"/>
          </w:tcPr>
          <w:p w14:paraId="3104B756">
            <w:pPr>
              <w:widowControl/>
              <w:jc w:val="left"/>
              <w:rPr>
                <w:rFonts w:ascii="宋体" w:hAnsi="宋体" w:eastAsia="宋体" w:cs="宋体"/>
                <w:color w:val="000000"/>
                <w:kern w:val="0"/>
                <w:sz w:val="16"/>
                <w:szCs w:val="16"/>
              </w:rPr>
            </w:pPr>
          </w:p>
        </w:tc>
        <w:tc>
          <w:tcPr>
            <w:tcW w:w="560" w:type="pct"/>
            <w:tcBorders>
              <w:top w:val="nil"/>
              <w:left w:val="nil"/>
              <w:bottom w:val="single" w:color="000000" w:sz="4" w:space="0"/>
              <w:right w:val="single" w:color="000000" w:sz="4" w:space="0"/>
            </w:tcBorders>
            <w:shd w:val="clear" w:color="auto" w:fill="auto"/>
            <w:vAlign w:val="center"/>
          </w:tcPr>
          <w:p w14:paraId="5BBB829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可持续影响指标</w:t>
            </w:r>
          </w:p>
        </w:tc>
        <w:tc>
          <w:tcPr>
            <w:tcW w:w="1272" w:type="pct"/>
            <w:gridSpan w:val="2"/>
            <w:tcBorders>
              <w:top w:val="single" w:color="000000" w:sz="4" w:space="0"/>
              <w:left w:val="nil"/>
              <w:bottom w:val="single" w:color="000000" w:sz="4" w:space="0"/>
              <w:right w:val="single" w:color="000000" w:sz="4" w:space="0"/>
            </w:tcBorders>
            <w:shd w:val="clear" w:color="auto" w:fill="auto"/>
            <w:vAlign w:val="center"/>
          </w:tcPr>
          <w:p w14:paraId="6C1B616F">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已建工程是否良性运行</w:t>
            </w:r>
          </w:p>
        </w:tc>
        <w:tc>
          <w:tcPr>
            <w:tcW w:w="639" w:type="pct"/>
            <w:tcBorders>
              <w:top w:val="nil"/>
              <w:left w:val="nil"/>
              <w:bottom w:val="single" w:color="000000" w:sz="4" w:space="0"/>
              <w:right w:val="single" w:color="000000" w:sz="4" w:space="0"/>
            </w:tcBorders>
            <w:shd w:val="clear" w:color="auto" w:fill="auto"/>
            <w:vAlign w:val="center"/>
          </w:tcPr>
          <w:p w14:paraId="7426CFE4">
            <w:pPr>
              <w:widowControl/>
              <w:jc w:val="center"/>
              <w:rPr>
                <w:rFonts w:ascii="宋体" w:hAnsi="宋体" w:eastAsia="宋体" w:cs="宋体"/>
                <w:color w:val="000000"/>
                <w:kern w:val="0"/>
                <w:sz w:val="12"/>
                <w:szCs w:val="12"/>
              </w:rPr>
            </w:pPr>
            <w:r>
              <w:rPr>
                <w:rFonts w:hint="eastAsia" w:ascii="宋体" w:hAnsi="宋体" w:eastAsia="宋体" w:cs="宋体"/>
                <w:color w:val="000000"/>
                <w:kern w:val="0"/>
                <w:sz w:val="12"/>
                <w:szCs w:val="12"/>
              </w:rPr>
              <w:t>建立长效维护机制，确保基础设施长期发挥作用</w:t>
            </w:r>
          </w:p>
        </w:tc>
        <w:tc>
          <w:tcPr>
            <w:tcW w:w="434" w:type="pct"/>
            <w:tcBorders>
              <w:top w:val="nil"/>
              <w:left w:val="nil"/>
              <w:bottom w:val="single" w:color="000000" w:sz="4" w:space="0"/>
              <w:right w:val="single" w:color="000000" w:sz="4" w:space="0"/>
            </w:tcBorders>
            <w:shd w:val="clear" w:color="auto" w:fill="auto"/>
            <w:vAlign w:val="center"/>
          </w:tcPr>
          <w:p w14:paraId="2584FD71">
            <w:pPr>
              <w:widowControl/>
              <w:jc w:val="center"/>
              <w:rPr>
                <w:rFonts w:ascii="宋体" w:hAnsi="宋体" w:eastAsia="宋体" w:cs="宋体"/>
                <w:color w:val="000000"/>
                <w:kern w:val="0"/>
                <w:sz w:val="12"/>
                <w:szCs w:val="12"/>
              </w:rPr>
            </w:pPr>
            <w:r>
              <w:rPr>
                <w:rFonts w:hint="eastAsia" w:ascii="宋体" w:hAnsi="宋体" w:eastAsia="宋体" w:cs="宋体"/>
                <w:color w:val="000000"/>
                <w:kern w:val="0"/>
                <w:sz w:val="12"/>
                <w:szCs w:val="12"/>
              </w:rPr>
              <w:t>建立长效维护机制，确保基础设施长期发挥作用</w:t>
            </w:r>
          </w:p>
        </w:tc>
        <w:tc>
          <w:tcPr>
            <w:tcW w:w="1000" w:type="pct"/>
            <w:tcBorders>
              <w:top w:val="nil"/>
              <w:left w:val="nil"/>
              <w:bottom w:val="single" w:color="000000" w:sz="4" w:space="0"/>
              <w:right w:val="single" w:color="000000" w:sz="4" w:space="0"/>
            </w:tcBorders>
            <w:shd w:val="clear" w:color="auto" w:fill="auto"/>
            <w:vAlign w:val="center"/>
          </w:tcPr>
          <w:p w14:paraId="756E0E3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18</w:t>
            </w:r>
          </w:p>
        </w:tc>
      </w:tr>
      <w:tr w14:paraId="249B136A">
        <w:tblPrEx>
          <w:tblCellMar>
            <w:top w:w="0" w:type="dxa"/>
            <w:left w:w="108" w:type="dxa"/>
            <w:bottom w:w="0" w:type="dxa"/>
            <w:right w:w="108" w:type="dxa"/>
          </w:tblCellMar>
        </w:tblPrEx>
        <w:trPr>
          <w:trHeight w:val="270" w:hRule="atLeast"/>
        </w:trPr>
        <w:tc>
          <w:tcPr>
            <w:tcW w:w="668" w:type="pct"/>
            <w:vMerge w:val="continue"/>
            <w:tcBorders>
              <w:top w:val="nil"/>
              <w:left w:val="single" w:color="auto" w:sz="4" w:space="0"/>
              <w:bottom w:val="single" w:color="000000" w:sz="4" w:space="0"/>
              <w:right w:val="nil"/>
            </w:tcBorders>
            <w:vAlign w:val="center"/>
          </w:tcPr>
          <w:p w14:paraId="3C8341F1">
            <w:pPr>
              <w:widowControl/>
              <w:jc w:val="left"/>
              <w:rPr>
                <w:rFonts w:ascii="宋体" w:hAnsi="宋体" w:eastAsia="宋体" w:cs="宋体"/>
                <w:color w:val="000000"/>
                <w:kern w:val="0"/>
                <w:sz w:val="16"/>
                <w:szCs w:val="16"/>
              </w:rPr>
            </w:pPr>
          </w:p>
        </w:tc>
        <w:tc>
          <w:tcPr>
            <w:tcW w:w="424" w:type="pct"/>
            <w:vMerge w:val="continue"/>
            <w:tcBorders>
              <w:top w:val="single" w:color="000000" w:sz="4" w:space="0"/>
              <w:left w:val="single" w:color="000000" w:sz="4" w:space="0"/>
              <w:bottom w:val="single" w:color="000000" w:sz="4" w:space="0"/>
              <w:right w:val="single" w:color="000000" w:sz="4" w:space="0"/>
            </w:tcBorders>
            <w:vAlign w:val="center"/>
          </w:tcPr>
          <w:p w14:paraId="0FB27C4A">
            <w:pPr>
              <w:widowControl/>
              <w:jc w:val="left"/>
              <w:rPr>
                <w:rFonts w:ascii="宋体" w:hAnsi="宋体" w:eastAsia="宋体" w:cs="宋体"/>
                <w:color w:val="000000"/>
                <w:kern w:val="0"/>
                <w:sz w:val="16"/>
                <w:szCs w:val="16"/>
              </w:rPr>
            </w:pPr>
          </w:p>
        </w:tc>
        <w:tc>
          <w:tcPr>
            <w:tcW w:w="560" w:type="pct"/>
            <w:tcBorders>
              <w:top w:val="nil"/>
              <w:left w:val="nil"/>
              <w:bottom w:val="single" w:color="000000" w:sz="4" w:space="0"/>
              <w:right w:val="single" w:color="000000" w:sz="4" w:space="0"/>
            </w:tcBorders>
            <w:shd w:val="clear" w:color="auto" w:fill="auto"/>
            <w:vAlign w:val="center"/>
          </w:tcPr>
          <w:p w14:paraId="538083A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满意度指标</w:t>
            </w:r>
          </w:p>
        </w:tc>
        <w:tc>
          <w:tcPr>
            <w:tcW w:w="1272" w:type="pct"/>
            <w:gridSpan w:val="2"/>
            <w:tcBorders>
              <w:top w:val="single" w:color="000000" w:sz="4" w:space="0"/>
              <w:left w:val="nil"/>
              <w:bottom w:val="single" w:color="000000" w:sz="4" w:space="0"/>
              <w:right w:val="single" w:color="000000" w:sz="4" w:space="0"/>
            </w:tcBorders>
            <w:shd w:val="clear" w:color="auto" w:fill="auto"/>
            <w:vAlign w:val="center"/>
          </w:tcPr>
          <w:p w14:paraId="1E0ABE48">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受益人口满意度</w:t>
            </w:r>
          </w:p>
        </w:tc>
        <w:tc>
          <w:tcPr>
            <w:tcW w:w="639" w:type="pct"/>
            <w:tcBorders>
              <w:top w:val="nil"/>
              <w:left w:val="nil"/>
              <w:bottom w:val="single" w:color="000000" w:sz="4" w:space="0"/>
              <w:right w:val="single" w:color="000000" w:sz="4" w:space="0"/>
            </w:tcBorders>
            <w:shd w:val="clear" w:color="auto" w:fill="auto"/>
            <w:vAlign w:val="center"/>
          </w:tcPr>
          <w:p w14:paraId="5BEF2E4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95%</w:t>
            </w:r>
          </w:p>
        </w:tc>
        <w:tc>
          <w:tcPr>
            <w:tcW w:w="434" w:type="pct"/>
            <w:tcBorders>
              <w:top w:val="nil"/>
              <w:left w:val="nil"/>
              <w:bottom w:val="single" w:color="000000" w:sz="4" w:space="0"/>
              <w:right w:val="single" w:color="000000" w:sz="4" w:space="0"/>
            </w:tcBorders>
            <w:shd w:val="clear" w:color="auto" w:fill="auto"/>
            <w:vAlign w:val="center"/>
          </w:tcPr>
          <w:p w14:paraId="4095E9E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95%</w:t>
            </w:r>
          </w:p>
        </w:tc>
        <w:tc>
          <w:tcPr>
            <w:tcW w:w="1000" w:type="pct"/>
            <w:tcBorders>
              <w:top w:val="nil"/>
              <w:left w:val="nil"/>
              <w:bottom w:val="single" w:color="000000" w:sz="4" w:space="0"/>
              <w:right w:val="single" w:color="000000" w:sz="4" w:space="0"/>
            </w:tcBorders>
            <w:shd w:val="clear" w:color="auto" w:fill="auto"/>
            <w:vAlign w:val="center"/>
          </w:tcPr>
          <w:p w14:paraId="198940E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w:t>
            </w:r>
          </w:p>
        </w:tc>
      </w:tr>
      <w:tr w14:paraId="28107A38">
        <w:tblPrEx>
          <w:tblCellMar>
            <w:top w:w="0" w:type="dxa"/>
            <w:left w:w="108" w:type="dxa"/>
            <w:bottom w:w="0" w:type="dxa"/>
            <w:right w:w="108" w:type="dxa"/>
          </w:tblCellMar>
        </w:tblPrEx>
        <w:trPr>
          <w:trHeight w:val="270" w:hRule="atLeast"/>
        </w:trPr>
        <w:tc>
          <w:tcPr>
            <w:tcW w:w="668" w:type="pct"/>
            <w:vMerge w:val="continue"/>
            <w:tcBorders>
              <w:top w:val="nil"/>
              <w:left w:val="single" w:color="auto" w:sz="4" w:space="0"/>
              <w:bottom w:val="single" w:color="000000" w:sz="4" w:space="0"/>
              <w:right w:val="nil"/>
            </w:tcBorders>
            <w:vAlign w:val="center"/>
          </w:tcPr>
          <w:p w14:paraId="6578E427">
            <w:pPr>
              <w:widowControl/>
              <w:jc w:val="left"/>
              <w:rPr>
                <w:rFonts w:ascii="宋体" w:hAnsi="宋体" w:eastAsia="宋体" w:cs="宋体"/>
                <w:color w:val="000000"/>
                <w:kern w:val="0"/>
                <w:sz w:val="16"/>
                <w:szCs w:val="16"/>
              </w:rPr>
            </w:pPr>
          </w:p>
        </w:tc>
        <w:tc>
          <w:tcPr>
            <w:tcW w:w="3331"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5E608DD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总分</w:t>
            </w:r>
          </w:p>
        </w:tc>
        <w:tc>
          <w:tcPr>
            <w:tcW w:w="1000" w:type="pct"/>
            <w:tcBorders>
              <w:top w:val="nil"/>
              <w:left w:val="nil"/>
              <w:bottom w:val="single" w:color="000000" w:sz="4" w:space="0"/>
              <w:right w:val="single" w:color="000000" w:sz="4" w:space="0"/>
            </w:tcBorders>
            <w:shd w:val="clear" w:color="auto" w:fill="auto"/>
            <w:vAlign w:val="center"/>
          </w:tcPr>
          <w:p w14:paraId="4D3330F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96</w:t>
            </w:r>
          </w:p>
        </w:tc>
      </w:tr>
      <w:tr w14:paraId="78890305">
        <w:tblPrEx>
          <w:tblCellMar>
            <w:top w:w="0" w:type="dxa"/>
            <w:left w:w="108" w:type="dxa"/>
            <w:bottom w:w="0" w:type="dxa"/>
            <w:right w:w="108" w:type="dxa"/>
          </w:tblCellMar>
        </w:tblPrEx>
        <w:trPr>
          <w:trHeight w:val="366" w:hRule="atLeast"/>
        </w:trPr>
        <w:tc>
          <w:tcPr>
            <w:tcW w:w="668" w:type="pct"/>
            <w:tcBorders>
              <w:top w:val="nil"/>
              <w:left w:val="single" w:color="000000" w:sz="4" w:space="0"/>
              <w:bottom w:val="single" w:color="000000" w:sz="4" w:space="0"/>
              <w:right w:val="single" w:color="000000" w:sz="4" w:space="0"/>
            </w:tcBorders>
            <w:shd w:val="clear" w:color="auto" w:fill="auto"/>
            <w:vAlign w:val="center"/>
          </w:tcPr>
          <w:p w14:paraId="50C91F90">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五、</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存在问题、原因及下一步整改措施</w:t>
            </w:r>
          </w:p>
        </w:tc>
        <w:tc>
          <w:tcPr>
            <w:tcW w:w="4331" w:type="pct"/>
            <w:gridSpan w:val="7"/>
            <w:tcBorders>
              <w:top w:val="single" w:color="auto" w:sz="4" w:space="0"/>
              <w:left w:val="nil"/>
              <w:bottom w:val="single" w:color="000000" w:sz="4" w:space="0"/>
              <w:right w:val="single" w:color="000000" w:sz="4" w:space="0"/>
            </w:tcBorders>
            <w:shd w:val="clear" w:color="auto" w:fill="auto"/>
            <w:vAlign w:val="center"/>
          </w:tcPr>
          <w:p w14:paraId="7069FF7F">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无</w:t>
            </w:r>
          </w:p>
        </w:tc>
      </w:tr>
    </w:tbl>
    <w:p w14:paraId="42AC1E0B"/>
    <w:tbl>
      <w:tblPr>
        <w:tblStyle w:val="6"/>
        <w:tblW w:w="5000" w:type="pct"/>
        <w:tblInd w:w="0" w:type="dxa"/>
        <w:tblLayout w:type="autofit"/>
        <w:tblCellMar>
          <w:top w:w="0" w:type="dxa"/>
          <w:left w:w="108" w:type="dxa"/>
          <w:bottom w:w="0" w:type="dxa"/>
          <w:right w:w="108" w:type="dxa"/>
        </w:tblCellMar>
      </w:tblPr>
      <w:tblGrid>
        <w:gridCol w:w="1030"/>
        <w:gridCol w:w="912"/>
        <w:gridCol w:w="1182"/>
        <w:gridCol w:w="1048"/>
        <w:gridCol w:w="1201"/>
        <w:gridCol w:w="913"/>
        <w:gridCol w:w="1017"/>
        <w:gridCol w:w="1757"/>
      </w:tblGrid>
      <w:tr w14:paraId="68FF37D7">
        <w:tblPrEx>
          <w:tblCellMar>
            <w:top w:w="0" w:type="dxa"/>
            <w:left w:w="108" w:type="dxa"/>
            <w:bottom w:w="0" w:type="dxa"/>
            <w:right w:w="108" w:type="dxa"/>
          </w:tblCellMar>
        </w:tblPrEx>
        <w:trPr>
          <w:trHeight w:val="540" w:hRule="atLeast"/>
        </w:trPr>
        <w:tc>
          <w:tcPr>
            <w:tcW w:w="5000" w:type="pct"/>
            <w:gridSpan w:val="8"/>
            <w:tcBorders>
              <w:top w:val="nil"/>
              <w:left w:val="nil"/>
              <w:bottom w:val="nil"/>
              <w:right w:val="nil"/>
            </w:tcBorders>
            <w:shd w:val="clear" w:color="auto" w:fill="auto"/>
            <w:noWrap/>
            <w:vAlign w:val="center"/>
          </w:tcPr>
          <w:p w14:paraId="7AA91BCD">
            <w:pPr>
              <w:widowControl/>
              <w:jc w:val="center"/>
              <w:rPr>
                <w:rFonts w:ascii="方正小标宋_GBK" w:hAnsi="宋体" w:eastAsia="方正小标宋_GBK" w:cs="宋体"/>
                <w:color w:val="000000"/>
                <w:kern w:val="0"/>
                <w:sz w:val="40"/>
                <w:szCs w:val="40"/>
              </w:rPr>
            </w:pPr>
            <w:r>
              <w:rPr>
                <w:rFonts w:hint="eastAsia" w:ascii="方正小标宋_GBK" w:hAnsi="宋体" w:eastAsia="方正小标宋_GBK" w:cs="宋体"/>
                <w:color w:val="000000"/>
                <w:kern w:val="0"/>
                <w:sz w:val="40"/>
                <w:szCs w:val="40"/>
              </w:rPr>
              <w:t>2022年河北省智慧物流园项目拆迁相关费用项目</w:t>
            </w:r>
          </w:p>
          <w:p w14:paraId="6A48AA74">
            <w:pPr>
              <w:widowControl/>
              <w:jc w:val="center"/>
              <w:rPr>
                <w:rFonts w:ascii="方正小标宋_GBK" w:hAnsi="宋体" w:eastAsia="方正小标宋_GBK" w:cs="宋体"/>
                <w:color w:val="000000"/>
                <w:kern w:val="0"/>
                <w:sz w:val="40"/>
                <w:szCs w:val="40"/>
              </w:rPr>
            </w:pPr>
            <w:r>
              <w:rPr>
                <w:rFonts w:hint="eastAsia" w:ascii="方正小标宋_GBK" w:hAnsi="宋体" w:eastAsia="方正小标宋_GBK" w:cs="宋体"/>
                <w:color w:val="000000"/>
                <w:kern w:val="0"/>
                <w:sz w:val="40"/>
                <w:szCs w:val="40"/>
              </w:rPr>
              <w:t>绩效自评表</w:t>
            </w:r>
          </w:p>
        </w:tc>
      </w:tr>
      <w:tr w14:paraId="1A806B1D">
        <w:tblPrEx>
          <w:tblCellMar>
            <w:top w:w="0" w:type="dxa"/>
            <w:left w:w="108" w:type="dxa"/>
            <w:bottom w:w="0" w:type="dxa"/>
            <w:right w:w="108" w:type="dxa"/>
          </w:tblCellMar>
        </w:tblPrEx>
        <w:trPr>
          <w:trHeight w:val="345" w:hRule="atLeast"/>
        </w:trPr>
        <w:tc>
          <w:tcPr>
            <w:tcW w:w="5000" w:type="pct"/>
            <w:gridSpan w:val="8"/>
            <w:tcBorders>
              <w:top w:val="nil"/>
              <w:left w:val="nil"/>
              <w:bottom w:val="nil"/>
              <w:right w:val="nil"/>
            </w:tcBorders>
            <w:shd w:val="clear" w:color="auto" w:fill="auto"/>
            <w:noWrap/>
            <w:vAlign w:val="bottom"/>
          </w:tcPr>
          <w:p w14:paraId="30658F4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（2022 年度）</w:t>
            </w:r>
          </w:p>
        </w:tc>
      </w:tr>
      <w:tr w14:paraId="4D5C1098">
        <w:tblPrEx>
          <w:tblCellMar>
            <w:top w:w="0" w:type="dxa"/>
            <w:left w:w="108" w:type="dxa"/>
            <w:bottom w:w="0" w:type="dxa"/>
            <w:right w:w="108" w:type="dxa"/>
          </w:tblCellMar>
        </w:tblPrEx>
        <w:trPr>
          <w:trHeight w:val="435" w:hRule="atLeast"/>
        </w:trPr>
        <w:tc>
          <w:tcPr>
            <w:tcW w:w="2308" w:type="pct"/>
            <w:gridSpan w:val="4"/>
            <w:tcBorders>
              <w:top w:val="nil"/>
              <w:left w:val="nil"/>
              <w:bottom w:val="single" w:color="000000" w:sz="4" w:space="0"/>
              <w:right w:val="nil"/>
            </w:tcBorders>
            <w:shd w:val="clear" w:color="auto" w:fill="auto"/>
            <w:noWrap/>
            <w:vAlign w:val="center"/>
          </w:tcPr>
          <w:p w14:paraId="3440F285">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填报单位：石家庄市鹿泉区李村镇人民政府</w:t>
            </w:r>
          </w:p>
        </w:tc>
        <w:tc>
          <w:tcPr>
            <w:tcW w:w="664" w:type="pct"/>
            <w:tcBorders>
              <w:top w:val="nil"/>
              <w:left w:val="nil"/>
              <w:bottom w:val="nil"/>
              <w:right w:val="nil"/>
            </w:tcBorders>
            <w:shd w:val="clear" w:color="auto" w:fill="auto"/>
            <w:noWrap/>
            <w:vAlign w:val="center"/>
          </w:tcPr>
          <w:p w14:paraId="1E3C2516">
            <w:pPr>
              <w:widowControl/>
              <w:jc w:val="center"/>
              <w:rPr>
                <w:rFonts w:ascii="宋体" w:hAnsi="宋体" w:eastAsia="宋体" w:cs="宋体"/>
                <w:color w:val="000000"/>
                <w:kern w:val="0"/>
                <w:sz w:val="16"/>
                <w:szCs w:val="16"/>
              </w:rPr>
            </w:pPr>
          </w:p>
        </w:tc>
        <w:tc>
          <w:tcPr>
            <w:tcW w:w="505" w:type="pct"/>
            <w:tcBorders>
              <w:top w:val="nil"/>
              <w:left w:val="nil"/>
              <w:bottom w:val="nil"/>
              <w:right w:val="nil"/>
            </w:tcBorders>
            <w:shd w:val="clear" w:color="auto" w:fill="auto"/>
            <w:noWrap/>
            <w:vAlign w:val="center"/>
          </w:tcPr>
          <w:p w14:paraId="0DBCFA71">
            <w:pPr>
              <w:widowControl/>
              <w:jc w:val="center"/>
              <w:rPr>
                <w:rFonts w:ascii="宋体" w:hAnsi="宋体" w:eastAsia="宋体" w:cs="宋体"/>
                <w:color w:val="000000"/>
                <w:kern w:val="0"/>
                <w:sz w:val="16"/>
                <w:szCs w:val="16"/>
              </w:rPr>
            </w:pPr>
          </w:p>
        </w:tc>
        <w:tc>
          <w:tcPr>
            <w:tcW w:w="551" w:type="pct"/>
            <w:tcBorders>
              <w:top w:val="nil"/>
              <w:left w:val="nil"/>
              <w:bottom w:val="nil"/>
              <w:right w:val="nil"/>
            </w:tcBorders>
            <w:shd w:val="clear" w:color="auto" w:fill="auto"/>
            <w:noWrap/>
            <w:vAlign w:val="center"/>
          </w:tcPr>
          <w:p w14:paraId="5A63DA5F">
            <w:pPr>
              <w:widowControl/>
              <w:jc w:val="center"/>
              <w:rPr>
                <w:rFonts w:ascii="宋体" w:hAnsi="宋体" w:eastAsia="宋体" w:cs="宋体"/>
                <w:color w:val="000000"/>
                <w:kern w:val="0"/>
                <w:sz w:val="16"/>
                <w:szCs w:val="16"/>
              </w:rPr>
            </w:pPr>
          </w:p>
        </w:tc>
        <w:tc>
          <w:tcPr>
            <w:tcW w:w="972" w:type="pct"/>
            <w:tcBorders>
              <w:top w:val="nil"/>
              <w:left w:val="nil"/>
              <w:bottom w:val="nil"/>
              <w:right w:val="nil"/>
            </w:tcBorders>
            <w:shd w:val="clear" w:color="auto" w:fill="auto"/>
            <w:noWrap/>
            <w:vAlign w:val="center"/>
          </w:tcPr>
          <w:p w14:paraId="2912F93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金额单位：万元</w:t>
            </w:r>
          </w:p>
        </w:tc>
      </w:tr>
      <w:tr w14:paraId="5477F90A">
        <w:tblPrEx>
          <w:tblCellMar>
            <w:top w:w="0" w:type="dxa"/>
            <w:left w:w="108" w:type="dxa"/>
            <w:bottom w:w="0" w:type="dxa"/>
            <w:right w:w="108" w:type="dxa"/>
          </w:tblCellMar>
        </w:tblPrEx>
        <w:trPr>
          <w:trHeight w:val="495" w:hRule="atLeast"/>
        </w:trPr>
        <w:tc>
          <w:tcPr>
            <w:tcW w:w="570" w:type="pct"/>
            <w:tcBorders>
              <w:top w:val="nil"/>
              <w:left w:val="single" w:color="000000" w:sz="4" w:space="0"/>
              <w:bottom w:val="nil"/>
              <w:right w:val="single" w:color="000000" w:sz="4" w:space="0"/>
            </w:tcBorders>
            <w:shd w:val="clear" w:color="auto" w:fill="auto"/>
            <w:vAlign w:val="center"/>
          </w:tcPr>
          <w:p w14:paraId="70A557BB">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一、</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基本情况</w:t>
            </w:r>
          </w:p>
        </w:tc>
        <w:tc>
          <w:tcPr>
            <w:tcW w:w="505" w:type="pct"/>
            <w:tcBorders>
              <w:top w:val="nil"/>
              <w:left w:val="nil"/>
              <w:bottom w:val="single" w:color="000000" w:sz="4" w:space="0"/>
              <w:right w:val="single" w:color="000000" w:sz="4" w:space="0"/>
            </w:tcBorders>
            <w:shd w:val="clear" w:color="auto" w:fill="auto"/>
            <w:vAlign w:val="center"/>
          </w:tcPr>
          <w:p w14:paraId="3FDEBD6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项目名称</w:t>
            </w:r>
          </w:p>
        </w:tc>
        <w:tc>
          <w:tcPr>
            <w:tcW w:w="1234" w:type="pct"/>
            <w:gridSpan w:val="2"/>
            <w:tcBorders>
              <w:top w:val="single" w:color="000000" w:sz="4" w:space="0"/>
              <w:left w:val="nil"/>
              <w:bottom w:val="single" w:color="000000" w:sz="4" w:space="0"/>
              <w:right w:val="single" w:color="000000" w:sz="4" w:space="0"/>
            </w:tcBorders>
            <w:shd w:val="clear" w:color="auto" w:fill="auto"/>
            <w:vAlign w:val="center"/>
          </w:tcPr>
          <w:p w14:paraId="62B696A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2022年河北省智慧物流园项目拆迁相关费用</w:t>
            </w:r>
          </w:p>
        </w:tc>
        <w:tc>
          <w:tcPr>
            <w:tcW w:w="664" w:type="pct"/>
            <w:tcBorders>
              <w:top w:val="single" w:color="000000" w:sz="4" w:space="0"/>
              <w:left w:val="nil"/>
              <w:bottom w:val="single" w:color="000000" w:sz="4" w:space="0"/>
              <w:right w:val="single" w:color="000000" w:sz="4" w:space="0"/>
            </w:tcBorders>
            <w:shd w:val="clear" w:color="auto" w:fill="auto"/>
            <w:vAlign w:val="center"/>
          </w:tcPr>
          <w:p w14:paraId="772482E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实施(主管）单位</w:t>
            </w:r>
          </w:p>
        </w:tc>
        <w:tc>
          <w:tcPr>
            <w:tcW w:w="2028" w:type="pct"/>
            <w:gridSpan w:val="3"/>
            <w:tcBorders>
              <w:top w:val="single" w:color="000000" w:sz="4" w:space="0"/>
              <w:left w:val="nil"/>
              <w:bottom w:val="single" w:color="000000" w:sz="4" w:space="0"/>
              <w:right w:val="single" w:color="000000" w:sz="4" w:space="0"/>
            </w:tcBorders>
            <w:shd w:val="clear" w:color="auto" w:fill="auto"/>
            <w:vAlign w:val="center"/>
          </w:tcPr>
          <w:p w14:paraId="27B44F1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819001 - 石家庄市鹿泉区李村镇人民政府本级</w:t>
            </w:r>
          </w:p>
        </w:tc>
      </w:tr>
      <w:tr w14:paraId="3CE2BBC5">
        <w:tblPrEx>
          <w:tblCellMar>
            <w:top w:w="0" w:type="dxa"/>
            <w:left w:w="108" w:type="dxa"/>
            <w:bottom w:w="0" w:type="dxa"/>
            <w:right w:w="108" w:type="dxa"/>
          </w:tblCellMar>
        </w:tblPrEx>
        <w:trPr>
          <w:trHeight w:val="270" w:hRule="atLeast"/>
        </w:trPr>
        <w:tc>
          <w:tcPr>
            <w:tcW w:w="5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C0773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二、预算执行情况</w:t>
            </w:r>
          </w:p>
        </w:tc>
        <w:tc>
          <w:tcPr>
            <w:tcW w:w="1159" w:type="pct"/>
            <w:gridSpan w:val="2"/>
            <w:tcBorders>
              <w:top w:val="single" w:color="000000" w:sz="4" w:space="0"/>
              <w:left w:val="nil"/>
              <w:bottom w:val="single" w:color="000000" w:sz="4" w:space="0"/>
              <w:right w:val="single" w:color="000000" w:sz="4" w:space="0"/>
            </w:tcBorders>
            <w:shd w:val="clear" w:color="auto" w:fill="auto"/>
            <w:vAlign w:val="center"/>
          </w:tcPr>
          <w:p w14:paraId="4F5D41A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预算安排情况（调整后）</w:t>
            </w:r>
          </w:p>
        </w:tc>
        <w:tc>
          <w:tcPr>
            <w:tcW w:w="1243" w:type="pct"/>
            <w:gridSpan w:val="2"/>
            <w:tcBorders>
              <w:top w:val="single" w:color="000000" w:sz="4" w:space="0"/>
              <w:left w:val="nil"/>
              <w:bottom w:val="single" w:color="000000" w:sz="4" w:space="0"/>
              <w:right w:val="single" w:color="000000" w:sz="4" w:space="0"/>
            </w:tcBorders>
            <w:shd w:val="clear" w:color="auto" w:fill="auto"/>
            <w:vAlign w:val="center"/>
          </w:tcPr>
          <w:p w14:paraId="4444461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资金到位情况</w:t>
            </w:r>
          </w:p>
        </w:tc>
        <w:tc>
          <w:tcPr>
            <w:tcW w:w="1056" w:type="pct"/>
            <w:gridSpan w:val="2"/>
            <w:tcBorders>
              <w:top w:val="single" w:color="000000" w:sz="4" w:space="0"/>
              <w:left w:val="nil"/>
              <w:bottom w:val="single" w:color="000000" w:sz="4" w:space="0"/>
              <w:right w:val="single" w:color="000000" w:sz="4" w:space="0"/>
            </w:tcBorders>
            <w:shd w:val="clear" w:color="auto" w:fill="auto"/>
            <w:vAlign w:val="center"/>
          </w:tcPr>
          <w:p w14:paraId="2C2A7A1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资金执行情况</w:t>
            </w:r>
          </w:p>
        </w:tc>
        <w:tc>
          <w:tcPr>
            <w:tcW w:w="972" w:type="pct"/>
            <w:tcBorders>
              <w:top w:val="nil"/>
              <w:left w:val="nil"/>
              <w:bottom w:val="single" w:color="000000" w:sz="4" w:space="0"/>
              <w:right w:val="single" w:color="000000" w:sz="4" w:space="0"/>
            </w:tcBorders>
            <w:shd w:val="clear" w:color="auto" w:fill="auto"/>
            <w:vAlign w:val="center"/>
          </w:tcPr>
          <w:p w14:paraId="79600A2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预算执行进度</w:t>
            </w:r>
          </w:p>
        </w:tc>
      </w:tr>
      <w:tr w14:paraId="6018C376">
        <w:tblPrEx>
          <w:tblCellMar>
            <w:top w:w="0" w:type="dxa"/>
            <w:left w:w="108" w:type="dxa"/>
            <w:bottom w:w="0" w:type="dxa"/>
            <w:right w:w="108" w:type="dxa"/>
          </w:tblCellMar>
        </w:tblPrEx>
        <w:trPr>
          <w:trHeight w:val="270" w:hRule="atLeast"/>
        </w:trPr>
        <w:tc>
          <w:tcPr>
            <w:tcW w:w="570" w:type="pct"/>
            <w:vMerge w:val="continue"/>
            <w:tcBorders>
              <w:top w:val="single" w:color="000000" w:sz="4" w:space="0"/>
              <w:left w:val="single" w:color="000000" w:sz="4" w:space="0"/>
              <w:bottom w:val="single" w:color="000000" w:sz="4" w:space="0"/>
              <w:right w:val="single" w:color="000000" w:sz="4" w:space="0"/>
            </w:tcBorders>
            <w:vAlign w:val="center"/>
          </w:tcPr>
          <w:p w14:paraId="44AC9B7D">
            <w:pPr>
              <w:widowControl/>
              <w:jc w:val="left"/>
              <w:rPr>
                <w:rFonts w:ascii="宋体" w:hAnsi="宋体" w:eastAsia="宋体" w:cs="宋体"/>
                <w:color w:val="000000"/>
                <w:kern w:val="0"/>
                <w:sz w:val="16"/>
                <w:szCs w:val="16"/>
              </w:rPr>
            </w:pPr>
          </w:p>
        </w:tc>
        <w:tc>
          <w:tcPr>
            <w:tcW w:w="505" w:type="pct"/>
            <w:tcBorders>
              <w:top w:val="nil"/>
              <w:left w:val="nil"/>
              <w:bottom w:val="single" w:color="000000" w:sz="4" w:space="0"/>
              <w:right w:val="single" w:color="000000" w:sz="4" w:space="0"/>
            </w:tcBorders>
            <w:shd w:val="clear" w:color="auto" w:fill="auto"/>
            <w:vAlign w:val="center"/>
          </w:tcPr>
          <w:p w14:paraId="7E5080F5">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预算数：</w:t>
            </w:r>
          </w:p>
        </w:tc>
        <w:tc>
          <w:tcPr>
            <w:tcW w:w="654" w:type="pct"/>
            <w:tcBorders>
              <w:top w:val="nil"/>
              <w:left w:val="nil"/>
              <w:bottom w:val="single" w:color="000000" w:sz="4" w:space="0"/>
              <w:right w:val="single" w:color="000000" w:sz="4" w:space="0"/>
            </w:tcBorders>
            <w:shd w:val="clear" w:color="auto" w:fill="auto"/>
            <w:noWrap/>
            <w:vAlign w:val="center"/>
          </w:tcPr>
          <w:p w14:paraId="394DD558">
            <w:pPr>
              <w:widowControl/>
              <w:jc w:val="left"/>
              <w:rPr>
                <w:rFonts w:ascii="宋体" w:hAnsi="宋体" w:eastAsia="宋体" w:cs="宋体"/>
                <w:kern w:val="0"/>
                <w:sz w:val="16"/>
                <w:szCs w:val="16"/>
              </w:rPr>
            </w:pPr>
            <w:r>
              <w:rPr>
                <w:rFonts w:hint="eastAsia" w:ascii="宋体" w:hAnsi="宋体" w:eastAsia="宋体" w:cs="宋体"/>
                <w:kern w:val="0"/>
                <w:sz w:val="16"/>
                <w:szCs w:val="16"/>
              </w:rPr>
              <w:t>200.000000</w:t>
            </w:r>
          </w:p>
        </w:tc>
        <w:tc>
          <w:tcPr>
            <w:tcW w:w="579" w:type="pct"/>
            <w:tcBorders>
              <w:top w:val="nil"/>
              <w:left w:val="nil"/>
              <w:bottom w:val="single" w:color="000000" w:sz="4" w:space="0"/>
              <w:right w:val="single" w:color="000000" w:sz="4" w:space="0"/>
            </w:tcBorders>
            <w:shd w:val="clear" w:color="auto" w:fill="auto"/>
            <w:vAlign w:val="center"/>
          </w:tcPr>
          <w:p w14:paraId="26950CE2">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到位数：</w:t>
            </w:r>
          </w:p>
        </w:tc>
        <w:tc>
          <w:tcPr>
            <w:tcW w:w="664" w:type="pct"/>
            <w:tcBorders>
              <w:top w:val="nil"/>
              <w:left w:val="nil"/>
              <w:bottom w:val="single" w:color="000000" w:sz="4" w:space="0"/>
              <w:right w:val="single" w:color="000000" w:sz="4" w:space="0"/>
            </w:tcBorders>
            <w:shd w:val="clear" w:color="auto" w:fill="auto"/>
            <w:noWrap/>
            <w:vAlign w:val="center"/>
          </w:tcPr>
          <w:p w14:paraId="13DF7493">
            <w:pPr>
              <w:widowControl/>
              <w:jc w:val="left"/>
              <w:rPr>
                <w:rFonts w:ascii="宋体" w:hAnsi="宋体" w:eastAsia="宋体" w:cs="宋体"/>
                <w:kern w:val="0"/>
                <w:sz w:val="16"/>
                <w:szCs w:val="16"/>
              </w:rPr>
            </w:pPr>
            <w:r>
              <w:rPr>
                <w:rFonts w:hint="eastAsia" w:ascii="宋体" w:hAnsi="宋体" w:eastAsia="宋体" w:cs="宋体"/>
                <w:kern w:val="0"/>
                <w:sz w:val="16"/>
                <w:szCs w:val="16"/>
              </w:rPr>
              <w:t>200.000000</w:t>
            </w:r>
          </w:p>
        </w:tc>
        <w:tc>
          <w:tcPr>
            <w:tcW w:w="505" w:type="pct"/>
            <w:tcBorders>
              <w:top w:val="nil"/>
              <w:left w:val="nil"/>
              <w:bottom w:val="single" w:color="000000" w:sz="4" w:space="0"/>
              <w:right w:val="single" w:color="000000" w:sz="4" w:space="0"/>
            </w:tcBorders>
            <w:shd w:val="clear" w:color="auto" w:fill="auto"/>
            <w:vAlign w:val="center"/>
          </w:tcPr>
          <w:p w14:paraId="6E209BE4">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执行数：</w:t>
            </w:r>
          </w:p>
        </w:tc>
        <w:tc>
          <w:tcPr>
            <w:tcW w:w="551" w:type="pct"/>
            <w:tcBorders>
              <w:top w:val="nil"/>
              <w:left w:val="nil"/>
              <w:bottom w:val="single" w:color="000000" w:sz="4" w:space="0"/>
              <w:right w:val="single" w:color="000000" w:sz="4" w:space="0"/>
            </w:tcBorders>
            <w:shd w:val="clear" w:color="auto" w:fill="auto"/>
            <w:vAlign w:val="center"/>
          </w:tcPr>
          <w:p w14:paraId="736BDE8C">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160.000000 </w:t>
            </w:r>
          </w:p>
        </w:tc>
        <w:tc>
          <w:tcPr>
            <w:tcW w:w="972" w:type="pct"/>
            <w:vMerge w:val="restart"/>
            <w:tcBorders>
              <w:top w:val="nil"/>
              <w:left w:val="single" w:color="000000" w:sz="4" w:space="0"/>
              <w:bottom w:val="single" w:color="000000" w:sz="4" w:space="0"/>
              <w:right w:val="single" w:color="000000" w:sz="4" w:space="0"/>
            </w:tcBorders>
            <w:shd w:val="clear" w:color="auto" w:fill="auto"/>
            <w:vAlign w:val="center"/>
          </w:tcPr>
          <w:p w14:paraId="7746355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80%</w:t>
            </w:r>
          </w:p>
        </w:tc>
      </w:tr>
      <w:tr w14:paraId="509903E7">
        <w:tblPrEx>
          <w:tblCellMar>
            <w:top w:w="0" w:type="dxa"/>
            <w:left w:w="108" w:type="dxa"/>
            <w:bottom w:w="0" w:type="dxa"/>
            <w:right w:w="108" w:type="dxa"/>
          </w:tblCellMar>
        </w:tblPrEx>
        <w:trPr>
          <w:trHeight w:val="420" w:hRule="atLeast"/>
        </w:trPr>
        <w:tc>
          <w:tcPr>
            <w:tcW w:w="570" w:type="pct"/>
            <w:vMerge w:val="continue"/>
            <w:tcBorders>
              <w:top w:val="single" w:color="000000" w:sz="4" w:space="0"/>
              <w:left w:val="single" w:color="000000" w:sz="4" w:space="0"/>
              <w:bottom w:val="single" w:color="000000" w:sz="4" w:space="0"/>
              <w:right w:val="single" w:color="000000" w:sz="4" w:space="0"/>
            </w:tcBorders>
            <w:vAlign w:val="center"/>
          </w:tcPr>
          <w:p w14:paraId="14524944">
            <w:pPr>
              <w:widowControl/>
              <w:jc w:val="left"/>
              <w:rPr>
                <w:rFonts w:ascii="宋体" w:hAnsi="宋体" w:eastAsia="宋体" w:cs="宋体"/>
                <w:color w:val="000000"/>
                <w:kern w:val="0"/>
                <w:sz w:val="16"/>
                <w:szCs w:val="16"/>
              </w:rPr>
            </w:pPr>
          </w:p>
        </w:tc>
        <w:tc>
          <w:tcPr>
            <w:tcW w:w="505" w:type="pct"/>
            <w:tcBorders>
              <w:top w:val="nil"/>
              <w:left w:val="nil"/>
              <w:bottom w:val="single" w:color="000000" w:sz="4" w:space="0"/>
              <w:right w:val="single" w:color="000000" w:sz="4" w:space="0"/>
            </w:tcBorders>
            <w:shd w:val="clear" w:color="auto" w:fill="auto"/>
            <w:vAlign w:val="center"/>
          </w:tcPr>
          <w:p w14:paraId="46331A58">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654" w:type="pct"/>
            <w:tcBorders>
              <w:top w:val="nil"/>
              <w:left w:val="nil"/>
              <w:bottom w:val="single" w:color="000000" w:sz="4" w:space="0"/>
              <w:right w:val="single" w:color="000000" w:sz="4" w:space="0"/>
            </w:tcBorders>
            <w:shd w:val="clear" w:color="auto" w:fill="auto"/>
            <w:noWrap/>
            <w:vAlign w:val="center"/>
          </w:tcPr>
          <w:p w14:paraId="64742713">
            <w:pPr>
              <w:widowControl/>
              <w:jc w:val="left"/>
              <w:rPr>
                <w:rFonts w:ascii="宋体" w:hAnsi="宋体" w:eastAsia="宋体" w:cs="宋体"/>
                <w:kern w:val="0"/>
                <w:sz w:val="16"/>
                <w:szCs w:val="16"/>
              </w:rPr>
            </w:pPr>
            <w:r>
              <w:rPr>
                <w:rFonts w:hint="eastAsia" w:ascii="宋体" w:hAnsi="宋体" w:eastAsia="宋体" w:cs="宋体"/>
                <w:kern w:val="0"/>
                <w:sz w:val="16"/>
                <w:szCs w:val="16"/>
              </w:rPr>
              <w:t>200.000000</w:t>
            </w:r>
          </w:p>
        </w:tc>
        <w:tc>
          <w:tcPr>
            <w:tcW w:w="579" w:type="pct"/>
            <w:tcBorders>
              <w:top w:val="nil"/>
              <w:left w:val="nil"/>
              <w:bottom w:val="single" w:color="000000" w:sz="4" w:space="0"/>
              <w:right w:val="single" w:color="000000" w:sz="4" w:space="0"/>
            </w:tcBorders>
            <w:shd w:val="clear" w:color="auto" w:fill="auto"/>
            <w:vAlign w:val="center"/>
          </w:tcPr>
          <w:p w14:paraId="1A3E2038">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664" w:type="pct"/>
            <w:tcBorders>
              <w:top w:val="nil"/>
              <w:left w:val="nil"/>
              <w:bottom w:val="single" w:color="000000" w:sz="4" w:space="0"/>
              <w:right w:val="single" w:color="000000" w:sz="4" w:space="0"/>
            </w:tcBorders>
            <w:shd w:val="clear" w:color="auto" w:fill="auto"/>
            <w:noWrap/>
            <w:vAlign w:val="center"/>
          </w:tcPr>
          <w:p w14:paraId="214AFBC1">
            <w:pPr>
              <w:widowControl/>
              <w:jc w:val="left"/>
              <w:rPr>
                <w:rFonts w:ascii="宋体" w:hAnsi="宋体" w:eastAsia="宋体" w:cs="宋体"/>
                <w:kern w:val="0"/>
                <w:sz w:val="16"/>
                <w:szCs w:val="16"/>
              </w:rPr>
            </w:pPr>
            <w:r>
              <w:rPr>
                <w:rFonts w:hint="eastAsia" w:ascii="宋体" w:hAnsi="宋体" w:eastAsia="宋体" w:cs="宋体"/>
                <w:kern w:val="0"/>
                <w:sz w:val="16"/>
                <w:szCs w:val="16"/>
              </w:rPr>
              <w:t>200.000000</w:t>
            </w:r>
          </w:p>
        </w:tc>
        <w:tc>
          <w:tcPr>
            <w:tcW w:w="505" w:type="pct"/>
            <w:tcBorders>
              <w:top w:val="nil"/>
              <w:left w:val="nil"/>
              <w:bottom w:val="single" w:color="000000" w:sz="4" w:space="0"/>
              <w:right w:val="single" w:color="000000" w:sz="4" w:space="0"/>
            </w:tcBorders>
            <w:shd w:val="clear" w:color="auto" w:fill="auto"/>
            <w:vAlign w:val="center"/>
          </w:tcPr>
          <w:p w14:paraId="4A58D783">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551" w:type="pct"/>
            <w:tcBorders>
              <w:top w:val="nil"/>
              <w:left w:val="nil"/>
              <w:bottom w:val="single" w:color="000000" w:sz="4" w:space="0"/>
              <w:right w:val="single" w:color="000000" w:sz="4" w:space="0"/>
            </w:tcBorders>
            <w:shd w:val="clear" w:color="auto" w:fill="auto"/>
            <w:vAlign w:val="center"/>
          </w:tcPr>
          <w:p w14:paraId="519CC07C">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160.000000 </w:t>
            </w:r>
          </w:p>
        </w:tc>
        <w:tc>
          <w:tcPr>
            <w:tcW w:w="972" w:type="pct"/>
            <w:vMerge w:val="continue"/>
            <w:tcBorders>
              <w:top w:val="nil"/>
              <w:left w:val="single" w:color="000000" w:sz="4" w:space="0"/>
              <w:bottom w:val="single" w:color="000000" w:sz="4" w:space="0"/>
              <w:right w:val="single" w:color="000000" w:sz="4" w:space="0"/>
            </w:tcBorders>
            <w:vAlign w:val="center"/>
          </w:tcPr>
          <w:p w14:paraId="07B1B081">
            <w:pPr>
              <w:widowControl/>
              <w:jc w:val="left"/>
              <w:rPr>
                <w:rFonts w:ascii="宋体" w:hAnsi="宋体" w:eastAsia="宋体" w:cs="宋体"/>
                <w:color w:val="000000"/>
                <w:kern w:val="0"/>
                <w:sz w:val="16"/>
                <w:szCs w:val="16"/>
              </w:rPr>
            </w:pPr>
          </w:p>
        </w:tc>
      </w:tr>
      <w:tr w14:paraId="65455ADC">
        <w:tblPrEx>
          <w:tblCellMar>
            <w:top w:w="0" w:type="dxa"/>
            <w:left w:w="108" w:type="dxa"/>
            <w:bottom w:w="0" w:type="dxa"/>
            <w:right w:w="108" w:type="dxa"/>
          </w:tblCellMar>
        </w:tblPrEx>
        <w:trPr>
          <w:trHeight w:val="285" w:hRule="atLeast"/>
        </w:trPr>
        <w:tc>
          <w:tcPr>
            <w:tcW w:w="570" w:type="pct"/>
            <w:vMerge w:val="continue"/>
            <w:tcBorders>
              <w:top w:val="single" w:color="000000" w:sz="4" w:space="0"/>
              <w:left w:val="single" w:color="000000" w:sz="4" w:space="0"/>
              <w:bottom w:val="single" w:color="000000" w:sz="4" w:space="0"/>
              <w:right w:val="single" w:color="000000" w:sz="4" w:space="0"/>
            </w:tcBorders>
            <w:vAlign w:val="center"/>
          </w:tcPr>
          <w:p w14:paraId="49ED1019">
            <w:pPr>
              <w:widowControl/>
              <w:jc w:val="left"/>
              <w:rPr>
                <w:rFonts w:ascii="宋体" w:hAnsi="宋体" w:eastAsia="宋体" w:cs="宋体"/>
                <w:color w:val="000000"/>
                <w:kern w:val="0"/>
                <w:sz w:val="16"/>
                <w:szCs w:val="16"/>
              </w:rPr>
            </w:pPr>
          </w:p>
        </w:tc>
        <w:tc>
          <w:tcPr>
            <w:tcW w:w="505" w:type="pct"/>
            <w:tcBorders>
              <w:top w:val="nil"/>
              <w:left w:val="nil"/>
              <w:bottom w:val="single" w:color="000000" w:sz="4" w:space="0"/>
              <w:right w:val="single" w:color="000000" w:sz="4" w:space="0"/>
            </w:tcBorders>
            <w:shd w:val="clear" w:color="auto" w:fill="auto"/>
            <w:vAlign w:val="center"/>
          </w:tcPr>
          <w:p w14:paraId="08D26922">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654" w:type="pct"/>
            <w:tcBorders>
              <w:top w:val="nil"/>
              <w:left w:val="nil"/>
              <w:bottom w:val="single" w:color="000000" w:sz="4" w:space="0"/>
              <w:right w:val="single" w:color="000000" w:sz="4" w:space="0"/>
            </w:tcBorders>
            <w:shd w:val="clear" w:color="auto" w:fill="auto"/>
            <w:vAlign w:val="center"/>
          </w:tcPr>
          <w:p w14:paraId="28AA4454">
            <w:pPr>
              <w:widowControl/>
              <w:jc w:val="left"/>
              <w:rPr>
                <w:rFonts w:ascii="Calibri" w:hAnsi="Calibri" w:eastAsia="宋体" w:cs="宋体"/>
                <w:color w:val="000000"/>
                <w:kern w:val="0"/>
                <w:szCs w:val="21"/>
              </w:rPr>
            </w:pPr>
            <w:r>
              <w:rPr>
                <w:rFonts w:ascii="Calibri" w:hAnsi="Calibri" w:eastAsia="宋体" w:cs="宋体"/>
                <w:color w:val="000000"/>
                <w:kern w:val="0"/>
                <w:szCs w:val="21"/>
              </w:rPr>
              <w:t>　</w:t>
            </w:r>
          </w:p>
        </w:tc>
        <w:tc>
          <w:tcPr>
            <w:tcW w:w="579" w:type="pct"/>
            <w:tcBorders>
              <w:top w:val="nil"/>
              <w:left w:val="nil"/>
              <w:bottom w:val="single" w:color="000000" w:sz="4" w:space="0"/>
              <w:right w:val="single" w:color="000000" w:sz="4" w:space="0"/>
            </w:tcBorders>
            <w:shd w:val="clear" w:color="auto" w:fill="auto"/>
            <w:vAlign w:val="center"/>
          </w:tcPr>
          <w:p w14:paraId="0A5E7006">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664" w:type="pct"/>
            <w:tcBorders>
              <w:top w:val="nil"/>
              <w:left w:val="nil"/>
              <w:bottom w:val="single" w:color="000000" w:sz="4" w:space="0"/>
              <w:right w:val="single" w:color="000000" w:sz="4" w:space="0"/>
            </w:tcBorders>
            <w:shd w:val="clear" w:color="auto" w:fill="auto"/>
            <w:vAlign w:val="center"/>
          </w:tcPr>
          <w:p w14:paraId="28B79AB8">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05" w:type="pct"/>
            <w:tcBorders>
              <w:top w:val="nil"/>
              <w:left w:val="nil"/>
              <w:bottom w:val="single" w:color="000000" w:sz="4" w:space="0"/>
              <w:right w:val="single" w:color="000000" w:sz="4" w:space="0"/>
            </w:tcBorders>
            <w:shd w:val="clear" w:color="auto" w:fill="auto"/>
            <w:vAlign w:val="center"/>
          </w:tcPr>
          <w:p w14:paraId="55385E4F">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551" w:type="pct"/>
            <w:tcBorders>
              <w:top w:val="nil"/>
              <w:left w:val="nil"/>
              <w:bottom w:val="single" w:color="000000" w:sz="4" w:space="0"/>
              <w:right w:val="single" w:color="000000" w:sz="4" w:space="0"/>
            </w:tcBorders>
            <w:shd w:val="clear" w:color="auto" w:fill="auto"/>
            <w:vAlign w:val="center"/>
          </w:tcPr>
          <w:p w14:paraId="1B35A22F">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972" w:type="pct"/>
            <w:vMerge w:val="continue"/>
            <w:tcBorders>
              <w:top w:val="nil"/>
              <w:left w:val="single" w:color="000000" w:sz="4" w:space="0"/>
              <w:bottom w:val="single" w:color="000000" w:sz="4" w:space="0"/>
              <w:right w:val="single" w:color="000000" w:sz="4" w:space="0"/>
            </w:tcBorders>
            <w:vAlign w:val="center"/>
          </w:tcPr>
          <w:p w14:paraId="4DDCDE91">
            <w:pPr>
              <w:widowControl/>
              <w:jc w:val="left"/>
              <w:rPr>
                <w:rFonts w:ascii="宋体" w:hAnsi="宋体" w:eastAsia="宋体" w:cs="宋体"/>
                <w:color w:val="000000"/>
                <w:kern w:val="0"/>
                <w:sz w:val="16"/>
                <w:szCs w:val="16"/>
              </w:rPr>
            </w:pPr>
          </w:p>
        </w:tc>
      </w:tr>
      <w:tr w14:paraId="2879AC22">
        <w:tblPrEx>
          <w:tblCellMar>
            <w:top w:w="0" w:type="dxa"/>
            <w:left w:w="108" w:type="dxa"/>
            <w:bottom w:w="0" w:type="dxa"/>
            <w:right w:w="108" w:type="dxa"/>
          </w:tblCellMar>
        </w:tblPrEx>
        <w:trPr>
          <w:trHeight w:val="270" w:hRule="atLeast"/>
        </w:trPr>
        <w:tc>
          <w:tcPr>
            <w:tcW w:w="570" w:type="pct"/>
            <w:vMerge w:val="restart"/>
            <w:tcBorders>
              <w:top w:val="nil"/>
              <w:left w:val="single" w:color="000000" w:sz="4" w:space="0"/>
              <w:bottom w:val="single" w:color="000000" w:sz="4" w:space="0"/>
              <w:right w:val="single" w:color="000000" w:sz="4" w:space="0"/>
            </w:tcBorders>
            <w:shd w:val="clear" w:color="auto" w:fill="auto"/>
            <w:vAlign w:val="center"/>
          </w:tcPr>
          <w:p w14:paraId="23C96CB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三、目标完成情况</w:t>
            </w:r>
          </w:p>
        </w:tc>
        <w:tc>
          <w:tcPr>
            <w:tcW w:w="1738" w:type="pct"/>
            <w:gridSpan w:val="3"/>
            <w:tcBorders>
              <w:top w:val="single" w:color="000000" w:sz="4" w:space="0"/>
              <w:left w:val="nil"/>
              <w:bottom w:val="single" w:color="000000" w:sz="4" w:space="0"/>
              <w:right w:val="single" w:color="000000" w:sz="4" w:space="0"/>
            </w:tcBorders>
            <w:shd w:val="clear" w:color="auto" w:fill="auto"/>
            <w:vAlign w:val="center"/>
          </w:tcPr>
          <w:p w14:paraId="1D4A334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年度预期目标</w:t>
            </w:r>
          </w:p>
        </w:tc>
        <w:tc>
          <w:tcPr>
            <w:tcW w:w="1720" w:type="pct"/>
            <w:gridSpan w:val="3"/>
            <w:tcBorders>
              <w:top w:val="single" w:color="000000" w:sz="4" w:space="0"/>
              <w:left w:val="nil"/>
              <w:bottom w:val="single" w:color="000000" w:sz="4" w:space="0"/>
              <w:right w:val="single" w:color="000000" w:sz="4" w:space="0"/>
            </w:tcBorders>
            <w:shd w:val="clear" w:color="auto" w:fill="auto"/>
            <w:vAlign w:val="center"/>
          </w:tcPr>
          <w:p w14:paraId="4F359B4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具体完成情况</w:t>
            </w:r>
          </w:p>
        </w:tc>
        <w:tc>
          <w:tcPr>
            <w:tcW w:w="972" w:type="pct"/>
            <w:tcBorders>
              <w:top w:val="nil"/>
              <w:left w:val="nil"/>
              <w:bottom w:val="single" w:color="000000" w:sz="4" w:space="0"/>
              <w:right w:val="single" w:color="000000" w:sz="4" w:space="0"/>
            </w:tcBorders>
            <w:shd w:val="clear" w:color="auto" w:fill="auto"/>
            <w:vAlign w:val="center"/>
          </w:tcPr>
          <w:p w14:paraId="7A71B62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总体完成率</w:t>
            </w:r>
          </w:p>
        </w:tc>
      </w:tr>
      <w:tr w14:paraId="289074F3">
        <w:tblPrEx>
          <w:tblCellMar>
            <w:top w:w="0" w:type="dxa"/>
            <w:left w:w="108" w:type="dxa"/>
            <w:bottom w:w="0" w:type="dxa"/>
            <w:right w:w="108" w:type="dxa"/>
          </w:tblCellMar>
        </w:tblPrEx>
        <w:trPr>
          <w:trHeight w:val="312" w:hRule="atLeast"/>
        </w:trPr>
        <w:tc>
          <w:tcPr>
            <w:tcW w:w="570" w:type="pct"/>
            <w:vMerge w:val="continue"/>
            <w:tcBorders>
              <w:top w:val="nil"/>
              <w:left w:val="single" w:color="000000" w:sz="4" w:space="0"/>
              <w:bottom w:val="single" w:color="000000" w:sz="4" w:space="0"/>
              <w:right w:val="single" w:color="000000" w:sz="4" w:space="0"/>
            </w:tcBorders>
            <w:vAlign w:val="center"/>
          </w:tcPr>
          <w:p w14:paraId="01917333">
            <w:pPr>
              <w:widowControl/>
              <w:jc w:val="left"/>
              <w:rPr>
                <w:rFonts w:ascii="宋体" w:hAnsi="宋体" w:eastAsia="宋体" w:cs="宋体"/>
                <w:color w:val="000000"/>
                <w:kern w:val="0"/>
                <w:sz w:val="16"/>
                <w:szCs w:val="16"/>
              </w:rPr>
            </w:pPr>
          </w:p>
        </w:tc>
        <w:tc>
          <w:tcPr>
            <w:tcW w:w="1738"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2D599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为实施区委、区政府确定的北部振兴战略，加快河北省智慧物流产业园区三期103号库的施工建设，全力打造全省转型升级示范区。拨付智慧物流园区垫付补偿款200万元</w:t>
            </w:r>
          </w:p>
        </w:tc>
        <w:tc>
          <w:tcPr>
            <w:tcW w:w="1720"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BB030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为实施区委、区政府确定的北部振兴战略，加快河北省智慧物流产业园区三期103号库的施工建设，全力打造全省转型升级示范区。拨付智慧物流园区垫付补偿款200万元</w:t>
            </w:r>
          </w:p>
        </w:tc>
        <w:tc>
          <w:tcPr>
            <w:tcW w:w="972" w:type="pct"/>
            <w:vMerge w:val="restart"/>
            <w:tcBorders>
              <w:top w:val="nil"/>
              <w:left w:val="single" w:color="000000" w:sz="4" w:space="0"/>
              <w:bottom w:val="single" w:color="000000" w:sz="4" w:space="0"/>
              <w:right w:val="single" w:color="000000" w:sz="4" w:space="0"/>
            </w:tcBorders>
            <w:shd w:val="clear" w:color="auto" w:fill="auto"/>
            <w:vAlign w:val="center"/>
          </w:tcPr>
          <w:p w14:paraId="126B1AA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88%</w:t>
            </w:r>
          </w:p>
        </w:tc>
      </w:tr>
      <w:tr w14:paraId="7E5391B2">
        <w:tblPrEx>
          <w:tblCellMar>
            <w:top w:w="0" w:type="dxa"/>
            <w:left w:w="108" w:type="dxa"/>
            <w:bottom w:w="0" w:type="dxa"/>
            <w:right w:w="108" w:type="dxa"/>
          </w:tblCellMar>
        </w:tblPrEx>
        <w:trPr>
          <w:trHeight w:val="312" w:hRule="atLeast"/>
        </w:trPr>
        <w:tc>
          <w:tcPr>
            <w:tcW w:w="570" w:type="pct"/>
            <w:vMerge w:val="continue"/>
            <w:tcBorders>
              <w:top w:val="nil"/>
              <w:left w:val="single" w:color="000000" w:sz="4" w:space="0"/>
              <w:bottom w:val="single" w:color="000000" w:sz="4" w:space="0"/>
              <w:right w:val="single" w:color="000000" w:sz="4" w:space="0"/>
            </w:tcBorders>
            <w:vAlign w:val="center"/>
          </w:tcPr>
          <w:p w14:paraId="6B063988">
            <w:pPr>
              <w:widowControl/>
              <w:jc w:val="left"/>
              <w:rPr>
                <w:rFonts w:ascii="宋体" w:hAnsi="宋体" w:eastAsia="宋体" w:cs="宋体"/>
                <w:color w:val="000000"/>
                <w:kern w:val="0"/>
                <w:sz w:val="16"/>
                <w:szCs w:val="16"/>
              </w:rPr>
            </w:pPr>
          </w:p>
        </w:tc>
        <w:tc>
          <w:tcPr>
            <w:tcW w:w="1738" w:type="pct"/>
            <w:gridSpan w:val="3"/>
            <w:vMerge w:val="continue"/>
            <w:tcBorders>
              <w:top w:val="single" w:color="000000" w:sz="4" w:space="0"/>
              <w:left w:val="single" w:color="000000" w:sz="4" w:space="0"/>
              <w:bottom w:val="single" w:color="000000" w:sz="4" w:space="0"/>
              <w:right w:val="single" w:color="000000" w:sz="4" w:space="0"/>
            </w:tcBorders>
            <w:vAlign w:val="center"/>
          </w:tcPr>
          <w:p w14:paraId="15414143">
            <w:pPr>
              <w:widowControl/>
              <w:jc w:val="left"/>
              <w:rPr>
                <w:rFonts w:ascii="宋体" w:hAnsi="宋体" w:eastAsia="宋体" w:cs="宋体"/>
                <w:color w:val="000000"/>
                <w:kern w:val="0"/>
                <w:sz w:val="16"/>
                <w:szCs w:val="16"/>
              </w:rPr>
            </w:pPr>
          </w:p>
        </w:tc>
        <w:tc>
          <w:tcPr>
            <w:tcW w:w="1720" w:type="pct"/>
            <w:gridSpan w:val="3"/>
            <w:vMerge w:val="continue"/>
            <w:tcBorders>
              <w:top w:val="single" w:color="000000" w:sz="4" w:space="0"/>
              <w:left w:val="single" w:color="000000" w:sz="4" w:space="0"/>
              <w:bottom w:val="single" w:color="000000" w:sz="4" w:space="0"/>
              <w:right w:val="single" w:color="000000" w:sz="4" w:space="0"/>
            </w:tcBorders>
            <w:vAlign w:val="center"/>
          </w:tcPr>
          <w:p w14:paraId="1F672A90">
            <w:pPr>
              <w:widowControl/>
              <w:jc w:val="left"/>
              <w:rPr>
                <w:rFonts w:ascii="宋体" w:hAnsi="宋体" w:eastAsia="宋体" w:cs="宋体"/>
                <w:color w:val="000000"/>
                <w:kern w:val="0"/>
                <w:sz w:val="16"/>
                <w:szCs w:val="16"/>
              </w:rPr>
            </w:pPr>
          </w:p>
        </w:tc>
        <w:tc>
          <w:tcPr>
            <w:tcW w:w="972" w:type="pct"/>
            <w:vMerge w:val="continue"/>
            <w:tcBorders>
              <w:top w:val="nil"/>
              <w:left w:val="single" w:color="000000" w:sz="4" w:space="0"/>
              <w:bottom w:val="single" w:color="000000" w:sz="4" w:space="0"/>
              <w:right w:val="single" w:color="000000" w:sz="4" w:space="0"/>
            </w:tcBorders>
            <w:vAlign w:val="center"/>
          </w:tcPr>
          <w:p w14:paraId="2DE2838D">
            <w:pPr>
              <w:widowControl/>
              <w:jc w:val="left"/>
              <w:rPr>
                <w:rFonts w:ascii="宋体" w:hAnsi="宋体" w:eastAsia="宋体" w:cs="宋体"/>
                <w:color w:val="000000"/>
                <w:kern w:val="0"/>
                <w:sz w:val="16"/>
                <w:szCs w:val="16"/>
              </w:rPr>
            </w:pPr>
          </w:p>
        </w:tc>
      </w:tr>
      <w:tr w14:paraId="4C6DFC7A">
        <w:tblPrEx>
          <w:tblCellMar>
            <w:top w:w="0" w:type="dxa"/>
            <w:left w:w="108" w:type="dxa"/>
            <w:bottom w:w="0" w:type="dxa"/>
            <w:right w:w="108" w:type="dxa"/>
          </w:tblCellMar>
        </w:tblPrEx>
        <w:trPr>
          <w:trHeight w:val="495" w:hRule="atLeast"/>
        </w:trPr>
        <w:tc>
          <w:tcPr>
            <w:tcW w:w="570" w:type="pct"/>
            <w:vMerge w:val="continue"/>
            <w:tcBorders>
              <w:top w:val="nil"/>
              <w:left w:val="single" w:color="000000" w:sz="4" w:space="0"/>
              <w:bottom w:val="single" w:color="000000" w:sz="4" w:space="0"/>
              <w:right w:val="single" w:color="000000" w:sz="4" w:space="0"/>
            </w:tcBorders>
            <w:vAlign w:val="center"/>
          </w:tcPr>
          <w:p w14:paraId="3C78E85B">
            <w:pPr>
              <w:widowControl/>
              <w:jc w:val="left"/>
              <w:rPr>
                <w:rFonts w:ascii="宋体" w:hAnsi="宋体" w:eastAsia="宋体" w:cs="宋体"/>
                <w:color w:val="000000"/>
                <w:kern w:val="0"/>
                <w:sz w:val="16"/>
                <w:szCs w:val="16"/>
              </w:rPr>
            </w:pPr>
          </w:p>
        </w:tc>
        <w:tc>
          <w:tcPr>
            <w:tcW w:w="1738" w:type="pct"/>
            <w:gridSpan w:val="3"/>
            <w:vMerge w:val="continue"/>
            <w:tcBorders>
              <w:top w:val="single" w:color="000000" w:sz="4" w:space="0"/>
              <w:left w:val="single" w:color="000000" w:sz="4" w:space="0"/>
              <w:bottom w:val="single" w:color="000000" w:sz="4" w:space="0"/>
              <w:right w:val="single" w:color="000000" w:sz="4" w:space="0"/>
            </w:tcBorders>
            <w:vAlign w:val="center"/>
          </w:tcPr>
          <w:p w14:paraId="5865EDD8">
            <w:pPr>
              <w:widowControl/>
              <w:jc w:val="left"/>
              <w:rPr>
                <w:rFonts w:ascii="宋体" w:hAnsi="宋体" w:eastAsia="宋体" w:cs="宋体"/>
                <w:color w:val="000000"/>
                <w:kern w:val="0"/>
                <w:sz w:val="16"/>
                <w:szCs w:val="16"/>
              </w:rPr>
            </w:pPr>
          </w:p>
        </w:tc>
        <w:tc>
          <w:tcPr>
            <w:tcW w:w="1720" w:type="pct"/>
            <w:gridSpan w:val="3"/>
            <w:vMerge w:val="continue"/>
            <w:tcBorders>
              <w:top w:val="single" w:color="000000" w:sz="4" w:space="0"/>
              <w:left w:val="single" w:color="000000" w:sz="4" w:space="0"/>
              <w:bottom w:val="single" w:color="000000" w:sz="4" w:space="0"/>
              <w:right w:val="single" w:color="000000" w:sz="4" w:space="0"/>
            </w:tcBorders>
            <w:vAlign w:val="center"/>
          </w:tcPr>
          <w:p w14:paraId="530FB1FB">
            <w:pPr>
              <w:widowControl/>
              <w:jc w:val="left"/>
              <w:rPr>
                <w:rFonts w:ascii="宋体" w:hAnsi="宋体" w:eastAsia="宋体" w:cs="宋体"/>
                <w:color w:val="000000"/>
                <w:kern w:val="0"/>
                <w:sz w:val="16"/>
                <w:szCs w:val="16"/>
              </w:rPr>
            </w:pPr>
          </w:p>
        </w:tc>
        <w:tc>
          <w:tcPr>
            <w:tcW w:w="972" w:type="pct"/>
            <w:vMerge w:val="continue"/>
            <w:tcBorders>
              <w:top w:val="nil"/>
              <w:left w:val="single" w:color="000000" w:sz="4" w:space="0"/>
              <w:bottom w:val="single" w:color="000000" w:sz="4" w:space="0"/>
              <w:right w:val="single" w:color="000000" w:sz="4" w:space="0"/>
            </w:tcBorders>
            <w:vAlign w:val="center"/>
          </w:tcPr>
          <w:p w14:paraId="219BE0EC">
            <w:pPr>
              <w:widowControl/>
              <w:jc w:val="left"/>
              <w:rPr>
                <w:rFonts w:ascii="宋体" w:hAnsi="宋体" w:eastAsia="宋体" w:cs="宋体"/>
                <w:color w:val="000000"/>
                <w:kern w:val="0"/>
                <w:sz w:val="16"/>
                <w:szCs w:val="16"/>
              </w:rPr>
            </w:pPr>
          </w:p>
        </w:tc>
      </w:tr>
      <w:tr w14:paraId="6E4AB7EA">
        <w:tblPrEx>
          <w:tblCellMar>
            <w:top w:w="0" w:type="dxa"/>
            <w:left w:w="108" w:type="dxa"/>
            <w:bottom w:w="0" w:type="dxa"/>
            <w:right w:w="108" w:type="dxa"/>
          </w:tblCellMar>
        </w:tblPrEx>
        <w:trPr>
          <w:trHeight w:val="270" w:hRule="atLeast"/>
        </w:trPr>
        <w:tc>
          <w:tcPr>
            <w:tcW w:w="570" w:type="pct"/>
            <w:vMerge w:val="restart"/>
            <w:tcBorders>
              <w:top w:val="nil"/>
              <w:left w:val="single" w:color="auto" w:sz="4" w:space="0"/>
              <w:bottom w:val="single" w:color="000000" w:sz="4" w:space="0"/>
              <w:right w:val="nil"/>
            </w:tcBorders>
            <w:shd w:val="clear" w:color="auto" w:fill="auto"/>
            <w:vAlign w:val="center"/>
          </w:tcPr>
          <w:p w14:paraId="169315C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四、</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年度绩效指标完成情况</w:t>
            </w:r>
          </w:p>
        </w:tc>
        <w:tc>
          <w:tcPr>
            <w:tcW w:w="505" w:type="pct"/>
            <w:tcBorders>
              <w:top w:val="nil"/>
              <w:left w:val="single" w:color="000000" w:sz="4" w:space="0"/>
              <w:bottom w:val="single" w:color="000000" w:sz="4" w:space="0"/>
              <w:right w:val="single" w:color="000000" w:sz="4" w:space="0"/>
            </w:tcBorders>
            <w:shd w:val="clear" w:color="auto" w:fill="auto"/>
            <w:vAlign w:val="center"/>
          </w:tcPr>
          <w:p w14:paraId="0B5D709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一级指标</w:t>
            </w:r>
          </w:p>
        </w:tc>
        <w:tc>
          <w:tcPr>
            <w:tcW w:w="654" w:type="pct"/>
            <w:tcBorders>
              <w:top w:val="nil"/>
              <w:left w:val="nil"/>
              <w:bottom w:val="single" w:color="000000" w:sz="4" w:space="0"/>
              <w:right w:val="single" w:color="000000" w:sz="4" w:space="0"/>
            </w:tcBorders>
            <w:shd w:val="clear" w:color="auto" w:fill="auto"/>
            <w:vAlign w:val="center"/>
          </w:tcPr>
          <w:p w14:paraId="714755D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二级指标</w:t>
            </w:r>
          </w:p>
        </w:tc>
        <w:tc>
          <w:tcPr>
            <w:tcW w:w="1243" w:type="pct"/>
            <w:gridSpan w:val="2"/>
            <w:tcBorders>
              <w:top w:val="single" w:color="000000" w:sz="4" w:space="0"/>
              <w:left w:val="nil"/>
              <w:bottom w:val="single" w:color="000000" w:sz="4" w:space="0"/>
              <w:right w:val="single" w:color="000000" w:sz="4" w:space="0"/>
            </w:tcBorders>
            <w:shd w:val="clear" w:color="auto" w:fill="auto"/>
            <w:vAlign w:val="center"/>
          </w:tcPr>
          <w:p w14:paraId="4B0B0DB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三级指标</w:t>
            </w:r>
          </w:p>
        </w:tc>
        <w:tc>
          <w:tcPr>
            <w:tcW w:w="505" w:type="pct"/>
            <w:tcBorders>
              <w:top w:val="nil"/>
              <w:left w:val="nil"/>
              <w:bottom w:val="single" w:color="000000" w:sz="4" w:space="0"/>
              <w:right w:val="single" w:color="000000" w:sz="4" w:space="0"/>
            </w:tcBorders>
            <w:shd w:val="clear" w:color="auto" w:fill="auto"/>
            <w:vAlign w:val="center"/>
          </w:tcPr>
          <w:p w14:paraId="72646F0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预期指标值</w:t>
            </w:r>
          </w:p>
        </w:tc>
        <w:tc>
          <w:tcPr>
            <w:tcW w:w="551" w:type="pct"/>
            <w:tcBorders>
              <w:top w:val="nil"/>
              <w:left w:val="nil"/>
              <w:bottom w:val="single" w:color="000000" w:sz="4" w:space="0"/>
              <w:right w:val="single" w:color="000000" w:sz="4" w:space="0"/>
            </w:tcBorders>
            <w:shd w:val="clear" w:color="auto" w:fill="auto"/>
            <w:vAlign w:val="center"/>
          </w:tcPr>
          <w:p w14:paraId="4EEA016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实际完成值</w:t>
            </w:r>
          </w:p>
        </w:tc>
        <w:tc>
          <w:tcPr>
            <w:tcW w:w="972" w:type="pct"/>
            <w:tcBorders>
              <w:top w:val="nil"/>
              <w:left w:val="nil"/>
              <w:bottom w:val="single" w:color="000000" w:sz="4" w:space="0"/>
              <w:right w:val="single" w:color="000000" w:sz="4" w:space="0"/>
            </w:tcBorders>
            <w:shd w:val="clear" w:color="auto" w:fill="auto"/>
            <w:vAlign w:val="center"/>
          </w:tcPr>
          <w:p w14:paraId="61F4138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自评得分</w:t>
            </w:r>
          </w:p>
        </w:tc>
      </w:tr>
      <w:tr w14:paraId="32C06662">
        <w:tblPrEx>
          <w:tblCellMar>
            <w:top w:w="0" w:type="dxa"/>
            <w:left w:w="108" w:type="dxa"/>
            <w:bottom w:w="0" w:type="dxa"/>
            <w:right w:w="108" w:type="dxa"/>
          </w:tblCellMar>
        </w:tblPrEx>
        <w:trPr>
          <w:trHeight w:val="270" w:hRule="atLeast"/>
        </w:trPr>
        <w:tc>
          <w:tcPr>
            <w:tcW w:w="570" w:type="pct"/>
            <w:vMerge w:val="continue"/>
            <w:tcBorders>
              <w:top w:val="nil"/>
              <w:left w:val="single" w:color="auto" w:sz="4" w:space="0"/>
              <w:bottom w:val="single" w:color="000000" w:sz="4" w:space="0"/>
              <w:right w:val="nil"/>
            </w:tcBorders>
            <w:vAlign w:val="center"/>
          </w:tcPr>
          <w:p w14:paraId="19BCD2C9">
            <w:pPr>
              <w:widowControl/>
              <w:jc w:val="left"/>
              <w:rPr>
                <w:rFonts w:ascii="宋体" w:hAnsi="宋体" w:eastAsia="宋体" w:cs="宋体"/>
                <w:color w:val="000000"/>
                <w:kern w:val="0"/>
                <w:sz w:val="16"/>
                <w:szCs w:val="16"/>
              </w:rPr>
            </w:pPr>
          </w:p>
        </w:tc>
        <w:tc>
          <w:tcPr>
            <w:tcW w:w="505" w:type="pct"/>
            <w:vMerge w:val="restart"/>
            <w:tcBorders>
              <w:top w:val="nil"/>
              <w:left w:val="single" w:color="000000" w:sz="4" w:space="0"/>
              <w:bottom w:val="nil"/>
              <w:right w:val="single" w:color="000000" w:sz="4" w:space="0"/>
            </w:tcBorders>
            <w:shd w:val="clear" w:color="auto" w:fill="auto"/>
            <w:vAlign w:val="center"/>
          </w:tcPr>
          <w:p w14:paraId="364E0C5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产出指标（50）</w:t>
            </w:r>
          </w:p>
        </w:tc>
        <w:tc>
          <w:tcPr>
            <w:tcW w:w="654" w:type="pct"/>
            <w:tcBorders>
              <w:top w:val="nil"/>
              <w:left w:val="nil"/>
              <w:bottom w:val="nil"/>
              <w:right w:val="single" w:color="000000" w:sz="4" w:space="0"/>
            </w:tcBorders>
            <w:shd w:val="clear" w:color="auto" w:fill="auto"/>
            <w:vAlign w:val="center"/>
          </w:tcPr>
          <w:p w14:paraId="4C5DA26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数量指标</w:t>
            </w:r>
          </w:p>
        </w:tc>
        <w:tc>
          <w:tcPr>
            <w:tcW w:w="1243" w:type="pct"/>
            <w:gridSpan w:val="2"/>
            <w:tcBorders>
              <w:top w:val="single" w:color="000000" w:sz="4" w:space="0"/>
              <w:left w:val="nil"/>
              <w:bottom w:val="single" w:color="000000" w:sz="4" w:space="0"/>
              <w:right w:val="single" w:color="000000" w:sz="4" w:space="0"/>
            </w:tcBorders>
            <w:shd w:val="clear" w:color="auto" w:fill="auto"/>
            <w:vAlign w:val="center"/>
          </w:tcPr>
          <w:p w14:paraId="1123723D">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拆迁企业和商家</w:t>
            </w:r>
          </w:p>
        </w:tc>
        <w:tc>
          <w:tcPr>
            <w:tcW w:w="505" w:type="pct"/>
            <w:tcBorders>
              <w:top w:val="nil"/>
              <w:left w:val="nil"/>
              <w:bottom w:val="single" w:color="000000" w:sz="4" w:space="0"/>
              <w:right w:val="single" w:color="000000" w:sz="4" w:space="0"/>
            </w:tcBorders>
            <w:shd w:val="clear" w:color="auto" w:fill="auto"/>
            <w:vAlign w:val="center"/>
          </w:tcPr>
          <w:p w14:paraId="00EFE04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1家</w:t>
            </w:r>
          </w:p>
        </w:tc>
        <w:tc>
          <w:tcPr>
            <w:tcW w:w="551" w:type="pct"/>
            <w:tcBorders>
              <w:top w:val="nil"/>
              <w:left w:val="nil"/>
              <w:bottom w:val="single" w:color="000000" w:sz="4" w:space="0"/>
              <w:right w:val="single" w:color="000000" w:sz="4" w:space="0"/>
            </w:tcBorders>
            <w:shd w:val="clear" w:color="auto" w:fill="auto"/>
            <w:vAlign w:val="center"/>
          </w:tcPr>
          <w:p w14:paraId="5435F8F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1家</w:t>
            </w:r>
          </w:p>
        </w:tc>
        <w:tc>
          <w:tcPr>
            <w:tcW w:w="972" w:type="pct"/>
            <w:tcBorders>
              <w:top w:val="nil"/>
              <w:left w:val="nil"/>
              <w:bottom w:val="single" w:color="000000" w:sz="4" w:space="0"/>
              <w:right w:val="single" w:color="000000" w:sz="4" w:space="0"/>
            </w:tcBorders>
            <w:shd w:val="clear" w:color="auto" w:fill="auto"/>
            <w:vAlign w:val="center"/>
          </w:tcPr>
          <w:p w14:paraId="78BB584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66D09180">
        <w:tblPrEx>
          <w:tblCellMar>
            <w:top w:w="0" w:type="dxa"/>
            <w:left w:w="108" w:type="dxa"/>
            <w:bottom w:w="0" w:type="dxa"/>
            <w:right w:w="108" w:type="dxa"/>
          </w:tblCellMar>
        </w:tblPrEx>
        <w:trPr>
          <w:trHeight w:val="285" w:hRule="atLeast"/>
        </w:trPr>
        <w:tc>
          <w:tcPr>
            <w:tcW w:w="570" w:type="pct"/>
            <w:vMerge w:val="continue"/>
            <w:tcBorders>
              <w:top w:val="nil"/>
              <w:left w:val="single" w:color="auto" w:sz="4" w:space="0"/>
              <w:bottom w:val="single" w:color="000000" w:sz="4" w:space="0"/>
              <w:right w:val="nil"/>
            </w:tcBorders>
            <w:vAlign w:val="center"/>
          </w:tcPr>
          <w:p w14:paraId="1F548D9D">
            <w:pPr>
              <w:widowControl/>
              <w:jc w:val="left"/>
              <w:rPr>
                <w:rFonts w:ascii="宋体" w:hAnsi="宋体" w:eastAsia="宋体" w:cs="宋体"/>
                <w:color w:val="000000"/>
                <w:kern w:val="0"/>
                <w:sz w:val="16"/>
                <w:szCs w:val="16"/>
              </w:rPr>
            </w:pPr>
          </w:p>
        </w:tc>
        <w:tc>
          <w:tcPr>
            <w:tcW w:w="505" w:type="pct"/>
            <w:vMerge w:val="continue"/>
            <w:tcBorders>
              <w:top w:val="nil"/>
              <w:left w:val="single" w:color="000000" w:sz="4" w:space="0"/>
              <w:bottom w:val="nil"/>
              <w:right w:val="single" w:color="000000" w:sz="4" w:space="0"/>
            </w:tcBorders>
            <w:vAlign w:val="center"/>
          </w:tcPr>
          <w:p w14:paraId="628DF316">
            <w:pPr>
              <w:widowControl/>
              <w:jc w:val="left"/>
              <w:rPr>
                <w:rFonts w:ascii="宋体" w:hAnsi="宋体" w:eastAsia="宋体" w:cs="宋体"/>
                <w:color w:val="000000"/>
                <w:kern w:val="0"/>
                <w:sz w:val="16"/>
                <w:szCs w:val="16"/>
              </w:rPr>
            </w:pPr>
          </w:p>
        </w:tc>
        <w:tc>
          <w:tcPr>
            <w:tcW w:w="654" w:type="pct"/>
            <w:tcBorders>
              <w:top w:val="single" w:color="000000" w:sz="4" w:space="0"/>
              <w:left w:val="nil"/>
              <w:bottom w:val="single" w:color="000000" w:sz="4" w:space="0"/>
              <w:right w:val="single" w:color="000000" w:sz="4" w:space="0"/>
            </w:tcBorders>
            <w:shd w:val="clear" w:color="auto" w:fill="auto"/>
            <w:vAlign w:val="center"/>
          </w:tcPr>
          <w:p w14:paraId="16C8CDB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质量指标</w:t>
            </w:r>
          </w:p>
        </w:tc>
        <w:tc>
          <w:tcPr>
            <w:tcW w:w="1243" w:type="pct"/>
            <w:gridSpan w:val="2"/>
            <w:tcBorders>
              <w:top w:val="single" w:color="000000" w:sz="4" w:space="0"/>
              <w:left w:val="nil"/>
              <w:bottom w:val="single" w:color="000000" w:sz="4" w:space="0"/>
              <w:right w:val="single" w:color="000000" w:sz="4" w:space="0"/>
            </w:tcBorders>
            <w:shd w:val="clear" w:color="auto" w:fill="auto"/>
            <w:vAlign w:val="center"/>
          </w:tcPr>
          <w:p w14:paraId="75D966E3">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拆除工程验收合格率</w:t>
            </w:r>
          </w:p>
        </w:tc>
        <w:tc>
          <w:tcPr>
            <w:tcW w:w="505" w:type="pct"/>
            <w:tcBorders>
              <w:top w:val="nil"/>
              <w:left w:val="nil"/>
              <w:bottom w:val="single" w:color="000000" w:sz="4" w:space="0"/>
              <w:right w:val="single" w:color="000000" w:sz="4" w:space="0"/>
            </w:tcBorders>
            <w:shd w:val="clear" w:color="auto" w:fill="auto"/>
            <w:vAlign w:val="center"/>
          </w:tcPr>
          <w:p w14:paraId="462E660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551" w:type="pct"/>
            <w:tcBorders>
              <w:top w:val="nil"/>
              <w:left w:val="nil"/>
              <w:bottom w:val="single" w:color="000000" w:sz="4" w:space="0"/>
              <w:right w:val="single" w:color="000000" w:sz="4" w:space="0"/>
            </w:tcBorders>
            <w:shd w:val="clear" w:color="auto" w:fill="auto"/>
            <w:vAlign w:val="center"/>
          </w:tcPr>
          <w:p w14:paraId="6D460E5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972" w:type="pct"/>
            <w:tcBorders>
              <w:top w:val="nil"/>
              <w:left w:val="nil"/>
              <w:bottom w:val="single" w:color="000000" w:sz="4" w:space="0"/>
              <w:right w:val="single" w:color="000000" w:sz="4" w:space="0"/>
            </w:tcBorders>
            <w:shd w:val="clear" w:color="auto" w:fill="auto"/>
            <w:vAlign w:val="center"/>
          </w:tcPr>
          <w:p w14:paraId="719DF20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5A3F9D02">
        <w:tblPrEx>
          <w:tblCellMar>
            <w:top w:w="0" w:type="dxa"/>
            <w:left w:w="108" w:type="dxa"/>
            <w:bottom w:w="0" w:type="dxa"/>
            <w:right w:w="108" w:type="dxa"/>
          </w:tblCellMar>
        </w:tblPrEx>
        <w:trPr>
          <w:trHeight w:val="300" w:hRule="atLeast"/>
        </w:trPr>
        <w:tc>
          <w:tcPr>
            <w:tcW w:w="570" w:type="pct"/>
            <w:vMerge w:val="continue"/>
            <w:tcBorders>
              <w:top w:val="nil"/>
              <w:left w:val="single" w:color="auto" w:sz="4" w:space="0"/>
              <w:bottom w:val="single" w:color="000000" w:sz="4" w:space="0"/>
              <w:right w:val="nil"/>
            </w:tcBorders>
            <w:vAlign w:val="center"/>
          </w:tcPr>
          <w:p w14:paraId="1EC130AB">
            <w:pPr>
              <w:widowControl/>
              <w:jc w:val="left"/>
              <w:rPr>
                <w:rFonts w:ascii="宋体" w:hAnsi="宋体" w:eastAsia="宋体" w:cs="宋体"/>
                <w:color w:val="000000"/>
                <w:kern w:val="0"/>
                <w:sz w:val="16"/>
                <w:szCs w:val="16"/>
              </w:rPr>
            </w:pPr>
          </w:p>
        </w:tc>
        <w:tc>
          <w:tcPr>
            <w:tcW w:w="505" w:type="pct"/>
            <w:vMerge w:val="continue"/>
            <w:tcBorders>
              <w:top w:val="nil"/>
              <w:left w:val="single" w:color="000000" w:sz="4" w:space="0"/>
              <w:bottom w:val="nil"/>
              <w:right w:val="single" w:color="000000" w:sz="4" w:space="0"/>
            </w:tcBorders>
            <w:vAlign w:val="center"/>
          </w:tcPr>
          <w:p w14:paraId="233AF346">
            <w:pPr>
              <w:widowControl/>
              <w:jc w:val="left"/>
              <w:rPr>
                <w:rFonts w:ascii="宋体" w:hAnsi="宋体" w:eastAsia="宋体" w:cs="宋体"/>
                <w:color w:val="000000"/>
                <w:kern w:val="0"/>
                <w:sz w:val="16"/>
                <w:szCs w:val="16"/>
              </w:rPr>
            </w:pPr>
          </w:p>
        </w:tc>
        <w:tc>
          <w:tcPr>
            <w:tcW w:w="654" w:type="pct"/>
            <w:tcBorders>
              <w:top w:val="nil"/>
              <w:left w:val="nil"/>
              <w:bottom w:val="single" w:color="000000" w:sz="4" w:space="0"/>
              <w:right w:val="single" w:color="000000" w:sz="4" w:space="0"/>
            </w:tcBorders>
            <w:shd w:val="clear" w:color="auto" w:fill="auto"/>
            <w:vAlign w:val="center"/>
          </w:tcPr>
          <w:p w14:paraId="394814E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时效指标</w:t>
            </w:r>
          </w:p>
        </w:tc>
        <w:tc>
          <w:tcPr>
            <w:tcW w:w="1243" w:type="pct"/>
            <w:gridSpan w:val="2"/>
            <w:tcBorders>
              <w:top w:val="single" w:color="000000" w:sz="4" w:space="0"/>
              <w:left w:val="nil"/>
              <w:bottom w:val="single" w:color="000000" w:sz="4" w:space="0"/>
              <w:right w:val="single" w:color="000000" w:sz="4" w:space="0"/>
            </w:tcBorders>
            <w:shd w:val="clear" w:color="auto" w:fill="auto"/>
            <w:vAlign w:val="center"/>
          </w:tcPr>
          <w:p w14:paraId="69CDF1FC">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拆除工作完成率</w:t>
            </w:r>
          </w:p>
        </w:tc>
        <w:tc>
          <w:tcPr>
            <w:tcW w:w="505" w:type="pct"/>
            <w:tcBorders>
              <w:top w:val="nil"/>
              <w:left w:val="nil"/>
              <w:bottom w:val="single" w:color="000000" w:sz="4" w:space="0"/>
              <w:right w:val="single" w:color="000000" w:sz="4" w:space="0"/>
            </w:tcBorders>
            <w:shd w:val="clear" w:color="auto" w:fill="auto"/>
            <w:vAlign w:val="center"/>
          </w:tcPr>
          <w:p w14:paraId="502FF08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551" w:type="pct"/>
            <w:tcBorders>
              <w:top w:val="nil"/>
              <w:left w:val="nil"/>
              <w:bottom w:val="single" w:color="000000" w:sz="4" w:space="0"/>
              <w:right w:val="single" w:color="000000" w:sz="4" w:space="0"/>
            </w:tcBorders>
            <w:shd w:val="clear" w:color="auto" w:fill="auto"/>
            <w:vAlign w:val="center"/>
          </w:tcPr>
          <w:p w14:paraId="0AD7374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972" w:type="pct"/>
            <w:tcBorders>
              <w:top w:val="nil"/>
              <w:left w:val="nil"/>
              <w:bottom w:val="single" w:color="000000" w:sz="4" w:space="0"/>
              <w:right w:val="single" w:color="000000" w:sz="4" w:space="0"/>
            </w:tcBorders>
            <w:shd w:val="clear" w:color="auto" w:fill="auto"/>
            <w:vAlign w:val="center"/>
          </w:tcPr>
          <w:p w14:paraId="343F497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4BFCAF4F">
        <w:tblPrEx>
          <w:tblCellMar>
            <w:top w:w="0" w:type="dxa"/>
            <w:left w:w="108" w:type="dxa"/>
            <w:bottom w:w="0" w:type="dxa"/>
            <w:right w:w="108" w:type="dxa"/>
          </w:tblCellMar>
        </w:tblPrEx>
        <w:trPr>
          <w:trHeight w:val="270" w:hRule="atLeast"/>
        </w:trPr>
        <w:tc>
          <w:tcPr>
            <w:tcW w:w="570" w:type="pct"/>
            <w:vMerge w:val="continue"/>
            <w:tcBorders>
              <w:top w:val="nil"/>
              <w:left w:val="single" w:color="auto" w:sz="4" w:space="0"/>
              <w:bottom w:val="single" w:color="000000" w:sz="4" w:space="0"/>
              <w:right w:val="nil"/>
            </w:tcBorders>
            <w:vAlign w:val="center"/>
          </w:tcPr>
          <w:p w14:paraId="7CF1093B">
            <w:pPr>
              <w:widowControl/>
              <w:jc w:val="left"/>
              <w:rPr>
                <w:rFonts w:ascii="宋体" w:hAnsi="宋体" w:eastAsia="宋体" w:cs="宋体"/>
                <w:color w:val="000000"/>
                <w:kern w:val="0"/>
                <w:sz w:val="16"/>
                <w:szCs w:val="16"/>
              </w:rPr>
            </w:pPr>
          </w:p>
        </w:tc>
        <w:tc>
          <w:tcPr>
            <w:tcW w:w="505" w:type="pct"/>
            <w:vMerge w:val="continue"/>
            <w:tcBorders>
              <w:top w:val="nil"/>
              <w:left w:val="single" w:color="000000" w:sz="4" w:space="0"/>
              <w:bottom w:val="nil"/>
              <w:right w:val="single" w:color="000000" w:sz="4" w:space="0"/>
            </w:tcBorders>
            <w:vAlign w:val="center"/>
          </w:tcPr>
          <w:p w14:paraId="759EF52A">
            <w:pPr>
              <w:widowControl/>
              <w:jc w:val="left"/>
              <w:rPr>
                <w:rFonts w:ascii="宋体" w:hAnsi="宋体" w:eastAsia="宋体" w:cs="宋体"/>
                <w:color w:val="000000"/>
                <w:kern w:val="0"/>
                <w:sz w:val="16"/>
                <w:szCs w:val="16"/>
              </w:rPr>
            </w:pPr>
          </w:p>
        </w:tc>
        <w:tc>
          <w:tcPr>
            <w:tcW w:w="654" w:type="pct"/>
            <w:tcBorders>
              <w:top w:val="nil"/>
              <w:left w:val="nil"/>
              <w:bottom w:val="single" w:color="000000" w:sz="4" w:space="0"/>
              <w:right w:val="single" w:color="000000" w:sz="4" w:space="0"/>
            </w:tcBorders>
            <w:shd w:val="clear" w:color="auto" w:fill="auto"/>
            <w:vAlign w:val="center"/>
          </w:tcPr>
          <w:p w14:paraId="64620BC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成本指标</w:t>
            </w:r>
          </w:p>
        </w:tc>
        <w:tc>
          <w:tcPr>
            <w:tcW w:w="1243" w:type="pct"/>
            <w:gridSpan w:val="2"/>
            <w:tcBorders>
              <w:top w:val="single" w:color="000000" w:sz="4" w:space="0"/>
              <w:left w:val="nil"/>
              <w:bottom w:val="single" w:color="000000" w:sz="4" w:space="0"/>
              <w:right w:val="single" w:color="000000" w:sz="4" w:space="0"/>
            </w:tcBorders>
            <w:shd w:val="clear" w:color="auto" w:fill="auto"/>
            <w:vAlign w:val="center"/>
          </w:tcPr>
          <w:p w14:paraId="7180992C">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拆除补偿金额</w:t>
            </w:r>
          </w:p>
        </w:tc>
        <w:tc>
          <w:tcPr>
            <w:tcW w:w="505" w:type="pct"/>
            <w:tcBorders>
              <w:top w:val="nil"/>
              <w:left w:val="nil"/>
              <w:bottom w:val="single" w:color="000000" w:sz="4" w:space="0"/>
              <w:right w:val="single" w:color="000000" w:sz="4" w:space="0"/>
            </w:tcBorders>
            <w:shd w:val="clear" w:color="auto" w:fill="auto"/>
            <w:vAlign w:val="center"/>
          </w:tcPr>
          <w:p w14:paraId="29A9580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200万元</w:t>
            </w:r>
          </w:p>
        </w:tc>
        <w:tc>
          <w:tcPr>
            <w:tcW w:w="551" w:type="pct"/>
            <w:tcBorders>
              <w:top w:val="nil"/>
              <w:left w:val="nil"/>
              <w:bottom w:val="single" w:color="000000" w:sz="4" w:space="0"/>
              <w:right w:val="single" w:color="000000" w:sz="4" w:space="0"/>
            </w:tcBorders>
            <w:shd w:val="clear" w:color="auto" w:fill="auto"/>
            <w:vAlign w:val="center"/>
          </w:tcPr>
          <w:p w14:paraId="67EBED8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160万元</w:t>
            </w:r>
          </w:p>
        </w:tc>
        <w:tc>
          <w:tcPr>
            <w:tcW w:w="972" w:type="pct"/>
            <w:tcBorders>
              <w:top w:val="nil"/>
              <w:left w:val="nil"/>
              <w:bottom w:val="single" w:color="000000" w:sz="4" w:space="0"/>
              <w:right w:val="single" w:color="000000" w:sz="4" w:space="0"/>
            </w:tcBorders>
            <w:shd w:val="clear" w:color="auto" w:fill="auto"/>
            <w:vAlign w:val="center"/>
          </w:tcPr>
          <w:p w14:paraId="46AE7B0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w:t>
            </w:r>
          </w:p>
        </w:tc>
      </w:tr>
      <w:tr w14:paraId="40EF3E35">
        <w:tblPrEx>
          <w:tblCellMar>
            <w:top w:w="0" w:type="dxa"/>
            <w:left w:w="108" w:type="dxa"/>
            <w:bottom w:w="0" w:type="dxa"/>
            <w:right w:w="108" w:type="dxa"/>
          </w:tblCellMar>
        </w:tblPrEx>
        <w:trPr>
          <w:trHeight w:val="270" w:hRule="atLeast"/>
        </w:trPr>
        <w:tc>
          <w:tcPr>
            <w:tcW w:w="570" w:type="pct"/>
            <w:vMerge w:val="continue"/>
            <w:tcBorders>
              <w:top w:val="nil"/>
              <w:left w:val="single" w:color="auto" w:sz="4" w:space="0"/>
              <w:bottom w:val="single" w:color="000000" w:sz="4" w:space="0"/>
              <w:right w:val="nil"/>
            </w:tcBorders>
            <w:vAlign w:val="center"/>
          </w:tcPr>
          <w:p w14:paraId="6BA6413A">
            <w:pPr>
              <w:widowControl/>
              <w:jc w:val="left"/>
              <w:rPr>
                <w:rFonts w:ascii="宋体" w:hAnsi="宋体" w:eastAsia="宋体" w:cs="宋体"/>
                <w:color w:val="000000"/>
                <w:kern w:val="0"/>
                <w:sz w:val="16"/>
                <w:szCs w:val="16"/>
              </w:rPr>
            </w:pPr>
          </w:p>
        </w:tc>
        <w:tc>
          <w:tcPr>
            <w:tcW w:w="505" w:type="pct"/>
            <w:vMerge w:val="continue"/>
            <w:tcBorders>
              <w:top w:val="nil"/>
              <w:left w:val="single" w:color="000000" w:sz="4" w:space="0"/>
              <w:bottom w:val="nil"/>
              <w:right w:val="single" w:color="000000" w:sz="4" w:space="0"/>
            </w:tcBorders>
            <w:vAlign w:val="center"/>
          </w:tcPr>
          <w:p w14:paraId="7BD606FB">
            <w:pPr>
              <w:widowControl/>
              <w:jc w:val="left"/>
              <w:rPr>
                <w:rFonts w:ascii="宋体" w:hAnsi="宋体" w:eastAsia="宋体" w:cs="宋体"/>
                <w:color w:val="000000"/>
                <w:kern w:val="0"/>
                <w:sz w:val="16"/>
                <w:szCs w:val="16"/>
              </w:rPr>
            </w:pPr>
          </w:p>
        </w:tc>
        <w:tc>
          <w:tcPr>
            <w:tcW w:w="654" w:type="pct"/>
            <w:tcBorders>
              <w:top w:val="nil"/>
              <w:left w:val="nil"/>
              <w:bottom w:val="single" w:color="000000" w:sz="4" w:space="0"/>
              <w:right w:val="single" w:color="000000" w:sz="4" w:space="0"/>
            </w:tcBorders>
            <w:shd w:val="clear" w:color="auto" w:fill="auto"/>
            <w:vAlign w:val="center"/>
          </w:tcPr>
          <w:p w14:paraId="3CB1E64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预算执行率</w:t>
            </w:r>
          </w:p>
        </w:tc>
        <w:tc>
          <w:tcPr>
            <w:tcW w:w="1243" w:type="pct"/>
            <w:gridSpan w:val="2"/>
            <w:tcBorders>
              <w:top w:val="single" w:color="000000" w:sz="4" w:space="0"/>
              <w:left w:val="nil"/>
              <w:bottom w:val="single" w:color="000000" w:sz="4" w:space="0"/>
              <w:right w:val="single" w:color="000000" w:sz="4" w:space="0"/>
            </w:tcBorders>
            <w:shd w:val="clear" w:color="auto" w:fill="auto"/>
            <w:vAlign w:val="center"/>
          </w:tcPr>
          <w:p w14:paraId="146A2548">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预算执行率</w:t>
            </w:r>
          </w:p>
        </w:tc>
        <w:tc>
          <w:tcPr>
            <w:tcW w:w="505" w:type="pct"/>
            <w:tcBorders>
              <w:top w:val="nil"/>
              <w:left w:val="nil"/>
              <w:bottom w:val="single" w:color="000000" w:sz="4" w:space="0"/>
              <w:right w:val="single" w:color="000000" w:sz="4" w:space="0"/>
            </w:tcBorders>
            <w:shd w:val="clear" w:color="auto" w:fill="auto"/>
            <w:vAlign w:val="center"/>
          </w:tcPr>
          <w:p w14:paraId="5E5E030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551" w:type="pct"/>
            <w:tcBorders>
              <w:top w:val="nil"/>
              <w:left w:val="nil"/>
              <w:bottom w:val="single" w:color="000000" w:sz="4" w:space="0"/>
              <w:right w:val="single" w:color="000000" w:sz="4" w:space="0"/>
            </w:tcBorders>
            <w:shd w:val="clear" w:color="auto" w:fill="auto"/>
            <w:vAlign w:val="center"/>
          </w:tcPr>
          <w:p w14:paraId="241E18A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80%</w:t>
            </w:r>
          </w:p>
        </w:tc>
        <w:tc>
          <w:tcPr>
            <w:tcW w:w="972" w:type="pct"/>
            <w:tcBorders>
              <w:top w:val="nil"/>
              <w:left w:val="nil"/>
              <w:bottom w:val="single" w:color="000000" w:sz="4" w:space="0"/>
              <w:right w:val="single" w:color="000000" w:sz="4" w:space="0"/>
            </w:tcBorders>
            <w:shd w:val="clear" w:color="auto" w:fill="auto"/>
            <w:vAlign w:val="center"/>
          </w:tcPr>
          <w:p w14:paraId="542FA2D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w:t>
            </w:r>
          </w:p>
        </w:tc>
      </w:tr>
      <w:tr w14:paraId="550700FB">
        <w:tblPrEx>
          <w:tblCellMar>
            <w:top w:w="0" w:type="dxa"/>
            <w:left w:w="108" w:type="dxa"/>
            <w:bottom w:w="0" w:type="dxa"/>
            <w:right w:w="108" w:type="dxa"/>
          </w:tblCellMar>
        </w:tblPrEx>
        <w:trPr>
          <w:trHeight w:val="270" w:hRule="atLeast"/>
        </w:trPr>
        <w:tc>
          <w:tcPr>
            <w:tcW w:w="570" w:type="pct"/>
            <w:vMerge w:val="continue"/>
            <w:tcBorders>
              <w:top w:val="nil"/>
              <w:left w:val="single" w:color="auto" w:sz="4" w:space="0"/>
              <w:bottom w:val="single" w:color="000000" w:sz="4" w:space="0"/>
              <w:right w:val="nil"/>
            </w:tcBorders>
            <w:vAlign w:val="center"/>
          </w:tcPr>
          <w:p w14:paraId="56D52333">
            <w:pPr>
              <w:widowControl/>
              <w:jc w:val="left"/>
              <w:rPr>
                <w:rFonts w:ascii="宋体" w:hAnsi="宋体" w:eastAsia="宋体" w:cs="宋体"/>
                <w:color w:val="000000"/>
                <w:kern w:val="0"/>
                <w:sz w:val="16"/>
                <w:szCs w:val="16"/>
              </w:rPr>
            </w:pPr>
          </w:p>
        </w:tc>
        <w:tc>
          <w:tcPr>
            <w:tcW w:w="505" w:type="pct"/>
            <w:vMerge w:val="restart"/>
            <w:tcBorders>
              <w:top w:val="single" w:color="000000" w:sz="4" w:space="0"/>
              <w:left w:val="single" w:color="000000" w:sz="4" w:space="0"/>
              <w:bottom w:val="nil"/>
              <w:right w:val="single" w:color="000000" w:sz="4" w:space="0"/>
            </w:tcBorders>
            <w:shd w:val="clear" w:color="auto" w:fill="auto"/>
            <w:vAlign w:val="center"/>
          </w:tcPr>
          <w:p w14:paraId="3040864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效益指标（50）</w:t>
            </w:r>
          </w:p>
        </w:tc>
        <w:tc>
          <w:tcPr>
            <w:tcW w:w="654" w:type="pct"/>
            <w:tcBorders>
              <w:top w:val="nil"/>
              <w:left w:val="nil"/>
              <w:bottom w:val="nil"/>
              <w:right w:val="single" w:color="000000" w:sz="4" w:space="0"/>
            </w:tcBorders>
            <w:shd w:val="clear" w:color="auto" w:fill="auto"/>
            <w:vAlign w:val="center"/>
          </w:tcPr>
          <w:p w14:paraId="3F6EB8D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经济效益指标</w:t>
            </w:r>
          </w:p>
        </w:tc>
        <w:tc>
          <w:tcPr>
            <w:tcW w:w="1243" w:type="pct"/>
            <w:gridSpan w:val="2"/>
            <w:tcBorders>
              <w:top w:val="single" w:color="000000" w:sz="4" w:space="0"/>
              <w:left w:val="nil"/>
              <w:bottom w:val="single" w:color="000000" w:sz="4" w:space="0"/>
              <w:right w:val="single" w:color="000000" w:sz="4" w:space="0"/>
            </w:tcBorders>
            <w:shd w:val="clear" w:color="auto" w:fill="auto"/>
            <w:vAlign w:val="center"/>
          </w:tcPr>
          <w:p w14:paraId="28DA555D">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补偿发放率</w:t>
            </w:r>
          </w:p>
        </w:tc>
        <w:tc>
          <w:tcPr>
            <w:tcW w:w="505" w:type="pct"/>
            <w:tcBorders>
              <w:top w:val="nil"/>
              <w:left w:val="nil"/>
              <w:bottom w:val="single" w:color="000000" w:sz="4" w:space="0"/>
              <w:right w:val="single" w:color="000000" w:sz="4" w:space="0"/>
            </w:tcBorders>
            <w:shd w:val="clear" w:color="auto" w:fill="auto"/>
            <w:vAlign w:val="center"/>
          </w:tcPr>
          <w:p w14:paraId="63A7C1D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551" w:type="pct"/>
            <w:tcBorders>
              <w:top w:val="nil"/>
              <w:left w:val="nil"/>
              <w:bottom w:val="single" w:color="000000" w:sz="4" w:space="0"/>
              <w:right w:val="single" w:color="000000" w:sz="4" w:space="0"/>
            </w:tcBorders>
            <w:shd w:val="clear" w:color="auto" w:fill="auto"/>
            <w:vAlign w:val="center"/>
          </w:tcPr>
          <w:p w14:paraId="419FC52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80%</w:t>
            </w:r>
          </w:p>
        </w:tc>
        <w:tc>
          <w:tcPr>
            <w:tcW w:w="972" w:type="pct"/>
            <w:tcBorders>
              <w:top w:val="nil"/>
              <w:left w:val="nil"/>
              <w:bottom w:val="single" w:color="000000" w:sz="4" w:space="0"/>
              <w:right w:val="single" w:color="000000" w:sz="4" w:space="0"/>
            </w:tcBorders>
            <w:shd w:val="clear" w:color="auto" w:fill="auto"/>
            <w:vAlign w:val="center"/>
          </w:tcPr>
          <w:p w14:paraId="6C90815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16</w:t>
            </w:r>
          </w:p>
        </w:tc>
      </w:tr>
      <w:tr w14:paraId="34A50074">
        <w:tblPrEx>
          <w:tblCellMar>
            <w:top w:w="0" w:type="dxa"/>
            <w:left w:w="108" w:type="dxa"/>
            <w:bottom w:w="0" w:type="dxa"/>
            <w:right w:w="108" w:type="dxa"/>
          </w:tblCellMar>
        </w:tblPrEx>
        <w:trPr>
          <w:trHeight w:val="345" w:hRule="atLeast"/>
        </w:trPr>
        <w:tc>
          <w:tcPr>
            <w:tcW w:w="570" w:type="pct"/>
            <w:vMerge w:val="continue"/>
            <w:tcBorders>
              <w:top w:val="nil"/>
              <w:left w:val="single" w:color="auto" w:sz="4" w:space="0"/>
              <w:bottom w:val="single" w:color="000000" w:sz="4" w:space="0"/>
              <w:right w:val="nil"/>
            </w:tcBorders>
            <w:vAlign w:val="center"/>
          </w:tcPr>
          <w:p w14:paraId="27451103">
            <w:pPr>
              <w:widowControl/>
              <w:jc w:val="left"/>
              <w:rPr>
                <w:rFonts w:ascii="宋体" w:hAnsi="宋体" w:eastAsia="宋体" w:cs="宋体"/>
                <w:color w:val="000000"/>
                <w:kern w:val="0"/>
                <w:sz w:val="16"/>
                <w:szCs w:val="16"/>
              </w:rPr>
            </w:pPr>
          </w:p>
        </w:tc>
        <w:tc>
          <w:tcPr>
            <w:tcW w:w="505" w:type="pct"/>
            <w:vMerge w:val="continue"/>
            <w:tcBorders>
              <w:top w:val="single" w:color="000000" w:sz="4" w:space="0"/>
              <w:left w:val="single" w:color="000000" w:sz="4" w:space="0"/>
              <w:bottom w:val="nil"/>
              <w:right w:val="single" w:color="000000" w:sz="4" w:space="0"/>
            </w:tcBorders>
            <w:vAlign w:val="center"/>
          </w:tcPr>
          <w:p w14:paraId="734BDF2B">
            <w:pPr>
              <w:widowControl/>
              <w:jc w:val="left"/>
              <w:rPr>
                <w:rFonts w:ascii="宋体" w:hAnsi="宋体" w:eastAsia="宋体" w:cs="宋体"/>
                <w:color w:val="000000"/>
                <w:kern w:val="0"/>
                <w:sz w:val="16"/>
                <w:szCs w:val="16"/>
              </w:rPr>
            </w:pPr>
          </w:p>
        </w:tc>
        <w:tc>
          <w:tcPr>
            <w:tcW w:w="654" w:type="pct"/>
            <w:tcBorders>
              <w:top w:val="single" w:color="000000" w:sz="4" w:space="0"/>
              <w:left w:val="nil"/>
              <w:bottom w:val="nil"/>
              <w:right w:val="single" w:color="000000" w:sz="4" w:space="0"/>
            </w:tcBorders>
            <w:shd w:val="clear" w:color="auto" w:fill="auto"/>
            <w:vAlign w:val="center"/>
          </w:tcPr>
          <w:p w14:paraId="41C1803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可持续影响指标</w:t>
            </w:r>
          </w:p>
        </w:tc>
        <w:tc>
          <w:tcPr>
            <w:tcW w:w="1243" w:type="pct"/>
            <w:gridSpan w:val="2"/>
            <w:tcBorders>
              <w:top w:val="single" w:color="000000" w:sz="4" w:space="0"/>
              <w:left w:val="nil"/>
              <w:bottom w:val="single" w:color="000000" w:sz="4" w:space="0"/>
              <w:right w:val="single" w:color="000000" w:sz="4" w:space="0"/>
            </w:tcBorders>
            <w:shd w:val="clear" w:color="auto" w:fill="auto"/>
            <w:vAlign w:val="center"/>
          </w:tcPr>
          <w:p w14:paraId="4DDCFF22">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乡村振兴的可持续性</w:t>
            </w:r>
          </w:p>
        </w:tc>
        <w:tc>
          <w:tcPr>
            <w:tcW w:w="505" w:type="pct"/>
            <w:tcBorders>
              <w:top w:val="nil"/>
              <w:left w:val="nil"/>
              <w:bottom w:val="single" w:color="000000" w:sz="4" w:space="0"/>
              <w:right w:val="single" w:color="000000" w:sz="4" w:space="0"/>
            </w:tcBorders>
            <w:shd w:val="clear" w:color="auto" w:fill="auto"/>
            <w:vAlign w:val="center"/>
          </w:tcPr>
          <w:p w14:paraId="66992A4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551" w:type="pct"/>
            <w:tcBorders>
              <w:top w:val="nil"/>
              <w:left w:val="nil"/>
              <w:bottom w:val="single" w:color="000000" w:sz="4" w:space="0"/>
              <w:right w:val="single" w:color="000000" w:sz="4" w:space="0"/>
            </w:tcBorders>
            <w:shd w:val="clear" w:color="auto" w:fill="auto"/>
            <w:vAlign w:val="center"/>
          </w:tcPr>
          <w:p w14:paraId="6F6CE42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972" w:type="pct"/>
            <w:tcBorders>
              <w:top w:val="nil"/>
              <w:left w:val="nil"/>
              <w:bottom w:val="single" w:color="000000" w:sz="4" w:space="0"/>
              <w:right w:val="single" w:color="000000" w:sz="4" w:space="0"/>
            </w:tcBorders>
            <w:shd w:val="clear" w:color="auto" w:fill="auto"/>
            <w:vAlign w:val="center"/>
          </w:tcPr>
          <w:p w14:paraId="267555A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18</w:t>
            </w:r>
          </w:p>
        </w:tc>
      </w:tr>
      <w:tr w14:paraId="18C3AD55">
        <w:tblPrEx>
          <w:tblCellMar>
            <w:top w:w="0" w:type="dxa"/>
            <w:left w:w="108" w:type="dxa"/>
            <w:bottom w:w="0" w:type="dxa"/>
            <w:right w:w="108" w:type="dxa"/>
          </w:tblCellMar>
        </w:tblPrEx>
        <w:trPr>
          <w:trHeight w:val="270" w:hRule="atLeast"/>
        </w:trPr>
        <w:tc>
          <w:tcPr>
            <w:tcW w:w="570" w:type="pct"/>
            <w:vMerge w:val="continue"/>
            <w:tcBorders>
              <w:top w:val="nil"/>
              <w:left w:val="single" w:color="auto" w:sz="4" w:space="0"/>
              <w:bottom w:val="single" w:color="000000" w:sz="4" w:space="0"/>
              <w:right w:val="nil"/>
            </w:tcBorders>
            <w:vAlign w:val="center"/>
          </w:tcPr>
          <w:p w14:paraId="03ADC136">
            <w:pPr>
              <w:widowControl/>
              <w:jc w:val="left"/>
              <w:rPr>
                <w:rFonts w:ascii="宋体" w:hAnsi="宋体" w:eastAsia="宋体" w:cs="宋体"/>
                <w:color w:val="000000"/>
                <w:kern w:val="0"/>
                <w:sz w:val="16"/>
                <w:szCs w:val="16"/>
              </w:rPr>
            </w:pPr>
          </w:p>
        </w:tc>
        <w:tc>
          <w:tcPr>
            <w:tcW w:w="505" w:type="pct"/>
            <w:vMerge w:val="continue"/>
            <w:tcBorders>
              <w:top w:val="single" w:color="000000" w:sz="4" w:space="0"/>
              <w:left w:val="single" w:color="000000" w:sz="4" w:space="0"/>
              <w:bottom w:val="nil"/>
              <w:right w:val="single" w:color="000000" w:sz="4" w:space="0"/>
            </w:tcBorders>
            <w:vAlign w:val="center"/>
          </w:tcPr>
          <w:p w14:paraId="58B6CE92">
            <w:pPr>
              <w:widowControl/>
              <w:jc w:val="left"/>
              <w:rPr>
                <w:rFonts w:ascii="宋体" w:hAnsi="宋体" w:eastAsia="宋体" w:cs="宋体"/>
                <w:color w:val="000000"/>
                <w:kern w:val="0"/>
                <w:sz w:val="16"/>
                <w:szCs w:val="16"/>
              </w:rPr>
            </w:pPr>
          </w:p>
        </w:tc>
        <w:tc>
          <w:tcPr>
            <w:tcW w:w="654" w:type="pct"/>
            <w:tcBorders>
              <w:top w:val="single" w:color="000000" w:sz="4" w:space="0"/>
              <w:left w:val="nil"/>
              <w:bottom w:val="nil"/>
              <w:right w:val="single" w:color="000000" w:sz="4" w:space="0"/>
            </w:tcBorders>
            <w:shd w:val="clear" w:color="auto" w:fill="auto"/>
            <w:vAlign w:val="center"/>
          </w:tcPr>
          <w:p w14:paraId="07F3933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满意度指标</w:t>
            </w:r>
          </w:p>
        </w:tc>
        <w:tc>
          <w:tcPr>
            <w:tcW w:w="1243" w:type="pct"/>
            <w:gridSpan w:val="2"/>
            <w:tcBorders>
              <w:top w:val="single" w:color="000000" w:sz="4" w:space="0"/>
              <w:left w:val="nil"/>
              <w:bottom w:val="single" w:color="000000" w:sz="4" w:space="0"/>
              <w:right w:val="single" w:color="000000" w:sz="4" w:space="0"/>
            </w:tcBorders>
            <w:shd w:val="clear" w:color="auto" w:fill="auto"/>
            <w:vAlign w:val="center"/>
          </w:tcPr>
          <w:p w14:paraId="1E1B40A6">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受益人口满意度</w:t>
            </w:r>
          </w:p>
        </w:tc>
        <w:tc>
          <w:tcPr>
            <w:tcW w:w="505" w:type="pct"/>
            <w:tcBorders>
              <w:top w:val="nil"/>
              <w:left w:val="nil"/>
              <w:bottom w:val="single" w:color="000000" w:sz="4" w:space="0"/>
              <w:right w:val="single" w:color="000000" w:sz="4" w:space="0"/>
            </w:tcBorders>
            <w:shd w:val="clear" w:color="auto" w:fill="auto"/>
            <w:vAlign w:val="center"/>
          </w:tcPr>
          <w:p w14:paraId="29DF3F9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95%</w:t>
            </w:r>
          </w:p>
        </w:tc>
        <w:tc>
          <w:tcPr>
            <w:tcW w:w="551" w:type="pct"/>
            <w:tcBorders>
              <w:top w:val="nil"/>
              <w:left w:val="nil"/>
              <w:bottom w:val="single" w:color="000000" w:sz="4" w:space="0"/>
              <w:right w:val="single" w:color="000000" w:sz="4" w:space="0"/>
            </w:tcBorders>
            <w:shd w:val="clear" w:color="auto" w:fill="auto"/>
            <w:vAlign w:val="center"/>
          </w:tcPr>
          <w:p w14:paraId="2FC3BCC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95%</w:t>
            </w:r>
          </w:p>
        </w:tc>
        <w:tc>
          <w:tcPr>
            <w:tcW w:w="972" w:type="pct"/>
            <w:tcBorders>
              <w:top w:val="nil"/>
              <w:left w:val="nil"/>
              <w:bottom w:val="single" w:color="000000" w:sz="4" w:space="0"/>
              <w:right w:val="single" w:color="000000" w:sz="4" w:space="0"/>
            </w:tcBorders>
            <w:shd w:val="clear" w:color="auto" w:fill="auto"/>
            <w:vAlign w:val="center"/>
          </w:tcPr>
          <w:p w14:paraId="71DEB15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w:t>
            </w:r>
          </w:p>
        </w:tc>
      </w:tr>
      <w:tr w14:paraId="0030AC25">
        <w:tblPrEx>
          <w:tblCellMar>
            <w:top w:w="0" w:type="dxa"/>
            <w:left w:w="108" w:type="dxa"/>
            <w:bottom w:w="0" w:type="dxa"/>
            <w:right w:w="108" w:type="dxa"/>
          </w:tblCellMar>
        </w:tblPrEx>
        <w:trPr>
          <w:trHeight w:val="270" w:hRule="atLeast"/>
        </w:trPr>
        <w:tc>
          <w:tcPr>
            <w:tcW w:w="570" w:type="pct"/>
            <w:vMerge w:val="continue"/>
            <w:tcBorders>
              <w:top w:val="nil"/>
              <w:left w:val="single" w:color="auto" w:sz="4" w:space="0"/>
              <w:bottom w:val="single" w:color="000000" w:sz="4" w:space="0"/>
              <w:right w:val="nil"/>
            </w:tcBorders>
            <w:vAlign w:val="center"/>
          </w:tcPr>
          <w:p w14:paraId="69F7BD12">
            <w:pPr>
              <w:widowControl/>
              <w:jc w:val="left"/>
              <w:rPr>
                <w:rFonts w:ascii="宋体" w:hAnsi="宋体" w:eastAsia="宋体" w:cs="宋体"/>
                <w:color w:val="000000"/>
                <w:kern w:val="0"/>
                <w:sz w:val="16"/>
                <w:szCs w:val="16"/>
              </w:rPr>
            </w:pPr>
          </w:p>
        </w:tc>
        <w:tc>
          <w:tcPr>
            <w:tcW w:w="3458"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55C20F9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总分</w:t>
            </w:r>
          </w:p>
        </w:tc>
        <w:tc>
          <w:tcPr>
            <w:tcW w:w="972" w:type="pct"/>
            <w:tcBorders>
              <w:top w:val="nil"/>
              <w:left w:val="nil"/>
              <w:bottom w:val="single" w:color="000000" w:sz="4" w:space="0"/>
              <w:right w:val="single" w:color="000000" w:sz="4" w:space="0"/>
            </w:tcBorders>
            <w:shd w:val="clear" w:color="auto" w:fill="auto"/>
            <w:vAlign w:val="center"/>
          </w:tcPr>
          <w:p w14:paraId="534AE9A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88</w:t>
            </w:r>
          </w:p>
        </w:tc>
      </w:tr>
      <w:tr w14:paraId="0793493A">
        <w:tblPrEx>
          <w:tblCellMar>
            <w:top w:w="0" w:type="dxa"/>
            <w:left w:w="108" w:type="dxa"/>
            <w:bottom w:w="0" w:type="dxa"/>
            <w:right w:w="108" w:type="dxa"/>
          </w:tblCellMar>
        </w:tblPrEx>
        <w:trPr>
          <w:trHeight w:val="735" w:hRule="atLeast"/>
        </w:trPr>
        <w:tc>
          <w:tcPr>
            <w:tcW w:w="570" w:type="pct"/>
            <w:tcBorders>
              <w:top w:val="nil"/>
              <w:left w:val="single" w:color="000000" w:sz="4" w:space="0"/>
              <w:bottom w:val="single" w:color="000000" w:sz="4" w:space="0"/>
              <w:right w:val="single" w:color="000000" w:sz="4" w:space="0"/>
            </w:tcBorders>
            <w:shd w:val="clear" w:color="auto" w:fill="auto"/>
            <w:vAlign w:val="center"/>
          </w:tcPr>
          <w:p w14:paraId="5CF80AC1">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五、</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存在问题、原因及下一步整改措施</w:t>
            </w:r>
          </w:p>
        </w:tc>
        <w:tc>
          <w:tcPr>
            <w:tcW w:w="4430" w:type="pct"/>
            <w:gridSpan w:val="7"/>
            <w:tcBorders>
              <w:top w:val="single" w:color="auto" w:sz="4" w:space="0"/>
              <w:left w:val="nil"/>
              <w:bottom w:val="single" w:color="000000" w:sz="4" w:space="0"/>
              <w:right w:val="single" w:color="000000" w:sz="4" w:space="0"/>
            </w:tcBorders>
            <w:shd w:val="clear" w:color="auto" w:fill="auto"/>
            <w:vAlign w:val="center"/>
          </w:tcPr>
          <w:p w14:paraId="3C72D225">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无</w:t>
            </w:r>
          </w:p>
        </w:tc>
      </w:tr>
    </w:tbl>
    <w:p w14:paraId="7B95D8A6"/>
    <w:tbl>
      <w:tblPr>
        <w:tblStyle w:val="6"/>
        <w:tblW w:w="5000" w:type="pct"/>
        <w:tblInd w:w="0" w:type="dxa"/>
        <w:tblLayout w:type="autofit"/>
        <w:tblCellMar>
          <w:top w:w="0" w:type="dxa"/>
          <w:left w:w="108" w:type="dxa"/>
          <w:bottom w:w="0" w:type="dxa"/>
          <w:right w:w="108" w:type="dxa"/>
        </w:tblCellMar>
      </w:tblPr>
      <w:tblGrid>
        <w:gridCol w:w="1052"/>
        <w:gridCol w:w="756"/>
        <w:gridCol w:w="174"/>
        <w:gridCol w:w="1018"/>
        <w:gridCol w:w="1073"/>
        <w:gridCol w:w="1140"/>
        <w:gridCol w:w="94"/>
        <w:gridCol w:w="930"/>
        <w:gridCol w:w="1018"/>
        <w:gridCol w:w="87"/>
        <w:gridCol w:w="1718"/>
      </w:tblGrid>
      <w:tr w14:paraId="5A4F0C0C">
        <w:tblPrEx>
          <w:tblCellMar>
            <w:top w:w="0" w:type="dxa"/>
            <w:left w:w="108" w:type="dxa"/>
            <w:bottom w:w="0" w:type="dxa"/>
            <w:right w:w="108" w:type="dxa"/>
          </w:tblCellMar>
        </w:tblPrEx>
        <w:trPr>
          <w:trHeight w:val="540" w:hRule="atLeast"/>
        </w:trPr>
        <w:tc>
          <w:tcPr>
            <w:tcW w:w="5000" w:type="pct"/>
            <w:gridSpan w:val="11"/>
            <w:tcBorders>
              <w:top w:val="nil"/>
              <w:left w:val="nil"/>
              <w:bottom w:val="nil"/>
              <w:right w:val="nil"/>
            </w:tcBorders>
            <w:shd w:val="clear" w:color="auto" w:fill="auto"/>
            <w:noWrap/>
            <w:vAlign w:val="center"/>
          </w:tcPr>
          <w:p w14:paraId="463D8536">
            <w:pPr>
              <w:widowControl/>
              <w:jc w:val="center"/>
              <w:rPr>
                <w:rFonts w:ascii="方正小标宋_GBK" w:hAnsi="宋体" w:eastAsia="方正小标宋_GBK" w:cs="宋体"/>
                <w:color w:val="000000"/>
                <w:kern w:val="0"/>
                <w:sz w:val="40"/>
                <w:szCs w:val="40"/>
              </w:rPr>
            </w:pPr>
            <w:r>
              <w:rPr>
                <w:rFonts w:hint="eastAsia" w:ascii="方正小标宋_GBK" w:hAnsi="宋体" w:eastAsia="方正小标宋_GBK" w:cs="宋体"/>
                <w:color w:val="000000"/>
                <w:kern w:val="0"/>
                <w:sz w:val="40"/>
                <w:szCs w:val="40"/>
              </w:rPr>
              <w:t>2022年李村镇际华现代农业温室项目绩效自评表</w:t>
            </w:r>
          </w:p>
        </w:tc>
      </w:tr>
      <w:tr w14:paraId="387E076E">
        <w:tblPrEx>
          <w:tblCellMar>
            <w:top w:w="0" w:type="dxa"/>
            <w:left w:w="108" w:type="dxa"/>
            <w:bottom w:w="0" w:type="dxa"/>
            <w:right w:w="108" w:type="dxa"/>
          </w:tblCellMar>
        </w:tblPrEx>
        <w:trPr>
          <w:trHeight w:val="345" w:hRule="atLeast"/>
        </w:trPr>
        <w:tc>
          <w:tcPr>
            <w:tcW w:w="5000" w:type="pct"/>
            <w:gridSpan w:val="11"/>
            <w:tcBorders>
              <w:top w:val="nil"/>
              <w:left w:val="nil"/>
              <w:bottom w:val="nil"/>
              <w:right w:val="nil"/>
            </w:tcBorders>
            <w:shd w:val="clear" w:color="auto" w:fill="auto"/>
            <w:noWrap/>
            <w:vAlign w:val="bottom"/>
          </w:tcPr>
          <w:p w14:paraId="54ED824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（2022 年度）</w:t>
            </w:r>
          </w:p>
        </w:tc>
      </w:tr>
      <w:tr w14:paraId="56D0356C">
        <w:tblPrEx>
          <w:tblCellMar>
            <w:top w:w="0" w:type="dxa"/>
            <w:left w:w="108" w:type="dxa"/>
            <w:bottom w:w="0" w:type="dxa"/>
            <w:right w:w="108" w:type="dxa"/>
          </w:tblCellMar>
        </w:tblPrEx>
        <w:trPr>
          <w:trHeight w:val="435" w:hRule="atLeast"/>
        </w:trPr>
        <w:tc>
          <w:tcPr>
            <w:tcW w:w="2247" w:type="pct"/>
            <w:gridSpan w:val="5"/>
            <w:tcBorders>
              <w:top w:val="nil"/>
              <w:left w:val="nil"/>
              <w:bottom w:val="single" w:color="000000" w:sz="4" w:space="0"/>
              <w:right w:val="nil"/>
            </w:tcBorders>
            <w:shd w:val="clear" w:color="auto" w:fill="auto"/>
            <w:noWrap/>
            <w:vAlign w:val="center"/>
          </w:tcPr>
          <w:p w14:paraId="00063019">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填报单位：石家庄市鹿泉区李村镇人民政府</w:t>
            </w:r>
          </w:p>
        </w:tc>
        <w:tc>
          <w:tcPr>
            <w:tcW w:w="680" w:type="pct"/>
            <w:gridSpan w:val="2"/>
            <w:tcBorders>
              <w:top w:val="nil"/>
              <w:left w:val="nil"/>
              <w:bottom w:val="nil"/>
              <w:right w:val="nil"/>
            </w:tcBorders>
            <w:shd w:val="clear" w:color="auto" w:fill="auto"/>
            <w:noWrap/>
            <w:vAlign w:val="center"/>
          </w:tcPr>
          <w:p w14:paraId="2B42981D">
            <w:pPr>
              <w:widowControl/>
              <w:jc w:val="center"/>
              <w:rPr>
                <w:rFonts w:ascii="宋体" w:hAnsi="宋体" w:eastAsia="宋体" w:cs="宋体"/>
                <w:color w:val="000000"/>
                <w:kern w:val="0"/>
                <w:sz w:val="16"/>
                <w:szCs w:val="16"/>
              </w:rPr>
            </w:pPr>
          </w:p>
        </w:tc>
        <w:tc>
          <w:tcPr>
            <w:tcW w:w="513" w:type="pct"/>
            <w:tcBorders>
              <w:top w:val="nil"/>
              <w:left w:val="nil"/>
              <w:bottom w:val="nil"/>
              <w:right w:val="nil"/>
            </w:tcBorders>
            <w:shd w:val="clear" w:color="auto" w:fill="auto"/>
            <w:noWrap/>
            <w:vAlign w:val="center"/>
          </w:tcPr>
          <w:p w14:paraId="10605923">
            <w:pPr>
              <w:widowControl/>
              <w:jc w:val="center"/>
              <w:rPr>
                <w:rFonts w:ascii="宋体" w:hAnsi="宋体" w:eastAsia="宋体" w:cs="宋体"/>
                <w:color w:val="000000"/>
                <w:kern w:val="0"/>
                <w:sz w:val="16"/>
                <w:szCs w:val="16"/>
              </w:rPr>
            </w:pPr>
          </w:p>
        </w:tc>
        <w:tc>
          <w:tcPr>
            <w:tcW w:w="562" w:type="pct"/>
            <w:tcBorders>
              <w:top w:val="nil"/>
              <w:left w:val="nil"/>
              <w:bottom w:val="nil"/>
              <w:right w:val="nil"/>
            </w:tcBorders>
            <w:shd w:val="clear" w:color="auto" w:fill="auto"/>
            <w:noWrap/>
            <w:vAlign w:val="center"/>
          </w:tcPr>
          <w:p w14:paraId="3FE81544">
            <w:pPr>
              <w:widowControl/>
              <w:jc w:val="center"/>
              <w:rPr>
                <w:rFonts w:ascii="宋体" w:hAnsi="宋体" w:eastAsia="宋体" w:cs="宋体"/>
                <w:color w:val="000000"/>
                <w:kern w:val="0"/>
                <w:sz w:val="16"/>
                <w:szCs w:val="16"/>
              </w:rPr>
            </w:pPr>
          </w:p>
        </w:tc>
        <w:tc>
          <w:tcPr>
            <w:tcW w:w="997" w:type="pct"/>
            <w:gridSpan w:val="2"/>
            <w:tcBorders>
              <w:top w:val="nil"/>
              <w:left w:val="nil"/>
              <w:bottom w:val="nil"/>
              <w:right w:val="nil"/>
            </w:tcBorders>
            <w:shd w:val="clear" w:color="auto" w:fill="auto"/>
            <w:noWrap/>
            <w:vAlign w:val="center"/>
          </w:tcPr>
          <w:p w14:paraId="10D7DC0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金额单位：万元</w:t>
            </w:r>
          </w:p>
        </w:tc>
      </w:tr>
      <w:tr w14:paraId="3C236B28">
        <w:tblPrEx>
          <w:tblCellMar>
            <w:top w:w="0" w:type="dxa"/>
            <w:left w:w="108" w:type="dxa"/>
            <w:bottom w:w="0" w:type="dxa"/>
            <w:right w:w="108" w:type="dxa"/>
          </w:tblCellMar>
        </w:tblPrEx>
        <w:trPr>
          <w:trHeight w:val="495" w:hRule="atLeast"/>
        </w:trPr>
        <w:tc>
          <w:tcPr>
            <w:tcW w:w="581" w:type="pct"/>
            <w:tcBorders>
              <w:top w:val="nil"/>
              <w:left w:val="single" w:color="000000" w:sz="4" w:space="0"/>
              <w:bottom w:val="nil"/>
              <w:right w:val="single" w:color="000000" w:sz="4" w:space="0"/>
            </w:tcBorders>
            <w:shd w:val="clear" w:color="auto" w:fill="auto"/>
            <w:vAlign w:val="center"/>
          </w:tcPr>
          <w:p w14:paraId="4C384645">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一、</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基本情况</w:t>
            </w:r>
          </w:p>
        </w:tc>
        <w:tc>
          <w:tcPr>
            <w:tcW w:w="513" w:type="pct"/>
            <w:gridSpan w:val="2"/>
            <w:tcBorders>
              <w:top w:val="nil"/>
              <w:left w:val="nil"/>
              <w:bottom w:val="single" w:color="000000" w:sz="4" w:space="0"/>
              <w:right w:val="single" w:color="000000" w:sz="4" w:space="0"/>
            </w:tcBorders>
            <w:shd w:val="clear" w:color="auto" w:fill="auto"/>
            <w:vAlign w:val="center"/>
          </w:tcPr>
          <w:p w14:paraId="539A06E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项目名称</w:t>
            </w:r>
          </w:p>
        </w:tc>
        <w:tc>
          <w:tcPr>
            <w:tcW w:w="1154" w:type="pct"/>
            <w:gridSpan w:val="2"/>
            <w:tcBorders>
              <w:top w:val="single" w:color="000000" w:sz="4" w:space="0"/>
              <w:left w:val="nil"/>
              <w:bottom w:val="single" w:color="000000" w:sz="4" w:space="0"/>
              <w:right w:val="single" w:color="000000" w:sz="4" w:space="0"/>
            </w:tcBorders>
            <w:shd w:val="clear" w:color="auto" w:fill="auto"/>
            <w:vAlign w:val="center"/>
          </w:tcPr>
          <w:p w14:paraId="687E8C9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2022年李村镇际华现代农业温室项目</w:t>
            </w:r>
          </w:p>
        </w:tc>
        <w:tc>
          <w:tcPr>
            <w:tcW w:w="680" w:type="pct"/>
            <w:gridSpan w:val="2"/>
            <w:tcBorders>
              <w:top w:val="single" w:color="000000" w:sz="4" w:space="0"/>
              <w:left w:val="nil"/>
              <w:bottom w:val="single" w:color="000000" w:sz="4" w:space="0"/>
              <w:right w:val="single" w:color="000000" w:sz="4" w:space="0"/>
            </w:tcBorders>
            <w:shd w:val="clear" w:color="auto" w:fill="auto"/>
            <w:vAlign w:val="center"/>
          </w:tcPr>
          <w:p w14:paraId="51E3CD0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实施(主管）单位</w:t>
            </w:r>
          </w:p>
        </w:tc>
        <w:tc>
          <w:tcPr>
            <w:tcW w:w="2072" w:type="pct"/>
            <w:gridSpan w:val="4"/>
            <w:tcBorders>
              <w:top w:val="single" w:color="000000" w:sz="4" w:space="0"/>
              <w:left w:val="nil"/>
              <w:bottom w:val="single" w:color="000000" w:sz="4" w:space="0"/>
              <w:right w:val="single" w:color="000000" w:sz="4" w:space="0"/>
            </w:tcBorders>
            <w:shd w:val="clear" w:color="auto" w:fill="auto"/>
            <w:vAlign w:val="center"/>
          </w:tcPr>
          <w:p w14:paraId="711EA40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819001 - 石家庄市鹿泉区李村镇人民政府本级</w:t>
            </w:r>
          </w:p>
        </w:tc>
      </w:tr>
      <w:tr w14:paraId="3D20A19A">
        <w:tblPrEx>
          <w:tblCellMar>
            <w:top w:w="0" w:type="dxa"/>
            <w:left w:w="108" w:type="dxa"/>
            <w:bottom w:w="0" w:type="dxa"/>
            <w:right w:w="108" w:type="dxa"/>
          </w:tblCellMar>
        </w:tblPrEx>
        <w:trPr>
          <w:trHeight w:val="270" w:hRule="atLeast"/>
        </w:trPr>
        <w:tc>
          <w:tcPr>
            <w:tcW w:w="5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3EBD0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二、预算执行情况</w:t>
            </w:r>
          </w:p>
        </w:tc>
        <w:tc>
          <w:tcPr>
            <w:tcW w:w="1075" w:type="pct"/>
            <w:gridSpan w:val="3"/>
            <w:tcBorders>
              <w:top w:val="single" w:color="000000" w:sz="4" w:space="0"/>
              <w:left w:val="nil"/>
              <w:bottom w:val="single" w:color="000000" w:sz="4" w:space="0"/>
              <w:right w:val="single" w:color="000000" w:sz="4" w:space="0"/>
            </w:tcBorders>
            <w:shd w:val="clear" w:color="auto" w:fill="auto"/>
            <w:vAlign w:val="center"/>
          </w:tcPr>
          <w:p w14:paraId="2D0F42E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预算安排情况（调整后）</w:t>
            </w:r>
          </w:p>
        </w:tc>
        <w:tc>
          <w:tcPr>
            <w:tcW w:w="1273" w:type="pct"/>
            <w:gridSpan w:val="3"/>
            <w:tcBorders>
              <w:top w:val="single" w:color="000000" w:sz="4" w:space="0"/>
              <w:left w:val="nil"/>
              <w:bottom w:val="single" w:color="000000" w:sz="4" w:space="0"/>
              <w:right w:val="single" w:color="000000" w:sz="4" w:space="0"/>
            </w:tcBorders>
            <w:shd w:val="clear" w:color="auto" w:fill="auto"/>
            <w:vAlign w:val="center"/>
          </w:tcPr>
          <w:p w14:paraId="2D3A549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资金到位情况</w:t>
            </w:r>
          </w:p>
        </w:tc>
        <w:tc>
          <w:tcPr>
            <w:tcW w:w="1123" w:type="pct"/>
            <w:gridSpan w:val="3"/>
            <w:tcBorders>
              <w:top w:val="single" w:color="000000" w:sz="4" w:space="0"/>
              <w:left w:val="nil"/>
              <w:bottom w:val="single" w:color="000000" w:sz="4" w:space="0"/>
              <w:right w:val="single" w:color="000000" w:sz="4" w:space="0"/>
            </w:tcBorders>
            <w:shd w:val="clear" w:color="auto" w:fill="auto"/>
            <w:vAlign w:val="center"/>
          </w:tcPr>
          <w:p w14:paraId="41EA47D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资金执行情况</w:t>
            </w:r>
          </w:p>
        </w:tc>
        <w:tc>
          <w:tcPr>
            <w:tcW w:w="949" w:type="pct"/>
            <w:tcBorders>
              <w:top w:val="nil"/>
              <w:left w:val="nil"/>
              <w:bottom w:val="single" w:color="000000" w:sz="4" w:space="0"/>
              <w:right w:val="single" w:color="000000" w:sz="4" w:space="0"/>
            </w:tcBorders>
            <w:shd w:val="clear" w:color="auto" w:fill="auto"/>
            <w:vAlign w:val="center"/>
          </w:tcPr>
          <w:p w14:paraId="222531A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预算执行进度</w:t>
            </w:r>
          </w:p>
        </w:tc>
      </w:tr>
      <w:tr w14:paraId="1802C00D">
        <w:tblPrEx>
          <w:tblCellMar>
            <w:top w:w="0" w:type="dxa"/>
            <w:left w:w="108" w:type="dxa"/>
            <w:bottom w:w="0" w:type="dxa"/>
            <w:right w:w="108" w:type="dxa"/>
          </w:tblCellMar>
        </w:tblPrEx>
        <w:trPr>
          <w:trHeight w:val="270" w:hRule="atLeast"/>
        </w:trPr>
        <w:tc>
          <w:tcPr>
            <w:tcW w:w="581" w:type="pct"/>
            <w:vMerge w:val="continue"/>
            <w:tcBorders>
              <w:top w:val="single" w:color="000000" w:sz="4" w:space="0"/>
              <w:left w:val="single" w:color="000000" w:sz="4" w:space="0"/>
              <w:bottom w:val="single" w:color="000000" w:sz="4" w:space="0"/>
              <w:right w:val="single" w:color="000000" w:sz="4" w:space="0"/>
            </w:tcBorders>
            <w:vAlign w:val="center"/>
          </w:tcPr>
          <w:p w14:paraId="6A51D38E">
            <w:pPr>
              <w:widowControl/>
              <w:jc w:val="left"/>
              <w:rPr>
                <w:rFonts w:ascii="宋体" w:hAnsi="宋体" w:eastAsia="宋体" w:cs="宋体"/>
                <w:color w:val="000000"/>
                <w:kern w:val="0"/>
                <w:sz w:val="16"/>
                <w:szCs w:val="16"/>
              </w:rPr>
            </w:pPr>
          </w:p>
        </w:tc>
        <w:tc>
          <w:tcPr>
            <w:tcW w:w="513" w:type="pct"/>
            <w:gridSpan w:val="2"/>
            <w:tcBorders>
              <w:top w:val="nil"/>
              <w:left w:val="nil"/>
              <w:bottom w:val="single" w:color="000000" w:sz="4" w:space="0"/>
              <w:right w:val="single" w:color="000000" w:sz="4" w:space="0"/>
            </w:tcBorders>
            <w:shd w:val="clear" w:color="auto" w:fill="auto"/>
            <w:vAlign w:val="center"/>
          </w:tcPr>
          <w:p w14:paraId="2F5BB030">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预算数：</w:t>
            </w:r>
          </w:p>
        </w:tc>
        <w:tc>
          <w:tcPr>
            <w:tcW w:w="562" w:type="pct"/>
            <w:tcBorders>
              <w:top w:val="nil"/>
              <w:left w:val="nil"/>
              <w:bottom w:val="single" w:color="000000" w:sz="4" w:space="0"/>
              <w:right w:val="single" w:color="000000" w:sz="4" w:space="0"/>
            </w:tcBorders>
            <w:shd w:val="clear" w:color="auto" w:fill="auto"/>
            <w:vAlign w:val="center"/>
          </w:tcPr>
          <w:p w14:paraId="618AFA49">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330.000000</w:t>
            </w:r>
          </w:p>
        </w:tc>
        <w:tc>
          <w:tcPr>
            <w:tcW w:w="592" w:type="pct"/>
            <w:tcBorders>
              <w:top w:val="nil"/>
              <w:left w:val="nil"/>
              <w:bottom w:val="single" w:color="000000" w:sz="4" w:space="0"/>
              <w:right w:val="single" w:color="000000" w:sz="4" w:space="0"/>
            </w:tcBorders>
            <w:shd w:val="clear" w:color="auto" w:fill="auto"/>
            <w:vAlign w:val="center"/>
          </w:tcPr>
          <w:p w14:paraId="2F163373">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到位数：</w:t>
            </w:r>
          </w:p>
        </w:tc>
        <w:tc>
          <w:tcPr>
            <w:tcW w:w="680" w:type="pct"/>
            <w:gridSpan w:val="2"/>
            <w:tcBorders>
              <w:top w:val="nil"/>
              <w:left w:val="nil"/>
              <w:bottom w:val="single" w:color="000000" w:sz="4" w:space="0"/>
              <w:right w:val="single" w:color="000000" w:sz="4" w:space="0"/>
            </w:tcBorders>
            <w:shd w:val="clear" w:color="auto" w:fill="auto"/>
            <w:vAlign w:val="center"/>
          </w:tcPr>
          <w:p w14:paraId="387C8848">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330.000000</w:t>
            </w:r>
          </w:p>
        </w:tc>
        <w:tc>
          <w:tcPr>
            <w:tcW w:w="513" w:type="pct"/>
            <w:tcBorders>
              <w:top w:val="nil"/>
              <w:left w:val="nil"/>
              <w:bottom w:val="single" w:color="000000" w:sz="4" w:space="0"/>
              <w:right w:val="single" w:color="000000" w:sz="4" w:space="0"/>
            </w:tcBorders>
            <w:shd w:val="clear" w:color="auto" w:fill="auto"/>
            <w:vAlign w:val="center"/>
          </w:tcPr>
          <w:p w14:paraId="0F67878D">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执行数：</w:t>
            </w:r>
          </w:p>
        </w:tc>
        <w:tc>
          <w:tcPr>
            <w:tcW w:w="610" w:type="pct"/>
            <w:gridSpan w:val="2"/>
            <w:tcBorders>
              <w:top w:val="nil"/>
              <w:left w:val="nil"/>
              <w:bottom w:val="single" w:color="000000" w:sz="4" w:space="0"/>
              <w:right w:val="single" w:color="000000" w:sz="4" w:space="0"/>
            </w:tcBorders>
            <w:shd w:val="clear" w:color="auto" w:fill="auto"/>
            <w:vAlign w:val="center"/>
          </w:tcPr>
          <w:p w14:paraId="652ECFA0">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330.000000</w:t>
            </w:r>
          </w:p>
        </w:tc>
        <w:tc>
          <w:tcPr>
            <w:tcW w:w="949" w:type="pct"/>
            <w:vMerge w:val="restart"/>
            <w:tcBorders>
              <w:top w:val="nil"/>
              <w:left w:val="single" w:color="000000" w:sz="4" w:space="0"/>
              <w:bottom w:val="single" w:color="000000" w:sz="4" w:space="0"/>
              <w:right w:val="single" w:color="000000" w:sz="4" w:space="0"/>
            </w:tcBorders>
            <w:shd w:val="clear" w:color="auto" w:fill="auto"/>
            <w:vAlign w:val="center"/>
          </w:tcPr>
          <w:p w14:paraId="0A57B4B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r>
      <w:tr w14:paraId="44AF52C6">
        <w:tblPrEx>
          <w:tblCellMar>
            <w:top w:w="0" w:type="dxa"/>
            <w:left w:w="108" w:type="dxa"/>
            <w:bottom w:w="0" w:type="dxa"/>
            <w:right w:w="108" w:type="dxa"/>
          </w:tblCellMar>
        </w:tblPrEx>
        <w:trPr>
          <w:trHeight w:val="420" w:hRule="atLeast"/>
        </w:trPr>
        <w:tc>
          <w:tcPr>
            <w:tcW w:w="581" w:type="pct"/>
            <w:vMerge w:val="continue"/>
            <w:tcBorders>
              <w:top w:val="single" w:color="000000" w:sz="4" w:space="0"/>
              <w:left w:val="single" w:color="000000" w:sz="4" w:space="0"/>
              <w:bottom w:val="single" w:color="000000" w:sz="4" w:space="0"/>
              <w:right w:val="single" w:color="000000" w:sz="4" w:space="0"/>
            </w:tcBorders>
            <w:vAlign w:val="center"/>
          </w:tcPr>
          <w:p w14:paraId="59DA7975">
            <w:pPr>
              <w:widowControl/>
              <w:jc w:val="left"/>
              <w:rPr>
                <w:rFonts w:ascii="宋体" w:hAnsi="宋体" w:eastAsia="宋体" w:cs="宋体"/>
                <w:color w:val="000000"/>
                <w:kern w:val="0"/>
                <w:sz w:val="16"/>
                <w:szCs w:val="16"/>
              </w:rPr>
            </w:pPr>
          </w:p>
        </w:tc>
        <w:tc>
          <w:tcPr>
            <w:tcW w:w="513" w:type="pct"/>
            <w:gridSpan w:val="2"/>
            <w:tcBorders>
              <w:top w:val="nil"/>
              <w:left w:val="nil"/>
              <w:bottom w:val="single" w:color="000000" w:sz="4" w:space="0"/>
              <w:right w:val="single" w:color="000000" w:sz="4" w:space="0"/>
            </w:tcBorders>
            <w:shd w:val="clear" w:color="auto" w:fill="auto"/>
            <w:vAlign w:val="center"/>
          </w:tcPr>
          <w:p w14:paraId="5465D276">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562" w:type="pct"/>
            <w:tcBorders>
              <w:top w:val="nil"/>
              <w:left w:val="nil"/>
              <w:bottom w:val="single" w:color="000000" w:sz="4" w:space="0"/>
              <w:right w:val="single" w:color="000000" w:sz="4" w:space="0"/>
            </w:tcBorders>
            <w:shd w:val="clear" w:color="auto" w:fill="auto"/>
            <w:vAlign w:val="center"/>
          </w:tcPr>
          <w:p w14:paraId="4EF72EE6">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330.000000</w:t>
            </w:r>
          </w:p>
        </w:tc>
        <w:tc>
          <w:tcPr>
            <w:tcW w:w="592" w:type="pct"/>
            <w:tcBorders>
              <w:top w:val="nil"/>
              <w:left w:val="nil"/>
              <w:bottom w:val="single" w:color="000000" w:sz="4" w:space="0"/>
              <w:right w:val="single" w:color="000000" w:sz="4" w:space="0"/>
            </w:tcBorders>
            <w:shd w:val="clear" w:color="auto" w:fill="auto"/>
            <w:vAlign w:val="center"/>
          </w:tcPr>
          <w:p w14:paraId="0861C5C8">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680" w:type="pct"/>
            <w:gridSpan w:val="2"/>
            <w:tcBorders>
              <w:top w:val="nil"/>
              <w:left w:val="nil"/>
              <w:bottom w:val="single" w:color="000000" w:sz="4" w:space="0"/>
              <w:right w:val="single" w:color="000000" w:sz="4" w:space="0"/>
            </w:tcBorders>
            <w:shd w:val="clear" w:color="auto" w:fill="auto"/>
            <w:vAlign w:val="center"/>
          </w:tcPr>
          <w:p w14:paraId="5B3956D5">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330.000000</w:t>
            </w:r>
          </w:p>
        </w:tc>
        <w:tc>
          <w:tcPr>
            <w:tcW w:w="513" w:type="pct"/>
            <w:tcBorders>
              <w:top w:val="nil"/>
              <w:left w:val="nil"/>
              <w:bottom w:val="single" w:color="000000" w:sz="4" w:space="0"/>
              <w:right w:val="single" w:color="000000" w:sz="4" w:space="0"/>
            </w:tcBorders>
            <w:shd w:val="clear" w:color="auto" w:fill="auto"/>
            <w:vAlign w:val="center"/>
          </w:tcPr>
          <w:p w14:paraId="6588C133">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610" w:type="pct"/>
            <w:gridSpan w:val="2"/>
            <w:tcBorders>
              <w:top w:val="nil"/>
              <w:left w:val="nil"/>
              <w:bottom w:val="single" w:color="000000" w:sz="4" w:space="0"/>
              <w:right w:val="single" w:color="000000" w:sz="4" w:space="0"/>
            </w:tcBorders>
            <w:shd w:val="clear" w:color="auto" w:fill="auto"/>
            <w:vAlign w:val="center"/>
          </w:tcPr>
          <w:p w14:paraId="679E582A">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330.000000</w:t>
            </w:r>
          </w:p>
        </w:tc>
        <w:tc>
          <w:tcPr>
            <w:tcW w:w="949" w:type="pct"/>
            <w:vMerge w:val="continue"/>
            <w:tcBorders>
              <w:top w:val="nil"/>
              <w:left w:val="single" w:color="000000" w:sz="4" w:space="0"/>
              <w:bottom w:val="single" w:color="000000" w:sz="4" w:space="0"/>
              <w:right w:val="single" w:color="000000" w:sz="4" w:space="0"/>
            </w:tcBorders>
            <w:vAlign w:val="center"/>
          </w:tcPr>
          <w:p w14:paraId="2808BEE3">
            <w:pPr>
              <w:widowControl/>
              <w:jc w:val="left"/>
              <w:rPr>
                <w:rFonts w:ascii="宋体" w:hAnsi="宋体" w:eastAsia="宋体" w:cs="宋体"/>
                <w:color w:val="000000"/>
                <w:kern w:val="0"/>
                <w:sz w:val="16"/>
                <w:szCs w:val="16"/>
              </w:rPr>
            </w:pPr>
          </w:p>
        </w:tc>
      </w:tr>
      <w:tr w14:paraId="46F44144">
        <w:tblPrEx>
          <w:tblCellMar>
            <w:top w:w="0" w:type="dxa"/>
            <w:left w:w="108" w:type="dxa"/>
            <w:bottom w:w="0" w:type="dxa"/>
            <w:right w:w="108" w:type="dxa"/>
          </w:tblCellMar>
        </w:tblPrEx>
        <w:trPr>
          <w:trHeight w:val="285" w:hRule="atLeast"/>
        </w:trPr>
        <w:tc>
          <w:tcPr>
            <w:tcW w:w="581" w:type="pct"/>
            <w:vMerge w:val="continue"/>
            <w:tcBorders>
              <w:top w:val="single" w:color="000000" w:sz="4" w:space="0"/>
              <w:left w:val="single" w:color="000000" w:sz="4" w:space="0"/>
              <w:bottom w:val="single" w:color="000000" w:sz="4" w:space="0"/>
              <w:right w:val="single" w:color="000000" w:sz="4" w:space="0"/>
            </w:tcBorders>
            <w:vAlign w:val="center"/>
          </w:tcPr>
          <w:p w14:paraId="098D44A2">
            <w:pPr>
              <w:widowControl/>
              <w:jc w:val="left"/>
              <w:rPr>
                <w:rFonts w:ascii="宋体" w:hAnsi="宋体" w:eastAsia="宋体" w:cs="宋体"/>
                <w:color w:val="000000"/>
                <w:kern w:val="0"/>
                <w:sz w:val="16"/>
                <w:szCs w:val="16"/>
              </w:rPr>
            </w:pPr>
          </w:p>
        </w:tc>
        <w:tc>
          <w:tcPr>
            <w:tcW w:w="513" w:type="pct"/>
            <w:gridSpan w:val="2"/>
            <w:tcBorders>
              <w:top w:val="nil"/>
              <w:left w:val="nil"/>
              <w:bottom w:val="single" w:color="000000" w:sz="4" w:space="0"/>
              <w:right w:val="single" w:color="000000" w:sz="4" w:space="0"/>
            </w:tcBorders>
            <w:shd w:val="clear" w:color="auto" w:fill="auto"/>
            <w:vAlign w:val="center"/>
          </w:tcPr>
          <w:p w14:paraId="5CA375C7">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562" w:type="pct"/>
            <w:tcBorders>
              <w:top w:val="nil"/>
              <w:left w:val="nil"/>
              <w:bottom w:val="single" w:color="000000" w:sz="4" w:space="0"/>
              <w:right w:val="single" w:color="000000" w:sz="4" w:space="0"/>
            </w:tcBorders>
            <w:shd w:val="clear" w:color="auto" w:fill="auto"/>
            <w:vAlign w:val="center"/>
          </w:tcPr>
          <w:p w14:paraId="725CF7AC">
            <w:pPr>
              <w:widowControl/>
              <w:jc w:val="left"/>
              <w:rPr>
                <w:rFonts w:ascii="Calibri" w:hAnsi="Calibri" w:eastAsia="宋体" w:cs="宋体"/>
                <w:color w:val="000000"/>
                <w:kern w:val="0"/>
                <w:szCs w:val="21"/>
              </w:rPr>
            </w:pPr>
            <w:r>
              <w:rPr>
                <w:rFonts w:ascii="Calibri" w:hAnsi="Calibri" w:eastAsia="宋体" w:cs="宋体"/>
                <w:color w:val="000000"/>
                <w:kern w:val="0"/>
                <w:szCs w:val="21"/>
              </w:rPr>
              <w:t>　</w:t>
            </w:r>
          </w:p>
        </w:tc>
        <w:tc>
          <w:tcPr>
            <w:tcW w:w="592" w:type="pct"/>
            <w:tcBorders>
              <w:top w:val="nil"/>
              <w:left w:val="nil"/>
              <w:bottom w:val="single" w:color="000000" w:sz="4" w:space="0"/>
              <w:right w:val="single" w:color="000000" w:sz="4" w:space="0"/>
            </w:tcBorders>
            <w:shd w:val="clear" w:color="auto" w:fill="auto"/>
            <w:vAlign w:val="center"/>
          </w:tcPr>
          <w:p w14:paraId="4F0DA94A">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680" w:type="pct"/>
            <w:gridSpan w:val="2"/>
            <w:tcBorders>
              <w:top w:val="nil"/>
              <w:left w:val="nil"/>
              <w:bottom w:val="single" w:color="000000" w:sz="4" w:space="0"/>
              <w:right w:val="single" w:color="000000" w:sz="4" w:space="0"/>
            </w:tcBorders>
            <w:shd w:val="clear" w:color="auto" w:fill="auto"/>
            <w:vAlign w:val="center"/>
          </w:tcPr>
          <w:p w14:paraId="302B147F">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13" w:type="pct"/>
            <w:tcBorders>
              <w:top w:val="nil"/>
              <w:left w:val="nil"/>
              <w:bottom w:val="single" w:color="000000" w:sz="4" w:space="0"/>
              <w:right w:val="single" w:color="000000" w:sz="4" w:space="0"/>
            </w:tcBorders>
            <w:shd w:val="clear" w:color="auto" w:fill="auto"/>
            <w:vAlign w:val="center"/>
          </w:tcPr>
          <w:p w14:paraId="586BDFA6">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610" w:type="pct"/>
            <w:gridSpan w:val="2"/>
            <w:tcBorders>
              <w:top w:val="nil"/>
              <w:left w:val="nil"/>
              <w:bottom w:val="single" w:color="000000" w:sz="4" w:space="0"/>
              <w:right w:val="single" w:color="000000" w:sz="4" w:space="0"/>
            </w:tcBorders>
            <w:shd w:val="clear" w:color="auto" w:fill="auto"/>
            <w:vAlign w:val="center"/>
          </w:tcPr>
          <w:p w14:paraId="2D428AA6">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949" w:type="pct"/>
            <w:vMerge w:val="continue"/>
            <w:tcBorders>
              <w:top w:val="nil"/>
              <w:left w:val="single" w:color="000000" w:sz="4" w:space="0"/>
              <w:bottom w:val="single" w:color="000000" w:sz="4" w:space="0"/>
              <w:right w:val="single" w:color="000000" w:sz="4" w:space="0"/>
            </w:tcBorders>
            <w:vAlign w:val="center"/>
          </w:tcPr>
          <w:p w14:paraId="06429894">
            <w:pPr>
              <w:widowControl/>
              <w:jc w:val="left"/>
              <w:rPr>
                <w:rFonts w:ascii="宋体" w:hAnsi="宋体" w:eastAsia="宋体" w:cs="宋体"/>
                <w:color w:val="000000"/>
                <w:kern w:val="0"/>
                <w:sz w:val="16"/>
                <w:szCs w:val="16"/>
              </w:rPr>
            </w:pPr>
          </w:p>
        </w:tc>
      </w:tr>
      <w:tr w14:paraId="25A66393">
        <w:tblPrEx>
          <w:tblCellMar>
            <w:top w:w="0" w:type="dxa"/>
            <w:left w:w="108" w:type="dxa"/>
            <w:bottom w:w="0" w:type="dxa"/>
            <w:right w:w="108" w:type="dxa"/>
          </w:tblCellMar>
        </w:tblPrEx>
        <w:trPr>
          <w:trHeight w:val="270" w:hRule="atLeast"/>
        </w:trPr>
        <w:tc>
          <w:tcPr>
            <w:tcW w:w="581" w:type="pct"/>
            <w:vMerge w:val="restart"/>
            <w:tcBorders>
              <w:top w:val="nil"/>
              <w:left w:val="single" w:color="000000" w:sz="4" w:space="0"/>
              <w:bottom w:val="single" w:color="000000" w:sz="4" w:space="0"/>
              <w:right w:val="single" w:color="000000" w:sz="4" w:space="0"/>
            </w:tcBorders>
            <w:shd w:val="clear" w:color="auto" w:fill="auto"/>
            <w:vAlign w:val="center"/>
          </w:tcPr>
          <w:p w14:paraId="53C6E28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三、目标完成情况</w:t>
            </w:r>
          </w:p>
        </w:tc>
        <w:tc>
          <w:tcPr>
            <w:tcW w:w="1667" w:type="pct"/>
            <w:gridSpan w:val="4"/>
            <w:tcBorders>
              <w:top w:val="single" w:color="000000" w:sz="4" w:space="0"/>
              <w:left w:val="nil"/>
              <w:bottom w:val="single" w:color="000000" w:sz="4" w:space="0"/>
              <w:right w:val="single" w:color="000000" w:sz="4" w:space="0"/>
            </w:tcBorders>
            <w:shd w:val="clear" w:color="auto" w:fill="auto"/>
            <w:vAlign w:val="center"/>
          </w:tcPr>
          <w:p w14:paraId="1B6E1CD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年度预期目标</w:t>
            </w:r>
          </w:p>
        </w:tc>
        <w:tc>
          <w:tcPr>
            <w:tcW w:w="1804" w:type="pct"/>
            <w:gridSpan w:val="5"/>
            <w:tcBorders>
              <w:top w:val="single" w:color="000000" w:sz="4" w:space="0"/>
              <w:left w:val="nil"/>
              <w:bottom w:val="single" w:color="000000" w:sz="4" w:space="0"/>
              <w:right w:val="single" w:color="000000" w:sz="4" w:space="0"/>
            </w:tcBorders>
            <w:shd w:val="clear" w:color="auto" w:fill="auto"/>
            <w:vAlign w:val="center"/>
          </w:tcPr>
          <w:p w14:paraId="6A45785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具体完成情况</w:t>
            </w:r>
          </w:p>
        </w:tc>
        <w:tc>
          <w:tcPr>
            <w:tcW w:w="949" w:type="pct"/>
            <w:tcBorders>
              <w:top w:val="nil"/>
              <w:left w:val="nil"/>
              <w:bottom w:val="single" w:color="000000" w:sz="4" w:space="0"/>
              <w:right w:val="single" w:color="000000" w:sz="4" w:space="0"/>
            </w:tcBorders>
            <w:shd w:val="clear" w:color="auto" w:fill="auto"/>
            <w:vAlign w:val="center"/>
          </w:tcPr>
          <w:p w14:paraId="4036073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总体完成率</w:t>
            </w:r>
          </w:p>
        </w:tc>
      </w:tr>
      <w:tr w14:paraId="128CF6A7">
        <w:tblPrEx>
          <w:tblCellMar>
            <w:top w:w="0" w:type="dxa"/>
            <w:left w:w="108" w:type="dxa"/>
            <w:bottom w:w="0" w:type="dxa"/>
            <w:right w:w="108" w:type="dxa"/>
          </w:tblCellMar>
        </w:tblPrEx>
        <w:trPr>
          <w:trHeight w:val="312" w:hRule="atLeast"/>
        </w:trPr>
        <w:tc>
          <w:tcPr>
            <w:tcW w:w="581" w:type="pct"/>
            <w:vMerge w:val="continue"/>
            <w:tcBorders>
              <w:top w:val="nil"/>
              <w:left w:val="single" w:color="000000" w:sz="4" w:space="0"/>
              <w:bottom w:val="single" w:color="000000" w:sz="4" w:space="0"/>
              <w:right w:val="single" w:color="000000" w:sz="4" w:space="0"/>
            </w:tcBorders>
            <w:vAlign w:val="center"/>
          </w:tcPr>
          <w:p w14:paraId="03BABDE0">
            <w:pPr>
              <w:widowControl/>
              <w:jc w:val="left"/>
              <w:rPr>
                <w:rFonts w:ascii="宋体" w:hAnsi="宋体" w:eastAsia="宋体" w:cs="宋体"/>
                <w:color w:val="000000"/>
                <w:kern w:val="0"/>
                <w:sz w:val="16"/>
                <w:szCs w:val="16"/>
              </w:rPr>
            </w:pPr>
          </w:p>
        </w:tc>
        <w:tc>
          <w:tcPr>
            <w:tcW w:w="1667"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CBC4C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项目为际华现代农业温室项目（11村联建的优质果蔬生产大棚），建设内容包括：20栋新型日光温室，建筑面积约19600平米，每平米造价约342元，项目总投资684万元，其中：财政扶持村级集体经济发展资金 550 万元，企业自筹134万元。项目投入使用后，增加11个村的村集体收入44万元。</w:t>
            </w:r>
          </w:p>
        </w:tc>
        <w:tc>
          <w:tcPr>
            <w:tcW w:w="1804" w:type="pct"/>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BCBB6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项目为际华现代农业温室项目（11村联建的优质果蔬生产大棚），建设内容包括：20栋新型日光温室，建筑面积约19600平米，每平米造价约342元，项目总投资684万元，其中：财政扶持村级集体经济发展资金 550 万元，企业自筹134万元。项目投入使用后，增加11个村的村集体收入44万元。</w:t>
            </w:r>
          </w:p>
        </w:tc>
        <w:tc>
          <w:tcPr>
            <w:tcW w:w="949" w:type="pct"/>
            <w:vMerge w:val="restart"/>
            <w:tcBorders>
              <w:top w:val="nil"/>
              <w:left w:val="single" w:color="000000" w:sz="4" w:space="0"/>
              <w:bottom w:val="single" w:color="000000" w:sz="4" w:space="0"/>
              <w:right w:val="single" w:color="000000" w:sz="4" w:space="0"/>
            </w:tcBorders>
            <w:shd w:val="clear" w:color="auto" w:fill="auto"/>
            <w:vAlign w:val="center"/>
          </w:tcPr>
          <w:p w14:paraId="33CB413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r>
      <w:tr w14:paraId="4754DAD8">
        <w:tblPrEx>
          <w:tblCellMar>
            <w:top w:w="0" w:type="dxa"/>
            <w:left w:w="108" w:type="dxa"/>
            <w:bottom w:w="0" w:type="dxa"/>
            <w:right w:w="108" w:type="dxa"/>
          </w:tblCellMar>
        </w:tblPrEx>
        <w:trPr>
          <w:trHeight w:val="312" w:hRule="atLeast"/>
        </w:trPr>
        <w:tc>
          <w:tcPr>
            <w:tcW w:w="581" w:type="pct"/>
            <w:vMerge w:val="continue"/>
            <w:tcBorders>
              <w:top w:val="nil"/>
              <w:left w:val="single" w:color="000000" w:sz="4" w:space="0"/>
              <w:bottom w:val="single" w:color="000000" w:sz="4" w:space="0"/>
              <w:right w:val="single" w:color="000000" w:sz="4" w:space="0"/>
            </w:tcBorders>
            <w:vAlign w:val="center"/>
          </w:tcPr>
          <w:p w14:paraId="67BC0234">
            <w:pPr>
              <w:widowControl/>
              <w:jc w:val="left"/>
              <w:rPr>
                <w:rFonts w:ascii="宋体" w:hAnsi="宋体" w:eastAsia="宋体" w:cs="宋体"/>
                <w:color w:val="000000"/>
                <w:kern w:val="0"/>
                <w:sz w:val="16"/>
                <w:szCs w:val="16"/>
              </w:rPr>
            </w:pPr>
          </w:p>
        </w:tc>
        <w:tc>
          <w:tcPr>
            <w:tcW w:w="1667" w:type="pct"/>
            <w:gridSpan w:val="4"/>
            <w:vMerge w:val="continue"/>
            <w:tcBorders>
              <w:top w:val="single" w:color="000000" w:sz="4" w:space="0"/>
              <w:left w:val="single" w:color="000000" w:sz="4" w:space="0"/>
              <w:bottom w:val="single" w:color="000000" w:sz="4" w:space="0"/>
              <w:right w:val="single" w:color="000000" w:sz="4" w:space="0"/>
            </w:tcBorders>
            <w:vAlign w:val="center"/>
          </w:tcPr>
          <w:p w14:paraId="180B46A1">
            <w:pPr>
              <w:widowControl/>
              <w:jc w:val="left"/>
              <w:rPr>
                <w:rFonts w:ascii="宋体" w:hAnsi="宋体" w:eastAsia="宋体" w:cs="宋体"/>
                <w:color w:val="000000"/>
                <w:kern w:val="0"/>
                <w:sz w:val="16"/>
                <w:szCs w:val="16"/>
              </w:rPr>
            </w:pPr>
          </w:p>
        </w:tc>
        <w:tc>
          <w:tcPr>
            <w:tcW w:w="1804" w:type="pct"/>
            <w:gridSpan w:val="5"/>
            <w:vMerge w:val="continue"/>
            <w:tcBorders>
              <w:top w:val="single" w:color="000000" w:sz="4" w:space="0"/>
              <w:left w:val="single" w:color="000000" w:sz="4" w:space="0"/>
              <w:bottom w:val="single" w:color="000000" w:sz="4" w:space="0"/>
              <w:right w:val="single" w:color="000000" w:sz="4" w:space="0"/>
            </w:tcBorders>
            <w:vAlign w:val="center"/>
          </w:tcPr>
          <w:p w14:paraId="736E856D">
            <w:pPr>
              <w:widowControl/>
              <w:jc w:val="left"/>
              <w:rPr>
                <w:rFonts w:ascii="宋体" w:hAnsi="宋体" w:eastAsia="宋体" w:cs="宋体"/>
                <w:color w:val="000000"/>
                <w:kern w:val="0"/>
                <w:sz w:val="16"/>
                <w:szCs w:val="16"/>
              </w:rPr>
            </w:pPr>
          </w:p>
        </w:tc>
        <w:tc>
          <w:tcPr>
            <w:tcW w:w="949" w:type="pct"/>
            <w:vMerge w:val="continue"/>
            <w:tcBorders>
              <w:top w:val="nil"/>
              <w:left w:val="single" w:color="000000" w:sz="4" w:space="0"/>
              <w:bottom w:val="single" w:color="000000" w:sz="4" w:space="0"/>
              <w:right w:val="single" w:color="000000" w:sz="4" w:space="0"/>
            </w:tcBorders>
            <w:vAlign w:val="center"/>
          </w:tcPr>
          <w:p w14:paraId="62147C0C">
            <w:pPr>
              <w:widowControl/>
              <w:jc w:val="left"/>
              <w:rPr>
                <w:rFonts w:ascii="宋体" w:hAnsi="宋体" w:eastAsia="宋体" w:cs="宋体"/>
                <w:color w:val="000000"/>
                <w:kern w:val="0"/>
                <w:sz w:val="16"/>
                <w:szCs w:val="16"/>
              </w:rPr>
            </w:pPr>
          </w:p>
        </w:tc>
      </w:tr>
      <w:tr w14:paraId="535ECC08">
        <w:tblPrEx>
          <w:tblCellMar>
            <w:top w:w="0" w:type="dxa"/>
            <w:left w:w="108" w:type="dxa"/>
            <w:bottom w:w="0" w:type="dxa"/>
            <w:right w:w="108" w:type="dxa"/>
          </w:tblCellMar>
        </w:tblPrEx>
        <w:trPr>
          <w:trHeight w:val="960" w:hRule="atLeast"/>
        </w:trPr>
        <w:tc>
          <w:tcPr>
            <w:tcW w:w="581" w:type="pct"/>
            <w:vMerge w:val="continue"/>
            <w:tcBorders>
              <w:top w:val="nil"/>
              <w:left w:val="single" w:color="000000" w:sz="4" w:space="0"/>
              <w:bottom w:val="single" w:color="000000" w:sz="4" w:space="0"/>
              <w:right w:val="single" w:color="000000" w:sz="4" w:space="0"/>
            </w:tcBorders>
            <w:vAlign w:val="center"/>
          </w:tcPr>
          <w:p w14:paraId="5EFBA5C4">
            <w:pPr>
              <w:widowControl/>
              <w:jc w:val="left"/>
              <w:rPr>
                <w:rFonts w:ascii="宋体" w:hAnsi="宋体" w:eastAsia="宋体" w:cs="宋体"/>
                <w:color w:val="000000"/>
                <w:kern w:val="0"/>
                <w:sz w:val="16"/>
                <w:szCs w:val="16"/>
              </w:rPr>
            </w:pPr>
          </w:p>
        </w:tc>
        <w:tc>
          <w:tcPr>
            <w:tcW w:w="1667" w:type="pct"/>
            <w:gridSpan w:val="4"/>
            <w:vMerge w:val="continue"/>
            <w:tcBorders>
              <w:top w:val="single" w:color="000000" w:sz="4" w:space="0"/>
              <w:left w:val="single" w:color="000000" w:sz="4" w:space="0"/>
              <w:bottom w:val="single" w:color="000000" w:sz="4" w:space="0"/>
              <w:right w:val="single" w:color="000000" w:sz="4" w:space="0"/>
            </w:tcBorders>
            <w:vAlign w:val="center"/>
          </w:tcPr>
          <w:p w14:paraId="3B553A13">
            <w:pPr>
              <w:widowControl/>
              <w:jc w:val="left"/>
              <w:rPr>
                <w:rFonts w:ascii="宋体" w:hAnsi="宋体" w:eastAsia="宋体" w:cs="宋体"/>
                <w:color w:val="000000"/>
                <w:kern w:val="0"/>
                <w:sz w:val="16"/>
                <w:szCs w:val="16"/>
              </w:rPr>
            </w:pPr>
          </w:p>
        </w:tc>
        <w:tc>
          <w:tcPr>
            <w:tcW w:w="1804" w:type="pct"/>
            <w:gridSpan w:val="5"/>
            <w:vMerge w:val="continue"/>
            <w:tcBorders>
              <w:top w:val="single" w:color="000000" w:sz="4" w:space="0"/>
              <w:left w:val="single" w:color="000000" w:sz="4" w:space="0"/>
              <w:bottom w:val="single" w:color="000000" w:sz="4" w:space="0"/>
              <w:right w:val="single" w:color="000000" w:sz="4" w:space="0"/>
            </w:tcBorders>
            <w:vAlign w:val="center"/>
          </w:tcPr>
          <w:p w14:paraId="4093712C">
            <w:pPr>
              <w:widowControl/>
              <w:jc w:val="left"/>
              <w:rPr>
                <w:rFonts w:ascii="宋体" w:hAnsi="宋体" w:eastAsia="宋体" w:cs="宋体"/>
                <w:color w:val="000000"/>
                <w:kern w:val="0"/>
                <w:sz w:val="16"/>
                <w:szCs w:val="16"/>
              </w:rPr>
            </w:pPr>
          </w:p>
        </w:tc>
        <w:tc>
          <w:tcPr>
            <w:tcW w:w="949" w:type="pct"/>
            <w:vMerge w:val="continue"/>
            <w:tcBorders>
              <w:top w:val="nil"/>
              <w:left w:val="single" w:color="000000" w:sz="4" w:space="0"/>
              <w:bottom w:val="single" w:color="000000" w:sz="4" w:space="0"/>
              <w:right w:val="single" w:color="000000" w:sz="4" w:space="0"/>
            </w:tcBorders>
            <w:vAlign w:val="center"/>
          </w:tcPr>
          <w:p w14:paraId="2782DBC1">
            <w:pPr>
              <w:widowControl/>
              <w:jc w:val="left"/>
              <w:rPr>
                <w:rFonts w:ascii="宋体" w:hAnsi="宋体" w:eastAsia="宋体" w:cs="宋体"/>
                <w:color w:val="000000"/>
                <w:kern w:val="0"/>
                <w:sz w:val="16"/>
                <w:szCs w:val="16"/>
              </w:rPr>
            </w:pPr>
          </w:p>
        </w:tc>
      </w:tr>
      <w:tr w14:paraId="5C96FFD5">
        <w:tblPrEx>
          <w:tblCellMar>
            <w:top w:w="0" w:type="dxa"/>
            <w:left w:w="108" w:type="dxa"/>
            <w:bottom w:w="0" w:type="dxa"/>
            <w:right w:w="108" w:type="dxa"/>
          </w:tblCellMar>
        </w:tblPrEx>
        <w:trPr>
          <w:trHeight w:val="270" w:hRule="atLeast"/>
        </w:trPr>
        <w:tc>
          <w:tcPr>
            <w:tcW w:w="581" w:type="pct"/>
            <w:vMerge w:val="restart"/>
            <w:tcBorders>
              <w:top w:val="nil"/>
              <w:left w:val="single" w:color="auto" w:sz="4" w:space="0"/>
              <w:bottom w:val="single" w:color="000000" w:sz="4" w:space="0"/>
              <w:right w:val="nil"/>
            </w:tcBorders>
            <w:shd w:val="clear" w:color="auto" w:fill="auto"/>
            <w:vAlign w:val="center"/>
          </w:tcPr>
          <w:p w14:paraId="04645CD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四、</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年度绩效指标完成情况</w:t>
            </w:r>
          </w:p>
        </w:tc>
        <w:tc>
          <w:tcPr>
            <w:tcW w:w="417" w:type="pct"/>
            <w:tcBorders>
              <w:top w:val="nil"/>
              <w:left w:val="single" w:color="000000" w:sz="4" w:space="0"/>
              <w:bottom w:val="single" w:color="000000" w:sz="4" w:space="0"/>
              <w:right w:val="single" w:color="000000" w:sz="4" w:space="0"/>
            </w:tcBorders>
            <w:shd w:val="clear" w:color="auto" w:fill="auto"/>
            <w:vAlign w:val="center"/>
          </w:tcPr>
          <w:p w14:paraId="6593D5C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一级指标</w:t>
            </w:r>
          </w:p>
        </w:tc>
        <w:tc>
          <w:tcPr>
            <w:tcW w:w="658" w:type="pct"/>
            <w:gridSpan w:val="2"/>
            <w:tcBorders>
              <w:top w:val="nil"/>
              <w:left w:val="nil"/>
              <w:bottom w:val="single" w:color="000000" w:sz="4" w:space="0"/>
              <w:right w:val="single" w:color="000000" w:sz="4" w:space="0"/>
            </w:tcBorders>
            <w:shd w:val="clear" w:color="auto" w:fill="auto"/>
            <w:vAlign w:val="center"/>
          </w:tcPr>
          <w:p w14:paraId="7BFF894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二级指标</w:t>
            </w:r>
          </w:p>
        </w:tc>
        <w:tc>
          <w:tcPr>
            <w:tcW w:w="1221" w:type="pct"/>
            <w:gridSpan w:val="2"/>
            <w:tcBorders>
              <w:top w:val="single" w:color="000000" w:sz="4" w:space="0"/>
              <w:left w:val="nil"/>
              <w:bottom w:val="single" w:color="000000" w:sz="4" w:space="0"/>
              <w:right w:val="single" w:color="000000" w:sz="4" w:space="0"/>
            </w:tcBorders>
            <w:shd w:val="clear" w:color="auto" w:fill="auto"/>
            <w:vAlign w:val="center"/>
          </w:tcPr>
          <w:p w14:paraId="0979AA0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三级指标</w:t>
            </w:r>
          </w:p>
        </w:tc>
        <w:tc>
          <w:tcPr>
            <w:tcW w:w="565" w:type="pct"/>
            <w:gridSpan w:val="2"/>
            <w:tcBorders>
              <w:top w:val="nil"/>
              <w:left w:val="nil"/>
              <w:bottom w:val="single" w:color="000000" w:sz="4" w:space="0"/>
              <w:right w:val="single" w:color="000000" w:sz="4" w:space="0"/>
            </w:tcBorders>
            <w:shd w:val="clear" w:color="auto" w:fill="auto"/>
            <w:vAlign w:val="center"/>
          </w:tcPr>
          <w:p w14:paraId="5B4F0AC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预期指标值</w:t>
            </w:r>
          </w:p>
        </w:tc>
        <w:tc>
          <w:tcPr>
            <w:tcW w:w="610" w:type="pct"/>
            <w:gridSpan w:val="2"/>
            <w:tcBorders>
              <w:top w:val="nil"/>
              <w:left w:val="nil"/>
              <w:bottom w:val="single" w:color="000000" w:sz="4" w:space="0"/>
              <w:right w:val="single" w:color="000000" w:sz="4" w:space="0"/>
            </w:tcBorders>
            <w:shd w:val="clear" w:color="auto" w:fill="auto"/>
            <w:vAlign w:val="center"/>
          </w:tcPr>
          <w:p w14:paraId="74765DD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实际完成值</w:t>
            </w:r>
          </w:p>
        </w:tc>
        <w:tc>
          <w:tcPr>
            <w:tcW w:w="949" w:type="pct"/>
            <w:tcBorders>
              <w:top w:val="nil"/>
              <w:left w:val="nil"/>
              <w:bottom w:val="single" w:color="000000" w:sz="4" w:space="0"/>
              <w:right w:val="single" w:color="000000" w:sz="4" w:space="0"/>
            </w:tcBorders>
            <w:shd w:val="clear" w:color="auto" w:fill="auto"/>
            <w:vAlign w:val="center"/>
          </w:tcPr>
          <w:p w14:paraId="33310CA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自评得分</w:t>
            </w:r>
          </w:p>
        </w:tc>
      </w:tr>
      <w:tr w14:paraId="12E9BFC0">
        <w:tblPrEx>
          <w:tblCellMar>
            <w:top w:w="0" w:type="dxa"/>
            <w:left w:w="108" w:type="dxa"/>
            <w:bottom w:w="0" w:type="dxa"/>
            <w:right w:w="108" w:type="dxa"/>
          </w:tblCellMar>
        </w:tblPrEx>
        <w:trPr>
          <w:trHeight w:val="255" w:hRule="atLeast"/>
        </w:trPr>
        <w:tc>
          <w:tcPr>
            <w:tcW w:w="581" w:type="pct"/>
            <w:vMerge w:val="continue"/>
            <w:tcBorders>
              <w:top w:val="nil"/>
              <w:left w:val="single" w:color="auto" w:sz="4" w:space="0"/>
              <w:bottom w:val="single" w:color="000000" w:sz="4" w:space="0"/>
              <w:right w:val="nil"/>
            </w:tcBorders>
            <w:vAlign w:val="center"/>
          </w:tcPr>
          <w:p w14:paraId="58BC24D9">
            <w:pPr>
              <w:widowControl/>
              <w:jc w:val="left"/>
              <w:rPr>
                <w:rFonts w:ascii="宋体" w:hAnsi="宋体" w:eastAsia="宋体" w:cs="宋体"/>
                <w:color w:val="000000"/>
                <w:kern w:val="0"/>
                <w:sz w:val="16"/>
                <w:szCs w:val="16"/>
              </w:rPr>
            </w:pPr>
          </w:p>
        </w:tc>
        <w:tc>
          <w:tcPr>
            <w:tcW w:w="417" w:type="pct"/>
            <w:vMerge w:val="restart"/>
            <w:tcBorders>
              <w:top w:val="nil"/>
              <w:left w:val="single" w:color="000000" w:sz="4" w:space="0"/>
              <w:bottom w:val="nil"/>
              <w:right w:val="single" w:color="000000" w:sz="4" w:space="0"/>
            </w:tcBorders>
            <w:shd w:val="clear" w:color="auto" w:fill="auto"/>
            <w:vAlign w:val="center"/>
          </w:tcPr>
          <w:p w14:paraId="6A15E01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产出指标（50）</w:t>
            </w:r>
          </w:p>
        </w:tc>
        <w:tc>
          <w:tcPr>
            <w:tcW w:w="658" w:type="pct"/>
            <w:gridSpan w:val="2"/>
            <w:vMerge w:val="restart"/>
            <w:tcBorders>
              <w:top w:val="nil"/>
              <w:left w:val="single" w:color="000000" w:sz="4" w:space="0"/>
              <w:bottom w:val="nil"/>
              <w:right w:val="single" w:color="000000" w:sz="4" w:space="0"/>
            </w:tcBorders>
            <w:shd w:val="clear" w:color="auto" w:fill="auto"/>
            <w:vAlign w:val="center"/>
          </w:tcPr>
          <w:p w14:paraId="489AD99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数量指标</w:t>
            </w:r>
          </w:p>
        </w:tc>
        <w:tc>
          <w:tcPr>
            <w:tcW w:w="1221" w:type="pct"/>
            <w:gridSpan w:val="2"/>
            <w:tcBorders>
              <w:top w:val="single" w:color="000000" w:sz="4" w:space="0"/>
              <w:left w:val="nil"/>
              <w:bottom w:val="single" w:color="000000" w:sz="4" w:space="0"/>
              <w:right w:val="single" w:color="000000" w:sz="4" w:space="0"/>
            </w:tcBorders>
            <w:shd w:val="clear" w:color="auto" w:fill="auto"/>
            <w:vAlign w:val="center"/>
          </w:tcPr>
          <w:p w14:paraId="5E48F498">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建设新型日光温室大棚数量</w:t>
            </w:r>
          </w:p>
        </w:tc>
        <w:tc>
          <w:tcPr>
            <w:tcW w:w="565" w:type="pct"/>
            <w:gridSpan w:val="2"/>
            <w:tcBorders>
              <w:top w:val="nil"/>
              <w:left w:val="nil"/>
              <w:bottom w:val="single" w:color="000000" w:sz="4" w:space="0"/>
              <w:right w:val="single" w:color="000000" w:sz="4" w:space="0"/>
            </w:tcBorders>
            <w:shd w:val="clear" w:color="auto" w:fill="auto"/>
            <w:vAlign w:val="center"/>
          </w:tcPr>
          <w:p w14:paraId="7E3961C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20栋</w:t>
            </w:r>
          </w:p>
        </w:tc>
        <w:tc>
          <w:tcPr>
            <w:tcW w:w="610" w:type="pct"/>
            <w:gridSpan w:val="2"/>
            <w:tcBorders>
              <w:top w:val="nil"/>
              <w:left w:val="nil"/>
              <w:bottom w:val="single" w:color="000000" w:sz="4" w:space="0"/>
              <w:right w:val="single" w:color="000000" w:sz="4" w:space="0"/>
            </w:tcBorders>
            <w:shd w:val="clear" w:color="auto" w:fill="auto"/>
            <w:vAlign w:val="center"/>
          </w:tcPr>
          <w:p w14:paraId="3ACE4CC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20栋</w:t>
            </w:r>
          </w:p>
        </w:tc>
        <w:tc>
          <w:tcPr>
            <w:tcW w:w="949" w:type="pct"/>
            <w:tcBorders>
              <w:top w:val="nil"/>
              <w:left w:val="nil"/>
              <w:bottom w:val="single" w:color="000000" w:sz="4" w:space="0"/>
              <w:right w:val="single" w:color="000000" w:sz="4" w:space="0"/>
            </w:tcBorders>
            <w:shd w:val="clear" w:color="auto" w:fill="auto"/>
            <w:vAlign w:val="center"/>
          </w:tcPr>
          <w:p w14:paraId="1428350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w:t>
            </w:r>
          </w:p>
        </w:tc>
      </w:tr>
      <w:tr w14:paraId="085C40C1">
        <w:tblPrEx>
          <w:tblCellMar>
            <w:top w:w="0" w:type="dxa"/>
            <w:left w:w="108" w:type="dxa"/>
            <w:bottom w:w="0" w:type="dxa"/>
            <w:right w:w="108" w:type="dxa"/>
          </w:tblCellMar>
        </w:tblPrEx>
        <w:trPr>
          <w:trHeight w:val="285" w:hRule="atLeast"/>
        </w:trPr>
        <w:tc>
          <w:tcPr>
            <w:tcW w:w="581" w:type="pct"/>
            <w:vMerge w:val="continue"/>
            <w:tcBorders>
              <w:top w:val="nil"/>
              <w:left w:val="single" w:color="auto" w:sz="4" w:space="0"/>
              <w:bottom w:val="single" w:color="000000" w:sz="4" w:space="0"/>
              <w:right w:val="nil"/>
            </w:tcBorders>
            <w:vAlign w:val="center"/>
          </w:tcPr>
          <w:p w14:paraId="18DE1CFC">
            <w:pPr>
              <w:widowControl/>
              <w:jc w:val="left"/>
              <w:rPr>
                <w:rFonts w:ascii="宋体" w:hAnsi="宋体" w:eastAsia="宋体" w:cs="宋体"/>
                <w:color w:val="000000"/>
                <w:kern w:val="0"/>
                <w:sz w:val="16"/>
                <w:szCs w:val="16"/>
              </w:rPr>
            </w:pPr>
          </w:p>
        </w:tc>
        <w:tc>
          <w:tcPr>
            <w:tcW w:w="417" w:type="pct"/>
            <w:vMerge w:val="continue"/>
            <w:tcBorders>
              <w:top w:val="nil"/>
              <w:left w:val="single" w:color="000000" w:sz="4" w:space="0"/>
              <w:bottom w:val="nil"/>
              <w:right w:val="single" w:color="000000" w:sz="4" w:space="0"/>
            </w:tcBorders>
            <w:vAlign w:val="center"/>
          </w:tcPr>
          <w:p w14:paraId="096624B3">
            <w:pPr>
              <w:widowControl/>
              <w:jc w:val="left"/>
              <w:rPr>
                <w:rFonts w:ascii="宋体" w:hAnsi="宋体" w:eastAsia="宋体" w:cs="宋体"/>
                <w:color w:val="000000"/>
                <w:kern w:val="0"/>
                <w:sz w:val="16"/>
                <w:szCs w:val="16"/>
              </w:rPr>
            </w:pPr>
          </w:p>
        </w:tc>
        <w:tc>
          <w:tcPr>
            <w:tcW w:w="658" w:type="pct"/>
            <w:gridSpan w:val="2"/>
            <w:vMerge w:val="continue"/>
            <w:tcBorders>
              <w:top w:val="nil"/>
              <w:left w:val="single" w:color="000000" w:sz="4" w:space="0"/>
              <w:bottom w:val="nil"/>
              <w:right w:val="single" w:color="000000" w:sz="4" w:space="0"/>
            </w:tcBorders>
            <w:vAlign w:val="center"/>
          </w:tcPr>
          <w:p w14:paraId="0D2B3C89">
            <w:pPr>
              <w:widowControl/>
              <w:jc w:val="left"/>
              <w:rPr>
                <w:rFonts w:ascii="宋体" w:hAnsi="宋体" w:eastAsia="宋体" w:cs="宋体"/>
                <w:color w:val="000000"/>
                <w:kern w:val="0"/>
                <w:sz w:val="16"/>
                <w:szCs w:val="16"/>
              </w:rPr>
            </w:pPr>
          </w:p>
        </w:tc>
        <w:tc>
          <w:tcPr>
            <w:tcW w:w="1221" w:type="pct"/>
            <w:gridSpan w:val="2"/>
            <w:tcBorders>
              <w:top w:val="single" w:color="000000" w:sz="4" w:space="0"/>
              <w:left w:val="nil"/>
              <w:bottom w:val="single" w:color="000000" w:sz="4" w:space="0"/>
              <w:right w:val="single" w:color="000000" w:sz="4" w:space="0"/>
            </w:tcBorders>
            <w:shd w:val="clear" w:color="auto" w:fill="auto"/>
            <w:vAlign w:val="center"/>
          </w:tcPr>
          <w:p w14:paraId="6E0D5310">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日光温室大棚建设面积</w:t>
            </w:r>
          </w:p>
        </w:tc>
        <w:tc>
          <w:tcPr>
            <w:tcW w:w="565" w:type="pct"/>
            <w:gridSpan w:val="2"/>
            <w:tcBorders>
              <w:top w:val="nil"/>
              <w:left w:val="nil"/>
              <w:bottom w:val="single" w:color="000000" w:sz="4" w:space="0"/>
              <w:right w:val="single" w:color="000000" w:sz="4" w:space="0"/>
            </w:tcBorders>
            <w:shd w:val="clear" w:color="auto" w:fill="auto"/>
            <w:vAlign w:val="center"/>
          </w:tcPr>
          <w:p w14:paraId="12FD655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19200平方米</w:t>
            </w:r>
          </w:p>
        </w:tc>
        <w:tc>
          <w:tcPr>
            <w:tcW w:w="610" w:type="pct"/>
            <w:gridSpan w:val="2"/>
            <w:tcBorders>
              <w:top w:val="nil"/>
              <w:left w:val="nil"/>
              <w:bottom w:val="single" w:color="000000" w:sz="4" w:space="0"/>
              <w:right w:val="single" w:color="000000" w:sz="4" w:space="0"/>
            </w:tcBorders>
            <w:shd w:val="clear" w:color="auto" w:fill="auto"/>
            <w:vAlign w:val="center"/>
          </w:tcPr>
          <w:p w14:paraId="00278AD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19200平方米</w:t>
            </w:r>
          </w:p>
        </w:tc>
        <w:tc>
          <w:tcPr>
            <w:tcW w:w="949" w:type="pct"/>
            <w:tcBorders>
              <w:top w:val="nil"/>
              <w:left w:val="nil"/>
              <w:bottom w:val="single" w:color="000000" w:sz="4" w:space="0"/>
              <w:right w:val="single" w:color="000000" w:sz="4" w:space="0"/>
            </w:tcBorders>
            <w:shd w:val="clear" w:color="auto" w:fill="auto"/>
            <w:vAlign w:val="center"/>
          </w:tcPr>
          <w:p w14:paraId="3F5297C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w:t>
            </w:r>
          </w:p>
        </w:tc>
      </w:tr>
      <w:tr w14:paraId="7FCD15EA">
        <w:tblPrEx>
          <w:tblCellMar>
            <w:top w:w="0" w:type="dxa"/>
            <w:left w:w="108" w:type="dxa"/>
            <w:bottom w:w="0" w:type="dxa"/>
            <w:right w:w="108" w:type="dxa"/>
          </w:tblCellMar>
        </w:tblPrEx>
        <w:trPr>
          <w:trHeight w:val="285" w:hRule="atLeast"/>
        </w:trPr>
        <w:tc>
          <w:tcPr>
            <w:tcW w:w="581" w:type="pct"/>
            <w:vMerge w:val="continue"/>
            <w:tcBorders>
              <w:top w:val="nil"/>
              <w:left w:val="single" w:color="auto" w:sz="4" w:space="0"/>
              <w:bottom w:val="single" w:color="000000" w:sz="4" w:space="0"/>
              <w:right w:val="nil"/>
            </w:tcBorders>
            <w:vAlign w:val="center"/>
          </w:tcPr>
          <w:p w14:paraId="1F5D5EAA">
            <w:pPr>
              <w:widowControl/>
              <w:jc w:val="left"/>
              <w:rPr>
                <w:rFonts w:ascii="宋体" w:hAnsi="宋体" w:eastAsia="宋体" w:cs="宋体"/>
                <w:color w:val="000000"/>
                <w:kern w:val="0"/>
                <w:sz w:val="16"/>
                <w:szCs w:val="16"/>
              </w:rPr>
            </w:pPr>
          </w:p>
        </w:tc>
        <w:tc>
          <w:tcPr>
            <w:tcW w:w="417" w:type="pct"/>
            <w:vMerge w:val="continue"/>
            <w:tcBorders>
              <w:top w:val="nil"/>
              <w:left w:val="single" w:color="000000" w:sz="4" w:space="0"/>
              <w:bottom w:val="nil"/>
              <w:right w:val="single" w:color="000000" w:sz="4" w:space="0"/>
            </w:tcBorders>
            <w:vAlign w:val="center"/>
          </w:tcPr>
          <w:p w14:paraId="00C216A1">
            <w:pPr>
              <w:widowControl/>
              <w:jc w:val="left"/>
              <w:rPr>
                <w:rFonts w:ascii="宋体" w:hAnsi="宋体" w:eastAsia="宋体" w:cs="宋体"/>
                <w:color w:val="000000"/>
                <w:kern w:val="0"/>
                <w:sz w:val="16"/>
                <w:szCs w:val="16"/>
              </w:rPr>
            </w:pPr>
          </w:p>
        </w:tc>
        <w:tc>
          <w:tcPr>
            <w:tcW w:w="658" w:type="pct"/>
            <w:gridSpan w:val="2"/>
            <w:tcBorders>
              <w:top w:val="single" w:color="000000" w:sz="4" w:space="0"/>
              <w:left w:val="nil"/>
              <w:bottom w:val="single" w:color="000000" w:sz="4" w:space="0"/>
              <w:right w:val="single" w:color="000000" w:sz="4" w:space="0"/>
            </w:tcBorders>
            <w:shd w:val="clear" w:color="auto" w:fill="auto"/>
            <w:vAlign w:val="center"/>
          </w:tcPr>
          <w:p w14:paraId="5F90836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质量指标</w:t>
            </w:r>
          </w:p>
        </w:tc>
        <w:tc>
          <w:tcPr>
            <w:tcW w:w="1221" w:type="pct"/>
            <w:gridSpan w:val="2"/>
            <w:tcBorders>
              <w:top w:val="single" w:color="000000" w:sz="4" w:space="0"/>
              <w:left w:val="nil"/>
              <w:bottom w:val="single" w:color="000000" w:sz="4" w:space="0"/>
              <w:right w:val="single" w:color="000000" w:sz="4" w:space="0"/>
            </w:tcBorders>
            <w:shd w:val="clear" w:color="auto" w:fill="auto"/>
            <w:vAlign w:val="center"/>
          </w:tcPr>
          <w:p w14:paraId="463FDA27">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项目工程合格率</w:t>
            </w:r>
          </w:p>
        </w:tc>
        <w:tc>
          <w:tcPr>
            <w:tcW w:w="565" w:type="pct"/>
            <w:gridSpan w:val="2"/>
            <w:tcBorders>
              <w:top w:val="nil"/>
              <w:left w:val="nil"/>
              <w:bottom w:val="single" w:color="000000" w:sz="4" w:space="0"/>
              <w:right w:val="single" w:color="000000" w:sz="4" w:space="0"/>
            </w:tcBorders>
            <w:shd w:val="clear" w:color="auto" w:fill="auto"/>
            <w:vAlign w:val="center"/>
          </w:tcPr>
          <w:p w14:paraId="7B2AE82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610" w:type="pct"/>
            <w:gridSpan w:val="2"/>
            <w:tcBorders>
              <w:top w:val="nil"/>
              <w:left w:val="nil"/>
              <w:bottom w:val="single" w:color="000000" w:sz="4" w:space="0"/>
              <w:right w:val="single" w:color="000000" w:sz="4" w:space="0"/>
            </w:tcBorders>
            <w:shd w:val="clear" w:color="auto" w:fill="auto"/>
            <w:vAlign w:val="center"/>
          </w:tcPr>
          <w:p w14:paraId="27818A5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949" w:type="pct"/>
            <w:tcBorders>
              <w:top w:val="nil"/>
              <w:left w:val="nil"/>
              <w:bottom w:val="single" w:color="000000" w:sz="4" w:space="0"/>
              <w:right w:val="single" w:color="000000" w:sz="4" w:space="0"/>
            </w:tcBorders>
            <w:shd w:val="clear" w:color="auto" w:fill="auto"/>
            <w:vAlign w:val="center"/>
          </w:tcPr>
          <w:p w14:paraId="7BA0B23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36394FDF">
        <w:tblPrEx>
          <w:tblCellMar>
            <w:top w:w="0" w:type="dxa"/>
            <w:left w:w="108" w:type="dxa"/>
            <w:bottom w:w="0" w:type="dxa"/>
            <w:right w:w="108" w:type="dxa"/>
          </w:tblCellMar>
        </w:tblPrEx>
        <w:trPr>
          <w:trHeight w:val="345" w:hRule="atLeast"/>
        </w:trPr>
        <w:tc>
          <w:tcPr>
            <w:tcW w:w="581" w:type="pct"/>
            <w:vMerge w:val="continue"/>
            <w:tcBorders>
              <w:top w:val="nil"/>
              <w:left w:val="single" w:color="auto" w:sz="4" w:space="0"/>
              <w:bottom w:val="single" w:color="000000" w:sz="4" w:space="0"/>
              <w:right w:val="nil"/>
            </w:tcBorders>
            <w:vAlign w:val="center"/>
          </w:tcPr>
          <w:p w14:paraId="753580AA">
            <w:pPr>
              <w:widowControl/>
              <w:jc w:val="left"/>
              <w:rPr>
                <w:rFonts w:ascii="宋体" w:hAnsi="宋体" w:eastAsia="宋体" w:cs="宋体"/>
                <w:color w:val="000000"/>
                <w:kern w:val="0"/>
                <w:sz w:val="16"/>
                <w:szCs w:val="16"/>
              </w:rPr>
            </w:pPr>
          </w:p>
        </w:tc>
        <w:tc>
          <w:tcPr>
            <w:tcW w:w="417" w:type="pct"/>
            <w:vMerge w:val="continue"/>
            <w:tcBorders>
              <w:top w:val="nil"/>
              <w:left w:val="single" w:color="000000" w:sz="4" w:space="0"/>
              <w:bottom w:val="nil"/>
              <w:right w:val="single" w:color="000000" w:sz="4" w:space="0"/>
            </w:tcBorders>
            <w:vAlign w:val="center"/>
          </w:tcPr>
          <w:p w14:paraId="5699920B">
            <w:pPr>
              <w:widowControl/>
              <w:jc w:val="left"/>
              <w:rPr>
                <w:rFonts w:ascii="宋体" w:hAnsi="宋体" w:eastAsia="宋体" w:cs="宋体"/>
                <w:color w:val="000000"/>
                <w:kern w:val="0"/>
                <w:sz w:val="16"/>
                <w:szCs w:val="16"/>
              </w:rPr>
            </w:pPr>
          </w:p>
        </w:tc>
        <w:tc>
          <w:tcPr>
            <w:tcW w:w="658" w:type="pct"/>
            <w:gridSpan w:val="2"/>
            <w:tcBorders>
              <w:top w:val="nil"/>
              <w:left w:val="nil"/>
              <w:bottom w:val="single" w:color="000000" w:sz="4" w:space="0"/>
              <w:right w:val="single" w:color="000000" w:sz="4" w:space="0"/>
            </w:tcBorders>
            <w:shd w:val="clear" w:color="auto" w:fill="auto"/>
            <w:vAlign w:val="center"/>
          </w:tcPr>
          <w:p w14:paraId="0F64A14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时效指标</w:t>
            </w:r>
          </w:p>
        </w:tc>
        <w:tc>
          <w:tcPr>
            <w:tcW w:w="1221" w:type="pct"/>
            <w:gridSpan w:val="2"/>
            <w:tcBorders>
              <w:top w:val="single" w:color="000000" w:sz="4" w:space="0"/>
              <w:left w:val="nil"/>
              <w:bottom w:val="single" w:color="000000" w:sz="4" w:space="0"/>
              <w:right w:val="single" w:color="000000" w:sz="4" w:space="0"/>
            </w:tcBorders>
            <w:shd w:val="clear" w:color="auto" w:fill="auto"/>
            <w:vAlign w:val="center"/>
          </w:tcPr>
          <w:p w14:paraId="47692589">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项目及时完成率</w:t>
            </w:r>
          </w:p>
        </w:tc>
        <w:tc>
          <w:tcPr>
            <w:tcW w:w="565" w:type="pct"/>
            <w:gridSpan w:val="2"/>
            <w:tcBorders>
              <w:top w:val="nil"/>
              <w:left w:val="nil"/>
              <w:bottom w:val="single" w:color="000000" w:sz="4" w:space="0"/>
              <w:right w:val="single" w:color="000000" w:sz="4" w:space="0"/>
            </w:tcBorders>
            <w:shd w:val="clear" w:color="auto" w:fill="auto"/>
            <w:vAlign w:val="center"/>
          </w:tcPr>
          <w:p w14:paraId="57AAAC1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610" w:type="pct"/>
            <w:gridSpan w:val="2"/>
            <w:tcBorders>
              <w:top w:val="nil"/>
              <w:left w:val="nil"/>
              <w:bottom w:val="single" w:color="000000" w:sz="4" w:space="0"/>
              <w:right w:val="single" w:color="000000" w:sz="4" w:space="0"/>
            </w:tcBorders>
            <w:shd w:val="clear" w:color="auto" w:fill="auto"/>
            <w:vAlign w:val="center"/>
          </w:tcPr>
          <w:p w14:paraId="7214AFC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949" w:type="pct"/>
            <w:tcBorders>
              <w:top w:val="nil"/>
              <w:left w:val="nil"/>
              <w:bottom w:val="single" w:color="000000" w:sz="4" w:space="0"/>
              <w:right w:val="single" w:color="000000" w:sz="4" w:space="0"/>
            </w:tcBorders>
            <w:shd w:val="clear" w:color="auto" w:fill="auto"/>
            <w:vAlign w:val="center"/>
          </w:tcPr>
          <w:p w14:paraId="41EAFEA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302284C7">
        <w:tblPrEx>
          <w:tblCellMar>
            <w:top w:w="0" w:type="dxa"/>
            <w:left w:w="108" w:type="dxa"/>
            <w:bottom w:w="0" w:type="dxa"/>
            <w:right w:w="108" w:type="dxa"/>
          </w:tblCellMar>
        </w:tblPrEx>
        <w:trPr>
          <w:trHeight w:val="420" w:hRule="atLeast"/>
        </w:trPr>
        <w:tc>
          <w:tcPr>
            <w:tcW w:w="581" w:type="pct"/>
            <w:vMerge w:val="continue"/>
            <w:tcBorders>
              <w:top w:val="nil"/>
              <w:left w:val="single" w:color="auto" w:sz="4" w:space="0"/>
              <w:bottom w:val="single" w:color="000000" w:sz="4" w:space="0"/>
              <w:right w:val="nil"/>
            </w:tcBorders>
            <w:vAlign w:val="center"/>
          </w:tcPr>
          <w:p w14:paraId="365FC51B">
            <w:pPr>
              <w:widowControl/>
              <w:jc w:val="left"/>
              <w:rPr>
                <w:rFonts w:ascii="宋体" w:hAnsi="宋体" w:eastAsia="宋体" w:cs="宋体"/>
                <w:color w:val="000000"/>
                <w:kern w:val="0"/>
                <w:sz w:val="16"/>
                <w:szCs w:val="16"/>
              </w:rPr>
            </w:pPr>
          </w:p>
        </w:tc>
        <w:tc>
          <w:tcPr>
            <w:tcW w:w="417" w:type="pct"/>
            <w:vMerge w:val="continue"/>
            <w:tcBorders>
              <w:top w:val="nil"/>
              <w:left w:val="single" w:color="000000" w:sz="4" w:space="0"/>
              <w:bottom w:val="nil"/>
              <w:right w:val="single" w:color="000000" w:sz="4" w:space="0"/>
            </w:tcBorders>
            <w:vAlign w:val="center"/>
          </w:tcPr>
          <w:p w14:paraId="6946998B">
            <w:pPr>
              <w:widowControl/>
              <w:jc w:val="left"/>
              <w:rPr>
                <w:rFonts w:ascii="宋体" w:hAnsi="宋体" w:eastAsia="宋体" w:cs="宋体"/>
                <w:color w:val="000000"/>
                <w:kern w:val="0"/>
                <w:sz w:val="16"/>
                <w:szCs w:val="16"/>
              </w:rPr>
            </w:pPr>
          </w:p>
        </w:tc>
        <w:tc>
          <w:tcPr>
            <w:tcW w:w="658" w:type="pct"/>
            <w:gridSpan w:val="2"/>
            <w:tcBorders>
              <w:top w:val="nil"/>
              <w:left w:val="nil"/>
              <w:bottom w:val="single" w:color="000000" w:sz="4" w:space="0"/>
              <w:right w:val="single" w:color="000000" w:sz="4" w:space="0"/>
            </w:tcBorders>
            <w:shd w:val="clear" w:color="auto" w:fill="auto"/>
            <w:vAlign w:val="center"/>
          </w:tcPr>
          <w:p w14:paraId="43CA293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成本指标</w:t>
            </w:r>
          </w:p>
        </w:tc>
        <w:tc>
          <w:tcPr>
            <w:tcW w:w="1221" w:type="pct"/>
            <w:gridSpan w:val="2"/>
            <w:tcBorders>
              <w:top w:val="single" w:color="000000" w:sz="4" w:space="0"/>
              <w:left w:val="nil"/>
              <w:bottom w:val="single" w:color="000000" w:sz="4" w:space="0"/>
              <w:right w:val="single" w:color="000000" w:sz="4" w:space="0"/>
            </w:tcBorders>
            <w:shd w:val="clear" w:color="auto" w:fill="auto"/>
            <w:vAlign w:val="center"/>
          </w:tcPr>
          <w:p w14:paraId="43B84005">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大棚每平方米的预算成本</w:t>
            </w:r>
          </w:p>
        </w:tc>
        <w:tc>
          <w:tcPr>
            <w:tcW w:w="565" w:type="pct"/>
            <w:gridSpan w:val="2"/>
            <w:tcBorders>
              <w:top w:val="nil"/>
              <w:left w:val="nil"/>
              <w:bottom w:val="single" w:color="000000" w:sz="4" w:space="0"/>
              <w:right w:val="single" w:color="000000" w:sz="4" w:space="0"/>
            </w:tcBorders>
            <w:shd w:val="clear" w:color="auto" w:fill="auto"/>
            <w:vAlign w:val="center"/>
          </w:tcPr>
          <w:p w14:paraId="15618C0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342元/平方米</w:t>
            </w:r>
          </w:p>
        </w:tc>
        <w:tc>
          <w:tcPr>
            <w:tcW w:w="610" w:type="pct"/>
            <w:gridSpan w:val="2"/>
            <w:tcBorders>
              <w:top w:val="nil"/>
              <w:left w:val="nil"/>
              <w:bottom w:val="single" w:color="000000" w:sz="4" w:space="0"/>
              <w:right w:val="single" w:color="000000" w:sz="4" w:space="0"/>
            </w:tcBorders>
            <w:shd w:val="clear" w:color="auto" w:fill="auto"/>
            <w:vAlign w:val="center"/>
          </w:tcPr>
          <w:p w14:paraId="660F374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342元/平方米</w:t>
            </w:r>
          </w:p>
        </w:tc>
        <w:tc>
          <w:tcPr>
            <w:tcW w:w="949" w:type="pct"/>
            <w:tcBorders>
              <w:top w:val="nil"/>
              <w:left w:val="nil"/>
              <w:bottom w:val="single" w:color="000000" w:sz="4" w:space="0"/>
              <w:right w:val="single" w:color="000000" w:sz="4" w:space="0"/>
            </w:tcBorders>
            <w:shd w:val="clear" w:color="auto" w:fill="auto"/>
            <w:vAlign w:val="center"/>
          </w:tcPr>
          <w:p w14:paraId="00B099F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35B8E14A">
        <w:tblPrEx>
          <w:tblCellMar>
            <w:top w:w="0" w:type="dxa"/>
            <w:left w:w="108" w:type="dxa"/>
            <w:bottom w:w="0" w:type="dxa"/>
            <w:right w:w="108" w:type="dxa"/>
          </w:tblCellMar>
        </w:tblPrEx>
        <w:trPr>
          <w:trHeight w:val="270" w:hRule="atLeast"/>
        </w:trPr>
        <w:tc>
          <w:tcPr>
            <w:tcW w:w="581" w:type="pct"/>
            <w:vMerge w:val="continue"/>
            <w:tcBorders>
              <w:top w:val="nil"/>
              <w:left w:val="single" w:color="auto" w:sz="4" w:space="0"/>
              <w:bottom w:val="single" w:color="000000" w:sz="4" w:space="0"/>
              <w:right w:val="nil"/>
            </w:tcBorders>
            <w:vAlign w:val="center"/>
          </w:tcPr>
          <w:p w14:paraId="4B29AB3E">
            <w:pPr>
              <w:widowControl/>
              <w:jc w:val="left"/>
              <w:rPr>
                <w:rFonts w:ascii="宋体" w:hAnsi="宋体" w:eastAsia="宋体" w:cs="宋体"/>
                <w:color w:val="000000"/>
                <w:kern w:val="0"/>
                <w:sz w:val="16"/>
                <w:szCs w:val="16"/>
              </w:rPr>
            </w:pPr>
          </w:p>
        </w:tc>
        <w:tc>
          <w:tcPr>
            <w:tcW w:w="417" w:type="pct"/>
            <w:vMerge w:val="continue"/>
            <w:tcBorders>
              <w:top w:val="nil"/>
              <w:left w:val="single" w:color="000000" w:sz="4" w:space="0"/>
              <w:bottom w:val="nil"/>
              <w:right w:val="single" w:color="000000" w:sz="4" w:space="0"/>
            </w:tcBorders>
            <w:vAlign w:val="center"/>
          </w:tcPr>
          <w:p w14:paraId="1905DC01">
            <w:pPr>
              <w:widowControl/>
              <w:jc w:val="left"/>
              <w:rPr>
                <w:rFonts w:ascii="宋体" w:hAnsi="宋体" w:eastAsia="宋体" w:cs="宋体"/>
                <w:color w:val="000000"/>
                <w:kern w:val="0"/>
                <w:sz w:val="16"/>
                <w:szCs w:val="16"/>
              </w:rPr>
            </w:pPr>
          </w:p>
        </w:tc>
        <w:tc>
          <w:tcPr>
            <w:tcW w:w="658" w:type="pct"/>
            <w:gridSpan w:val="2"/>
            <w:tcBorders>
              <w:top w:val="nil"/>
              <w:left w:val="nil"/>
              <w:bottom w:val="single" w:color="000000" w:sz="4" w:space="0"/>
              <w:right w:val="single" w:color="000000" w:sz="4" w:space="0"/>
            </w:tcBorders>
            <w:shd w:val="clear" w:color="auto" w:fill="auto"/>
            <w:vAlign w:val="center"/>
          </w:tcPr>
          <w:p w14:paraId="4D6AB7D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预算执行率</w:t>
            </w:r>
          </w:p>
        </w:tc>
        <w:tc>
          <w:tcPr>
            <w:tcW w:w="1221" w:type="pct"/>
            <w:gridSpan w:val="2"/>
            <w:tcBorders>
              <w:top w:val="single" w:color="000000" w:sz="4" w:space="0"/>
              <w:left w:val="nil"/>
              <w:bottom w:val="single" w:color="000000" w:sz="4" w:space="0"/>
              <w:right w:val="single" w:color="000000" w:sz="4" w:space="0"/>
            </w:tcBorders>
            <w:shd w:val="clear" w:color="auto" w:fill="auto"/>
            <w:vAlign w:val="center"/>
          </w:tcPr>
          <w:p w14:paraId="704DE69F">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预算执行率</w:t>
            </w:r>
          </w:p>
        </w:tc>
        <w:tc>
          <w:tcPr>
            <w:tcW w:w="565" w:type="pct"/>
            <w:gridSpan w:val="2"/>
            <w:tcBorders>
              <w:top w:val="nil"/>
              <w:left w:val="nil"/>
              <w:bottom w:val="single" w:color="000000" w:sz="4" w:space="0"/>
              <w:right w:val="single" w:color="000000" w:sz="4" w:space="0"/>
            </w:tcBorders>
            <w:shd w:val="clear" w:color="auto" w:fill="auto"/>
            <w:vAlign w:val="center"/>
          </w:tcPr>
          <w:p w14:paraId="276BA22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610" w:type="pct"/>
            <w:gridSpan w:val="2"/>
            <w:tcBorders>
              <w:top w:val="nil"/>
              <w:left w:val="nil"/>
              <w:bottom w:val="single" w:color="000000" w:sz="4" w:space="0"/>
              <w:right w:val="single" w:color="000000" w:sz="4" w:space="0"/>
            </w:tcBorders>
            <w:shd w:val="clear" w:color="auto" w:fill="auto"/>
            <w:vAlign w:val="center"/>
          </w:tcPr>
          <w:p w14:paraId="00B257A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949" w:type="pct"/>
            <w:tcBorders>
              <w:top w:val="nil"/>
              <w:left w:val="nil"/>
              <w:bottom w:val="single" w:color="000000" w:sz="4" w:space="0"/>
              <w:right w:val="single" w:color="000000" w:sz="4" w:space="0"/>
            </w:tcBorders>
            <w:shd w:val="clear" w:color="auto" w:fill="auto"/>
            <w:vAlign w:val="center"/>
          </w:tcPr>
          <w:p w14:paraId="1B11FAF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360D591F">
        <w:tblPrEx>
          <w:tblCellMar>
            <w:top w:w="0" w:type="dxa"/>
            <w:left w:w="108" w:type="dxa"/>
            <w:bottom w:w="0" w:type="dxa"/>
            <w:right w:w="108" w:type="dxa"/>
          </w:tblCellMar>
        </w:tblPrEx>
        <w:trPr>
          <w:trHeight w:val="270" w:hRule="atLeast"/>
        </w:trPr>
        <w:tc>
          <w:tcPr>
            <w:tcW w:w="581" w:type="pct"/>
            <w:vMerge w:val="continue"/>
            <w:tcBorders>
              <w:top w:val="nil"/>
              <w:left w:val="single" w:color="auto" w:sz="4" w:space="0"/>
              <w:bottom w:val="single" w:color="000000" w:sz="4" w:space="0"/>
              <w:right w:val="nil"/>
            </w:tcBorders>
            <w:vAlign w:val="center"/>
          </w:tcPr>
          <w:p w14:paraId="578E9DD5">
            <w:pPr>
              <w:widowControl/>
              <w:jc w:val="left"/>
              <w:rPr>
                <w:rFonts w:ascii="宋体" w:hAnsi="宋体" w:eastAsia="宋体" w:cs="宋体"/>
                <w:color w:val="000000"/>
                <w:kern w:val="0"/>
                <w:sz w:val="16"/>
                <w:szCs w:val="16"/>
              </w:rPr>
            </w:pPr>
          </w:p>
        </w:tc>
        <w:tc>
          <w:tcPr>
            <w:tcW w:w="417" w:type="pct"/>
            <w:vMerge w:val="restart"/>
            <w:tcBorders>
              <w:top w:val="single" w:color="000000" w:sz="4" w:space="0"/>
              <w:left w:val="single" w:color="000000" w:sz="4" w:space="0"/>
              <w:bottom w:val="nil"/>
              <w:right w:val="single" w:color="000000" w:sz="4" w:space="0"/>
            </w:tcBorders>
            <w:shd w:val="clear" w:color="auto" w:fill="auto"/>
            <w:vAlign w:val="center"/>
          </w:tcPr>
          <w:p w14:paraId="03FABDB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效益指标（50）</w:t>
            </w:r>
          </w:p>
        </w:tc>
        <w:tc>
          <w:tcPr>
            <w:tcW w:w="658" w:type="pct"/>
            <w:gridSpan w:val="2"/>
            <w:vMerge w:val="restart"/>
            <w:tcBorders>
              <w:top w:val="nil"/>
              <w:left w:val="nil"/>
              <w:bottom w:val="single" w:color="000000" w:sz="4" w:space="0"/>
              <w:right w:val="single" w:color="000000" w:sz="4" w:space="0"/>
            </w:tcBorders>
            <w:shd w:val="clear" w:color="auto" w:fill="auto"/>
            <w:vAlign w:val="center"/>
          </w:tcPr>
          <w:p w14:paraId="3BF02A3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经济效益指标</w:t>
            </w:r>
          </w:p>
        </w:tc>
        <w:tc>
          <w:tcPr>
            <w:tcW w:w="1221" w:type="pct"/>
            <w:gridSpan w:val="2"/>
            <w:tcBorders>
              <w:top w:val="single" w:color="000000" w:sz="4" w:space="0"/>
              <w:left w:val="nil"/>
              <w:bottom w:val="single" w:color="000000" w:sz="4" w:space="0"/>
              <w:right w:val="single" w:color="000000" w:sz="4" w:space="0"/>
            </w:tcBorders>
            <w:shd w:val="clear" w:color="auto" w:fill="auto"/>
            <w:vAlign w:val="center"/>
          </w:tcPr>
          <w:p w14:paraId="7992CD87">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村集体增收</w:t>
            </w:r>
          </w:p>
        </w:tc>
        <w:tc>
          <w:tcPr>
            <w:tcW w:w="565" w:type="pct"/>
            <w:gridSpan w:val="2"/>
            <w:tcBorders>
              <w:top w:val="nil"/>
              <w:left w:val="nil"/>
              <w:bottom w:val="single" w:color="000000" w:sz="4" w:space="0"/>
              <w:right w:val="single" w:color="000000" w:sz="4" w:space="0"/>
            </w:tcBorders>
            <w:shd w:val="clear" w:color="auto" w:fill="auto"/>
            <w:vAlign w:val="center"/>
          </w:tcPr>
          <w:p w14:paraId="2A18392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4万元</w:t>
            </w:r>
          </w:p>
        </w:tc>
        <w:tc>
          <w:tcPr>
            <w:tcW w:w="610" w:type="pct"/>
            <w:gridSpan w:val="2"/>
            <w:tcBorders>
              <w:top w:val="nil"/>
              <w:left w:val="nil"/>
              <w:bottom w:val="single" w:color="000000" w:sz="4" w:space="0"/>
              <w:right w:val="single" w:color="000000" w:sz="4" w:space="0"/>
            </w:tcBorders>
            <w:shd w:val="clear" w:color="auto" w:fill="auto"/>
            <w:vAlign w:val="center"/>
          </w:tcPr>
          <w:p w14:paraId="3A09A61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4万元</w:t>
            </w:r>
          </w:p>
        </w:tc>
        <w:tc>
          <w:tcPr>
            <w:tcW w:w="949" w:type="pct"/>
            <w:tcBorders>
              <w:top w:val="nil"/>
              <w:left w:val="nil"/>
              <w:bottom w:val="single" w:color="000000" w:sz="4" w:space="0"/>
              <w:right w:val="single" w:color="000000" w:sz="4" w:space="0"/>
            </w:tcBorders>
            <w:shd w:val="clear" w:color="auto" w:fill="auto"/>
            <w:vAlign w:val="center"/>
          </w:tcPr>
          <w:p w14:paraId="32C7449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w:t>
            </w:r>
          </w:p>
        </w:tc>
      </w:tr>
      <w:tr w14:paraId="59D78201">
        <w:tblPrEx>
          <w:tblCellMar>
            <w:top w:w="0" w:type="dxa"/>
            <w:left w:w="108" w:type="dxa"/>
            <w:bottom w:w="0" w:type="dxa"/>
            <w:right w:w="108" w:type="dxa"/>
          </w:tblCellMar>
        </w:tblPrEx>
        <w:trPr>
          <w:trHeight w:val="270" w:hRule="atLeast"/>
        </w:trPr>
        <w:tc>
          <w:tcPr>
            <w:tcW w:w="581" w:type="pct"/>
            <w:vMerge w:val="continue"/>
            <w:tcBorders>
              <w:top w:val="nil"/>
              <w:left w:val="single" w:color="auto" w:sz="4" w:space="0"/>
              <w:bottom w:val="single" w:color="000000" w:sz="4" w:space="0"/>
              <w:right w:val="nil"/>
            </w:tcBorders>
            <w:vAlign w:val="center"/>
          </w:tcPr>
          <w:p w14:paraId="5DDD5BEA">
            <w:pPr>
              <w:widowControl/>
              <w:jc w:val="left"/>
              <w:rPr>
                <w:rFonts w:ascii="宋体" w:hAnsi="宋体" w:eastAsia="宋体" w:cs="宋体"/>
                <w:color w:val="000000"/>
                <w:kern w:val="0"/>
                <w:sz w:val="16"/>
                <w:szCs w:val="16"/>
              </w:rPr>
            </w:pPr>
          </w:p>
        </w:tc>
        <w:tc>
          <w:tcPr>
            <w:tcW w:w="417" w:type="pct"/>
            <w:vMerge w:val="continue"/>
            <w:tcBorders>
              <w:top w:val="single" w:color="000000" w:sz="4" w:space="0"/>
              <w:left w:val="single" w:color="000000" w:sz="4" w:space="0"/>
              <w:bottom w:val="nil"/>
              <w:right w:val="single" w:color="000000" w:sz="4" w:space="0"/>
            </w:tcBorders>
            <w:vAlign w:val="center"/>
          </w:tcPr>
          <w:p w14:paraId="44D82D8F">
            <w:pPr>
              <w:widowControl/>
              <w:jc w:val="left"/>
              <w:rPr>
                <w:rFonts w:ascii="宋体" w:hAnsi="宋体" w:eastAsia="宋体" w:cs="宋体"/>
                <w:color w:val="000000"/>
                <w:kern w:val="0"/>
                <w:sz w:val="16"/>
                <w:szCs w:val="16"/>
              </w:rPr>
            </w:pPr>
          </w:p>
        </w:tc>
        <w:tc>
          <w:tcPr>
            <w:tcW w:w="658" w:type="pct"/>
            <w:gridSpan w:val="2"/>
            <w:vMerge w:val="continue"/>
            <w:tcBorders>
              <w:top w:val="nil"/>
              <w:left w:val="nil"/>
              <w:bottom w:val="single" w:color="000000" w:sz="4" w:space="0"/>
              <w:right w:val="single" w:color="000000" w:sz="4" w:space="0"/>
            </w:tcBorders>
            <w:vAlign w:val="center"/>
          </w:tcPr>
          <w:p w14:paraId="4FB4F9A3">
            <w:pPr>
              <w:widowControl/>
              <w:jc w:val="left"/>
              <w:rPr>
                <w:rFonts w:ascii="宋体" w:hAnsi="宋体" w:eastAsia="宋体" w:cs="宋体"/>
                <w:color w:val="000000"/>
                <w:kern w:val="0"/>
                <w:sz w:val="16"/>
                <w:szCs w:val="16"/>
              </w:rPr>
            </w:pPr>
          </w:p>
        </w:tc>
        <w:tc>
          <w:tcPr>
            <w:tcW w:w="1221" w:type="pct"/>
            <w:gridSpan w:val="2"/>
            <w:tcBorders>
              <w:top w:val="single" w:color="000000" w:sz="4" w:space="0"/>
              <w:left w:val="nil"/>
              <w:bottom w:val="single" w:color="000000" w:sz="4" w:space="0"/>
              <w:right w:val="single" w:color="000000" w:sz="4" w:space="0"/>
            </w:tcBorders>
            <w:shd w:val="clear" w:color="auto" w:fill="auto"/>
            <w:vAlign w:val="center"/>
          </w:tcPr>
          <w:p w14:paraId="44DA000B">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提供就业</w:t>
            </w:r>
          </w:p>
        </w:tc>
        <w:tc>
          <w:tcPr>
            <w:tcW w:w="565" w:type="pct"/>
            <w:gridSpan w:val="2"/>
            <w:tcBorders>
              <w:top w:val="nil"/>
              <w:left w:val="nil"/>
              <w:bottom w:val="single" w:color="000000" w:sz="4" w:space="0"/>
              <w:right w:val="single" w:color="000000" w:sz="4" w:space="0"/>
            </w:tcBorders>
            <w:shd w:val="clear" w:color="auto" w:fill="auto"/>
            <w:vAlign w:val="center"/>
          </w:tcPr>
          <w:p w14:paraId="0F2BB70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120人</w:t>
            </w:r>
          </w:p>
        </w:tc>
        <w:tc>
          <w:tcPr>
            <w:tcW w:w="610" w:type="pct"/>
            <w:gridSpan w:val="2"/>
            <w:tcBorders>
              <w:top w:val="nil"/>
              <w:left w:val="nil"/>
              <w:bottom w:val="single" w:color="000000" w:sz="4" w:space="0"/>
              <w:right w:val="single" w:color="000000" w:sz="4" w:space="0"/>
            </w:tcBorders>
            <w:shd w:val="clear" w:color="auto" w:fill="auto"/>
            <w:vAlign w:val="center"/>
          </w:tcPr>
          <w:p w14:paraId="5FBE486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120人</w:t>
            </w:r>
          </w:p>
        </w:tc>
        <w:tc>
          <w:tcPr>
            <w:tcW w:w="949" w:type="pct"/>
            <w:tcBorders>
              <w:top w:val="nil"/>
              <w:left w:val="nil"/>
              <w:bottom w:val="single" w:color="000000" w:sz="4" w:space="0"/>
              <w:right w:val="single" w:color="000000" w:sz="4" w:space="0"/>
            </w:tcBorders>
            <w:shd w:val="clear" w:color="auto" w:fill="auto"/>
            <w:vAlign w:val="center"/>
          </w:tcPr>
          <w:p w14:paraId="51E075E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w:t>
            </w:r>
          </w:p>
        </w:tc>
      </w:tr>
      <w:tr w14:paraId="483A498C">
        <w:tblPrEx>
          <w:tblCellMar>
            <w:top w:w="0" w:type="dxa"/>
            <w:left w:w="108" w:type="dxa"/>
            <w:bottom w:w="0" w:type="dxa"/>
            <w:right w:w="108" w:type="dxa"/>
          </w:tblCellMar>
        </w:tblPrEx>
        <w:trPr>
          <w:trHeight w:val="270" w:hRule="atLeast"/>
        </w:trPr>
        <w:tc>
          <w:tcPr>
            <w:tcW w:w="581" w:type="pct"/>
            <w:vMerge w:val="continue"/>
            <w:tcBorders>
              <w:top w:val="nil"/>
              <w:left w:val="single" w:color="auto" w:sz="4" w:space="0"/>
              <w:bottom w:val="single" w:color="000000" w:sz="4" w:space="0"/>
              <w:right w:val="nil"/>
            </w:tcBorders>
            <w:vAlign w:val="center"/>
          </w:tcPr>
          <w:p w14:paraId="545FAAE9">
            <w:pPr>
              <w:widowControl/>
              <w:jc w:val="left"/>
              <w:rPr>
                <w:rFonts w:ascii="宋体" w:hAnsi="宋体" w:eastAsia="宋体" w:cs="宋体"/>
                <w:color w:val="000000"/>
                <w:kern w:val="0"/>
                <w:sz w:val="16"/>
                <w:szCs w:val="16"/>
              </w:rPr>
            </w:pPr>
          </w:p>
        </w:tc>
        <w:tc>
          <w:tcPr>
            <w:tcW w:w="417" w:type="pct"/>
            <w:vMerge w:val="continue"/>
            <w:tcBorders>
              <w:top w:val="single" w:color="000000" w:sz="4" w:space="0"/>
              <w:left w:val="single" w:color="000000" w:sz="4" w:space="0"/>
              <w:bottom w:val="nil"/>
              <w:right w:val="single" w:color="000000" w:sz="4" w:space="0"/>
            </w:tcBorders>
            <w:vAlign w:val="center"/>
          </w:tcPr>
          <w:p w14:paraId="41FFCBCC">
            <w:pPr>
              <w:widowControl/>
              <w:jc w:val="left"/>
              <w:rPr>
                <w:rFonts w:ascii="宋体" w:hAnsi="宋体" w:eastAsia="宋体" w:cs="宋体"/>
                <w:color w:val="000000"/>
                <w:kern w:val="0"/>
                <w:sz w:val="16"/>
                <w:szCs w:val="16"/>
              </w:rPr>
            </w:pPr>
          </w:p>
        </w:tc>
        <w:tc>
          <w:tcPr>
            <w:tcW w:w="658" w:type="pct"/>
            <w:gridSpan w:val="2"/>
            <w:vMerge w:val="continue"/>
            <w:tcBorders>
              <w:top w:val="nil"/>
              <w:left w:val="nil"/>
              <w:bottom w:val="single" w:color="000000" w:sz="4" w:space="0"/>
              <w:right w:val="single" w:color="000000" w:sz="4" w:space="0"/>
            </w:tcBorders>
            <w:vAlign w:val="center"/>
          </w:tcPr>
          <w:p w14:paraId="51814394">
            <w:pPr>
              <w:widowControl/>
              <w:jc w:val="left"/>
              <w:rPr>
                <w:rFonts w:ascii="宋体" w:hAnsi="宋体" w:eastAsia="宋体" w:cs="宋体"/>
                <w:color w:val="000000"/>
                <w:kern w:val="0"/>
                <w:sz w:val="16"/>
                <w:szCs w:val="16"/>
              </w:rPr>
            </w:pPr>
          </w:p>
        </w:tc>
        <w:tc>
          <w:tcPr>
            <w:tcW w:w="592" w:type="pct"/>
            <w:tcBorders>
              <w:top w:val="nil"/>
              <w:left w:val="nil"/>
              <w:bottom w:val="single" w:color="000000" w:sz="4" w:space="0"/>
              <w:right w:val="nil"/>
            </w:tcBorders>
            <w:shd w:val="clear" w:color="auto" w:fill="auto"/>
            <w:vAlign w:val="center"/>
          </w:tcPr>
          <w:p w14:paraId="68D04412">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带动就业</w:t>
            </w:r>
          </w:p>
        </w:tc>
        <w:tc>
          <w:tcPr>
            <w:tcW w:w="629" w:type="pct"/>
            <w:tcBorders>
              <w:top w:val="nil"/>
              <w:left w:val="nil"/>
              <w:bottom w:val="single" w:color="000000" w:sz="4" w:space="0"/>
              <w:right w:val="single" w:color="000000" w:sz="4" w:space="0"/>
            </w:tcBorders>
            <w:shd w:val="clear" w:color="auto" w:fill="auto"/>
            <w:vAlign w:val="center"/>
          </w:tcPr>
          <w:p w14:paraId="0BBE67F9">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65" w:type="pct"/>
            <w:gridSpan w:val="2"/>
            <w:tcBorders>
              <w:top w:val="nil"/>
              <w:left w:val="nil"/>
              <w:bottom w:val="single" w:color="000000" w:sz="4" w:space="0"/>
              <w:right w:val="single" w:color="000000" w:sz="4" w:space="0"/>
            </w:tcBorders>
            <w:shd w:val="clear" w:color="auto" w:fill="auto"/>
            <w:vAlign w:val="center"/>
          </w:tcPr>
          <w:p w14:paraId="07CF41C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550人</w:t>
            </w:r>
          </w:p>
        </w:tc>
        <w:tc>
          <w:tcPr>
            <w:tcW w:w="610" w:type="pct"/>
            <w:gridSpan w:val="2"/>
            <w:tcBorders>
              <w:top w:val="nil"/>
              <w:left w:val="nil"/>
              <w:bottom w:val="single" w:color="000000" w:sz="4" w:space="0"/>
              <w:right w:val="single" w:color="000000" w:sz="4" w:space="0"/>
            </w:tcBorders>
            <w:shd w:val="clear" w:color="auto" w:fill="auto"/>
            <w:vAlign w:val="center"/>
          </w:tcPr>
          <w:p w14:paraId="6DD001C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550人</w:t>
            </w:r>
          </w:p>
        </w:tc>
        <w:tc>
          <w:tcPr>
            <w:tcW w:w="949" w:type="pct"/>
            <w:tcBorders>
              <w:top w:val="nil"/>
              <w:left w:val="nil"/>
              <w:bottom w:val="single" w:color="000000" w:sz="4" w:space="0"/>
              <w:right w:val="single" w:color="000000" w:sz="4" w:space="0"/>
            </w:tcBorders>
            <w:shd w:val="clear" w:color="auto" w:fill="auto"/>
            <w:vAlign w:val="center"/>
          </w:tcPr>
          <w:p w14:paraId="5F9BD6A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w:t>
            </w:r>
          </w:p>
        </w:tc>
      </w:tr>
      <w:tr w14:paraId="73629522">
        <w:tblPrEx>
          <w:tblCellMar>
            <w:top w:w="0" w:type="dxa"/>
            <w:left w:w="108" w:type="dxa"/>
            <w:bottom w:w="0" w:type="dxa"/>
            <w:right w:w="108" w:type="dxa"/>
          </w:tblCellMar>
        </w:tblPrEx>
        <w:trPr>
          <w:trHeight w:val="420" w:hRule="atLeast"/>
        </w:trPr>
        <w:tc>
          <w:tcPr>
            <w:tcW w:w="581" w:type="pct"/>
            <w:vMerge w:val="continue"/>
            <w:tcBorders>
              <w:top w:val="nil"/>
              <w:left w:val="single" w:color="auto" w:sz="4" w:space="0"/>
              <w:bottom w:val="single" w:color="000000" w:sz="4" w:space="0"/>
              <w:right w:val="nil"/>
            </w:tcBorders>
            <w:vAlign w:val="center"/>
          </w:tcPr>
          <w:p w14:paraId="7457BE64">
            <w:pPr>
              <w:widowControl/>
              <w:jc w:val="left"/>
              <w:rPr>
                <w:rFonts w:ascii="宋体" w:hAnsi="宋体" w:eastAsia="宋体" w:cs="宋体"/>
                <w:color w:val="000000"/>
                <w:kern w:val="0"/>
                <w:sz w:val="16"/>
                <w:szCs w:val="16"/>
              </w:rPr>
            </w:pPr>
          </w:p>
        </w:tc>
        <w:tc>
          <w:tcPr>
            <w:tcW w:w="417" w:type="pct"/>
            <w:vMerge w:val="continue"/>
            <w:tcBorders>
              <w:top w:val="single" w:color="000000" w:sz="4" w:space="0"/>
              <w:left w:val="single" w:color="000000" w:sz="4" w:space="0"/>
              <w:bottom w:val="nil"/>
              <w:right w:val="single" w:color="000000" w:sz="4" w:space="0"/>
            </w:tcBorders>
            <w:vAlign w:val="center"/>
          </w:tcPr>
          <w:p w14:paraId="0A13BBF1">
            <w:pPr>
              <w:widowControl/>
              <w:jc w:val="left"/>
              <w:rPr>
                <w:rFonts w:ascii="宋体" w:hAnsi="宋体" w:eastAsia="宋体" w:cs="宋体"/>
                <w:color w:val="000000"/>
                <w:kern w:val="0"/>
                <w:sz w:val="16"/>
                <w:szCs w:val="16"/>
              </w:rPr>
            </w:pPr>
          </w:p>
        </w:tc>
        <w:tc>
          <w:tcPr>
            <w:tcW w:w="658" w:type="pct"/>
            <w:gridSpan w:val="2"/>
            <w:vMerge w:val="continue"/>
            <w:tcBorders>
              <w:top w:val="nil"/>
              <w:left w:val="nil"/>
              <w:bottom w:val="single" w:color="000000" w:sz="4" w:space="0"/>
              <w:right w:val="single" w:color="000000" w:sz="4" w:space="0"/>
            </w:tcBorders>
            <w:vAlign w:val="center"/>
          </w:tcPr>
          <w:p w14:paraId="0DFB7762">
            <w:pPr>
              <w:widowControl/>
              <w:jc w:val="left"/>
              <w:rPr>
                <w:rFonts w:ascii="宋体" w:hAnsi="宋体" w:eastAsia="宋体" w:cs="宋体"/>
                <w:color w:val="000000"/>
                <w:kern w:val="0"/>
                <w:sz w:val="16"/>
                <w:szCs w:val="16"/>
              </w:rPr>
            </w:pPr>
          </w:p>
        </w:tc>
        <w:tc>
          <w:tcPr>
            <w:tcW w:w="1221" w:type="pct"/>
            <w:gridSpan w:val="2"/>
            <w:tcBorders>
              <w:top w:val="nil"/>
              <w:left w:val="nil"/>
              <w:bottom w:val="single" w:color="000000" w:sz="4" w:space="0"/>
              <w:right w:val="single" w:color="000000" w:sz="4" w:space="0"/>
            </w:tcBorders>
            <w:shd w:val="clear" w:color="auto" w:fill="auto"/>
            <w:vAlign w:val="center"/>
          </w:tcPr>
          <w:p w14:paraId="7395170F">
            <w:pPr>
              <w:widowControl/>
              <w:rPr>
                <w:rFonts w:ascii="宋体" w:hAnsi="宋体" w:eastAsia="宋体" w:cs="宋体"/>
                <w:color w:val="000000"/>
                <w:kern w:val="0"/>
                <w:sz w:val="16"/>
                <w:szCs w:val="16"/>
              </w:rPr>
            </w:pPr>
            <w:r>
              <w:rPr>
                <w:rFonts w:hint="eastAsia" w:ascii="宋体" w:hAnsi="宋体" w:eastAsia="宋体" w:cs="宋体"/>
                <w:color w:val="000000"/>
                <w:kern w:val="0"/>
                <w:sz w:val="16"/>
                <w:szCs w:val="16"/>
              </w:rPr>
              <w:t>每个日光温室大棚产值</w:t>
            </w:r>
          </w:p>
        </w:tc>
        <w:tc>
          <w:tcPr>
            <w:tcW w:w="565" w:type="pct"/>
            <w:gridSpan w:val="2"/>
            <w:tcBorders>
              <w:top w:val="nil"/>
              <w:left w:val="nil"/>
              <w:bottom w:val="single" w:color="000000" w:sz="4" w:space="0"/>
              <w:right w:val="single" w:color="000000" w:sz="4" w:space="0"/>
            </w:tcBorders>
            <w:shd w:val="clear" w:color="auto" w:fill="auto"/>
            <w:vAlign w:val="center"/>
          </w:tcPr>
          <w:p w14:paraId="050A2E55">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25万元</w:t>
            </w:r>
          </w:p>
        </w:tc>
        <w:tc>
          <w:tcPr>
            <w:tcW w:w="610" w:type="pct"/>
            <w:gridSpan w:val="2"/>
            <w:tcBorders>
              <w:top w:val="nil"/>
              <w:left w:val="nil"/>
              <w:bottom w:val="single" w:color="000000" w:sz="4" w:space="0"/>
              <w:right w:val="single" w:color="000000" w:sz="4" w:space="0"/>
            </w:tcBorders>
            <w:shd w:val="clear" w:color="auto" w:fill="auto"/>
            <w:vAlign w:val="center"/>
          </w:tcPr>
          <w:p w14:paraId="522F851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25万元</w:t>
            </w:r>
          </w:p>
        </w:tc>
        <w:tc>
          <w:tcPr>
            <w:tcW w:w="949" w:type="pct"/>
            <w:tcBorders>
              <w:top w:val="nil"/>
              <w:left w:val="nil"/>
              <w:bottom w:val="single" w:color="000000" w:sz="4" w:space="0"/>
              <w:right w:val="single" w:color="000000" w:sz="4" w:space="0"/>
            </w:tcBorders>
            <w:shd w:val="clear" w:color="auto" w:fill="auto"/>
            <w:vAlign w:val="center"/>
          </w:tcPr>
          <w:p w14:paraId="7FC97AA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w:t>
            </w:r>
          </w:p>
        </w:tc>
      </w:tr>
      <w:tr w14:paraId="5879512F">
        <w:tblPrEx>
          <w:tblCellMar>
            <w:top w:w="0" w:type="dxa"/>
            <w:left w:w="108" w:type="dxa"/>
            <w:bottom w:w="0" w:type="dxa"/>
            <w:right w:w="108" w:type="dxa"/>
          </w:tblCellMar>
        </w:tblPrEx>
        <w:trPr>
          <w:trHeight w:val="420" w:hRule="atLeast"/>
        </w:trPr>
        <w:tc>
          <w:tcPr>
            <w:tcW w:w="581" w:type="pct"/>
            <w:vMerge w:val="continue"/>
            <w:tcBorders>
              <w:top w:val="nil"/>
              <w:left w:val="single" w:color="auto" w:sz="4" w:space="0"/>
              <w:bottom w:val="single" w:color="000000" w:sz="4" w:space="0"/>
              <w:right w:val="nil"/>
            </w:tcBorders>
            <w:vAlign w:val="center"/>
          </w:tcPr>
          <w:p w14:paraId="2092A86D">
            <w:pPr>
              <w:widowControl/>
              <w:jc w:val="left"/>
              <w:rPr>
                <w:rFonts w:ascii="宋体" w:hAnsi="宋体" w:eastAsia="宋体" w:cs="宋体"/>
                <w:color w:val="000000"/>
                <w:kern w:val="0"/>
                <w:sz w:val="16"/>
                <w:szCs w:val="16"/>
              </w:rPr>
            </w:pPr>
          </w:p>
        </w:tc>
        <w:tc>
          <w:tcPr>
            <w:tcW w:w="417" w:type="pct"/>
            <w:vMerge w:val="continue"/>
            <w:tcBorders>
              <w:top w:val="single" w:color="000000" w:sz="4" w:space="0"/>
              <w:left w:val="single" w:color="000000" w:sz="4" w:space="0"/>
              <w:bottom w:val="nil"/>
              <w:right w:val="single" w:color="000000" w:sz="4" w:space="0"/>
            </w:tcBorders>
            <w:vAlign w:val="center"/>
          </w:tcPr>
          <w:p w14:paraId="0384A8A2">
            <w:pPr>
              <w:widowControl/>
              <w:jc w:val="left"/>
              <w:rPr>
                <w:rFonts w:ascii="宋体" w:hAnsi="宋体" w:eastAsia="宋体" w:cs="宋体"/>
                <w:color w:val="000000"/>
                <w:kern w:val="0"/>
                <w:sz w:val="16"/>
                <w:szCs w:val="16"/>
              </w:rPr>
            </w:pPr>
          </w:p>
        </w:tc>
        <w:tc>
          <w:tcPr>
            <w:tcW w:w="658" w:type="pct"/>
            <w:gridSpan w:val="2"/>
            <w:vMerge w:val="continue"/>
            <w:tcBorders>
              <w:top w:val="nil"/>
              <w:left w:val="nil"/>
              <w:bottom w:val="single" w:color="000000" w:sz="4" w:space="0"/>
              <w:right w:val="single" w:color="000000" w:sz="4" w:space="0"/>
            </w:tcBorders>
            <w:vAlign w:val="center"/>
          </w:tcPr>
          <w:p w14:paraId="076221EB">
            <w:pPr>
              <w:widowControl/>
              <w:jc w:val="left"/>
              <w:rPr>
                <w:rFonts w:ascii="宋体" w:hAnsi="宋体" w:eastAsia="宋体" w:cs="宋体"/>
                <w:color w:val="000000"/>
                <w:kern w:val="0"/>
                <w:sz w:val="16"/>
                <w:szCs w:val="16"/>
              </w:rPr>
            </w:pPr>
          </w:p>
        </w:tc>
        <w:tc>
          <w:tcPr>
            <w:tcW w:w="1221" w:type="pct"/>
            <w:gridSpan w:val="2"/>
            <w:tcBorders>
              <w:top w:val="nil"/>
              <w:left w:val="nil"/>
              <w:bottom w:val="single" w:color="000000" w:sz="4" w:space="0"/>
              <w:right w:val="single" w:color="000000" w:sz="4" w:space="0"/>
            </w:tcBorders>
            <w:shd w:val="clear" w:color="auto" w:fill="auto"/>
            <w:vAlign w:val="center"/>
          </w:tcPr>
          <w:p w14:paraId="78B077DE">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每个日光温室大棚利润</w:t>
            </w:r>
          </w:p>
        </w:tc>
        <w:tc>
          <w:tcPr>
            <w:tcW w:w="565" w:type="pct"/>
            <w:gridSpan w:val="2"/>
            <w:tcBorders>
              <w:top w:val="nil"/>
              <w:left w:val="nil"/>
              <w:bottom w:val="single" w:color="000000" w:sz="4" w:space="0"/>
              <w:right w:val="single" w:color="000000" w:sz="4" w:space="0"/>
            </w:tcBorders>
            <w:shd w:val="clear" w:color="auto" w:fill="auto"/>
            <w:vAlign w:val="center"/>
          </w:tcPr>
          <w:p w14:paraId="00722C0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5万元</w:t>
            </w:r>
          </w:p>
        </w:tc>
        <w:tc>
          <w:tcPr>
            <w:tcW w:w="610" w:type="pct"/>
            <w:gridSpan w:val="2"/>
            <w:tcBorders>
              <w:top w:val="nil"/>
              <w:left w:val="nil"/>
              <w:bottom w:val="single" w:color="000000" w:sz="4" w:space="0"/>
              <w:right w:val="single" w:color="000000" w:sz="4" w:space="0"/>
            </w:tcBorders>
            <w:shd w:val="clear" w:color="auto" w:fill="auto"/>
            <w:vAlign w:val="center"/>
          </w:tcPr>
          <w:p w14:paraId="71519AC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5万元</w:t>
            </w:r>
          </w:p>
        </w:tc>
        <w:tc>
          <w:tcPr>
            <w:tcW w:w="949" w:type="pct"/>
            <w:tcBorders>
              <w:top w:val="nil"/>
              <w:left w:val="nil"/>
              <w:bottom w:val="single" w:color="000000" w:sz="4" w:space="0"/>
              <w:right w:val="single" w:color="000000" w:sz="4" w:space="0"/>
            </w:tcBorders>
            <w:shd w:val="clear" w:color="auto" w:fill="auto"/>
            <w:vAlign w:val="center"/>
          </w:tcPr>
          <w:p w14:paraId="6ADE39A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w:t>
            </w:r>
          </w:p>
        </w:tc>
      </w:tr>
      <w:tr w14:paraId="53F8E36E">
        <w:tblPrEx>
          <w:tblCellMar>
            <w:top w:w="0" w:type="dxa"/>
            <w:left w:w="108" w:type="dxa"/>
            <w:bottom w:w="0" w:type="dxa"/>
            <w:right w:w="108" w:type="dxa"/>
          </w:tblCellMar>
        </w:tblPrEx>
        <w:trPr>
          <w:trHeight w:val="270" w:hRule="atLeast"/>
        </w:trPr>
        <w:tc>
          <w:tcPr>
            <w:tcW w:w="581" w:type="pct"/>
            <w:vMerge w:val="continue"/>
            <w:tcBorders>
              <w:top w:val="nil"/>
              <w:left w:val="single" w:color="auto" w:sz="4" w:space="0"/>
              <w:bottom w:val="single" w:color="000000" w:sz="4" w:space="0"/>
              <w:right w:val="nil"/>
            </w:tcBorders>
            <w:vAlign w:val="center"/>
          </w:tcPr>
          <w:p w14:paraId="3053FF14">
            <w:pPr>
              <w:widowControl/>
              <w:jc w:val="left"/>
              <w:rPr>
                <w:rFonts w:ascii="宋体" w:hAnsi="宋体" w:eastAsia="宋体" w:cs="宋体"/>
                <w:color w:val="000000"/>
                <w:kern w:val="0"/>
                <w:sz w:val="16"/>
                <w:szCs w:val="16"/>
              </w:rPr>
            </w:pPr>
          </w:p>
        </w:tc>
        <w:tc>
          <w:tcPr>
            <w:tcW w:w="417" w:type="pct"/>
            <w:vMerge w:val="continue"/>
            <w:tcBorders>
              <w:top w:val="single" w:color="000000" w:sz="4" w:space="0"/>
              <w:left w:val="single" w:color="000000" w:sz="4" w:space="0"/>
              <w:bottom w:val="nil"/>
              <w:right w:val="single" w:color="000000" w:sz="4" w:space="0"/>
            </w:tcBorders>
            <w:vAlign w:val="center"/>
          </w:tcPr>
          <w:p w14:paraId="702F9238">
            <w:pPr>
              <w:widowControl/>
              <w:jc w:val="left"/>
              <w:rPr>
                <w:rFonts w:ascii="宋体" w:hAnsi="宋体" w:eastAsia="宋体" w:cs="宋体"/>
                <w:color w:val="000000"/>
                <w:kern w:val="0"/>
                <w:sz w:val="16"/>
                <w:szCs w:val="16"/>
              </w:rPr>
            </w:pPr>
          </w:p>
        </w:tc>
        <w:tc>
          <w:tcPr>
            <w:tcW w:w="658" w:type="pct"/>
            <w:gridSpan w:val="2"/>
            <w:vMerge w:val="continue"/>
            <w:tcBorders>
              <w:top w:val="nil"/>
              <w:left w:val="nil"/>
              <w:bottom w:val="single" w:color="000000" w:sz="4" w:space="0"/>
              <w:right w:val="single" w:color="000000" w:sz="4" w:space="0"/>
            </w:tcBorders>
            <w:vAlign w:val="center"/>
          </w:tcPr>
          <w:p w14:paraId="039F21D5">
            <w:pPr>
              <w:widowControl/>
              <w:jc w:val="left"/>
              <w:rPr>
                <w:rFonts w:ascii="宋体" w:hAnsi="宋体" w:eastAsia="宋体" w:cs="宋体"/>
                <w:color w:val="000000"/>
                <w:kern w:val="0"/>
                <w:sz w:val="16"/>
                <w:szCs w:val="16"/>
              </w:rPr>
            </w:pPr>
          </w:p>
        </w:tc>
        <w:tc>
          <w:tcPr>
            <w:tcW w:w="1221" w:type="pct"/>
            <w:gridSpan w:val="2"/>
            <w:tcBorders>
              <w:top w:val="single" w:color="000000" w:sz="4" w:space="0"/>
              <w:left w:val="nil"/>
              <w:bottom w:val="single" w:color="000000" w:sz="4" w:space="0"/>
              <w:right w:val="single" w:color="000000" w:sz="4" w:space="0"/>
            </w:tcBorders>
            <w:shd w:val="clear" w:color="auto" w:fill="auto"/>
            <w:vAlign w:val="center"/>
          </w:tcPr>
          <w:p w14:paraId="2CD2F556">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人均增收</w:t>
            </w:r>
          </w:p>
        </w:tc>
        <w:tc>
          <w:tcPr>
            <w:tcW w:w="565" w:type="pct"/>
            <w:gridSpan w:val="2"/>
            <w:tcBorders>
              <w:top w:val="nil"/>
              <w:left w:val="nil"/>
              <w:bottom w:val="single" w:color="000000" w:sz="4" w:space="0"/>
              <w:right w:val="single" w:color="000000" w:sz="4" w:space="0"/>
            </w:tcBorders>
            <w:shd w:val="clear" w:color="auto" w:fill="auto"/>
            <w:vAlign w:val="center"/>
          </w:tcPr>
          <w:p w14:paraId="22B16FB4">
            <w:pPr>
              <w:widowControl/>
              <w:jc w:val="center"/>
              <w:rPr>
                <w:rFonts w:ascii="宋体" w:hAnsi="宋体" w:eastAsia="宋体" w:cs="宋体"/>
                <w:color w:val="000000"/>
                <w:kern w:val="0"/>
                <w:sz w:val="16"/>
                <w:szCs w:val="16"/>
              </w:rPr>
            </w:pPr>
            <w:r>
              <w:rPr>
                <w:rFonts w:hint="eastAsia" w:ascii="宋体" w:hAnsi="宋体" w:cs="宋体"/>
                <w:color w:val="000000"/>
                <w:kern w:val="0"/>
                <w:sz w:val="16"/>
                <w:szCs w:val="16"/>
                <w:lang w:val="en-US" w:eastAsia="zh-CN"/>
              </w:rPr>
              <w:t>0.4万</w:t>
            </w:r>
            <w:r>
              <w:rPr>
                <w:rFonts w:hint="eastAsia" w:ascii="宋体" w:hAnsi="宋体" w:eastAsia="宋体" w:cs="宋体"/>
                <w:color w:val="000000"/>
                <w:kern w:val="0"/>
                <w:sz w:val="16"/>
                <w:szCs w:val="16"/>
              </w:rPr>
              <w:t>元</w:t>
            </w:r>
          </w:p>
        </w:tc>
        <w:tc>
          <w:tcPr>
            <w:tcW w:w="610" w:type="pct"/>
            <w:gridSpan w:val="2"/>
            <w:tcBorders>
              <w:top w:val="nil"/>
              <w:left w:val="nil"/>
              <w:bottom w:val="single" w:color="000000" w:sz="4" w:space="0"/>
              <w:right w:val="single" w:color="000000" w:sz="4" w:space="0"/>
            </w:tcBorders>
            <w:shd w:val="clear" w:color="auto" w:fill="auto"/>
            <w:vAlign w:val="center"/>
          </w:tcPr>
          <w:p w14:paraId="43C81F3D">
            <w:pPr>
              <w:widowControl/>
              <w:jc w:val="center"/>
              <w:rPr>
                <w:rFonts w:ascii="宋体" w:hAnsi="宋体" w:eastAsia="宋体" w:cs="宋体"/>
                <w:color w:val="000000"/>
                <w:kern w:val="0"/>
                <w:sz w:val="16"/>
                <w:szCs w:val="16"/>
              </w:rPr>
            </w:pPr>
            <w:r>
              <w:rPr>
                <w:rFonts w:hint="eastAsia" w:ascii="宋体" w:hAnsi="宋体" w:cs="宋体"/>
                <w:color w:val="000000"/>
                <w:kern w:val="0"/>
                <w:sz w:val="16"/>
                <w:szCs w:val="16"/>
                <w:lang w:val="en-US" w:eastAsia="zh-CN"/>
              </w:rPr>
              <w:t>0.4万</w:t>
            </w:r>
            <w:r>
              <w:rPr>
                <w:rFonts w:hint="eastAsia" w:ascii="宋体" w:hAnsi="宋体" w:eastAsia="宋体" w:cs="宋体"/>
                <w:color w:val="000000"/>
                <w:kern w:val="0"/>
                <w:sz w:val="16"/>
                <w:szCs w:val="16"/>
              </w:rPr>
              <w:t>元</w:t>
            </w:r>
          </w:p>
        </w:tc>
        <w:tc>
          <w:tcPr>
            <w:tcW w:w="949" w:type="pct"/>
            <w:tcBorders>
              <w:top w:val="nil"/>
              <w:left w:val="nil"/>
              <w:bottom w:val="single" w:color="000000" w:sz="4" w:space="0"/>
              <w:right w:val="single" w:color="000000" w:sz="4" w:space="0"/>
            </w:tcBorders>
            <w:shd w:val="clear" w:color="auto" w:fill="auto"/>
            <w:vAlign w:val="center"/>
          </w:tcPr>
          <w:p w14:paraId="0ED86DF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w:t>
            </w:r>
          </w:p>
        </w:tc>
      </w:tr>
      <w:tr w14:paraId="4E900F55">
        <w:tblPrEx>
          <w:tblCellMar>
            <w:top w:w="0" w:type="dxa"/>
            <w:left w:w="108" w:type="dxa"/>
            <w:bottom w:w="0" w:type="dxa"/>
            <w:right w:w="108" w:type="dxa"/>
          </w:tblCellMar>
        </w:tblPrEx>
        <w:trPr>
          <w:trHeight w:val="270" w:hRule="atLeast"/>
        </w:trPr>
        <w:tc>
          <w:tcPr>
            <w:tcW w:w="581" w:type="pct"/>
            <w:vMerge w:val="continue"/>
            <w:tcBorders>
              <w:top w:val="nil"/>
              <w:left w:val="single" w:color="auto" w:sz="4" w:space="0"/>
              <w:bottom w:val="single" w:color="000000" w:sz="4" w:space="0"/>
              <w:right w:val="nil"/>
            </w:tcBorders>
            <w:vAlign w:val="center"/>
          </w:tcPr>
          <w:p w14:paraId="7FE82B0D">
            <w:pPr>
              <w:widowControl/>
              <w:jc w:val="left"/>
              <w:rPr>
                <w:rFonts w:ascii="宋体" w:hAnsi="宋体" w:eastAsia="宋体" w:cs="宋体"/>
                <w:color w:val="000000"/>
                <w:kern w:val="0"/>
                <w:sz w:val="16"/>
                <w:szCs w:val="16"/>
              </w:rPr>
            </w:pPr>
          </w:p>
        </w:tc>
        <w:tc>
          <w:tcPr>
            <w:tcW w:w="417" w:type="pct"/>
            <w:vMerge w:val="continue"/>
            <w:tcBorders>
              <w:top w:val="single" w:color="000000" w:sz="4" w:space="0"/>
              <w:left w:val="single" w:color="000000" w:sz="4" w:space="0"/>
              <w:bottom w:val="nil"/>
              <w:right w:val="single" w:color="000000" w:sz="4" w:space="0"/>
            </w:tcBorders>
            <w:vAlign w:val="center"/>
          </w:tcPr>
          <w:p w14:paraId="16DC1151">
            <w:pPr>
              <w:widowControl/>
              <w:jc w:val="left"/>
              <w:rPr>
                <w:rFonts w:ascii="宋体" w:hAnsi="宋体" w:eastAsia="宋体" w:cs="宋体"/>
                <w:color w:val="000000"/>
                <w:kern w:val="0"/>
                <w:sz w:val="16"/>
                <w:szCs w:val="16"/>
              </w:rPr>
            </w:pPr>
          </w:p>
        </w:tc>
        <w:tc>
          <w:tcPr>
            <w:tcW w:w="658" w:type="pct"/>
            <w:gridSpan w:val="2"/>
            <w:tcBorders>
              <w:top w:val="nil"/>
              <w:left w:val="nil"/>
              <w:bottom w:val="single" w:color="000000" w:sz="4" w:space="0"/>
              <w:right w:val="single" w:color="000000" w:sz="4" w:space="0"/>
            </w:tcBorders>
            <w:shd w:val="clear" w:color="auto" w:fill="auto"/>
            <w:vAlign w:val="center"/>
          </w:tcPr>
          <w:p w14:paraId="4ADB242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社会效益指标</w:t>
            </w:r>
          </w:p>
        </w:tc>
        <w:tc>
          <w:tcPr>
            <w:tcW w:w="1221" w:type="pct"/>
            <w:gridSpan w:val="2"/>
            <w:tcBorders>
              <w:top w:val="single" w:color="000000" w:sz="4" w:space="0"/>
              <w:left w:val="nil"/>
              <w:bottom w:val="single" w:color="000000" w:sz="4" w:space="0"/>
              <w:right w:val="single" w:color="000000" w:sz="4" w:space="0"/>
            </w:tcBorders>
            <w:shd w:val="clear" w:color="auto" w:fill="auto"/>
            <w:vAlign w:val="center"/>
          </w:tcPr>
          <w:p w14:paraId="16903BED">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受益人口</w:t>
            </w:r>
          </w:p>
        </w:tc>
        <w:tc>
          <w:tcPr>
            <w:tcW w:w="565" w:type="pct"/>
            <w:gridSpan w:val="2"/>
            <w:tcBorders>
              <w:top w:val="nil"/>
              <w:left w:val="nil"/>
              <w:bottom w:val="single" w:color="000000" w:sz="4" w:space="0"/>
              <w:right w:val="single" w:color="000000" w:sz="4" w:space="0"/>
            </w:tcBorders>
            <w:shd w:val="clear" w:color="auto" w:fill="auto"/>
            <w:vAlign w:val="center"/>
          </w:tcPr>
          <w:p w14:paraId="6DE88FB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18370人</w:t>
            </w:r>
          </w:p>
        </w:tc>
        <w:tc>
          <w:tcPr>
            <w:tcW w:w="610" w:type="pct"/>
            <w:gridSpan w:val="2"/>
            <w:tcBorders>
              <w:top w:val="nil"/>
              <w:left w:val="nil"/>
              <w:bottom w:val="single" w:color="000000" w:sz="4" w:space="0"/>
              <w:right w:val="single" w:color="000000" w:sz="4" w:space="0"/>
            </w:tcBorders>
            <w:shd w:val="clear" w:color="auto" w:fill="auto"/>
            <w:vAlign w:val="center"/>
          </w:tcPr>
          <w:p w14:paraId="2690554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18370人</w:t>
            </w:r>
          </w:p>
        </w:tc>
        <w:tc>
          <w:tcPr>
            <w:tcW w:w="949" w:type="pct"/>
            <w:tcBorders>
              <w:top w:val="nil"/>
              <w:left w:val="nil"/>
              <w:bottom w:val="single" w:color="000000" w:sz="4" w:space="0"/>
              <w:right w:val="single" w:color="000000" w:sz="4" w:space="0"/>
            </w:tcBorders>
            <w:shd w:val="clear" w:color="auto" w:fill="auto"/>
            <w:vAlign w:val="center"/>
          </w:tcPr>
          <w:p w14:paraId="6B540B0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0B61D36E">
        <w:tblPrEx>
          <w:tblCellMar>
            <w:top w:w="0" w:type="dxa"/>
            <w:left w:w="108" w:type="dxa"/>
            <w:bottom w:w="0" w:type="dxa"/>
            <w:right w:w="108" w:type="dxa"/>
          </w:tblCellMar>
        </w:tblPrEx>
        <w:trPr>
          <w:trHeight w:val="480" w:hRule="atLeast"/>
        </w:trPr>
        <w:tc>
          <w:tcPr>
            <w:tcW w:w="581" w:type="pct"/>
            <w:vMerge w:val="continue"/>
            <w:tcBorders>
              <w:top w:val="nil"/>
              <w:left w:val="single" w:color="auto" w:sz="4" w:space="0"/>
              <w:bottom w:val="single" w:color="000000" w:sz="4" w:space="0"/>
              <w:right w:val="nil"/>
            </w:tcBorders>
            <w:vAlign w:val="center"/>
          </w:tcPr>
          <w:p w14:paraId="6D45D11F">
            <w:pPr>
              <w:widowControl/>
              <w:jc w:val="left"/>
              <w:rPr>
                <w:rFonts w:ascii="宋体" w:hAnsi="宋体" w:eastAsia="宋体" w:cs="宋体"/>
                <w:color w:val="000000"/>
                <w:kern w:val="0"/>
                <w:sz w:val="16"/>
                <w:szCs w:val="16"/>
              </w:rPr>
            </w:pPr>
          </w:p>
        </w:tc>
        <w:tc>
          <w:tcPr>
            <w:tcW w:w="417" w:type="pct"/>
            <w:vMerge w:val="continue"/>
            <w:tcBorders>
              <w:top w:val="single" w:color="000000" w:sz="4" w:space="0"/>
              <w:left w:val="single" w:color="000000" w:sz="4" w:space="0"/>
              <w:bottom w:val="nil"/>
              <w:right w:val="single" w:color="000000" w:sz="4" w:space="0"/>
            </w:tcBorders>
            <w:vAlign w:val="center"/>
          </w:tcPr>
          <w:p w14:paraId="29AE2A89">
            <w:pPr>
              <w:widowControl/>
              <w:jc w:val="left"/>
              <w:rPr>
                <w:rFonts w:ascii="宋体" w:hAnsi="宋体" w:eastAsia="宋体" w:cs="宋体"/>
                <w:color w:val="000000"/>
                <w:kern w:val="0"/>
                <w:sz w:val="16"/>
                <w:szCs w:val="16"/>
              </w:rPr>
            </w:pPr>
          </w:p>
        </w:tc>
        <w:tc>
          <w:tcPr>
            <w:tcW w:w="658" w:type="pct"/>
            <w:gridSpan w:val="2"/>
            <w:tcBorders>
              <w:top w:val="nil"/>
              <w:left w:val="nil"/>
              <w:bottom w:val="single" w:color="000000" w:sz="4" w:space="0"/>
              <w:right w:val="single" w:color="000000" w:sz="4" w:space="0"/>
            </w:tcBorders>
            <w:shd w:val="clear" w:color="auto" w:fill="auto"/>
            <w:vAlign w:val="center"/>
          </w:tcPr>
          <w:p w14:paraId="62FD0A6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可持续影响指标</w:t>
            </w:r>
          </w:p>
        </w:tc>
        <w:tc>
          <w:tcPr>
            <w:tcW w:w="1221" w:type="pct"/>
            <w:gridSpan w:val="2"/>
            <w:tcBorders>
              <w:top w:val="single" w:color="000000" w:sz="4" w:space="0"/>
              <w:left w:val="nil"/>
              <w:bottom w:val="single" w:color="000000" w:sz="4" w:space="0"/>
              <w:right w:val="single" w:color="000000" w:sz="4" w:space="0"/>
            </w:tcBorders>
            <w:shd w:val="clear" w:color="auto" w:fill="auto"/>
            <w:vAlign w:val="center"/>
          </w:tcPr>
          <w:p w14:paraId="3A300594">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村集体增收持续发挥作用力</w:t>
            </w:r>
          </w:p>
        </w:tc>
        <w:tc>
          <w:tcPr>
            <w:tcW w:w="565" w:type="pct"/>
            <w:gridSpan w:val="2"/>
            <w:tcBorders>
              <w:top w:val="nil"/>
              <w:left w:val="nil"/>
              <w:bottom w:val="single" w:color="000000" w:sz="4" w:space="0"/>
              <w:right w:val="single" w:color="000000" w:sz="4" w:space="0"/>
            </w:tcBorders>
            <w:shd w:val="clear" w:color="auto" w:fill="auto"/>
            <w:vAlign w:val="center"/>
          </w:tcPr>
          <w:p w14:paraId="187E632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5年</w:t>
            </w:r>
          </w:p>
        </w:tc>
        <w:tc>
          <w:tcPr>
            <w:tcW w:w="610" w:type="pct"/>
            <w:gridSpan w:val="2"/>
            <w:tcBorders>
              <w:top w:val="nil"/>
              <w:left w:val="nil"/>
              <w:bottom w:val="single" w:color="000000" w:sz="4" w:space="0"/>
              <w:right w:val="single" w:color="000000" w:sz="4" w:space="0"/>
            </w:tcBorders>
            <w:shd w:val="clear" w:color="auto" w:fill="auto"/>
            <w:vAlign w:val="center"/>
          </w:tcPr>
          <w:p w14:paraId="34CF7BF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5年</w:t>
            </w:r>
          </w:p>
        </w:tc>
        <w:tc>
          <w:tcPr>
            <w:tcW w:w="949" w:type="pct"/>
            <w:tcBorders>
              <w:top w:val="nil"/>
              <w:left w:val="nil"/>
              <w:bottom w:val="single" w:color="000000" w:sz="4" w:space="0"/>
              <w:right w:val="single" w:color="000000" w:sz="4" w:space="0"/>
            </w:tcBorders>
            <w:shd w:val="clear" w:color="auto" w:fill="auto"/>
            <w:vAlign w:val="center"/>
          </w:tcPr>
          <w:p w14:paraId="6BC3C3F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w:t>
            </w:r>
          </w:p>
        </w:tc>
      </w:tr>
      <w:tr w14:paraId="22FB58B3">
        <w:tblPrEx>
          <w:tblCellMar>
            <w:top w:w="0" w:type="dxa"/>
            <w:left w:w="108" w:type="dxa"/>
            <w:bottom w:w="0" w:type="dxa"/>
            <w:right w:w="108" w:type="dxa"/>
          </w:tblCellMar>
        </w:tblPrEx>
        <w:trPr>
          <w:trHeight w:val="270" w:hRule="atLeast"/>
        </w:trPr>
        <w:tc>
          <w:tcPr>
            <w:tcW w:w="581" w:type="pct"/>
            <w:vMerge w:val="continue"/>
            <w:tcBorders>
              <w:top w:val="nil"/>
              <w:left w:val="single" w:color="auto" w:sz="4" w:space="0"/>
              <w:bottom w:val="single" w:color="000000" w:sz="4" w:space="0"/>
              <w:right w:val="nil"/>
            </w:tcBorders>
            <w:vAlign w:val="center"/>
          </w:tcPr>
          <w:p w14:paraId="466F15EF">
            <w:pPr>
              <w:widowControl/>
              <w:jc w:val="left"/>
              <w:rPr>
                <w:rFonts w:ascii="宋体" w:hAnsi="宋体" w:eastAsia="宋体" w:cs="宋体"/>
                <w:color w:val="000000"/>
                <w:kern w:val="0"/>
                <w:sz w:val="16"/>
                <w:szCs w:val="16"/>
              </w:rPr>
            </w:pPr>
          </w:p>
        </w:tc>
        <w:tc>
          <w:tcPr>
            <w:tcW w:w="417" w:type="pct"/>
            <w:vMerge w:val="continue"/>
            <w:tcBorders>
              <w:top w:val="single" w:color="000000" w:sz="4" w:space="0"/>
              <w:left w:val="single" w:color="000000" w:sz="4" w:space="0"/>
              <w:bottom w:val="nil"/>
              <w:right w:val="single" w:color="000000" w:sz="4" w:space="0"/>
            </w:tcBorders>
            <w:vAlign w:val="center"/>
          </w:tcPr>
          <w:p w14:paraId="25D87C54">
            <w:pPr>
              <w:widowControl/>
              <w:jc w:val="left"/>
              <w:rPr>
                <w:rFonts w:ascii="宋体" w:hAnsi="宋体" w:eastAsia="宋体" w:cs="宋体"/>
                <w:color w:val="000000"/>
                <w:kern w:val="0"/>
                <w:sz w:val="16"/>
                <w:szCs w:val="16"/>
              </w:rPr>
            </w:pPr>
          </w:p>
        </w:tc>
        <w:tc>
          <w:tcPr>
            <w:tcW w:w="658" w:type="pct"/>
            <w:gridSpan w:val="2"/>
            <w:tcBorders>
              <w:top w:val="nil"/>
              <w:left w:val="nil"/>
              <w:bottom w:val="single" w:color="000000" w:sz="4" w:space="0"/>
              <w:right w:val="single" w:color="000000" w:sz="4" w:space="0"/>
            </w:tcBorders>
            <w:shd w:val="clear" w:color="auto" w:fill="auto"/>
            <w:vAlign w:val="center"/>
          </w:tcPr>
          <w:p w14:paraId="551E788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满意度指标</w:t>
            </w:r>
          </w:p>
        </w:tc>
        <w:tc>
          <w:tcPr>
            <w:tcW w:w="1221" w:type="pct"/>
            <w:gridSpan w:val="2"/>
            <w:tcBorders>
              <w:top w:val="single" w:color="000000" w:sz="4" w:space="0"/>
              <w:left w:val="nil"/>
              <w:bottom w:val="single" w:color="000000" w:sz="4" w:space="0"/>
              <w:right w:val="single" w:color="000000" w:sz="4" w:space="0"/>
            </w:tcBorders>
            <w:shd w:val="clear" w:color="auto" w:fill="auto"/>
            <w:vAlign w:val="center"/>
          </w:tcPr>
          <w:p w14:paraId="2CA38B69">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受益人口满意度</w:t>
            </w:r>
          </w:p>
        </w:tc>
        <w:tc>
          <w:tcPr>
            <w:tcW w:w="565" w:type="pct"/>
            <w:gridSpan w:val="2"/>
            <w:tcBorders>
              <w:top w:val="nil"/>
              <w:left w:val="nil"/>
              <w:bottom w:val="single" w:color="000000" w:sz="4" w:space="0"/>
              <w:right w:val="single" w:color="000000" w:sz="4" w:space="0"/>
            </w:tcBorders>
            <w:shd w:val="clear" w:color="auto" w:fill="auto"/>
            <w:vAlign w:val="center"/>
          </w:tcPr>
          <w:p w14:paraId="292B29B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95%</w:t>
            </w:r>
          </w:p>
        </w:tc>
        <w:tc>
          <w:tcPr>
            <w:tcW w:w="610" w:type="pct"/>
            <w:gridSpan w:val="2"/>
            <w:tcBorders>
              <w:top w:val="nil"/>
              <w:left w:val="nil"/>
              <w:bottom w:val="single" w:color="000000" w:sz="4" w:space="0"/>
              <w:right w:val="single" w:color="000000" w:sz="4" w:space="0"/>
            </w:tcBorders>
            <w:shd w:val="clear" w:color="auto" w:fill="auto"/>
            <w:vAlign w:val="center"/>
          </w:tcPr>
          <w:p w14:paraId="2412937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95%</w:t>
            </w:r>
          </w:p>
        </w:tc>
        <w:tc>
          <w:tcPr>
            <w:tcW w:w="949" w:type="pct"/>
            <w:tcBorders>
              <w:top w:val="nil"/>
              <w:left w:val="nil"/>
              <w:bottom w:val="single" w:color="000000" w:sz="4" w:space="0"/>
              <w:right w:val="single" w:color="000000" w:sz="4" w:space="0"/>
            </w:tcBorders>
            <w:shd w:val="clear" w:color="auto" w:fill="auto"/>
            <w:vAlign w:val="center"/>
          </w:tcPr>
          <w:p w14:paraId="48DF11E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w:t>
            </w:r>
          </w:p>
        </w:tc>
      </w:tr>
      <w:tr w14:paraId="7F04F0A0">
        <w:tblPrEx>
          <w:tblCellMar>
            <w:top w:w="0" w:type="dxa"/>
            <w:left w:w="108" w:type="dxa"/>
            <w:bottom w:w="0" w:type="dxa"/>
            <w:right w:w="108" w:type="dxa"/>
          </w:tblCellMar>
        </w:tblPrEx>
        <w:trPr>
          <w:trHeight w:val="270" w:hRule="atLeast"/>
        </w:trPr>
        <w:tc>
          <w:tcPr>
            <w:tcW w:w="581" w:type="pct"/>
            <w:vMerge w:val="continue"/>
            <w:tcBorders>
              <w:top w:val="nil"/>
              <w:left w:val="single" w:color="auto" w:sz="4" w:space="0"/>
              <w:bottom w:val="single" w:color="000000" w:sz="4" w:space="0"/>
              <w:right w:val="nil"/>
            </w:tcBorders>
            <w:vAlign w:val="center"/>
          </w:tcPr>
          <w:p w14:paraId="6E83D04E">
            <w:pPr>
              <w:widowControl/>
              <w:jc w:val="left"/>
              <w:rPr>
                <w:rFonts w:ascii="宋体" w:hAnsi="宋体" w:eastAsia="宋体" w:cs="宋体"/>
                <w:color w:val="000000"/>
                <w:kern w:val="0"/>
                <w:sz w:val="16"/>
                <w:szCs w:val="16"/>
              </w:rPr>
            </w:pPr>
          </w:p>
        </w:tc>
        <w:tc>
          <w:tcPr>
            <w:tcW w:w="3470" w:type="pct"/>
            <w:gridSpan w:val="9"/>
            <w:tcBorders>
              <w:top w:val="single" w:color="auto" w:sz="4" w:space="0"/>
              <w:left w:val="single" w:color="auto" w:sz="4" w:space="0"/>
              <w:bottom w:val="single" w:color="auto" w:sz="4" w:space="0"/>
              <w:right w:val="single" w:color="auto" w:sz="4" w:space="0"/>
            </w:tcBorders>
            <w:shd w:val="clear" w:color="auto" w:fill="auto"/>
            <w:vAlign w:val="center"/>
          </w:tcPr>
          <w:p w14:paraId="79543E4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总分</w:t>
            </w:r>
          </w:p>
        </w:tc>
        <w:tc>
          <w:tcPr>
            <w:tcW w:w="949" w:type="pct"/>
            <w:tcBorders>
              <w:top w:val="nil"/>
              <w:left w:val="nil"/>
              <w:bottom w:val="single" w:color="000000" w:sz="4" w:space="0"/>
              <w:right w:val="single" w:color="000000" w:sz="4" w:space="0"/>
            </w:tcBorders>
            <w:shd w:val="clear" w:color="auto" w:fill="auto"/>
            <w:vAlign w:val="center"/>
          </w:tcPr>
          <w:p w14:paraId="1EA45CE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96</w:t>
            </w:r>
          </w:p>
        </w:tc>
      </w:tr>
      <w:tr w14:paraId="24791D84">
        <w:tblPrEx>
          <w:tblCellMar>
            <w:top w:w="0" w:type="dxa"/>
            <w:left w:w="108" w:type="dxa"/>
            <w:bottom w:w="0" w:type="dxa"/>
            <w:right w:w="108" w:type="dxa"/>
          </w:tblCellMar>
        </w:tblPrEx>
        <w:trPr>
          <w:trHeight w:val="735" w:hRule="atLeast"/>
        </w:trPr>
        <w:tc>
          <w:tcPr>
            <w:tcW w:w="581" w:type="pct"/>
            <w:tcBorders>
              <w:top w:val="nil"/>
              <w:left w:val="single" w:color="000000" w:sz="4" w:space="0"/>
              <w:bottom w:val="single" w:color="000000" w:sz="4" w:space="0"/>
              <w:right w:val="single" w:color="000000" w:sz="4" w:space="0"/>
            </w:tcBorders>
            <w:shd w:val="clear" w:color="auto" w:fill="auto"/>
            <w:vAlign w:val="center"/>
          </w:tcPr>
          <w:p w14:paraId="7A187594">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五、</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存在问题、原因及下一步整改措施</w:t>
            </w:r>
          </w:p>
        </w:tc>
        <w:tc>
          <w:tcPr>
            <w:tcW w:w="4419" w:type="pct"/>
            <w:gridSpan w:val="10"/>
            <w:tcBorders>
              <w:top w:val="single" w:color="auto" w:sz="4" w:space="0"/>
              <w:left w:val="nil"/>
              <w:bottom w:val="single" w:color="000000" w:sz="4" w:space="0"/>
              <w:right w:val="single" w:color="000000" w:sz="4" w:space="0"/>
            </w:tcBorders>
            <w:shd w:val="clear" w:color="auto" w:fill="auto"/>
            <w:vAlign w:val="center"/>
          </w:tcPr>
          <w:p w14:paraId="2CEDC071">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无</w:t>
            </w:r>
          </w:p>
        </w:tc>
      </w:tr>
    </w:tbl>
    <w:p w14:paraId="20FE933F"/>
    <w:tbl>
      <w:tblPr>
        <w:tblStyle w:val="6"/>
        <w:tblW w:w="5000" w:type="pct"/>
        <w:tblInd w:w="0" w:type="dxa"/>
        <w:tblLayout w:type="autofit"/>
        <w:tblCellMar>
          <w:top w:w="0" w:type="dxa"/>
          <w:left w:w="108" w:type="dxa"/>
          <w:bottom w:w="0" w:type="dxa"/>
          <w:right w:w="108" w:type="dxa"/>
        </w:tblCellMar>
      </w:tblPr>
      <w:tblGrid>
        <w:gridCol w:w="1056"/>
        <w:gridCol w:w="14"/>
        <w:gridCol w:w="6"/>
        <w:gridCol w:w="908"/>
        <w:gridCol w:w="22"/>
        <w:gridCol w:w="44"/>
        <w:gridCol w:w="7"/>
        <w:gridCol w:w="964"/>
        <w:gridCol w:w="11"/>
        <w:gridCol w:w="7"/>
        <w:gridCol w:w="1082"/>
        <w:gridCol w:w="6"/>
        <w:gridCol w:w="1213"/>
        <w:gridCol w:w="6"/>
        <w:gridCol w:w="942"/>
        <w:gridCol w:w="24"/>
        <w:gridCol w:w="9"/>
        <w:gridCol w:w="996"/>
        <w:gridCol w:w="46"/>
        <w:gridCol w:w="9"/>
        <w:gridCol w:w="1688"/>
      </w:tblGrid>
      <w:tr w14:paraId="7F87B1C8">
        <w:tblPrEx>
          <w:tblCellMar>
            <w:top w:w="0" w:type="dxa"/>
            <w:left w:w="108" w:type="dxa"/>
            <w:bottom w:w="0" w:type="dxa"/>
            <w:right w:w="108" w:type="dxa"/>
          </w:tblCellMar>
        </w:tblPrEx>
        <w:trPr>
          <w:trHeight w:val="540" w:hRule="atLeast"/>
        </w:trPr>
        <w:tc>
          <w:tcPr>
            <w:tcW w:w="5000" w:type="pct"/>
            <w:gridSpan w:val="21"/>
            <w:tcBorders>
              <w:top w:val="nil"/>
              <w:left w:val="nil"/>
              <w:bottom w:val="nil"/>
              <w:right w:val="nil"/>
            </w:tcBorders>
            <w:shd w:val="clear" w:color="auto" w:fill="auto"/>
            <w:noWrap/>
            <w:vAlign w:val="center"/>
          </w:tcPr>
          <w:p w14:paraId="0F1C2522">
            <w:pPr>
              <w:widowControl/>
              <w:jc w:val="center"/>
              <w:rPr>
                <w:rFonts w:hint="eastAsia" w:ascii="方正小标宋_GBK" w:hAnsi="宋体" w:eastAsia="方正小标宋_GBK" w:cs="宋体"/>
                <w:color w:val="000000"/>
                <w:kern w:val="0"/>
                <w:sz w:val="40"/>
                <w:szCs w:val="40"/>
              </w:rPr>
            </w:pPr>
          </w:p>
          <w:p w14:paraId="6FDBB3E3">
            <w:pPr>
              <w:widowControl/>
              <w:jc w:val="both"/>
              <w:rPr>
                <w:rFonts w:hint="eastAsia" w:ascii="方正小标宋_GBK" w:hAnsi="宋体" w:eastAsia="方正小标宋_GBK" w:cs="宋体"/>
                <w:color w:val="000000"/>
                <w:kern w:val="0"/>
                <w:sz w:val="40"/>
                <w:szCs w:val="40"/>
              </w:rPr>
            </w:pPr>
          </w:p>
          <w:p w14:paraId="519462C2">
            <w:pPr>
              <w:widowControl/>
              <w:jc w:val="center"/>
              <w:rPr>
                <w:rFonts w:ascii="方正小标宋_GBK" w:hAnsi="宋体" w:eastAsia="方正小标宋_GBK" w:cs="宋体"/>
                <w:color w:val="000000"/>
                <w:kern w:val="0"/>
                <w:sz w:val="40"/>
                <w:szCs w:val="40"/>
              </w:rPr>
            </w:pPr>
            <w:r>
              <w:rPr>
                <w:rFonts w:hint="eastAsia" w:ascii="方正小标宋_GBK" w:hAnsi="宋体" w:eastAsia="方正小标宋_GBK" w:cs="宋体"/>
                <w:color w:val="000000"/>
                <w:kern w:val="0"/>
                <w:sz w:val="40"/>
                <w:szCs w:val="40"/>
              </w:rPr>
              <w:t>李村镇2022年区级石津干渠截导流工程后续管理资金项目绩效自评表</w:t>
            </w:r>
          </w:p>
        </w:tc>
      </w:tr>
      <w:tr w14:paraId="3DDC04B7">
        <w:tblPrEx>
          <w:tblCellMar>
            <w:top w:w="0" w:type="dxa"/>
            <w:left w:w="108" w:type="dxa"/>
            <w:bottom w:w="0" w:type="dxa"/>
            <w:right w:w="108" w:type="dxa"/>
          </w:tblCellMar>
        </w:tblPrEx>
        <w:trPr>
          <w:trHeight w:val="345" w:hRule="atLeast"/>
        </w:trPr>
        <w:tc>
          <w:tcPr>
            <w:tcW w:w="5000" w:type="pct"/>
            <w:gridSpan w:val="21"/>
            <w:tcBorders>
              <w:top w:val="nil"/>
              <w:left w:val="nil"/>
              <w:bottom w:val="nil"/>
              <w:right w:val="nil"/>
            </w:tcBorders>
            <w:shd w:val="clear" w:color="auto" w:fill="auto"/>
            <w:noWrap/>
            <w:vAlign w:val="bottom"/>
          </w:tcPr>
          <w:p w14:paraId="171A24C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（2022 年度）</w:t>
            </w:r>
          </w:p>
        </w:tc>
      </w:tr>
      <w:tr w14:paraId="4282BE95">
        <w:tblPrEx>
          <w:tblCellMar>
            <w:top w:w="0" w:type="dxa"/>
            <w:left w:w="108" w:type="dxa"/>
            <w:bottom w:w="0" w:type="dxa"/>
            <w:right w:w="108" w:type="dxa"/>
          </w:tblCellMar>
        </w:tblPrEx>
        <w:trPr>
          <w:trHeight w:val="435" w:hRule="atLeast"/>
        </w:trPr>
        <w:tc>
          <w:tcPr>
            <w:tcW w:w="2261" w:type="pct"/>
            <w:gridSpan w:val="12"/>
            <w:tcBorders>
              <w:top w:val="nil"/>
              <w:left w:val="nil"/>
              <w:bottom w:val="single" w:color="000000" w:sz="4" w:space="0"/>
              <w:right w:val="nil"/>
            </w:tcBorders>
            <w:shd w:val="clear" w:color="auto" w:fill="auto"/>
            <w:noWrap/>
            <w:vAlign w:val="center"/>
          </w:tcPr>
          <w:p w14:paraId="1DF3C6F1">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填报单位：石家庄市鹿泉区李村镇人民政府</w:t>
            </w:r>
          </w:p>
        </w:tc>
        <w:tc>
          <w:tcPr>
            <w:tcW w:w="676" w:type="pct"/>
            <w:gridSpan w:val="2"/>
            <w:tcBorders>
              <w:top w:val="nil"/>
              <w:left w:val="nil"/>
              <w:bottom w:val="nil"/>
              <w:right w:val="nil"/>
            </w:tcBorders>
            <w:shd w:val="clear" w:color="auto" w:fill="auto"/>
            <w:noWrap/>
            <w:vAlign w:val="center"/>
          </w:tcPr>
          <w:p w14:paraId="7163C488">
            <w:pPr>
              <w:widowControl/>
              <w:jc w:val="center"/>
              <w:rPr>
                <w:rFonts w:ascii="宋体" w:hAnsi="宋体" w:eastAsia="宋体" w:cs="宋体"/>
                <w:color w:val="000000"/>
                <w:kern w:val="0"/>
                <w:sz w:val="16"/>
                <w:szCs w:val="16"/>
              </w:rPr>
            </w:pPr>
          </w:p>
        </w:tc>
        <w:tc>
          <w:tcPr>
            <w:tcW w:w="532" w:type="pct"/>
            <w:gridSpan w:val="3"/>
            <w:tcBorders>
              <w:top w:val="nil"/>
              <w:left w:val="nil"/>
              <w:bottom w:val="nil"/>
              <w:right w:val="nil"/>
            </w:tcBorders>
            <w:shd w:val="clear" w:color="auto" w:fill="auto"/>
            <w:noWrap/>
            <w:vAlign w:val="center"/>
          </w:tcPr>
          <w:p w14:paraId="6BD9DA8F">
            <w:pPr>
              <w:widowControl/>
              <w:jc w:val="center"/>
              <w:rPr>
                <w:rFonts w:ascii="宋体" w:hAnsi="宋体" w:eastAsia="宋体" w:cs="宋体"/>
                <w:color w:val="000000"/>
                <w:kern w:val="0"/>
                <w:sz w:val="16"/>
                <w:szCs w:val="16"/>
              </w:rPr>
            </w:pPr>
          </w:p>
        </w:tc>
        <w:tc>
          <w:tcPr>
            <w:tcW w:w="575" w:type="pct"/>
            <w:gridSpan w:val="3"/>
            <w:tcBorders>
              <w:top w:val="nil"/>
              <w:left w:val="nil"/>
              <w:bottom w:val="nil"/>
              <w:right w:val="nil"/>
            </w:tcBorders>
            <w:shd w:val="clear" w:color="auto" w:fill="auto"/>
            <w:noWrap/>
            <w:vAlign w:val="center"/>
          </w:tcPr>
          <w:p w14:paraId="72415D67">
            <w:pPr>
              <w:widowControl/>
              <w:jc w:val="center"/>
              <w:rPr>
                <w:rFonts w:ascii="宋体" w:hAnsi="宋体" w:eastAsia="宋体" w:cs="宋体"/>
                <w:color w:val="000000"/>
                <w:kern w:val="0"/>
                <w:sz w:val="16"/>
                <w:szCs w:val="16"/>
              </w:rPr>
            </w:pPr>
          </w:p>
        </w:tc>
        <w:tc>
          <w:tcPr>
            <w:tcW w:w="955" w:type="pct"/>
            <w:tcBorders>
              <w:top w:val="nil"/>
              <w:left w:val="nil"/>
              <w:bottom w:val="nil"/>
              <w:right w:val="nil"/>
            </w:tcBorders>
            <w:shd w:val="clear" w:color="auto" w:fill="auto"/>
            <w:noWrap/>
            <w:vAlign w:val="center"/>
          </w:tcPr>
          <w:p w14:paraId="2D4F9E6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金额单位：万元</w:t>
            </w:r>
          </w:p>
        </w:tc>
      </w:tr>
      <w:tr w14:paraId="760F492F">
        <w:tblPrEx>
          <w:tblCellMar>
            <w:top w:w="0" w:type="dxa"/>
            <w:left w:w="108" w:type="dxa"/>
            <w:bottom w:w="0" w:type="dxa"/>
            <w:right w:w="108" w:type="dxa"/>
          </w:tblCellMar>
        </w:tblPrEx>
        <w:trPr>
          <w:trHeight w:val="495" w:hRule="atLeast"/>
        </w:trPr>
        <w:tc>
          <w:tcPr>
            <w:tcW w:w="592" w:type="pct"/>
            <w:gridSpan w:val="3"/>
            <w:tcBorders>
              <w:top w:val="nil"/>
              <w:left w:val="single" w:color="000000" w:sz="4" w:space="0"/>
              <w:bottom w:val="nil"/>
              <w:right w:val="single" w:color="000000" w:sz="4" w:space="0"/>
            </w:tcBorders>
            <w:shd w:val="clear" w:color="auto" w:fill="auto"/>
            <w:vAlign w:val="center"/>
          </w:tcPr>
          <w:p w14:paraId="1268D448">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一、</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基本情况</w:t>
            </w:r>
          </w:p>
        </w:tc>
        <w:tc>
          <w:tcPr>
            <w:tcW w:w="534" w:type="pct"/>
            <w:gridSpan w:val="4"/>
            <w:tcBorders>
              <w:top w:val="nil"/>
              <w:left w:val="nil"/>
              <w:bottom w:val="single" w:color="000000" w:sz="4" w:space="0"/>
              <w:right w:val="single" w:color="000000" w:sz="4" w:space="0"/>
            </w:tcBorders>
            <w:shd w:val="clear" w:color="auto" w:fill="auto"/>
            <w:vAlign w:val="center"/>
          </w:tcPr>
          <w:p w14:paraId="1883C14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项目名称</w:t>
            </w:r>
          </w:p>
        </w:tc>
        <w:tc>
          <w:tcPr>
            <w:tcW w:w="1134" w:type="pct"/>
            <w:gridSpan w:val="5"/>
            <w:tcBorders>
              <w:top w:val="single" w:color="000000" w:sz="4" w:space="0"/>
              <w:left w:val="nil"/>
              <w:bottom w:val="single" w:color="000000" w:sz="4" w:space="0"/>
              <w:right w:val="single" w:color="000000" w:sz="4" w:space="0"/>
            </w:tcBorders>
            <w:shd w:val="clear" w:color="auto" w:fill="auto"/>
            <w:vAlign w:val="center"/>
          </w:tcPr>
          <w:p w14:paraId="6007ADF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李村镇2022年区级石津干渠截导流工程后续管理资金</w:t>
            </w:r>
          </w:p>
        </w:tc>
        <w:tc>
          <w:tcPr>
            <w:tcW w:w="676" w:type="pct"/>
            <w:gridSpan w:val="2"/>
            <w:tcBorders>
              <w:top w:val="single" w:color="000000" w:sz="4" w:space="0"/>
              <w:left w:val="nil"/>
              <w:bottom w:val="single" w:color="000000" w:sz="4" w:space="0"/>
              <w:right w:val="single" w:color="000000" w:sz="4" w:space="0"/>
            </w:tcBorders>
            <w:shd w:val="clear" w:color="auto" w:fill="auto"/>
            <w:vAlign w:val="center"/>
          </w:tcPr>
          <w:p w14:paraId="49C30D6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实施(主管）单位</w:t>
            </w:r>
          </w:p>
        </w:tc>
        <w:tc>
          <w:tcPr>
            <w:tcW w:w="2062" w:type="pct"/>
            <w:gridSpan w:val="7"/>
            <w:tcBorders>
              <w:top w:val="single" w:color="000000" w:sz="4" w:space="0"/>
              <w:left w:val="nil"/>
              <w:bottom w:val="single" w:color="000000" w:sz="4" w:space="0"/>
              <w:right w:val="single" w:color="000000" w:sz="4" w:space="0"/>
            </w:tcBorders>
            <w:shd w:val="clear" w:color="auto" w:fill="auto"/>
            <w:vAlign w:val="center"/>
          </w:tcPr>
          <w:p w14:paraId="6DF18BA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819001 - 石家庄市鹿泉区李村镇人民政府本级</w:t>
            </w:r>
          </w:p>
        </w:tc>
      </w:tr>
      <w:tr w14:paraId="14E868D0">
        <w:tblPrEx>
          <w:tblCellMar>
            <w:top w:w="0" w:type="dxa"/>
            <w:left w:w="108" w:type="dxa"/>
            <w:bottom w:w="0" w:type="dxa"/>
            <w:right w:w="108" w:type="dxa"/>
          </w:tblCellMar>
        </w:tblPrEx>
        <w:trPr>
          <w:trHeight w:val="270" w:hRule="atLeast"/>
        </w:trPr>
        <w:tc>
          <w:tcPr>
            <w:tcW w:w="592"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F972C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二、预算执行情况</w:t>
            </w:r>
          </w:p>
        </w:tc>
        <w:tc>
          <w:tcPr>
            <w:tcW w:w="1067" w:type="pct"/>
            <w:gridSpan w:val="6"/>
            <w:tcBorders>
              <w:top w:val="single" w:color="000000" w:sz="4" w:space="0"/>
              <w:left w:val="nil"/>
              <w:bottom w:val="single" w:color="000000" w:sz="4" w:space="0"/>
              <w:right w:val="single" w:color="000000" w:sz="4" w:space="0"/>
            </w:tcBorders>
            <w:shd w:val="clear" w:color="auto" w:fill="auto"/>
            <w:vAlign w:val="center"/>
          </w:tcPr>
          <w:p w14:paraId="7278D0B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预算安排情况（调整后）</w:t>
            </w:r>
          </w:p>
        </w:tc>
        <w:tc>
          <w:tcPr>
            <w:tcW w:w="1278" w:type="pct"/>
            <w:gridSpan w:val="5"/>
            <w:tcBorders>
              <w:top w:val="single" w:color="000000" w:sz="4" w:space="0"/>
              <w:left w:val="nil"/>
              <w:bottom w:val="single" w:color="000000" w:sz="4" w:space="0"/>
              <w:right w:val="single" w:color="000000" w:sz="4" w:space="0"/>
            </w:tcBorders>
            <w:shd w:val="clear" w:color="auto" w:fill="auto"/>
            <w:vAlign w:val="center"/>
          </w:tcPr>
          <w:p w14:paraId="5B586EE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资金到位情况</w:t>
            </w:r>
          </w:p>
        </w:tc>
        <w:tc>
          <w:tcPr>
            <w:tcW w:w="1107" w:type="pct"/>
            <w:gridSpan w:val="6"/>
            <w:tcBorders>
              <w:top w:val="single" w:color="000000" w:sz="4" w:space="0"/>
              <w:left w:val="nil"/>
              <w:bottom w:val="single" w:color="000000" w:sz="4" w:space="0"/>
              <w:right w:val="single" w:color="000000" w:sz="4" w:space="0"/>
            </w:tcBorders>
            <w:shd w:val="clear" w:color="auto" w:fill="auto"/>
            <w:vAlign w:val="center"/>
          </w:tcPr>
          <w:p w14:paraId="2D973D5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资金执行情况</w:t>
            </w:r>
          </w:p>
        </w:tc>
        <w:tc>
          <w:tcPr>
            <w:tcW w:w="955" w:type="pct"/>
            <w:tcBorders>
              <w:top w:val="nil"/>
              <w:left w:val="nil"/>
              <w:bottom w:val="single" w:color="000000" w:sz="4" w:space="0"/>
              <w:right w:val="single" w:color="000000" w:sz="4" w:space="0"/>
            </w:tcBorders>
            <w:shd w:val="clear" w:color="auto" w:fill="auto"/>
            <w:vAlign w:val="center"/>
          </w:tcPr>
          <w:p w14:paraId="47002E6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预算执行进度</w:t>
            </w:r>
          </w:p>
        </w:tc>
      </w:tr>
      <w:tr w14:paraId="59C9715D">
        <w:tblPrEx>
          <w:tblCellMar>
            <w:top w:w="0" w:type="dxa"/>
            <w:left w:w="108" w:type="dxa"/>
            <w:bottom w:w="0" w:type="dxa"/>
            <w:right w:w="108" w:type="dxa"/>
          </w:tblCellMar>
        </w:tblPrEx>
        <w:trPr>
          <w:trHeight w:val="270" w:hRule="atLeast"/>
        </w:trPr>
        <w:tc>
          <w:tcPr>
            <w:tcW w:w="592" w:type="pct"/>
            <w:gridSpan w:val="3"/>
            <w:vMerge w:val="continue"/>
            <w:tcBorders>
              <w:top w:val="single" w:color="000000" w:sz="4" w:space="0"/>
              <w:left w:val="single" w:color="000000" w:sz="4" w:space="0"/>
              <w:bottom w:val="single" w:color="000000" w:sz="4" w:space="0"/>
              <w:right w:val="single" w:color="000000" w:sz="4" w:space="0"/>
            </w:tcBorders>
            <w:vAlign w:val="center"/>
          </w:tcPr>
          <w:p w14:paraId="102AAF6B">
            <w:pPr>
              <w:widowControl/>
              <w:jc w:val="left"/>
              <w:rPr>
                <w:rFonts w:ascii="宋体" w:hAnsi="宋体" w:eastAsia="宋体" w:cs="宋体"/>
                <w:color w:val="000000"/>
                <w:kern w:val="0"/>
                <w:sz w:val="16"/>
                <w:szCs w:val="16"/>
              </w:rPr>
            </w:pPr>
          </w:p>
        </w:tc>
        <w:tc>
          <w:tcPr>
            <w:tcW w:w="534" w:type="pct"/>
            <w:gridSpan w:val="4"/>
            <w:tcBorders>
              <w:top w:val="nil"/>
              <w:left w:val="nil"/>
              <w:bottom w:val="single" w:color="000000" w:sz="4" w:space="0"/>
              <w:right w:val="single" w:color="000000" w:sz="4" w:space="0"/>
            </w:tcBorders>
            <w:shd w:val="clear" w:color="auto" w:fill="auto"/>
            <w:vAlign w:val="center"/>
          </w:tcPr>
          <w:p w14:paraId="0AA21391">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预算数：</w:t>
            </w:r>
          </w:p>
        </w:tc>
        <w:tc>
          <w:tcPr>
            <w:tcW w:w="532" w:type="pct"/>
            <w:gridSpan w:val="2"/>
            <w:tcBorders>
              <w:top w:val="nil"/>
              <w:left w:val="nil"/>
              <w:bottom w:val="single" w:color="000000" w:sz="4" w:space="0"/>
              <w:right w:val="single" w:color="000000" w:sz="4" w:space="0"/>
            </w:tcBorders>
            <w:shd w:val="clear" w:color="auto" w:fill="auto"/>
            <w:vAlign w:val="center"/>
          </w:tcPr>
          <w:p w14:paraId="2C245771">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4.350000 </w:t>
            </w:r>
          </w:p>
        </w:tc>
        <w:tc>
          <w:tcPr>
            <w:tcW w:w="601" w:type="pct"/>
            <w:gridSpan w:val="3"/>
            <w:tcBorders>
              <w:top w:val="nil"/>
              <w:left w:val="nil"/>
              <w:bottom w:val="single" w:color="000000" w:sz="4" w:space="0"/>
              <w:right w:val="single" w:color="000000" w:sz="4" w:space="0"/>
            </w:tcBorders>
            <w:shd w:val="clear" w:color="auto" w:fill="auto"/>
            <w:vAlign w:val="center"/>
          </w:tcPr>
          <w:p w14:paraId="3D270842">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到位数：</w:t>
            </w:r>
          </w:p>
        </w:tc>
        <w:tc>
          <w:tcPr>
            <w:tcW w:w="676" w:type="pct"/>
            <w:gridSpan w:val="2"/>
            <w:tcBorders>
              <w:top w:val="nil"/>
              <w:left w:val="nil"/>
              <w:bottom w:val="single" w:color="000000" w:sz="4" w:space="0"/>
              <w:right w:val="single" w:color="000000" w:sz="4" w:space="0"/>
            </w:tcBorders>
            <w:shd w:val="clear" w:color="auto" w:fill="auto"/>
            <w:vAlign w:val="center"/>
          </w:tcPr>
          <w:p w14:paraId="3F6FFF77">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4.350000 </w:t>
            </w:r>
          </w:p>
        </w:tc>
        <w:tc>
          <w:tcPr>
            <w:tcW w:w="532" w:type="pct"/>
            <w:gridSpan w:val="3"/>
            <w:tcBorders>
              <w:top w:val="nil"/>
              <w:left w:val="nil"/>
              <w:bottom w:val="single" w:color="000000" w:sz="4" w:space="0"/>
              <w:right w:val="single" w:color="000000" w:sz="4" w:space="0"/>
            </w:tcBorders>
            <w:shd w:val="clear" w:color="auto" w:fill="auto"/>
            <w:vAlign w:val="center"/>
          </w:tcPr>
          <w:p w14:paraId="1CD3D686">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执行数：</w:t>
            </w:r>
          </w:p>
        </w:tc>
        <w:tc>
          <w:tcPr>
            <w:tcW w:w="575" w:type="pct"/>
            <w:gridSpan w:val="3"/>
            <w:tcBorders>
              <w:top w:val="nil"/>
              <w:left w:val="nil"/>
              <w:bottom w:val="single" w:color="000000" w:sz="4" w:space="0"/>
              <w:right w:val="single" w:color="000000" w:sz="4" w:space="0"/>
            </w:tcBorders>
            <w:shd w:val="clear" w:color="auto" w:fill="auto"/>
            <w:vAlign w:val="center"/>
          </w:tcPr>
          <w:p w14:paraId="70C417CD">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4.350000 </w:t>
            </w:r>
          </w:p>
        </w:tc>
        <w:tc>
          <w:tcPr>
            <w:tcW w:w="955" w:type="pct"/>
            <w:vMerge w:val="restart"/>
            <w:tcBorders>
              <w:top w:val="nil"/>
              <w:left w:val="single" w:color="000000" w:sz="4" w:space="0"/>
              <w:bottom w:val="single" w:color="000000" w:sz="4" w:space="0"/>
              <w:right w:val="single" w:color="000000" w:sz="4" w:space="0"/>
            </w:tcBorders>
            <w:shd w:val="clear" w:color="auto" w:fill="auto"/>
            <w:vAlign w:val="center"/>
          </w:tcPr>
          <w:p w14:paraId="59D3C4D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r>
      <w:tr w14:paraId="6BF740C6">
        <w:tblPrEx>
          <w:tblCellMar>
            <w:top w:w="0" w:type="dxa"/>
            <w:left w:w="108" w:type="dxa"/>
            <w:bottom w:w="0" w:type="dxa"/>
            <w:right w:w="108" w:type="dxa"/>
          </w:tblCellMar>
        </w:tblPrEx>
        <w:trPr>
          <w:trHeight w:val="420" w:hRule="atLeast"/>
        </w:trPr>
        <w:tc>
          <w:tcPr>
            <w:tcW w:w="592" w:type="pct"/>
            <w:gridSpan w:val="3"/>
            <w:vMerge w:val="continue"/>
            <w:tcBorders>
              <w:top w:val="single" w:color="000000" w:sz="4" w:space="0"/>
              <w:left w:val="single" w:color="000000" w:sz="4" w:space="0"/>
              <w:bottom w:val="single" w:color="000000" w:sz="4" w:space="0"/>
              <w:right w:val="single" w:color="000000" w:sz="4" w:space="0"/>
            </w:tcBorders>
            <w:vAlign w:val="center"/>
          </w:tcPr>
          <w:p w14:paraId="4C794B79">
            <w:pPr>
              <w:widowControl/>
              <w:jc w:val="left"/>
              <w:rPr>
                <w:rFonts w:ascii="宋体" w:hAnsi="宋体" w:eastAsia="宋体" w:cs="宋体"/>
                <w:color w:val="000000"/>
                <w:kern w:val="0"/>
                <w:sz w:val="16"/>
                <w:szCs w:val="16"/>
              </w:rPr>
            </w:pPr>
          </w:p>
        </w:tc>
        <w:tc>
          <w:tcPr>
            <w:tcW w:w="534" w:type="pct"/>
            <w:gridSpan w:val="4"/>
            <w:tcBorders>
              <w:top w:val="nil"/>
              <w:left w:val="nil"/>
              <w:bottom w:val="single" w:color="000000" w:sz="4" w:space="0"/>
              <w:right w:val="single" w:color="000000" w:sz="4" w:space="0"/>
            </w:tcBorders>
            <w:shd w:val="clear" w:color="auto" w:fill="auto"/>
            <w:vAlign w:val="center"/>
          </w:tcPr>
          <w:p w14:paraId="2E2CAA5E">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532" w:type="pct"/>
            <w:gridSpan w:val="2"/>
            <w:tcBorders>
              <w:top w:val="nil"/>
              <w:left w:val="nil"/>
              <w:bottom w:val="single" w:color="000000" w:sz="4" w:space="0"/>
              <w:right w:val="single" w:color="000000" w:sz="4" w:space="0"/>
            </w:tcBorders>
            <w:shd w:val="clear" w:color="auto" w:fill="auto"/>
            <w:vAlign w:val="center"/>
          </w:tcPr>
          <w:p w14:paraId="67DBC6A7">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4.350000 </w:t>
            </w:r>
          </w:p>
        </w:tc>
        <w:tc>
          <w:tcPr>
            <w:tcW w:w="601" w:type="pct"/>
            <w:gridSpan w:val="3"/>
            <w:tcBorders>
              <w:top w:val="nil"/>
              <w:left w:val="nil"/>
              <w:bottom w:val="single" w:color="000000" w:sz="4" w:space="0"/>
              <w:right w:val="single" w:color="000000" w:sz="4" w:space="0"/>
            </w:tcBorders>
            <w:shd w:val="clear" w:color="auto" w:fill="auto"/>
            <w:vAlign w:val="center"/>
          </w:tcPr>
          <w:p w14:paraId="7AF85548">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676" w:type="pct"/>
            <w:gridSpan w:val="2"/>
            <w:tcBorders>
              <w:top w:val="nil"/>
              <w:left w:val="nil"/>
              <w:bottom w:val="single" w:color="000000" w:sz="4" w:space="0"/>
              <w:right w:val="single" w:color="000000" w:sz="4" w:space="0"/>
            </w:tcBorders>
            <w:shd w:val="clear" w:color="auto" w:fill="auto"/>
            <w:vAlign w:val="center"/>
          </w:tcPr>
          <w:p w14:paraId="6ECCD098">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4.350000 </w:t>
            </w:r>
          </w:p>
        </w:tc>
        <w:tc>
          <w:tcPr>
            <w:tcW w:w="532" w:type="pct"/>
            <w:gridSpan w:val="3"/>
            <w:tcBorders>
              <w:top w:val="nil"/>
              <w:left w:val="nil"/>
              <w:bottom w:val="single" w:color="000000" w:sz="4" w:space="0"/>
              <w:right w:val="single" w:color="000000" w:sz="4" w:space="0"/>
            </w:tcBorders>
            <w:shd w:val="clear" w:color="auto" w:fill="auto"/>
            <w:vAlign w:val="center"/>
          </w:tcPr>
          <w:p w14:paraId="77898B7C">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575" w:type="pct"/>
            <w:gridSpan w:val="3"/>
            <w:tcBorders>
              <w:top w:val="nil"/>
              <w:left w:val="nil"/>
              <w:bottom w:val="single" w:color="000000" w:sz="4" w:space="0"/>
              <w:right w:val="single" w:color="000000" w:sz="4" w:space="0"/>
            </w:tcBorders>
            <w:shd w:val="clear" w:color="auto" w:fill="auto"/>
            <w:vAlign w:val="center"/>
          </w:tcPr>
          <w:p w14:paraId="4A2F8C07">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4.350000 </w:t>
            </w:r>
          </w:p>
        </w:tc>
        <w:tc>
          <w:tcPr>
            <w:tcW w:w="955" w:type="pct"/>
            <w:vMerge w:val="continue"/>
            <w:tcBorders>
              <w:top w:val="nil"/>
              <w:left w:val="single" w:color="000000" w:sz="4" w:space="0"/>
              <w:bottom w:val="single" w:color="000000" w:sz="4" w:space="0"/>
              <w:right w:val="single" w:color="000000" w:sz="4" w:space="0"/>
            </w:tcBorders>
            <w:vAlign w:val="center"/>
          </w:tcPr>
          <w:p w14:paraId="7CF10BF5">
            <w:pPr>
              <w:widowControl/>
              <w:jc w:val="left"/>
              <w:rPr>
                <w:rFonts w:ascii="宋体" w:hAnsi="宋体" w:eastAsia="宋体" w:cs="宋体"/>
                <w:color w:val="000000"/>
                <w:kern w:val="0"/>
                <w:sz w:val="16"/>
                <w:szCs w:val="16"/>
              </w:rPr>
            </w:pPr>
          </w:p>
        </w:tc>
      </w:tr>
      <w:tr w14:paraId="176E2282">
        <w:tblPrEx>
          <w:tblCellMar>
            <w:top w:w="0" w:type="dxa"/>
            <w:left w:w="108" w:type="dxa"/>
            <w:bottom w:w="0" w:type="dxa"/>
            <w:right w:w="108" w:type="dxa"/>
          </w:tblCellMar>
        </w:tblPrEx>
        <w:trPr>
          <w:trHeight w:val="285" w:hRule="atLeast"/>
        </w:trPr>
        <w:tc>
          <w:tcPr>
            <w:tcW w:w="592" w:type="pct"/>
            <w:gridSpan w:val="3"/>
            <w:vMerge w:val="continue"/>
            <w:tcBorders>
              <w:top w:val="single" w:color="000000" w:sz="4" w:space="0"/>
              <w:left w:val="single" w:color="000000" w:sz="4" w:space="0"/>
              <w:bottom w:val="single" w:color="000000" w:sz="4" w:space="0"/>
              <w:right w:val="single" w:color="000000" w:sz="4" w:space="0"/>
            </w:tcBorders>
            <w:vAlign w:val="center"/>
          </w:tcPr>
          <w:p w14:paraId="5FEB898D">
            <w:pPr>
              <w:widowControl/>
              <w:jc w:val="left"/>
              <w:rPr>
                <w:rFonts w:ascii="宋体" w:hAnsi="宋体" w:eastAsia="宋体" w:cs="宋体"/>
                <w:color w:val="000000"/>
                <w:kern w:val="0"/>
                <w:sz w:val="16"/>
                <w:szCs w:val="16"/>
              </w:rPr>
            </w:pPr>
          </w:p>
        </w:tc>
        <w:tc>
          <w:tcPr>
            <w:tcW w:w="534" w:type="pct"/>
            <w:gridSpan w:val="4"/>
            <w:tcBorders>
              <w:top w:val="nil"/>
              <w:left w:val="nil"/>
              <w:bottom w:val="single" w:color="000000" w:sz="4" w:space="0"/>
              <w:right w:val="single" w:color="000000" w:sz="4" w:space="0"/>
            </w:tcBorders>
            <w:shd w:val="clear" w:color="auto" w:fill="auto"/>
            <w:vAlign w:val="center"/>
          </w:tcPr>
          <w:p w14:paraId="3BC868BE">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532" w:type="pct"/>
            <w:gridSpan w:val="2"/>
            <w:tcBorders>
              <w:top w:val="nil"/>
              <w:left w:val="nil"/>
              <w:bottom w:val="single" w:color="000000" w:sz="4" w:space="0"/>
              <w:right w:val="single" w:color="000000" w:sz="4" w:space="0"/>
            </w:tcBorders>
            <w:shd w:val="clear" w:color="auto" w:fill="auto"/>
            <w:vAlign w:val="center"/>
          </w:tcPr>
          <w:p w14:paraId="22F6A855">
            <w:pPr>
              <w:widowControl/>
              <w:jc w:val="left"/>
              <w:rPr>
                <w:rFonts w:ascii="Calibri" w:hAnsi="Calibri" w:eastAsia="宋体" w:cs="宋体"/>
                <w:color w:val="000000"/>
                <w:kern w:val="0"/>
                <w:szCs w:val="21"/>
              </w:rPr>
            </w:pPr>
            <w:r>
              <w:rPr>
                <w:rFonts w:ascii="Calibri" w:hAnsi="Calibri" w:eastAsia="宋体" w:cs="宋体"/>
                <w:color w:val="000000"/>
                <w:kern w:val="0"/>
                <w:szCs w:val="21"/>
              </w:rPr>
              <w:t>　</w:t>
            </w:r>
          </w:p>
        </w:tc>
        <w:tc>
          <w:tcPr>
            <w:tcW w:w="601" w:type="pct"/>
            <w:gridSpan w:val="3"/>
            <w:tcBorders>
              <w:top w:val="nil"/>
              <w:left w:val="nil"/>
              <w:bottom w:val="single" w:color="000000" w:sz="4" w:space="0"/>
              <w:right w:val="single" w:color="000000" w:sz="4" w:space="0"/>
            </w:tcBorders>
            <w:shd w:val="clear" w:color="auto" w:fill="auto"/>
            <w:vAlign w:val="center"/>
          </w:tcPr>
          <w:p w14:paraId="057FA55E">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676" w:type="pct"/>
            <w:gridSpan w:val="2"/>
            <w:tcBorders>
              <w:top w:val="nil"/>
              <w:left w:val="nil"/>
              <w:bottom w:val="single" w:color="000000" w:sz="4" w:space="0"/>
              <w:right w:val="single" w:color="000000" w:sz="4" w:space="0"/>
            </w:tcBorders>
            <w:shd w:val="clear" w:color="auto" w:fill="auto"/>
            <w:vAlign w:val="center"/>
          </w:tcPr>
          <w:p w14:paraId="044A8613">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32" w:type="pct"/>
            <w:gridSpan w:val="3"/>
            <w:tcBorders>
              <w:top w:val="nil"/>
              <w:left w:val="nil"/>
              <w:bottom w:val="single" w:color="000000" w:sz="4" w:space="0"/>
              <w:right w:val="single" w:color="000000" w:sz="4" w:space="0"/>
            </w:tcBorders>
            <w:shd w:val="clear" w:color="auto" w:fill="auto"/>
            <w:vAlign w:val="center"/>
          </w:tcPr>
          <w:p w14:paraId="72B8277E">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575" w:type="pct"/>
            <w:gridSpan w:val="3"/>
            <w:tcBorders>
              <w:top w:val="nil"/>
              <w:left w:val="nil"/>
              <w:bottom w:val="single" w:color="000000" w:sz="4" w:space="0"/>
              <w:right w:val="single" w:color="000000" w:sz="4" w:space="0"/>
            </w:tcBorders>
            <w:shd w:val="clear" w:color="auto" w:fill="auto"/>
            <w:vAlign w:val="center"/>
          </w:tcPr>
          <w:p w14:paraId="546A3A62">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955" w:type="pct"/>
            <w:vMerge w:val="continue"/>
            <w:tcBorders>
              <w:top w:val="nil"/>
              <w:left w:val="single" w:color="000000" w:sz="4" w:space="0"/>
              <w:bottom w:val="single" w:color="000000" w:sz="4" w:space="0"/>
              <w:right w:val="single" w:color="000000" w:sz="4" w:space="0"/>
            </w:tcBorders>
            <w:vAlign w:val="center"/>
          </w:tcPr>
          <w:p w14:paraId="1AC9475A">
            <w:pPr>
              <w:widowControl/>
              <w:jc w:val="left"/>
              <w:rPr>
                <w:rFonts w:ascii="宋体" w:hAnsi="宋体" w:eastAsia="宋体" w:cs="宋体"/>
                <w:color w:val="000000"/>
                <w:kern w:val="0"/>
                <w:sz w:val="16"/>
                <w:szCs w:val="16"/>
              </w:rPr>
            </w:pPr>
          </w:p>
        </w:tc>
      </w:tr>
      <w:tr w14:paraId="28FECFBE">
        <w:tblPrEx>
          <w:tblCellMar>
            <w:top w:w="0" w:type="dxa"/>
            <w:left w:w="108" w:type="dxa"/>
            <w:bottom w:w="0" w:type="dxa"/>
            <w:right w:w="108" w:type="dxa"/>
          </w:tblCellMar>
        </w:tblPrEx>
        <w:trPr>
          <w:trHeight w:val="270" w:hRule="atLeast"/>
        </w:trPr>
        <w:tc>
          <w:tcPr>
            <w:tcW w:w="592" w:type="pct"/>
            <w:gridSpan w:val="3"/>
            <w:vMerge w:val="restart"/>
            <w:tcBorders>
              <w:top w:val="nil"/>
              <w:left w:val="single" w:color="000000" w:sz="4" w:space="0"/>
              <w:bottom w:val="single" w:color="000000" w:sz="4" w:space="0"/>
              <w:right w:val="single" w:color="000000" w:sz="4" w:space="0"/>
            </w:tcBorders>
            <w:shd w:val="clear" w:color="auto" w:fill="auto"/>
            <w:vAlign w:val="center"/>
          </w:tcPr>
          <w:p w14:paraId="429282B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三、目标完成情况</w:t>
            </w:r>
          </w:p>
        </w:tc>
        <w:tc>
          <w:tcPr>
            <w:tcW w:w="1668" w:type="pct"/>
            <w:gridSpan w:val="9"/>
            <w:tcBorders>
              <w:top w:val="single" w:color="000000" w:sz="4" w:space="0"/>
              <w:left w:val="nil"/>
              <w:bottom w:val="single" w:color="000000" w:sz="4" w:space="0"/>
              <w:right w:val="single" w:color="000000" w:sz="4" w:space="0"/>
            </w:tcBorders>
            <w:shd w:val="clear" w:color="auto" w:fill="auto"/>
            <w:vAlign w:val="center"/>
          </w:tcPr>
          <w:p w14:paraId="2AD62C7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年度预期目标</w:t>
            </w:r>
          </w:p>
        </w:tc>
        <w:tc>
          <w:tcPr>
            <w:tcW w:w="1783" w:type="pct"/>
            <w:gridSpan w:val="8"/>
            <w:tcBorders>
              <w:top w:val="single" w:color="000000" w:sz="4" w:space="0"/>
              <w:left w:val="nil"/>
              <w:bottom w:val="single" w:color="000000" w:sz="4" w:space="0"/>
              <w:right w:val="single" w:color="000000" w:sz="4" w:space="0"/>
            </w:tcBorders>
            <w:shd w:val="clear" w:color="auto" w:fill="auto"/>
            <w:vAlign w:val="center"/>
          </w:tcPr>
          <w:p w14:paraId="48531AA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具体完成情况</w:t>
            </w:r>
          </w:p>
        </w:tc>
        <w:tc>
          <w:tcPr>
            <w:tcW w:w="955" w:type="pct"/>
            <w:tcBorders>
              <w:top w:val="nil"/>
              <w:left w:val="nil"/>
              <w:bottom w:val="single" w:color="000000" w:sz="4" w:space="0"/>
              <w:right w:val="single" w:color="000000" w:sz="4" w:space="0"/>
            </w:tcBorders>
            <w:shd w:val="clear" w:color="auto" w:fill="auto"/>
            <w:vAlign w:val="center"/>
          </w:tcPr>
          <w:p w14:paraId="561BC26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总体完成率</w:t>
            </w:r>
          </w:p>
        </w:tc>
      </w:tr>
      <w:tr w14:paraId="3C24F4F1">
        <w:tblPrEx>
          <w:tblCellMar>
            <w:top w:w="0" w:type="dxa"/>
            <w:left w:w="108" w:type="dxa"/>
            <w:bottom w:w="0" w:type="dxa"/>
            <w:right w:w="108" w:type="dxa"/>
          </w:tblCellMar>
        </w:tblPrEx>
        <w:trPr>
          <w:trHeight w:val="312" w:hRule="atLeast"/>
        </w:trPr>
        <w:tc>
          <w:tcPr>
            <w:tcW w:w="592" w:type="pct"/>
            <w:gridSpan w:val="3"/>
            <w:vMerge w:val="continue"/>
            <w:tcBorders>
              <w:top w:val="nil"/>
              <w:left w:val="single" w:color="000000" w:sz="4" w:space="0"/>
              <w:bottom w:val="single" w:color="000000" w:sz="4" w:space="0"/>
              <w:right w:val="single" w:color="000000" w:sz="4" w:space="0"/>
            </w:tcBorders>
            <w:vAlign w:val="center"/>
          </w:tcPr>
          <w:p w14:paraId="12A5A5FE">
            <w:pPr>
              <w:widowControl/>
              <w:jc w:val="left"/>
              <w:rPr>
                <w:rFonts w:ascii="宋体" w:hAnsi="宋体" w:eastAsia="宋体" w:cs="宋体"/>
                <w:color w:val="000000"/>
                <w:kern w:val="0"/>
                <w:sz w:val="16"/>
                <w:szCs w:val="16"/>
              </w:rPr>
            </w:pPr>
          </w:p>
        </w:tc>
        <w:tc>
          <w:tcPr>
            <w:tcW w:w="1668"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7DF1B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通过外运李村坑塘污水15000方，闫同坑塘污水6000方，保障了石津干渠下游水源的安全，杜绝了乡村污水横流，乡村环境得到改善。</w:t>
            </w:r>
          </w:p>
        </w:tc>
        <w:tc>
          <w:tcPr>
            <w:tcW w:w="1783" w:type="pct"/>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F1E04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通过外运李村坑塘污水15000方，闫同坑塘污水6000方，保障了石津干渠下游水源的安全，杜绝了乡村污水横流，乡村环境得到改善。</w:t>
            </w:r>
          </w:p>
        </w:tc>
        <w:tc>
          <w:tcPr>
            <w:tcW w:w="955" w:type="pct"/>
            <w:vMerge w:val="restart"/>
            <w:tcBorders>
              <w:top w:val="nil"/>
              <w:left w:val="single" w:color="000000" w:sz="4" w:space="0"/>
              <w:bottom w:val="single" w:color="000000" w:sz="4" w:space="0"/>
              <w:right w:val="single" w:color="000000" w:sz="4" w:space="0"/>
            </w:tcBorders>
            <w:shd w:val="clear" w:color="auto" w:fill="auto"/>
            <w:vAlign w:val="center"/>
          </w:tcPr>
          <w:p w14:paraId="6C55423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r>
      <w:tr w14:paraId="2C3CBAEC">
        <w:tblPrEx>
          <w:tblCellMar>
            <w:top w:w="0" w:type="dxa"/>
            <w:left w:w="108" w:type="dxa"/>
            <w:bottom w:w="0" w:type="dxa"/>
            <w:right w:w="108" w:type="dxa"/>
          </w:tblCellMar>
        </w:tblPrEx>
        <w:trPr>
          <w:trHeight w:val="312" w:hRule="atLeast"/>
        </w:trPr>
        <w:tc>
          <w:tcPr>
            <w:tcW w:w="592" w:type="pct"/>
            <w:gridSpan w:val="3"/>
            <w:vMerge w:val="continue"/>
            <w:tcBorders>
              <w:top w:val="nil"/>
              <w:left w:val="single" w:color="000000" w:sz="4" w:space="0"/>
              <w:bottom w:val="single" w:color="000000" w:sz="4" w:space="0"/>
              <w:right w:val="single" w:color="000000" w:sz="4" w:space="0"/>
            </w:tcBorders>
            <w:vAlign w:val="center"/>
          </w:tcPr>
          <w:p w14:paraId="67F6D321">
            <w:pPr>
              <w:widowControl/>
              <w:jc w:val="left"/>
              <w:rPr>
                <w:rFonts w:ascii="宋体" w:hAnsi="宋体" w:eastAsia="宋体" w:cs="宋体"/>
                <w:color w:val="000000"/>
                <w:kern w:val="0"/>
                <w:sz w:val="16"/>
                <w:szCs w:val="16"/>
              </w:rPr>
            </w:pPr>
          </w:p>
        </w:tc>
        <w:tc>
          <w:tcPr>
            <w:tcW w:w="1668" w:type="pct"/>
            <w:gridSpan w:val="9"/>
            <w:vMerge w:val="continue"/>
            <w:tcBorders>
              <w:top w:val="single" w:color="000000" w:sz="4" w:space="0"/>
              <w:left w:val="single" w:color="000000" w:sz="4" w:space="0"/>
              <w:bottom w:val="single" w:color="000000" w:sz="4" w:space="0"/>
              <w:right w:val="single" w:color="000000" w:sz="4" w:space="0"/>
            </w:tcBorders>
            <w:vAlign w:val="center"/>
          </w:tcPr>
          <w:p w14:paraId="6A52ADBD">
            <w:pPr>
              <w:widowControl/>
              <w:jc w:val="left"/>
              <w:rPr>
                <w:rFonts w:ascii="宋体" w:hAnsi="宋体" w:eastAsia="宋体" w:cs="宋体"/>
                <w:color w:val="000000"/>
                <w:kern w:val="0"/>
                <w:sz w:val="16"/>
                <w:szCs w:val="16"/>
              </w:rPr>
            </w:pPr>
          </w:p>
        </w:tc>
        <w:tc>
          <w:tcPr>
            <w:tcW w:w="1783" w:type="pct"/>
            <w:gridSpan w:val="8"/>
            <w:vMerge w:val="continue"/>
            <w:tcBorders>
              <w:top w:val="single" w:color="000000" w:sz="4" w:space="0"/>
              <w:left w:val="single" w:color="000000" w:sz="4" w:space="0"/>
              <w:bottom w:val="single" w:color="000000" w:sz="4" w:space="0"/>
              <w:right w:val="single" w:color="000000" w:sz="4" w:space="0"/>
            </w:tcBorders>
            <w:vAlign w:val="center"/>
          </w:tcPr>
          <w:p w14:paraId="1975372E">
            <w:pPr>
              <w:widowControl/>
              <w:jc w:val="left"/>
              <w:rPr>
                <w:rFonts w:ascii="宋体" w:hAnsi="宋体" w:eastAsia="宋体" w:cs="宋体"/>
                <w:color w:val="000000"/>
                <w:kern w:val="0"/>
                <w:sz w:val="16"/>
                <w:szCs w:val="16"/>
              </w:rPr>
            </w:pPr>
          </w:p>
        </w:tc>
        <w:tc>
          <w:tcPr>
            <w:tcW w:w="955" w:type="pct"/>
            <w:vMerge w:val="continue"/>
            <w:tcBorders>
              <w:top w:val="nil"/>
              <w:left w:val="single" w:color="000000" w:sz="4" w:space="0"/>
              <w:bottom w:val="single" w:color="000000" w:sz="4" w:space="0"/>
              <w:right w:val="single" w:color="000000" w:sz="4" w:space="0"/>
            </w:tcBorders>
            <w:vAlign w:val="center"/>
          </w:tcPr>
          <w:p w14:paraId="13A70D56">
            <w:pPr>
              <w:widowControl/>
              <w:jc w:val="left"/>
              <w:rPr>
                <w:rFonts w:ascii="宋体" w:hAnsi="宋体" w:eastAsia="宋体" w:cs="宋体"/>
                <w:color w:val="000000"/>
                <w:kern w:val="0"/>
                <w:sz w:val="16"/>
                <w:szCs w:val="16"/>
              </w:rPr>
            </w:pPr>
          </w:p>
        </w:tc>
      </w:tr>
      <w:tr w14:paraId="7A58932A">
        <w:tblPrEx>
          <w:tblCellMar>
            <w:top w:w="0" w:type="dxa"/>
            <w:left w:w="108" w:type="dxa"/>
            <w:bottom w:w="0" w:type="dxa"/>
            <w:right w:w="108" w:type="dxa"/>
          </w:tblCellMar>
        </w:tblPrEx>
        <w:trPr>
          <w:trHeight w:val="312" w:hRule="atLeast"/>
        </w:trPr>
        <w:tc>
          <w:tcPr>
            <w:tcW w:w="592" w:type="pct"/>
            <w:gridSpan w:val="3"/>
            <w:vMerge w:val="continue"/>
            <w:tcBorders>
              <w:top w:val="nil"/>
              <w:left w:val="single" w:color="000000" w:sz="4" w:space="0"/>
              <w:bottom w:val="single" w:color="000000" w:sz="4" w:space="0"/>
              <w:right w:val="single" w:color="000000" w:sz="4" w:space="0"/>
            </w:tcBorders>
            <w:vAlign w:val="center"/>
          </w:tcPr>
          <w:p w14:paraId="7F2FA220">
            <w:pPr>
              <w:widowControl/>
              <w:jc w:val="left"/>
              <w:rPr>
                <w:rFonts w:ascii="宋体" w:hAnsi="宋体" w:eastAsia="宋体" w:cs="宋体"/>
                <w:color w:val="000000"/>
                <w:kern w:val="0"/>
                <w:sz w:val="16"/>
                <w:szCs w:val="16"/>
              </w:rPr>
            </w:pPr>
          </w:p>
        </w:tc>
        <w:tc>
          <w:tcPr>
            <w:tcW w:w="1668" w:type="pct"/>
            <w:gridSpan w:val="9"/>
            <w:vMerge w:val="continue"/>
            <w:tcBorders>
              <w:top w:val="single" w:color="000000" w:sz="4" w:space="0"/>
              <w:left w:val="single" w:color="000000" w:sz="4" w:space="0"/>
              <w:bottom w:val="single" w:color="000000" w:sz="4" w:space="0"/>
              <w:right w:val="single" w:color="000000" w:sz="4" w:space="0"/>
            </w:tcBorders>
            <w:vAlign w:val="center"/>
          </w:tcPr>
          <w:p w14:paraId="2C4679E8">
            <w:pPr>
              <w:widowControl/>
              <w:jc w:val="left"/>
              <w:rPr>
                <w:rFonts w:ascii="宋体" w:hAnsi="宋体" w:eastAsia="宋体" w:cs="宋体"/>
                <w:color w:val="000000"/>
                <w:kern w:val="0"/>
                <w:sz w:val="16"/>
                <w:szCs w:val="16"/>
              </w:rPr>
            </w:pPr>
          </w:p>
        </w:tc>
        <w:tc>
          <w:tcPr>
            <w:tcW w:w="1783" w:type="pct"/>
            <w:gridSpan w:val="8"/>
            <w:vMerge w:val="continue"/>
            <w:tcBorders>
              <w:top w:val="single" w:color="000000" w:sz="4" w:space="0"/>
              <w:left w:val="single" w:color="000000" w:sz="4" w:space="0"/>
              <w:bottom w:val="single" w:color="000000" w:sz="4" w:space="0"/>
              <w:right w:val="single" w:color="000000" w:sz="4" w:space="0"/>
            </w:tcBorders>
            <w:vAlign w:val="center"/>
          </w:tcPr>
          <w:p w14:paraId="23D4C8BF">
            <w:pPr>
              <w:widowControl/>
              <w:jc w:val="left"/>
              <w:rPr>
                <w:rFonts w:ascii="宋体" w:hAnsi="宋体" w:eastAsia="宋体" w:cs="宋体"/>
                <w:color w:val="000000"/>
                <w:kern w:val="0"/>
                <w:sz w:val="16"/>
                <w:szCs w:val="16"/>
              </w:rPr>
            </w:pPr>
          </w:p>
        </w:tc>
        <w:tc>
          <w:tcPr>
            <w:tcW w:w="955" w:type="pct"/>
            <w:vMerge w:val="continue"/>
            <w:tcBorders>
              <w:top w:val="nil"/>
              <w:left w:val="single" w:color="000000" w:sz="4" w:space="0"/>
              <w:bottom w:val="single" w:color="000000" w:sz="4" w:space="0"/>
              <w:right w:val="single" w:color="000000" w:sz="4" w:space="0"/>
            </w:tcBorders>
            <w:vAlign w:val="center"/>
          </w:tcPr>
          <w:p w14:paraId="00380D88">
            <w:pPr>
              <w:widowControl/>
              <w:jc w:val="left"/>
              <w:rPr>
                <w:rFonts w:ascii="宋体" w:hAnsi="宋体" w:eastAsia="宋体" w:cs="宋体"/>
                <w:color w:val="000000"/>
                <w:kern w:val="0"/>
                <w:sz w:val="16"/>
                <w:szCs w:val="16"/>
              </w:rPr>
            </w:pPr>
          </w:p>
        </w:tc>
      </w:tr>
      <w:tr w14:paraId="172C2DAD">
        <w:tblPrEx>
          <w:tblCellMar>
            <w:top w:w="0" w:type="dxa"/>
            <w:left w:w="108" w:type="dxa"/>
            <w:bottom w:w="0" w:type="dxa"/>
            <w:right w:w="108" w:type="dxa"/>
          </w:tblCellMar>
        </w:tblPrEx>
        <w:trPr>
          <w:trHeight w:val="285" w:hRule="atLeast"/>
        </w:trPr>
        <w:tc>
          <w:tcPr>
            <w:tcW w:w="592" w:type="pct"/>
            <w:gridSpan w:val="3"/>
            <w:vMerge w:val="restart"/>
            <w:tcBorders>
              <w:top w:val="nil"/>
              <w:left w:val="single" w:color="auto" w:sz="4" w:space="0"/>
              <w:bottom w:val="single" w:color="000000" w:sz="4" w:space="0"/>
              <w:right w:val="nil"/>
            </w:tcBorders>
            <w:shd w:val="clear" w:color="auto" w:fill="auto"/>
            <w:vAlign w:val="center"/>
          </w:tcPr>
          <w:p w14:paraId="1D630DE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四、</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年度绩效指标完成情况</w:t>
            </w:r>
          </w:p>
        </w:tc>
        <w:tc>
          <w:tcPr>
            <w:tcW w:w="494" w:type="pct"/>
            <w:tcBorders>
              <w:top w:val="nil"/>
              <w:left w:val="single" w:color="000000" w:sz="4" w:space="0"/>
              <w:bottom w:val="single" w:color="000000" w:sz="4" w:space="0"/>
              <w:right w:val="single" w:color="000000" w:sz="4" w:space="0"/>
            </w:tcBorders>
            <w:shd w:val="clear" w:color="auto" w:fill="auto"/>
            <w:vAlign w:val="center"/>
          </w:tcPr>
          <w:p w14:paraId="50B3D18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一级指标</w:t>
            </w:r>
          </w:p>
        </w:tc>
        <w:tc>
          <w:tcPr>
            <w:tcW w:w="572" w:type="pct"/>
            <w:gridSpan w:val="5"/>
            <w:tcBorders>
              <w:top w:val="nil"/>
              <w:left w:val="nil"/>
              <w:bottom w:val="single" w:color="000000" w:sz="4" w:space="0"/>
              <w:right w:val="single" w:color="000000" w:sz="4" w:space="0"/>
            </w:tcBorders>
            <w:shd w:val="clear" w:color="auto" w:fill="auto"/>
            <w:vAlign w:val="center"/>
          </w:tcPr>
          <w:p w14:paraId="7BE7764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二级指标</w:t>
            </w:r>
          </w:p>
        </w:tc>
        <w:tc>
          <w:tcPr>
            <w:tcW w:w="1278" w:type="pct"/>
            <w:gridSpan w:val="5"/>
            <w:tcBorders>
              <w:top w:val="single" w:color="000000" w:sz="4" w:space="0"/>
              <w:left w:val="nil"/>
              <w:bottom w:val="single" w:color="000000" w:sz="4" w:space="0"/>
              <w:right w:val="single" w:color="000000" w:sz="4" w:space="0"/>
            </w:tcBorders>
            <w:shd w:val="clear" w:color="auto" w:fill="auto"/>
            <w:vAlign w:val="center"/>
          </w:tcPr>
          <w:p w14:paraId="6329F4A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三级指标</w:t>
            </w:r>
          </w:p>
        </w:tc>
        <w:tc>
          <w:tcPr>
            <w:tcW w:w="532" w:type="pct"/>
            <w:gridSpan w:val="3"/>
            <w:tcBorders>
              <w:top w:val="nil"/>
              <w:left w:val="nil"/>
              <w:bottom w:val="single" w:color="000000" w:sz="4" w:space="0"/>
              <w:right w:val="single" w:color="000000" w:sz="4" w:space="0"/>
            </w:tcBorders>
            <w:shd w:val="clear" w:color="auto" w:fill="auto"/>
            <w:vAlign w:val="center"/>
          </w:tcPr>
          <w:p w14:paraId="44D5B02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预期指标值</w:t>
            </w:r>
          </w:p>
        </w:tc>
        <w:tc>
          <w:tcPr>
            <w:tcW w:w="575" w:type="pct"/>
            <w:gridSpan w:val="3"/>
            <w:tcBorders>
              <w:top w:val="nil"/>
              <w:left w:val="nil"/>
              <w:bottom w:val="single" w:color="000000" w:sz="4" w:space="0"/>
              <w:right w:val="single" w:color="000000" w:sz="4" w:space="0"/>
            </w:tcBorders>
            <w:shd w:val="clear" w:color="auto" w:fill="auto"/>
            <w:vAlign w:val="center"/>
          </w:tcPr>
          <w:p w14:paraId="6C4AA86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实际完成值</w:t>
            </w:r>
          </w:p>
        </w:tc>
        <w:tc>
          <w:tcPr>
            <w:tcW w:w="955" w:type="pct"/>
            <w:tcBorders>
              <w:top w:val="nil"/>
              <w:left w:val="nil"/>
              <w:bottom w:val="single" w:color="000000" w:sz="4" w:space="0"/>
              <w:right w:val="single" w:color="000000" w:sz="4" w:space="0"/>
            </w:tcBorders>
            <w:shd w:val="clear" w:color="auto" w:fill="auto"/>
            <w:vAlign w:val="center"/>
          </w:tcPr>
          <w:p w14:paraId="64599D7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自评得分</w:t>
            </w:r>
          </w:p>
        </w:tc>
      </w:tr>
      <w:tr w14:paraId="783BE3FA">
        <w:tblPrEx>
          <w:tblCellMar>
            <w:top w:w="0" w:type="dxa"/>
            <w:left w:w="108" w:type="dxa"/>
            <w:bottom w:w="0" w:type="dxa"/>
            <w:right w:w="108" w:type="dxa"/>
          </w:tblCellMar>
        </w:tblPrEx>
        <w:trPr>
          <w:trHeight w:val="270" w:hRule="atLeast"/>
        </w:trPr>
        <w:tc>
          <w:tcPr>
            <w:tcW w:w="592" w:type="pct"/>
            <w:gridSpan w:val="3"/>
            <w:vMerge w:val="continue"/>
            <w:tcBorders>
              <w:top w:val="nil"/>
              <w:left w:val="single" w:color="auto" w:sz="4" w:space="0"/>
              <w:bottom w:val="single" w:color="000000" w:sz="4" w:space="0"/>
              <w:right w:val="nil"/>
            </w:tcBorders>
            <w:vAlign w:val="center"/>
          </w:tcPr>
          <w:p w14:paraId="321FB4EA">
            <w:pPr>
              <w:widowControl/>
              <w:jc w:val="left"/>
              <w:rPr>
                <w:rFonts w:ascii="宋体" w:hAnsi="宋体" w:eastAsia="宋体" w:cs="宋体"/>
                <w:color w:val="000000"/>
                <w:kern w:val="0"/>
                <w:sz w:val="16"/>
                <w:szCs w:val="16"/>
              </w:rPr>
            </w:pPr>
          </w:p>
        </w:tc>
        <w:tc>
          <w:tcPr>
            <w:tcW w:w="494" w:type="pct"/>
            <w:vMerge w:val="restart"/>
            <w:tcBorders>
              <w:top w:val="nil"/>
              <w:left w:val="single" w:color="000000" w:sz="4" w:space="0"/>
              <w:bottom w:val="nil"/>
              <w:right w:val="single" w:color="000000" w:sz="4" w:space="0"/>
            </w:tcBorders>
            <w:shd w:val="clear" w:color="auto" w:fill="auto"/>
            <w:vAlign w:val="center"/>
          </w:tcPr>
          <w:p w14:paraId="0657EE8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产出指标（50）</w:t>
            </w:r>
          </w:p>
        </w:tc>
        <w:tc>
          <w:tcPr>
            <w:tcW w:w="572" w:type="pct"/>
            <w:gridSpan w:val="5"/>
            <w:vMerge w:val="restart"/>
            <w:tcBorders>
              <w:top w:val="nil"/>
              <w:left w:val="single" w:color="000000" w:sz="4" w:space="0"/>
              <w:bottom w:val="nil"/>
              <w:right w:val="single" w:color="000000" w:sz="4" w:space="0"/>
            </w:tcBorders>
            <w:shd w:val="clear" w:color="auto" w:fill="auto"/>
            <w:vAlign w:val="center"/>
          </w:tcPr>
          <w:p w14:paraId="0017A8D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数量指标</w:t>
            </w:r>
          </w:p>
        </w:tc>
        <w:tc>
          <w:tcPr>
            <w:tcW w:w="1278" w:type="pct"/>
            <w:gridSpan w:val="5"/>
            <w:tcBorders>
              <w:top w:val="single" w:color="000000" w:sz="4" w:space="0"/>
              <w:left w:val="nil"/>
              <w:bottom w:val="single" w:color="000000" w:sz="4" w:space="0"/>
              <w:right w:val="single" w:color="000000" w:sz="4" w:space="0"/>
            </w:tcBorders>
            <w:shd w:val="clear" w:color="auto" w:fill="auto"/>
            <w:vAlign w:val="center"/>
          </w:tcPr>
          <w:p w14:paraId="3578AC27">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坑塘污水外运方数</w:t>
            </w:r>
          </w:p>
        </w:tc>
        <w:tc>
          <w:tcPr>
            <w:tcW w:w="532" w:type="pct"/>
            <w:gridSpan w:val="3"/>
            <w:tcBorders>
              <w:top w:val="nil"/>
              <w:left w:val="nil"/>
              <w:bottom w:val="single" w:color="000000" w:sz="4" w:space="0"/>
              <w:right w:val="single" w:color="000000" w:sz="4" w:space="0"/>
            </w:tcBorders>
            <w:shd w:val="clear" w:color="auto" w:fill="auto"/>
            <w:vAlign w:val="center"/>
          </w:tcPr>
          <w:p w14:paraId="21F6C91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1500方</w:t>
            </w:r>
          </w:p>
        </w:tc>
        <w:tc>
          <w:tcPr>
            <w:tcW w:w="575" w:type="pct"/>
            <w:gridSpan w:val="3"/>
            <w:tcBorders>
              <w:top w:val="nil"/>
              <w:left w:val="nil"/>
              <w:bottom w:val="single" w:color="000000" w:sz="4" w:space="0"/>
              <w:right w:val="single" w:color="000000" w:sz="4" w:space="0"/>
            </w:tcBorders>
            <w:shd w:val="clear" w:color="auto" w:fill="auto"/>
            <w:vAlign w:val="center"/>
          </w:tcPr>
          <w:p w14:paraId="1B94C17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1500方</w:t>
            </w:r>
          </w:p>
        </w:tc>
        <w:tc>
          <w:tcPr>
            <w:tcW w:w="955" w:type="pct"/>
            <w:tcBorders>
              <w:top w:val="nil"/>
              <w:left w:val="nil"/>
              <w:bottom w:val="single" w:color="000000" w:sz="4" w:space="0"/>
              <w:right w:val="single" w:color="000000" w:sz="4" w:space="0"/>
            </w:tcBorders>
            <w:shd w:val="clear" w:color="auto" w:fill="auto"/>
            <w:vAlign w:val="center"/>
          </w:tcPr>
          <w:p w14:paraId="50342F1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w:t>
            </w:r>
          </w:p>
        </w:tc>
      </w:tr>
      <w:tr w14:paraId="68DBF58E">
        <w:tblPrEx>
          <w:tblCellMar>
            <w:top w:w="0" w:type="dxa"/>
            <w:left w:w="108" w:type="dxa"/>
            <w:bottom w:w="0" w:type="dxa"/>
            <w:right w:w="108" w:type="dxa"/>
          </w:tblCellMar>
        </w:tblPrEx>
        <w:trPr>
          <w:trHeight w:val="285" w:hRule="atLeast"/>
        </w:trPr>
        <w:tc>
          <w:tcPr>
            <w:tcW w:w="592" w:type="pct"/>
            <w:gridSpan w:val="3"/>
            <w:vMerge w:val="continue"/>
            <w:tcBorders>
              <w:top w:val="nil"/>
              <w:left w:val="single" w:color="auto" w:sz="4" w:space="0"/>
              <w:bottom w:val="single" w:color="000000" w:sz="4" w:space="0"/>
              <w:right w:val="nil"/>
            </w:tcBorders>
            <w:vAlign w:val="center"/>
          </w:tcPr>
          <w:p w14:paraId="4C106600">
            <w:pPr>
              <w:widowControl/>
              <w:jc w:val="left"/>
              <w:rPr>
                <w:rFonts w:ascii="宋体" w:hAnsi="宋体" w:eastAsia="宋体" w:cs="宋体"/>
                <w:color w:val="000000"/>
                <w:kern w:val="0"/>
                <w:sz w:val="16"/>
                <w:szCs w:val="16"/>
              </w:rPr>
            </w:pPr>
          </w:p>
        </w:tc>
        <w:tc>
          <w:tcPr>
            <w:tcW w:w="494" w:type="pct"/>
            <w:vMerge w:val="continue"/>
            <w:tcBorders>
              <w:top w:val="nil"/>
              <w:left w:val="single" w:color="000000" w:sz="4" w:space="0"/>
              <w:bottom w:val="nil"/>
              <w:right w:val="single" w:color="000000" w:sz="4" w:space="0"/>
            </w:tcBorders>
            <w:vAlign w:val="center"/>
          </w:tcPr>
          <w:p w14:paraId="3726074A">
            <w:pPr>
              <w:widowControl/>
              <w:jc w:val="left"/>
              <w:rPr>
                <w:rFonts w:ascii="宋体" w:hAnsi="宋体" w:eastAsia="宋体" w:cs="宋体"/>
                <w:color w:val="000000"/>
                <w:kern w:val="0"/>
                <w:sz w:val="16"/>
                <w:szCs w:val="16"/>
              </w:rPr>
            </w:pPr>
          </w:p>
        </w:tc>
        <w:tc>
          <w:tcPr>
            <w:tcW w:w="572" w:type="pct"/>
            <w:gridSpan w:val="5"/>
            <w:vMerge w:val="continue"/>
            <w:tcBorders>
              <w:top w:val="nil"/>
              <w:left w:val="single" w:color="000000" w:sz="4" w:space="0"/>
              <w:bottom w:val="nil"/>
              <w:right w:val="single" w:color="000000" w:sz="4" w:space="0"/>
            </w:tcBorders>
            <w:vAlign w:val="center"/>
          </w:tcPr>
          <w:p w14:paraId="4E8A3405">
            <w:pPr>
              <w:widowControl/>
              <w:jc w:val="left"/>
              <w:rPr>
                <w:rFonts w:ascii="宋体" w:hAnsi="宋体" w:eastAsia="宋体" w:cs="宋体"/>
                <w:color w:val="000000"/>
                <w:kern w:val="0"/>
                <w:sz w:val="16"/>
                <w:szCs w:val="16"/>
              </w:rPr>
            </w:pPr>
          </w:p>
        </w:tc>
        <w:tc>
          <w:tcPr>
            <w:tcW w:w="1278" w:type="pct"/>
            <w:gridSpan w:val="5"/>
            <w:tcBorders>
              <w:top w:val="single" w:color="000000" w:sz="4" w:space="0"/>
              <w:left w:val="nil"/>
              <w:bottom w:val="single" w:color="000000" w:sz="4" w:space="0"/>
              <w:right w:val="single" w:color="000000" w:sz="4" w:space="0"/>
            </w:tcBorders>
            <w:shd w:val="clear" w:color="auto" w:fill="auto"/>
            <w:vAlign w:val="center"/>
          </w:tcPr>
          <w:p w14:paraId="5425C548">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坑塘污水外运方数</w:t>
            </w:r>
          </w:p>
        </w:tc>
        <w:tc>
          <w:tcPr>
            <w:tcW w:w="532" w:type="pct"/>
            <w:gridSpan w:val="3"/>
            <w:tcBorders>
              <w:top w:val="nil"/>
              <w:left w:val="nil"/>
              <w:bottom w:val="single" w:color="000000" w:sz="4" w:space="0"/>
              <w:right w:val="single" w:color="000000" w:sz="4" w:space="0"/>
            </w:tcBorders>
            <w:shd w:val="clear" w:color="auto" w:fill="auto"/>
            <w:vAlign w:val="center"/>
          </w:tcPr>
          <w:p w14:paraId="35AFA12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600方</w:t>
            </w:r>
          </w:p>
        </w:tc>
        <w:tc>
          <w:tcPr>
            <w:tcW w:w="575" w:type="pct"/>
            <w:gridSpan w:val="3"/>
            <w:tcBorders>
              <w:top w:val="nil"/>
              <w:left w:val="nil"/>
              <w:bottom w:val="single" w:color="000000" w:sz="4" w:space="0"/>
              <w:right w:val="single" w:color="000000" w:sz="4" w:space="0"/>
            </w:tcBorders>
            <w:shd w:val="clear" w:color="auto" w:fill="auto"/>
            <w:vAlign w:val="center"/>
          </w:tcPr>
          <w:p w14:paraId="7071A7C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600方</w:t>
            </w:r>
          </w:p>
        </w:tc>
        <w:tc>
          <w:tcPr>
            <w:tcW w:w="955" w:type="pct"/>
            <w:tcBorders>
              <w:top w:val="nil"/>
              <w:left w:val="nil"/>
              <w:bottom w:val="single" w:color="000000" w:sz="4" w:space="0"/>
              <w:right w:val="single" w:color="000000" w:sz="4" w:space="0"/>
            </w:tcBorders>
            <w:shd w:val="clear" w:color="auto" w:fill="auto"/>
            <w:vAlign w:val="center"/>
          </w:tcPr>
          <w:p w14:paraId="691C813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w:t>
            </w:r>
          </w:p>
        </w:tc>
      </w:tr>
      <w:tr w14:paraId="1AAE0D58">
        <w:tblPrEx>
          <w:tblCellMar>
            <w:top w:w="0" w:type="dxa"/>
            <w:left w:w="108" w:type="dxa"/>
            <w:bottom w:w="0" w:type="dxa"/>
            <w:right w:w="108" w:type="dxa"/>
          </w:tblCellMar>
        </w:tblPrEx>
        <w:trPr>
          <w:trHeight w:val="270" w:hRule="atLeast"/>
        </w:trPr>
        <w:tc>
          <w:tcPr>
            <w:tcW w:w="592" w:type="pct"/>
            <w:gridSpan w:val="3"/>
            <w:vMerge w:val="continue"/>
            <w:tcBorders>
              <w:top w:val="nil"/>
              <w:left w:val="single" w:color="auto" w:sz="4" w:space="0"/>
              <w:bottom w:val="single" w:color="000000" w:sz="4" w:space="0"/>
              <w:right w:val="nil"/>
            </w:tcBorders>
            <w:vAlign w:val="center"/>
          </w:tcPr>
          <w:p w14:paraId="08E6B808">
            <w:pPr>
              <w:widowControl/>
              <w:jc w:val="left"/>
              <w:rPr>
                <w:rFonts w:ascii="宋体" w:hAnsi="宋体" w:eastAsia="宋体" w:cs="宋体"/>
                <w:color w:val="000000"/>
                <w:kern w:val="0"/>
                <w:sz w:val="16"/>
                <w:szCs w:val="16"/>
              </w:rPr>
            </w:pPr>
          </w:p>
        </w:tc>
        <w:tc>
          <w:tcPr>
            <w:tcW w:w="494" w:type="pct"/>
            <w:vMerge w:val="continue"/>
            <w:tcBorders>
              <w:top w:val="nil"/>
              <w:left w:val="single" w:color="000000" w:sz="4" w:space="0"/>
              <w:bottom w:val="nil"/>
              <w:right w:val="single" w:color="000000" w:sz="4" w:space="0"/>
            </w:tcBorders>
            <w:vAlign w:val="center"/>
          </w:tcPr>
          <w:p w14:paraId="7E0C84F1">
            <w:pPr>
              <w:widowControl/>
              <w:jc w:val="left"/>
              <w:rPr>
                <w:rFonts w:ascii="宋体" w:hAnsi="宋体" w:eastAsia="宋体" w:cs="宋体"/>
                <w:color w:val="000000"/>
                <w:kern w:val="0"/>
                <w:sz w:val="16"/>
                <w:szCs w:val="16"/>
              </w:rPr>
            </w:pPr>
          </w:p>
        </w:tc>
        <w:tc>
          <w:tcPr>
            <w:tcW w:w="572" w:type="pct"/>
            <w:gridSpan w:val="5"/>
            <w:tcBorders>
              <w:top w:val="single" w:color="000000" w:sz="4" w:space="0"/>
              <w:left w:val="nil"/>
              <w:bottom w:val="single" w:color="000000" w:sz="4" w:space="0"/>
              <w:right w:val="single" w:color="000000" w:sz="4" w:space="0"/>
            </w:tcBorders>
            <w:shd w:val="clear" w:color="auto" w:fill="auto"/>
            <w:vAlign w:val="center"/>
          </w:tcPr>
          <w:p w14:paraId="19B43AD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质量指标</w:t>
            </w:r>
          </w:p>
        </w:tc>
        <w:tc>
          <w:tcPr>
            <w:tcW w:w="1278" w:type="pct"/>
            <w:gridSpan w:val="5"/>
            <w:tcBorders>
              <w:top w:val="single" w:color="000000" w:sz="4" w:space="0"/>
              <w:left w:val="nil"/>
              <w:bottom w:val="single" w:color="000000" w:sz="4" w:space="0"/>
              <w:right w:val="single" w:color="000000" w:sz="4" w:space="0"/>
            </w:tcBorders>
            <w:shd w:val="clear" w:color="auto" w:fill="auto"/>
            <w:vAlign w:val="center"/>
          </w:tcPr>
          <w:p w14:paraId="73BC5FB5">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污水处理完成验收合格率</w:t>
            </w:r>
          </w:p>
        </w:tc>
        <w:tc>
          <w:tcPr>
            <w:tcW w:w="532" w:type="pct"/>
            <w:gridSpan w:val="3"/>
            <w:tcBorders>
              <w:top w:val="nil"/>
              <w:left w:val="nil"/>
              <w:bottom w:val="single" w:color="000000" w:sz="4" w:space="0"/>
              <w:right w:val="single" w:color="000000" w:sz="4" w:space="0"/>
            </w:tcBorders>
            <w:shd w:val="clear" w:color="auto" w:fill="auto"/>
            <w:vAlign w:val="center"/>
          </w:tcPr>
          <w:p w14:paraId="29E3842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575" w:type="pct"/>
            <w:gridSpan w:val="3"/>
            <w:tcBorders>
              <w:top w:val="nil"/>
              <w:left w:val="nil"/>
              <w:bottom w:val="single" w:color="000000" w:sz="4" w:space="0"/>
              <w:right w:val="single" w:color="000000" w:sz="4" w:space="0"/>
            </w:tcBorders>
            <w:shd w:val="clear" w:color="auto" w:fill="auto"/>
            <w:vAlign w:val="center"/>
          </w:tcPr>
          <w:p w14:paraId="19243AA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955" w:type="pct"/>
            <w:tcBorders>
              <w:top w:val="nil"/>
              <w:left w:val="nil"/>
              <w:bottom w:val="single" w:color="000000" w:sz="4" w:space="0"/>
              <w:right w:val="single" w:color="000000" w:sz="4" w:space="0"/>
            </w:tcBorders>
            <w:shd w:val="clear" w:color="auto" w:fill="auto"/>
            <w:vAlign w:val="center"/>
          </w:tcPr>
          <w:p w14:paraId="5260D36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73157C72">
        <w:tblPrEx>
          <w:tblCellMar>
            <w:top w:w="0" w:type="dxa"/>
            <w:left w:w="108" w:type="dxa"/>
            <w:bottom w:w="0" w:type="dxa"/>
            <w:right w:w="108" w:type="dxa"/>
          </w:tblCellMar>
        </w:tblPrEx>
        <w:trPr>
          <w:trHeight w:val="360" w:hRule="atLeast"/>
        </w:trPr>
        <w:tc>
          <w:tcPr>
            <w:tcW w:w="592" w:type="pct"/>
            <w:gridSpan w:val="3"/>
            <w:vMerge w:val="continue"/>
            <w:tcBorders>
              <w:top w:val="nil"/>
              <w:left w:val="single" w:color="auto" w:sz="4" w:space="0"/>
              <w:bottom w:val="single" w:color="000000" w:sz="4" w:space="0"/>
              <w:right w:val="nil"/>
            </w:tcBorders>
            <w:vAlign w:val="center"/>
          </w:tcPr>
          <w:p w14:paraId="506D0701">
            <w:pPr>
              <w:widowControl/>
              <w:jc w:val="left"/>
              <w:rPr>
                <w:rFonts w:ascii="宋体" w:hAnsi="宋体" w:eastAsia="宋体" w:cs="宋体"/>
                <w:color w:val="000000"/>
                <w:kern w:val="0"/>
                <w:sz w:val="16"/>
                <w:szCs w:val="16"/>
              </w:rPr>
            </w:pPr>
          </w:p>
        </w:tc>
        <w:tc>
          <w:tcPr>
            <w:tcW w:w="494" w:type="pct"/>
            <w:vMerge w:val="continue"/>
            <w:tcBorders>
              <w:top w:val="nil"/>
              <w:left w:val="single" w:color="000000" w:sz="4" w:space="0"/>
              <w:bottom w:val="nil"/>
              <w:right w:val="single" w:color="000000" w:sz="4" w:space="0"/>
            </w:tcBorders>
            <w:vAlign w:val="center"/>
          </w:tcPr>
          <w:p w14:paraId="0A0111DC">
            <w:pPr>
              <w:widowControl/>
              <w:jc w:val="left"/>
              <w:rPr>
                <w:rFonts w:ascii="宋体" w:hAnsi="宋体" w:eastAsia="宋体" w:cs="宋体"/>
                <w:color w:val="000000"/>
                <w:kern w:val="0"/>
                <w:sz w:val="16"/>
                <w:szCs w:val="16"/>
              </w:rPr>
            </w:pPr>
          </w:p>
        </w:tc>
        <w:tc>
          <w:tcPr>
            <w:tcW w:w="572" w:type="pct"/>
            <w:gridSpan w:val="5"/>
            <w:tcBorders>
              <w:top w:val="nil"/>
              <w:left w:val="nil"/>
              <w:bottom w:val="single" w:color="000000" w:sz="4" w:space="0"/>
              <w:right w:val="single" w:color="000000" w:sz="4" w:space="0"/>
            </w:tcBorders>
            <w:shd w:val="clear" w:color="auto" w:fill="auto"/>
            <w:vAlign w:val="center"/>
          </w:tcPr>
          <w:p w14:paraId="6A3E5AF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时效指标</w:t>
            </w:r>
          </w:p>
        </w:tc>
        <w:tc>
          <w:tcPr>
            <w:tcW w:w="1278" w:type="pct"/>
            <w:gridSpan w:val="5"/>
            <w:tcBorders>
              <w:top w:val="single" w:color="000000" w:sz="4" w:space="0"/>
              <w:left w:val="nil"/>
              <w:bottom w:val="single" w:color="000000" w:sz="4" w:space="0"/>
              <w:right w:val="single" w:color="000000" w:sz="4" w:space="0"/>
            </w:tcBorders>
            <w:shd w:val="clear" w:color="auto" w:fill="auto"/>
            <w:vAlign w:val="center"/>
          </w:tcPr>
          <w:p w14:paraId="38E808F0">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污水处理完成的及时率</w:t>
            </w:r>
          </w:p>
        </w:tc>
        <w:tc>
          <w:tcPr>
            <w:tcW w:w="532" w:type="pct"/>
            <w:gridSpan w:val="3"/>
            <w:tcBorders>
              <w:top w:val="nil"/>
              <w:left w:val="nil"/>
              <w:bottom w:val="single" w:color="000000" w:sz="4" w:space="0"/>
              <w:right w:val="single" w:color="000000" w:sz="4" w:space="0"/>
            </w:tcBorders>
            <w:shd w:val="clear" w:color="auto" w:fill="auto"/>
            <w:vAlign w:val="center"/>
          </w:tcPr>
          <w:p w14:paraId="31A24EA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575" w:type="pct"/>
            <w:gridSpan w:val="3"/>
            <w:tcBorders>
              <w:top w:val="nil"/>
              <w:left w:val="nil"/>
              <w:bottom w:val="single" w:color="000000" w:sz="4" w:space="0"/>
              <w:right w:val="single" w:color="000000" w:sz="4" w:space="0"/>
            </w:tcBorders>
            <w:shd w:val="clear" w:color="auto" w:fill="auto"/>
            <w:vAlign w:val="center"/>
          </w:tcPr>
          <w:p w14:paraId="4A8B1E6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955" w:type="pct"/>
            <w:tcBorders>
              <w:top w:val="nil"/>
              <w:left w:val="nil"/>
              <w:bottom w:val="single" w:color="000000" w:sz="4" w:space="0"/>
              <w:right w:val="single" w:color="000000" w:sz="4" w:space="0"/>
            </w:tcBorders>
            <w:shd w:val="clear" w:color="auto" w:fill="auto"/>
            <w:vAlign w:val="center"/>
          </w:tcPr>
          <w:p w14:paraId="00452AD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1EE797EC">
        <w:tblPrEx>
          <w:tblCellMar>
            <w:top w:w="0" w:type="dxa"/>
            <w:left w:w="108" w:type="dxa"/>
            <w:bottom w:w="0" w:type="dxa"/>
            <w:right w:w="108" w:type="dxa"/>
          </w:tblCellMar>
        </w:tblPrEx>
        <w:trPr>
          <w:trHeight w:val="270" w:hRule="atLeast"/>
        </w:trPr>
        <w:tc>
          <w:tcPr>
            <w:tcW w:w="592" w:type="pct"/>
            <w:gridSpan w:val="3"/>
            <w:vMerge w:val="continue"/>
            <w:tcBorders>
              <w:top w:val="nil"/>
              <w:left w:val="single" w:color="auto" w:sz="4" w:space="0"/>
              <w:bottom w:val="single" w:color="000000" w:sz="4" w:space="0"/>
              <w:right w:val="nil"/>
            </w:tcBorders>
            <w:vAlign w:val="center"/>
          </w:tcPr>
          <w:p w14:paraId="713504B3">
            <w:pPr>
              <w:widowControl/>
              <w:jc w:val="left"/>
              <w:rPr>
                <w:rFonts w:ascii="宋体" w:hAnsi="宋体" w:eastAsia="宋体" w:cs="宋体"/>
                <w:color w:val="000000"/>
                <w:kern w:val="0"/>
                <w:sz w:val="16"/>
                <w:szCs w:val="16"/>
              </w:rPr>
            </w:pPr>
          </w:p>
        </w:tc>
        <w:tc>
          <w:tcPr>
            <w:tcW w:w="494" w:type="pct"/>
            <w:vMerge w:val="continue"/>
            <w:tcBorders>
              <w:top w:val="nil"/>
              <w:left w:val="single" w:color="000000" w:sz="4" w:space="0"/>
              <w:bottom w:val="nil"/>
              <w:right w:val="single" w:color="000000" w:sz="4" w:space="0"/>
            </w:tcBorders>
            <w:vAlign w:val="center"/>
          </w:tcPr>
          <w:p w14:paraId="2D3AF942">
            <w:pPr>
              <w:widowControl/>
              <w:jc w:val="left"/>
              <w:rPr>
                <w:rFonts w:ascii="宋体" w:hAnsi="宋体" w:eastAsia="宋体" w:cs="宋体"/>
                <w:color w:val="000000"/>
                <w:kern w:val="0"/>
                <w:sz w:val="16"/>
                <w:szCs w:val="16"/>
              </w:rPr>
            </w:pPr>
          </w:p>
        </w:tc>
        <w:tc>
          <w:tcPr>
            <w:tcW w:w="572" w:type="pct"/>
            <w:gridSpan w:val="5"/>
            <w:tcBorders>
              <w:top w:val="nil"/>
              <w:left w:val="nil"/>
              <w:bottom w:val="single" w:color="000000" w:sz="4" w:space="0"/>
              <w:right w:val="single" w:color="000000" w:sz="4" w:space="0"/>
            </w:tcBorders>
            <w:shd w:val="clear" w:color="auto" w:fill="auto"/>
            <w:vAlign w:val="center"/>
          </w:tcPr>
          <w:p w14:paraId="13E88D2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成本指标</w:t>
            </w:r>
          </w:p>
        </w:tc>
        <w:tc>
          <w:tcPr>
            <w:tcW w:w="1278" w:type="pct"/>
            <w:gridSpan w:val="5"/>
            <w:tcBorders>
              <w:top w:val="single" w:color="000000" w:sz="4" w:space="0"/>
              <w:left w:val="nil"/>
              <w:bottom w:val="single" w:color="000000" w:sz="4" w:space="0"/>
              <w:right w:val="single" w:color="000000" w:sz="4" w:space="0"/>
            </w:tcBorders>
            <w:shd w:val="clear" w:color="auto" w:fill="auto"/>
            <w:vAlign w:val="center"/>
          </w:tcPr>
          <w:p w14:paraId="0ACC0CFE">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坑塘污水处理的成本</w:t>
            </w:r>
          </w:p>
        </w:tc>
        <w:tc>
          <w:tcPr>
            <w:tcW w:w="532" w:type="pct"/>
            <w:gridSpan w:val="3"/>
            <w:tcBorders>
              <w:top w:val="nil"/>
              <w:left w:val="nil"/>
              <w:bottom w:val="single" w:color="000000" w:sz="4" w:space="0"/>
              <w:right w:val="single" w:color="000000" w:sz="4" w:space="0"/>
            </w:tcBorders>
            <w:shd w:val="clear" w:color="auto" w:fill="auto"/>
            <w:vAlign w:val="center"/>
          </w:tcPr>
          <w:p w14:paraId="3C2F94A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4.35万元</w:t>
            </w:r>
          </w:p>
        </w:tc>
        <w:tc>
          <w:tcPr>
            <w:tcW w:w="575" w:type="pct"/>
            <w:gridSpan w:val="3"/>
            <w:tcBorders>
              <w:top w:val="nil"/>
              <w:left w:val="nil"/>
              <w:bottom w:val="single" w:color="000000" w:sz="4" w:space="0"/>
              <w:right w:val="single" w:color="000000" w:sz="4" w:space="0"/>
            </w:tcBorders>
            <w:shd w:val="clear" w:color="auto" w:fill="auto"/>
            <w:vAlign w:val="center"/>
          </w:tcPr>
          <w:p w14:paraId="13BC103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4.35万元</w:t>
            </w:r>
          </w:p>
        </w:tc>
        <w:tc>
          <w:tcPr>
            <w:tcW w:w="955" w:type="pct"/>
            <w:tcBorders>
              <w:top w:val="nil"/>
              <w:left w:val="nil"/>
              <w:bottom w:val="single" w:color="000000" w:sz="4" w:space="0"/>
              <w:right w:val="single" w:color="000000" w:sz="4" w:space="0"/>
            </w:tcBorders>
            <w:shd w:val="clear" w:color="auto" w:fill="auto"/>
            <w:vAlign w:val="center"/>
          </w:tcPr>
          <w:p w14:paraId="0DABE2E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14F4B909">
        <w:tblPrEx>
          <w:tblCellMar>
            <w:top w:w="0" w:type="dxa"/>
            <w:left w:w="108" w:type="dxa"/>
            <w:bottom w:w="0" w:type="dxa"/>
            <w:right w:w="108" w:type="dxa"/>
          </w:tblCellMar>
        </w:tblPrEx>
        <w:trPr>
          <w:trHeight w:val="270" w:hRule="atLeast"/>
        </w:trPr>
        <w:tc>
          <w:tcPr>
            <w:tcW w:w="592" w:type="pct"/>
            <w:gridSpan w:val="3"/>
            <w:vMerge w:val="continue"/>
            <w:tcBorders>
              <w:top w:val="nil"/>
              <w:left w:val="single" w:color="auto" w:sz="4" w:space="0"/>
              <w:bottom w:val="single" w:color="000000" w:sz="4" w:space="0"/>
              <w:right w:val="nil"/>
            </w:tcBorders>
            <w:vAlign w:val="center"/>
          </w:tcPr>
          <w:p w14:paraId="4FE83873">
            <w:pPr>
              <w:widowControl/>
              <w:jc w:val="left"/>
              <w:rPr>
                <w:rFonts w:ascii="宋体" w:hAnsi="宋体" w:eastAsia="宋体" w:cs="宋体"/>
                <w:color w:val="000000"/>
                <w:kern w:val="0"/>
                <w:sz w:val="16"/>
                <w:szCs w:val="16"/>
              </w:rPr>
            </w:pPr>
          </w:p>
        </w:tc>
        <w:tc>
          <w:tcPr>
            <w:tcW w:w="494" w:type="pct"/>
            <w:vMerge w:val="continue"/>
            <w:tcBorders>
              <w:top w:val="nil"/>
              <w:left w:val="single" w:color="000000" w:sz="4" w:space="0"/>
              <w:bottom w:val="nil"/>
              <w:right w:val="single" w:color="000000" w:sz="4" w:space="0"/>
            </w:tcBorders>
            <w:vAlign w:val="center"/>
          </w:tcPr>
          <w:p w14:paraId="37B80775">
            <w:pPr>
              <w:widowControl/>
              <w:jc w:val="left"/>
              <w:rPr>
                <w:rFonts w:ascii="宋体" w:hAnsi="宋体" w:eastAsia="宋体" w:cs="宋体"/>
                <w:color w:val="000000"/>
                <w:kern w:val="0"/>
                <w:sz w:val="16"/>
                <w:szCs w:val="16"/>
              </w:rPr>
            </w:pPr>
          </w:p>
        </w:tc>
        <w:tc>
          <w:tcPr>
            <w:tcW w:w="572" w:type="pct"/>
            <w:gridSpan w:val="5"/>
            <w:tcBorders>
              <w:top w:val="nil"/>
              <w:left w:val="nil"/>
              <w:bottom w:val="single" w:color="000000" w:sz="4" w:space="0"/>
              <w:right w:val="single" w:color="000000" w:sz="4" w:space="0"/>
            </w:tcBorders>
            <w:shd w:val="clear" w:color="auto" w:fill="auto"/>
            <w:vAlign w:val="center"/>
          </w:tcPr>
          <w:p w14:paraId="0FCCE74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预算执行率</w:t>
            </w:r>
          </w:p>
        </w:tc>
        <w:tc>
          <w:tcPr>
            <w:tcW w:w="1278" w:type="pct"/>
            <w:gridSpan w:val="5"/>
            <w:tcBorders>
              <w:top w:val="single" w:color="000000" w:sz="4" w:space="0"/>
              <w:left w:val="nil"/>
              <w:bottom w:val="single" w:color="000000" w:sz="4" w:space="0"/>
              <w:right w:val="single" w:color="000000" w:sz="4" w:space="0"/>
            </w:tcBorders>
            <w:shd w:val="clear" w:color="auto" w:fill="auto"/>
            <w:vAlign w:val="center"/>
          </w:tcPr>
          <w:p w14:paraId="0FF22B9A">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预算执行率</w:t>
            </w:r>
          </w:p>
        </w:tc>
        <w:tc>
          <w:tcPr>
            <w:tcW w:w="532" w:type="pct"/>
            <w:gridSpan w:val="3"/>
            <w:tcBorders>
              <w:top w:val="nil"/>
              <w:left w:val="nil"/>
              <w:bottom w:val="single" w:color="000000" w:sz="4" w:space="0"/>
              <w:right w:val="single" w:color="000000" w:sz="4" w:space="0"/>
            </w:tcBorders>
            <w:shd w:val="clear" w:color="auto" w:fill="auto"/>
            <w:vAlign w:val="center"/>
          </w:tcPr>
          <w:p w14:paraId="3DA2D4A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575" w:type="pct"/>
            <w:gridSpan w:val="3"/>
            <w:tcBorders>
              <w:top w:val="nil"/>
              <w:left w:val="nil"/>
              <w:bottom w:val="single" w:color="000000" w:sz="4" w:space="0"/>
              <w:right w:val="single" w:color="000000" w:sz="4" w:space="0"/>
            </w:tcBorders>
            <w:shd w:val="clear" w:color="auto" w:fill="auto"/>
            <w:vAlign w:val="center"/>
          </w:tcPr>
          <w:p w14:paraId="2BDFE4D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955" w:type="pct"/>
            <w:tcBorders>
              <w:top w:val="nil"/>
              <w:left w:val="nil"/>
              <w:bottom w:val="single" w:color="000000" w:sz="4" w:space="0"/>
              <w:right w:val="single" w:color="000000" w:sz="4" w:space="0"/>
            </w:tcBorders>
            <w:shd w:val="clear" w:color="auto" w:fill="auto"/>
            <w:vAlign w:val="center"/>
          </w:tcPr>
          <w:p w14:paraId="75A4DDA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759C261A">
        <w:tblPrEx>
          <w:tblCellMar>
            <w:top w:w="0" w:type="dxa"/>
            <w:left w:w="108" w:type="dxa"/>
            <w:bottom w:w="0" w:type="dxa"/>
            <w:right w:w="108" w:type="dxa"/>
          </w:tblCellMar>
        </w:tblPrEx>
        <w:trPr>
          <w:trHeight w:val="270" w:hRule="atLeast"/>
        </w:trPr>
        <w:tc>
          <w:tcPr>
            <w:tcW w:w="592" w:type="pct"/>
            <w:gridSpan w:val="3"/>
            <w:vMerge w:val="continue"/>
            <w:tcBorders>
              <w:top w:val="nil"/>
              <w:left w:val="single" w:color="auto" w:sz="4" w:space="0"/>
              <w:bottom w:val="single" w:color="000000" w:sz="4" w:space="0"/>
              <w:right w:val="nil"/>
            </w:tcBorders>
            <w:vAlign w:val="center"/>
          </w:tcPr>
          <w:p w14:paraId="725CF886">
            <w:pPr>
              <w:widowControl/>
              <w:jc w:val="left"/>
              <w:rPr>
                <w:rFonts w:ascii="宋体" w:hAnsi="宋体" w:eastAsia="宋体" w:cs="宋体"/>
                <w:color w:val="000000"/>
                <w:kern w:val="0"/>
                <w:sz w:val="16"/>
                <w:szCs w:val="16"/>
              </w:rPr>
            </w:pPr>
          </w:p>
        </w:tc>
        <w:tc>
          <w:tcPr>
            <w:tcW w:w="4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2C624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效益指标（50）</w:t>
            </w:r>
          </w:p>
        </w:tc>
        <w:tc>
          <w:tcPr>
            <w:tcW w:w="572" w:type="pct"/>
            <w:gridSpan w:val="5"/>
            <w:tcBorders>
              <w:top w:val="nil"/>
              <w:left w:val="nil"/>
              <w:bottom w:val="single" w:color="000000" w:sz="4" w:space="0"/>
              <w:right w:val="single" w:color="000000" w:sz="4" w:space="0"/>
            </w:tcBorders>
            <w:shd w:val="clear" w:color="auto" w:fill="auto"/>
            <w:vAlign w:val="center"/>
          </w:tcPr>
          <w:p w14:paraId="4FD3AD2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社会效益指标</w:t>
            </w:r>
          </w:p>
        </w:tc>
        <w:tc>
          <w:tcPr>
            <w:tcW w:w="1278" w:type="pct"/>
            <w:gridSpan w:val="5"/>
            <w:tcBorders>
              <w:top w:val="single" w:color="000000" w:sz="4" w:space="0"/>
              <w:left w:val="nil"/>
              <w:bottom w:val="single" w:color="000000" w:sz="4" w:space="0"/>
              <w:right w:val="single" w:color="000000" w:sz="4" w:space="0"/>
            </w:tcBorders>
            <w:shd w:val="clear" w:color="auto" w:fill="auto"/>
            <w:vAlign w:val="center"/>
          </w:tcPr>
          <w:p w14:paraId="67755FAF">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受益人口数</w:t>
            </w:r>
          </w:p>
        </w:tc>
        <w:tc>
          <w:tcPr>
            <w:tcW w:w="532" w:type="pct"/>
            <w:gridSpan w:val="3"/>
            <w:tcBorders>
              <w:top w:val="nil"/>
              <w:left w:val="nil"/>
              <w:bottom w:val="single" w:color="000000" w:sz="4" w:space="0"/>
              <w:right w:val="single" w:color="000000" w:sz="4" w:space="0"/>
            </w:tcBorders>
            <w:shd w:val="clear" w:color="auto" w:fill="auto"/>
            <w:vAlign w:val="center"/>
          </w:tcPr>
          <w:p w14:paraId="434B3B1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15000人</w:t>
            </w:r>
          </w:p>
        </w:tc>
        <w:tc>
          <w:tcPr>
            <w:tcW w:w="575" w:type="pct"/>
            <w:gridSpan w:val="3"/>
            <w:tcBorders>
              <w:top w:val="nil"/>
              <w:left w:val="nil"/>
              <w:bottom w:val="single" w:color="000000" w:sz="4" w:space="0"/>
              <w:right w:val="single" w:color="000000" w:sz="4" w:space="0"/>
            </w:tcBorders>
            <w:shd w:val="clear" w:color="auto" w:fill="auto"/>
            <w:vAlign w:val="center"/>
          </w:tcPr>
          <w:p w14:paraId="0646DCA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15000人</w:t>
            </w:r>
          </w:p>
        </w:tc>
        <w:tc>
          <w:tcPr>
            <w:tcW w:w="955" w:type="pct"/>
            <w:tcBorders>
              <w:top w:val="nil"/>
              <w:left w:val="nil"/>
              <w:bottom w:val="single" w:color="000000" w:sz="4" w:space="0"/>
              <w:right w:val="single" w:color="000000" w:sz="4" w:space="0"/>
            </w:tcBorders>
            <w:shd w:val="clear" w:color="auto" w:fill="auto"/>
            <w:vAlign w:val="center"/>
          </w:tcPr>
          <w:p w14:paraId="7707E74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20</w:t>
            </w:r>
          </w:p>
        </w:tc>
      </w:tr>
      <w:tr w14:paraId="2501CD4D">
        <w:tblPrEx>
          <w:tblCellMar>
            <w:top w:w="0" w:type="dxa"/>
            <w:left w:w="108" w:type="dxa"/>
            <w:bottom w:w="0" w:type="dxa"/>
            <w:right w:w="108" w:type="dxa"/>
          </w:tblCellMar>
        </w:tblPrEx>
        <w:trPr>
          <w:trHeight w:val="480" w:hRule="atLeast"/>
        </w:trPr>
        <w:tc>
          <w:tcPr>
            <w:tcW w:w="592" w:type="pct"/>
            <w:gridSpan w:val="3"/>
            <w:vMerge w:val="continue"/>
            <w:tcBorders>
              <w:top w:val="nil"/>
              <w:left w:val="single" w:color="auto" w:sz="4" w:space="0"/>
              <w:bottom w:val="single" w:color="000000" w:sz="4" w:space="0"/>
              <w:right w:val="nil"/>
            </w:tcBorders>
            <w:vAlign w:val="center"/>
          </w:tcPr>
          <w:p w14:paraId="6A391E4F">
            <w:pPr>
              <w:widowControl/>
              <w:jc w:val="left"/>
              <w:rPr>
                <w:rFonts w:ascii="宋体" w:hAnsi="宋体" w:eastAsia="宋体" w:cs="宋体"/>
                <w:color w:val="000000"/>
                <w:kern w:val="0"/>
                <w:sz w:val="16"/>
                <w:szCs w:val="16"/>
              </w:rPr>
            </w:pPr>
          </w:p>
        </w:tc>
        <w:tc>
          <w:tcPr>
            <w:tcW w:w="494" w:type="pct"/>
            <w:vMerge w:val="continue"/>
            <w:tcBorders>
              <w:top w:val="single" w:color="000000" w:sz="4" w:space="0"/>
              <w:left w:val="single" w:color="000000" w:sz="4" w:space="0"/>
              <w:bottom w:val="single" w:color="000000" w:sz="4" w:space="0"/>
              <w:right w:val="single" w:color="000000" w:sz="4" w:space="0"/>
            </w:tcBorders>
            <w:vAlign w:val="center"/>
          </w:tcPr>
          <w:p w14:paraId="554C53BE">
            <w:pPr>
              <w:widowControl/>
              <w:jc w:val="left"/>
              <w:rPr>
                <w:rFonts w:ascii="宋体" w:hAnsi="宋体" w:eastAsia="宋体" w:cs="宋体"/>
                <w:color w:val="000000"/>
                <w:kern w:val="0"/>
                <w:sz w:val="16"/>
                <w:szCs w:val="16"/>
              </w:rPr>
            </w:pPr>
          </w:p>
        </w:tc>
        <w:tc>
          <w:tcPr>
            <w:tcW w:w="572" w:type="pct"/>
            <w:gridSpan w:val="5"/>
            <w:tcBorders>
              <w:top w:val="nil"/>
              <w:left w:val="nil"/>
              <w:bottom w:val="single" w:color="000000" w:sz="4" w:space="0"/>
              <w:right w:val="single" w:color="000000" w:sz="4" w:space="0"/>
            </w:tcBorders>
            <w:shd w:val="clear" w:color="auto" w:fill="auto"/>
            <w:vAlign w:val="center"/>
          </w:tcPr>
          <w:p w14:paraId="542E844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可持续影响指标</w:t>
            </w:r>
          </w:p>
        </w:tc>
        <w:tc>
          <w:tcPr>
            <w:tcW w:w="1278" w:type="pct"/>
            <w:gridSpan w:val="5"/>
            <w:tcBorders>
              <w:top w:val="single" w:color="000000" w:sz="4" w:space="0"/>
              <w:left w:val="nil"/>
              <w:bottom w:val="single" w:color="000000" w:sz="4" w:space="0"/>
              <w:right w:val="single" w:color="000000" w:sz="4" w:space="0"/>
            </w:tcBorders>
            <w:shd w:val="clear" w:color="auto" w:fill="auto"/>
            <w:vAlign w:val="center"/>
          </w:tcPr>
          <w:p w14:paraId="6729FD22">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污水处理可持续性</w:t>
            </w:r>
          </w:p>
        </w:tc>
        <w:tc>
          <w:tcPr>
            <w:tcW w:w="532" w:type="pct"/>
            <w:gridSpan w:val="3"/>
            <w:tcBorders>
              <w:top w:val="nil"/>
              <w:left w:val="nil"/>
              <w:bottom w:val="single" w:color="000000" w:sz="4" w:space="0"/>
              <w:right w:val="single" w:color="000000" w:sz="4" w:space="0"/>
            </w:tcBorders>
            <w:shd w:val="clear" w:color="auto" w:fill="auto"/>
            <w:vAlign w:val="center"/>
          </w:tcPr>
          <w:p w14:paraId="50791A6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575" w:type="pct"/>
            <w:gridSpan w:val="3"/>
            <w:tcBorders>
              <w:top w:val="nil"/>
              <w:left w:val="nil"/>
              <w:bottom w:val="single" w:color="000000" w:sz="4" w:space="0"/>
              <w:right w:val="single" w:color="000000" w:sz="4" w:space="0"/>
            </w:tcBorders>
            <w:shd w:val="clear" w:color="auto" w:fill="auto"/>
            <w:vAlign w:val="center"/>
          </w:tcPr>
          <w:p w14:paraId="351D7C0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955" w:type="pct"/>
            <w:tcBorders>
              <w:top w:val="nil"/>
              <w:left w:val="nil"/>
              <w:bottom w:val="single" w:color="000000" w:sz="4" w:space="0"/>
              <w:right w:val="single" w:color="000000" w:sz="4" w:space="0"/>
            </w:tcBorders>
            <w:shd w:val="clear" w:color="auto" w:fill="auto"/>
            <w:vAlign w:val="center"/>
          </w:tcPr>
          <w:p w14:paraId="17AF54E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18</w:t>
            </w:r>
          </w:p>
        </w:tc>
      </w:tr>
      <w:tr w14:paraId="717472F6">
        <w:tblPrEx>
          <w:tblCellMar>
            <w:top w:w="0" w:type="dxa"/>
            <w:left w:w="108" w:type="dxa"/>
            <w:bottom w:w="0" w:type="dxa"/>
            <w:right w:w="108" w:type="dxa"/>
          </w:tblCellMar>
        </w:tblPrEx>
        <w:trPr>
          <w:trHeight w:val="270" w:hRule="atLeast"/>
        </w:trPr>
        <w:tc>
          <w:tcPr>
            <w:tcW w:w="592" w:type="pct"/>
            <w:gridSpan w:val="3"/>
            <w:vMerge w:val="continue"/>
            <w:tcBorders>
              <w:top w:val="nil"/>
              <w:left w:val="single" w:color="auto" w:sz="4" w:space="0"/>
              <w:bottom w:val="single" w:color="000000" w:sz="4" w:space="0"/>
              <w:right w:val="nil"/>
            </w:tcBorders>
            <w:vAlign w:val="center"/>
          </w:tcPr>
          <w:p w14:paraId="0B41F476">
            <w:pPr>
              <w:widowControl/>
              <w:jc w:val="left"/>
              <w:rPr>
                <w:rFonts w:ascii="宋体" w:hAnsi="宋体" w:eastAsia="宋体" w:cs="宋体"/>
                <w:color w:val="000000"/>
                <w:kern w:val="0"/>
                <w:sz w:val="16"/>
                <w:szCs w:val="16"/>
              </w:rPr>
            </w:pPr>
          </w:p>
        </w:tc>
        <w:tc>
          <w:tcPr>
            <w:tcW w:w="494" w:type="pct"/>
            <w:vMerge w:val="continue"/>
            <w:tcBorders>
              <w:top w:val="single" w:color="000000" w:sz="4" w:space="0"/>
              <w:left w:val="single" w:color="000000" w:sz="4" w:space="0"/>
              <w:bottom w:val="single" w:color="000000" w:sz="4" w:space="0"/>
              <w:right w:val="single" w:color="000000" w:sz="4" w:space="0"/>
            </w:tcBorders>
            <w:vAlign w:val="center"/>
          </w:tcPr>
          <w:p w14:paraId="5641D4EA">
            <w:pPr>
              <w:widowControl/>
              <w:jc w:val="left"/>
              <w:rPr>
                <w:rFonts w:ascii="宋体" w:hAnsi="宋体" w:eastAsia="宋体" w:cs="宋体"/>
                <w:color w:val="000000"/>
                <w:kern w:val="0"/>
                <w:sz w:val="16"/>
                <w:szCs w:val="16"/>
              </w:rPr>
            </w:pPr>
          </w:p>
        </w:tc>
        <w:tc>
          <w:tcPr>
            <w:tcW w:w="572" w:type="pct"/>
            <w:gridSpan w:val="5"/>
            <w:tcBorders>
              <w:top w:val="nil"/>
              <w:left w:val="nil"/>
              <w:bottom w:val="single" w:color="000000" w:sz="4" w:space="0"/>
              <w:right w:val="single" w:color="000000" w:sz="4" w:space="0"/>
            </w:tcBorders>
            <w:shd w:val="clear" w:color="auto" w:fill="auto"/>
            <w:vAlign w:val="center"/>
          </w:tcPr>
          <w:p w14:paraId="33195FF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满意度指标</w:t>
            </w:r>
          </w:p>
        </w:tc>
        <w:tc>
          <w:tcPr>
            <w:tcW w:w="1278" w:type="pct"/>
            <w:gridSpan w:val="5"/>
            <w:tcBorders>
              <w:top w:val="single" w:color="000000" w:sz="4" w:space="0"/>
              <w:left w:val="nil"/>
              <w:bottom w:val="single" w:color="000000" w:sz="4" w:space="0"/>
              <w:right w:val="single" w:color="000000" w:sz="4" w:space="0"/>
            </w:tcBorders>
            <w:shd w:val="clear" w:color="auto" w:fill="auto"/>
            <w:vAlign w:val="center"/>
          </w:tcPr>
          <w:p w14:paraId="5C2C8162">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受益人口满意度</w:t>
            </w:r>
          </w:p>
        </w:tc>
        <w:tc>
          <w:tcPr>
            <w:tcW w:w="532" w:type="pct"/>
            <w:gridSpan w:val="3"/>
            <w:tcBorders>
              <w:top w:val="nil"/>
              <w:left w:val="nil"/>
              <w:bottom w:val="single" w:color="000000" w:sz="4" w:space="0"/>
              <w:right w:val="single" w:color="000000" w:sz="4" w:space="0"/>
            </w:tcBorders>
            <w:shd w:val="clear" w:color="auto" w:fill="auto"/>
            <w:vAlign w:val="center"/>
          </w:tcPr>
          <w:p w14:paraId="3874AB3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95%</w:t>
            </w:r>
          </w:p>
        </w:tc>
        <w:tc>
          <w:tcPr>
            <w:tcW w:w="575" w:type="pct"/>
            <w:gridSpan w:val="3"/>
            <w:tcBorders>
              <w:top w:val="nil"/>
              <w:left w:val="nil"/>
              <w:bottom w:val="single" w:color="000000" w:sz="4" w:space="0"/>
              <w:right w:val="single" w:color="000000" w:sz="4" w:space="0"/>
            </w:tcBorders>
            <w:shd w:val="clear" w:color="auto" w:fill="auto"/>
            <w:vAlign w:val="center"/>
          </w:tcPr>
          <w:p w14:paraId="2A288AE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95%</w:t>
            </w:r>
          </w:p>
        </w:tc>
        <w:tc>
          <w:tcPr>
            <w:tcW w:w="955" w:type="pct"/>
            <w:tcBorders>
              <w:top w:val="nil"/>
              <w:left w:val="nil"/>
              <w:bottom w:val="single" w:color="000000" w:sz="4" w:space="0"/>
              <w:right w:val="single" w:color="000000" w:sz="4" w:space="0"/>
            </w:tcBorders>
            <w:shd w:val="clear" w:color="auto" w:fill="auto"/>
            <w:vAlign w:val="center"/>
          </w:tcPr>
          <w:p w14:paraId="019A87E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w:t>
            </w:r>
          </w:p>
        </w:tc>
      </w:tr>
      <w:tr w14:paraId="6F4815E2">
        <w:tblPrEx>
          <w:tblCellMar>
            <w:top w:w="0" w:type="dxa"/>
            <w:left w:w="108" w:type="dxa"/>
            <w:bottom w:w="0" w:type="dxa"/>
            <w:right w:w="108" w:type="dxa"/>
          </w:tblCellMar>
        </w:tblPrEx>
        <w:trPr>
          <w:trHeight w:val="270" w:hRule="atLeast"/>
        </w:trPr>
        <w:tc>
          <w:tcPr>
            <w:tcW w:w="592" w:type="pct"/>
            <w:gridSpan w:val="3"/>
            <w:vMerge w:val="continue"/>
            <w:tcBorders>
              <w:top w:val="nil"/>
              <w:left w:val="single" w:color="auto" w:sz="4" w:space="0"/>
              <w:bottom w:val="single" w:color="000000" w:sz="4" w:space="0"/>
              <w:right w:val="nil"/>
            </w:tcBorders>
            <w:vAlign w:val="center"/>
          </w:tcPr>
          <w:p w14:paraId="55EB4A93">
            <w:pPr>
              <w:widowControl/>
              <w:jc w:val="left"/>
              <w:rPr>
                <w:rFonts w:ascii="宋体" w:hAnsi="宋体" w:eastAsia="宋体" w:cs="宋体"/>
                <w:color w:val="000000"/>
                <w:kern w:val="0"/>
                <w:sz w:val="16"/>
                <w:szCs w:val="16"/>
              </w:rPr>
            </w:pPr>
          </w:p>
        </w:tc>
        <w:tc>
          <w:tcPr>
            <w:tcW w:w="3452" w:type="pct"/>
            <w:gridSpan w:val="17"/>
            <w:tcBorders>
              <w:top w:val="single" w:color="auto" w:sz="4" w:space="0"/>
              <w:left w:val="single" w:color="auto" w:sz="4" w:space="0"/>
              <w:bottom w:val="single" w:color="auto" w:sz="4" w:space="0"/>
              <w:right w:val="single" w:color="auto" w:sz="4" w:space="0"/>
            </w:tcBorders>
            <w:shd w:val="clear" w:color="auto" w:fill="auto"/>
            <w:vAlign w:val="center"/>
          </w:tcPr>
          <w:p w14:paraId="27D3146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总分</w:t>
            </w:r>
          </w:p>
        </w:tc>
        <w:tc>
          <w:tcPr>
            <w:tcW w:w="955" w:type="pct"/>
            <w:tcBorders>
              <w:top w:val="nil"/>
              <w:left w:val="nil"/>
              <w:bottom w:val="single" w:color="000000" w:sz="4" w:space="0"/>
              <w:right w:val="single" w:color="000000" w:sz="4" w:space="0"/>
            </w:tcBorders>
            <w:shd w:val="clear" w:color="auto" w:fill="auto"/>
            <w:vAlign w:val="center"/>
          </w:tcPr>
          <w:p w14:paraId="7CA242B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96</w:t>
            </w:r>
          </w:p>
        </w:tc>
      </w:tr>
      <w:tr w14:paraId="5514BAAF">
        <w:tblPrEx>
          <w:tblCellMar>
            <w:top w:w="0" w:type="dxa"/>
            <w:left w:w="108" w:type="dxa"/>
            <w:bottom w:w="0" w:type="dxa"/>
            <w:right w:w="108" w:type="dxa"/>
          </w:tblCellMar>
        </w:tblPrEx>
        <w:trPr>
          <w:trHeight w:val="806" w:hRule="atLeast"/>
        </w:trPr>
        <w:tc>
          <w:tcPr>
            <w:tcW w:w="592" w:type="pct"/>
            <w:gridSpan w:val="3"/>
            <w:tcBorders>
              <w:top w:val="nil"/>
              <w:left w:val="single" w:color="000000" w:sz="4" w:space="0"/>
              <w:bottom w:val="single" w:color="000000" w:sz="4" w:space="0"/>
              <w:right w:val="single" w:color="000000" w:sz="4" w:space="0"/>
            </w:tcBorders>
            <w:shd w:val="clear" w:color="auto" w:fill="auto"/>
            <w:vAlign w:val="center"/>
          </w:tcPr>
          <w:p w14:paraId="62351247">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五、</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存在问题、原因及下一步整改措施</w:t>
            </w:r>
          </w:p>
        </w:tc>
        <w:tc>
          <w:tcPr>
            <w:tcW w:w="4407" w:type="pct"/>
            <w:gridSpan w:val="18"/>
            <w:tcBorders>
              <w:top w:val="single" w:color="auto" w:sz="4" w:space="0"/>
              <w:left w:val="nil"/>
              <w:bottom w:val="single" w:color="000000" w:sz="4" w:space="0"/>
              <w:right w:val="single" w:color="000000" w:sz="4" w:space="0"/>
            </w:tcBorders>
            <w:shd w:val="clear" w:color="auto" w:fill="auto"/>
            <w:vAlign w:val="center"/>
          </w:tcPr>
          <w:p w14:paraId="796478F0">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无</w:t>
            </w:r>
          </w:p>
        </w:tc>
      </w:tr>
      <w:tr w14:paraId="66131FA6">
        <w:tblPrEx>
          <w:tblCellMar>
            <w:top w:w="0" w:type="dxa"/>
            <w:left w:w="108" w:type="dxa"/>
            <w:bottom w:w="0" w:type="dxa"/>
            <w:right w:w="108" w:type="dxa"/>
          </w:tblCellMar>
        </w:tblPrEx>
        <w:trPr>
          <w:trHeight w:val="540" w:hRule="atLeast"/>
        </w:trPr>
        <w:tc>
          <w:tcPr>
            <w:tcW w:w="5000" w:type="pct"/>
            <w:gridSpan w:val="21"/>
            <w:tcBorders>
              <w:top w:val="nil"/>
              <w:left w:val="nil"/>
              <w:bottom w:val="nil"/>
              <w:right w:val="nil"/>
            </w:tcBorders>
            <w:shd w:val="clear" w:color="auto" w:fill="auto"/>
            <w:noWrap/>
            <w:vAlign w:val="center"/>
          </w:tcPr>
          <w:p w14:paraId="1CD4681A">
            <w:pPr>
              <w:widowControl/>
              <w:jc w:val="center"/>
              <w:rPr>
                <w:rFonts w:ascii="方正小标宋_GBK" w:hAnsi="宋体" w:eastAsia="方正小标宋_GBK" w:cs="宋体"/>
                <w:color w:val="000000"/>
                <w:kern w:val="0"/>
                <w:sz w:val="40"/>
                <w:szCs w:val="40"/>
              </w:rPr>
            </w:pPr>
            <w:r>
              <w:rPr>
                <w:rFonts w:hint="eastAsia" w:ascii="方正小标宋_GBK" w:hAnsi="宋体" w:eastAsia="方正小标宋_GBK" w:cs="宋体"/>
                <w:color w:val="000000"/>
                <w:kern w:val="0"/>
                <w:sz w:val="40"/>
                <w:szCs w:val="40"/>
              </w:rPr>
              <w:t>李村镇2022年区级西柏坡高速两侧整治资金项目绩效自评表</w:t>
            </w:r>
          </w:p>
        </w:tc>
      </w:tr>
      <w:tr w14:paraId="74951028">
        <w:tblPrEx>
          <w:tblCellMar>
            <w:top w:w="0" w:type="dxa"/>
            <w:left w:w="108" w:type="dxa"/>
            <w:bottom w:w="0" w:type="dxa"/>
            <w:right w:w="108" w:type="dxa"/>
          </w:tblCellMar>
        </w:tblPrEx>
        <w:trPr>
          <w:trHeight w:val="345" w:hRule="atLeast"/>
        </w:trPr>
        <w:tc>
          <w:tcPr>
            <w:tcW w:w="5000" w:type="pct"/>
            <w:gridSpan w:val="21"/>
            <w:tcBorders>
              <w:top w:val="nil"/>
              <w:left w:val="nil"/>
              <w:bottom w:val="nil"/>
              <w:right w:val="nil"/>
            </w:tcBorders>
            <w:shd w:val="clear" w:color="auto" w:fill="auto"/>
            <w:noWrap/>
            <w:vAlign w:val="bottom"/>
          </w:tcPr>
          <w:p w14:paraId="191C6B0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（2022 年度）</w:t>
            </w:r>
          </w:p>
        </w:tc>
      </w:tr>
      <w:tr w14:paraId="72915B1F">
        <w:tblPrEx>
          <w:tblCellMar>
            <w:top w:w="0" w:type="dxa"/>
            <w:left w:w="108" w:type="dxa"/>
            <w:bottom w:w="0" w:type="dxa"/>
            <w:right w:w="108" w:type="dxa"/>
          </w:tblCellMar>
        </w:tblPrEx>
        <w:trPr>
          <w:trHeight w:val="435" w:hRule="atLeast"/>
        </w:trPr>
        <w:tc>
          <w:tcPr>
            <w:tcW w:w="2257" w:type="pct"/>
            <w:gridSpan w:val="11"/>
            <w:tcBorders>
              <w:top w:val="nil"/>
              <w:left w:val="nil"/>
              <w:bottom w:val="single" w:color="000000" w:sz="4" w:space="0"/>
              <w:right w:val="nil"/>
            </w:tcBorders>
            <w:shd w:val="clear" w:color="auto" w:fill="auto"/>
            <w:noWrap/>
            <w:vAlign w:val="center"/>
          </w:tcPr>
          <w:p w14:paraId="3562A5F6">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填报单位：石家庄市鹿泉区李村镇人民政府</w:t>
            </w:r>
          </w:p>
        </w:tc>
        <w:tc>
          <w:tcPr>
            <w:tcW w:w="677" w:type="pct"/>
            <w:gridSpan w:val="2"/>
            <w:tcBorders>
              <w:top w:val="nil"/>
              <w:left w:val="nil"/>
              <w:bottom w:val="nil"/>
              <w:right w:val="nil"/>
            </w:tcBorders>
            <w:shd w:val="clear" w:color="auto" w:fill="auto"/>
            <w:noWrap/>
            <w:vAlign w:val="center"/>
          </w:tcPr>
          <w:p w14:paraId="0E938002">
            <w:pPr>
              <w:widowControl/>
              <w:jc w:val="center"/>
              <w:rPr>
                <w:rFonts w:ascii="宋体" w:hAnsi="宋体" w:eastAsia="宋体" w:cs="宋体"/>
                <w:color w:val="000000"/>
                <w:kern w:val="0"/>
                <w:sz w:val="16"/>
                <w:szCs w:val="16"/>
              </w:rPr>
            </w:pPr>
          </w:p>
        </w:tc>
        <w:tc>
          <w:tcPr>
            <w:tcW w:w="530" w:type="pct"/>
            <w:gridSpan w:val="3"/>
            <w:tcBorders>
              <w:top w:val="nil"/>
              <w:left w:val="nil"/>
              <w:bottom w:val="nil"/>
              <w:right w:val="nil"/>
            </w:tcBorders>
            <w:shd w:val="clear" w:color="auto" w:fill="auto"/>
            <w:noWrap/>
            <w:vAlign w:val="center"/>
          </w:tcPr>
          <w:p w14:paraId="4D7D5A53">
            <w:pPr>
              <w:widowControl/>
              <w:jc w:val="center"/>
              <w:rPr>
                <w:rFonts w:ascii="宋体" w:hAnsi="宋体" w:eastAsia="宋体" w:cs="宋体"/>
                <w:color w:val="000000"/>
                <w:kern w:val="0"/>
                <w:sz w:val="16"/>
                <w:szCs w:val="16"/>
              </w:rPr>
            </w:pPr>
          </w:p>
        </w:tc>
        <w:tc>
          <w:tcPr>
            <w:tcW w:w="575" w:type="pct"/>
            <w:gridSpan w:val="3"/>
            <w:tcBorders>
              <w:top w:val="nil"/>
              <w:left w:val="nil"/>
              <w:bottom w:val="nil"/>
              <w:right w:val="nil"/>
            </w:tcBorders>
            <w:shd w:val="clear" w:color="auto" w:fill="auto"/>
            <w:noWrap/>
            <w:vAlign w:val="center"/>
          </w:tcPr>
          <w:p w14:paraId="58883C09">
            <w:pPr>
              <w:widowControl/>
              <w:jc w:val="center"/>
              <w:rPr>
                <w:rFonts w:ascii="宋体" w:hAnsi="宋体" w:eastAsia="宋体" w:cs="宋体"/>
                <w:color w:val="000000"/>
                <w:kern w:val="0"/>
                <w:sz w:val="16"/>
                <w:szCs w:val="16"/>
              </w:rPr>
            </w:pPr>
          </w:p>
        </w:tc>
        <w:tc>
          <w:tcPr>
            <w:tcW w:w="959" w:type="pct"/>
            <w:gridSpan w:val="2"/>
            <w:tcBorders>
              <w:top w:val="nil"/>
              <w:left w:val="nil"/>
              <w:bottom w:val="nil"/>
              <w:right w:val="nil"/>
            </w:tcBorders>
            <w:shd w:val="clear" w:color="auto" w:fill="auto"/>
            <w:noWrap/>
            <w:vAlign w:val="center"/>
          </w:tcPr>
          <w:p w14:paraId="32AAF9C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金额单位：万元</w:t>
            </w:r>
          </w:p>
        </w:tc>
      </w:tr>
      <w:tr w14:paraId="71145E18">
        <w:tblPrEx>
          <w:tblCellMar>
            <w:top w:w="0" w:type="dxa"/>
            <w:left w:w="108" w:type="dxa"/>
            <w:bottom w:w="0" w:type="dxa"/>
            <w:right w:w="108" w:type="dxa"/>
          </w:tblCellMar>
        </w:tblPrEx>
        <w:trPr>
          <w:trHeight w:val="495" w:hRule="atLeast"/>
        </w:trPr>
        <w:tc>
          <w:tcPr>
            <w:tcW w:w="589" w:type="pct"/>
            <w:gridSpan w:val="2"/>
            <w:tcBorders>
              <w:top w:val="nil"/>
              <w:left w:val="single" w:color="000000" w:sz="4" w:space="0"/>
              <w:bottom w:val="nil"/>
              <w:right w:val="single" w:color="000000" w:sz="4" w:space="0"/>
            </w:tcBorders>
            <w:shd w:val="clear" w:color="auto" w:fill="auto"/>
            <w:vAlign w:val="center"/>
          </w:tcPr>
          <w:p w14:paraId="36C26E40">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一、</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基本情况</w:t>
            </w:r>
          </w:p>
        </w:tc>
        <w:tc>
          <w:tcPr>
            <w:tcW w:w="533" w:type="pct"/>
            <w:gridSpan w:val="4"/>
            <w:tcBorders>
              <w:top w:val="nil"/>
              <w:left w:val="nil"/>
              <w:bottom w:val="single" w:color="000000" w:sz="4" w:space="0"/>
              <w:right w:val="single" w:color="000000" w:sz="4" w:space="0"/>
            </w:tcBorders>
            <w:shd w:val="clear" w:color="auto" w:fill="auto"/>
            <w:vAlign w:val="center"/>
          </w:tcPr>
          <w:p w14:paraId="30FFC83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项目名称</w:t>
            </w:r>
          </w:p>
        </w:tc>
        <w:tc>
          <w:tcPr>
            <w:tcW w:w="1134" w:type="pct"/>
            <w:gridSpan w:val="5"/>
            <w:tcBorders>
              <w:top w:val="single" w:color="000000" w:sz="4" w:space="0"/>
              <w:left w:val="nil"/>
              <w:bottom w:val="single" w:color="000000" w:sz="4" w:space="0"/>
              <w:right w:val="single" w:color="000000" w:sz="4" w:space="0"/>
            </w:tcBorders>
            <w:shd w:val="clear" w:color="auto" w:fill="auto"/>
            <w:vAlign w:val="center"/>
          </w:tcPr>
          <w:p w14:paraId="0BCE575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李村镇2022年区级西柏坡高速两侧整治资金</w:t>
            </w:r>
          </w:p>
        </w:tc>
        <w:tc>
          <w:tcPr>
            <w:tcW w:w="677" w:type="pct"/>
            <w:gridSpan w:val="2"/>
            <w:tcBorders>
              <w:top w:val="single" w:color="000000" w:sz="4" w:space="0"/>
              <w:left w:val="nil"/>
              <w:bottom w:val="single" w:color="000000" w:sz="4" w:space="0"/>
              <w:right w:val="single" w:color="000000" w:sz="4" w:space="0"/>
            </w:tcBorders>
            <w:shd w:val="clear" w:color="auto" w:fill="auto"/>
            <w:vAlign w:val="center"/>
          </w:tcPr>
          <w:p w14:paraId="2EBB96A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实施(主管）单位</w:t>
            </w:r>
          </w:p>
        </w:tc>
        <w:tc>
          <w:tcPr>
            <w:tcW w:w="2065" w:type="pct"/>
            <w:gridSpan w:val="8"/>
            <w:tcBorders>
              <w:top w:val="single" w:color="000000" w:sz="4" w:space="0"/>
              <w:left w:val="nil"/>
              <w:bottom w:val="single" w:color="000000" w:sz="4" w:space="0"/>
              <w:right w:val="single" w:color="000000" w:sz="4" w:space="0"/>
            </w:tcBorders>
            <w:shd w:val="clear" w:color="auto" w:fill="auto"/>
            <w:vAlign w:val="center"/>
          </w:tcPr>
          <w:p w14:paraId="0A38779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819001 - 石家庄市鹿泉区李村镇人民政府本级</w:t>
            </w:r>
          </w:p>
        </w:tc>
      </w:tr>
      <w:tr w14:paraId="7D4FCFAA">
        <w:tblPrEx>
          <w:tblCellMar>
            <w:top w:w="0" w:type="dxa"/>
            <w:left w:w="108" w:type="dxa"/>
            <w:bottom w:w="0" w:type="dxa"/>
            <w:right w:w="108" w:type="dxa"/>
          </w:tblCellMar>
        </w:tblPrEx>
        <w:trPr>
          <w:trHeight w:val="270" w:hRule="atLeast"/>
        </w:trPr>
        <w:tc>
          <w:tcPr>
            <w:tcW w:w="58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896AE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二、预算执行情况</w:t>
            </w:r>
          </w:p>
        </w:tc>
        <w:tc>
          <w:tcPr>
            <w:tcW w:w="1064" w:type="pct"/>
            <w:gridSpan w:val="6"/>
            <w:tcBorders>
              <w:top w:val="single" w:color="000000" w:sz="4" w:space="0"/>
              <w:left w:val="nil"/>
              <w:bottom w:val="single" w:color="000000" w:sz="4" w:space="0"/>
              <w:right w:val="single" w:color="000000" w:sz="4" w:space="0"/>
            </w:tcBorders>
            <w:shd w:val="clear" w:color="auto" w:fill="auto"/>
            <w:vAlign w:val="center"/>
          </w:tcPr>
          <w:p w14:paraId="6BBC5E2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预算安排情况（调整后）</w:t>
            </w:r>
          </w:p>
        </w:tc>
        <w:tc>
          <w:tcPr>
            <w:tcW w:w="1280" w:type="pct"/>
            <w:gridSpan w:val="5"/>
            <w:tcBorders>
              <w:top w:val="single" w:color="000000" w:sz="4" w:space="0"/>
              <w:left w:val="nil"/>
              <w:bottom w:val="single" w:color="000000" w:sz="4" w:space="0"/>
              <w:right w:val="single" w:color="000000" w:sz="4" w:space="0"/>
            </w:tcBorders>
            <w:shd w:val="clear" w:color="auto" w:fill="auto"/>
            <w:vAlign w:val="center"/>
          </w:tcPr>
          <w:p w14:paraId="5ED2D4E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资金到位情况</w:t>
            </w:r>
          </w:p>
        </w:tc>
        <w:tc>
          <w:tcPr>
            <w:tcW w:w="1105" w:type="pct"/>
            <w:gridSpan w:val="6"/>
            <w:tcBorders>
              <w:top w:val="single" w:color="000000" w:sz="4" w:space="0"/>
              <w:left w:val="nil"/>
              <w:bottom w:val="single" w:color="000000" w:sz="4" w:space="0"/>
              <w:right w:val="single" w:color="000000" w:sz="4" w:space="0"/>
            </w:tcBorders>
            <w:shd w:val="clear" w:color="auto" w:fill="auto"/>
            <w:vAlign w:val="center"/>
          </w:tcPr>
          <w:p w14:paraId="5EA73C9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资金执行情况</w:t>
            </w:r>
          </w:p>
        </w:tc>
        <w:tc>
          <w:tcPr>
            <w:tcW w:w="959" w:type="pct"/>
            <w:gridSpan w:val="2"/>
            <w:tcBorders>
              <w:top w:val="nil"/>
              <w:left w:val="nil"/>
              <w:bottom w:val="single" w:color="000000" w:sz="4" w:space="0"/>
              <w:right w:val="single" w:color="000000" w:sz="4" w:space="0"/>
            </w:tcBorders>
            <w:shd w:val="clear" w:color="auto" w:fill="auto"/>
            <w:vAlign w:val="center"/>
          </w:tcPr>
          <w:p w14:paraId="6060841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预算执行进度</w:t>
            </w:r>
          </w:p>
        </w:tc>
      </w:tr>
      <w:tr w14:paraId="05ECA15C">
        <w:tblPrEx>
          <w:tblCellMar>
            <w:top w:w="0" w:type="dxa"/>
            <w:left w:w="108" w:type="dxa"/>
            <w:bottom w:w="0" w:type="dxa"/>
            <w:right w:w="108" w:type="dxa"/>
          </w:tblCellMar>
        </w:tblPrEx>
        <w:trPr>
          <w:trHeight w:val="270" w:hRule="atLeast"/>
        </w:trPr>
        <w:tc>
          <w:tcPr>
            <w:tcW w:w="589"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75BA089F">
            <w:pPr>
              <w:widowControl/>
              <w:jc w:val="left"/>
              <w:rPr>
                <w:rFonts w:ascii="宋体" w:hAnsi="宋体" w:eastAsia="宋体" w:cs="宋体"/>
                <w:color w:val="000000"/>
                <w:kern w:val="0"/>
                <w:sz w:val="16"/>
                <w:szCs w:val="16"/>
              </w:rPr>
            </w:pPr>
          </w:p>
        </w:tc>
        <w:tc>
          <w:tcPr>
            <w:tcW w:w="533" w:type="pct"/>
            <w:gridSpan w:val="4"/>
            <w:tcBorders>
              <w:top w:val="nil"/>
              <w:left w:val="nil"/>
              <w:bottom w:val="single" w:color="000000" w:sz="4" w:space="0"/>
              <w:right w:val="single" w:color="000000" w:sz="4" w:space="0"/>
            </w:tcBorders>
            <w:shd w:val="clear" w:color="auto" w:fill="auto"/>
            <w:vAlign w:val="center"/>
          </w:tcPr>
          <w:p w14:paraId="06213EFC">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预算数：</w:t>
            </w:r>
          </w:p>
        </w:tc>
        <w:tc>
          <w:tcPr>
            <w:tcW w:w="530" w:type="pct"/>
            <w:gridSpan w:val="2"/>
            <w:tcBorders>
              <w:top w:val="nil"/>
              <w:left w:val="nil"/>
              <w:bottom w:val="single" w:color="000000" w:sz="4" w:space="0"/>
              <w:right w:val="single" w:color="000000" w:sz="4" w:space="0"/>
            </w:tcBorders>
            <w:shd w:val="clear" w:color="auto" w:fill="auto"/>
            <w:vAlign w:val="center"/>
          </w:tcPr>
          <w:p w14:paraId="69C8256C">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15.000000</w:t>
            </w:r>
          </w:p>
        </w:tc>
        <w:tc>
          <w:tcPr>
            <w:tcW w:w="603" w:type="pct"/>
            <w:gridSpan w:val="3"/>
            <w:tcBorders>
              <w:top w:val="nil"/>
              <w:left w:val="nil"/>
              <w:bottom w:val="single" w:color="000000" w:sz="4" w:space="0"/>
              <w:right w:val="single" w:color="000000" w:sz="4" w:space="0"/>
            </w:tcBorders>
            <w:shd w:val="clear" w:color="auto" w:fill="auto"/>
            <w:vAlign w:val="center"/>
          </w:tcPr>
          <w:p w14:paraId="17D5D691">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到位数：</w:t>
            </w:r>
          </w:p>
        </w:tc>
        <w:tc>
          <w:tcPr>
            <w:tcW w:w="677" w:type="pct"/>
            <w:gridSpan w:val="2"/>
            <w:tcBorders>
              <w:top w:val="nil"/>
              <w:left w:val="nil"/>
              <w:bottom w:val="single" w:color="000000" w:sz="4" w:space="0"/>
              <w:right w:val="single" w:color="000000" w:sz="4" w:space="0"/>
            </w:tcBorders>
            <w:shd w:val="clear" w:color="auto" w:fill="auto"/>
            <w:vAlign w:val="center"/>
          </w:tcPr>
          <w:p w14:paraId="37BE5AC2">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15.000000</w:t>
            </w:r>
          </w:p>
        </w:tc>
        <w:tc>
          <w:tcPr>
            <w:tcW w:w="530" w:type="pct"/>
            <w:gridSpan w:val="3"/>
            <w:tcBorders>
              <w:top w:val="nil"/>
              <w:left w:val="nil"/>
              <w:bottom w:val="single" w:color="000000" w:sz="4" w:space="0"/>
              <w:right w:val="single" w:color="000000" w:sz="4" w:space="0"/>
            </w:tcBorders>
            <w:shd w:val="clear" w:color="auto" w:fill="auto"/>
            <w:vAlign w:val="center"/>
          </w:tcPr>
          <w:p w14:paraId="5F883F5E">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执行数：</w:t>
            </w:r>
          </w:p>
        </w:tc>
        <w:tc>
          <w:tcPr>
            <w:tcW w:w="575" w:type="pct"/>
            <w:gridSpan w:val="3"/>
            <w:tcBorders>
              <w:top w:val="nil"/>
              <w:left w:val="nil"/>
              <w:bottom w:val="single" w:color="000000" w:sz="4" w:space="0"/>
              <w:right w:val="single" w:color="000000" w:sz="4" w:space="0"/>
            </w:tcBorders>
            <w:shd w:val="clear" w:color="auto" w:fill="auto"/>
            <w:vAlign w:val="center"/>
          </w:tcPr>
          <w:p w14:paraId="3B73B2FA">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5.000000 </w:t>
            </w:r>
          </w:p>
        </w:tc>
        <w:tc>
          <w:tcPr>
            <w:tcW w:w="959" w:type="pct"/>
            <w:gridSpan w:val="2"/>
            <w:vMerge w:val="restart"/>
            <w:tcBorders>
              <w:top w:val="nil"/>
              <w:left w:val="single" w:color="000000" w:sz="4" w:space="0"/>
              <w:bottom w:val="single" w:color="000000" w:sz="4" w:space="0"/>
              <w:right w:val="single" w:color="000000" w:sz="4" w:space="0"/>
            </w:tcBorders>
            <w:shd w:val="clear" w:color="auto" w:fill="auto"/>
            <w:vAlign w:val="center"/>
          </w:tcPr>
          <w:p w14:paraId="0295B30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33.33%</w:t>
            </w:r>
          </w:p>
        </w:tc>
      </w:tr>
      <w:tr w14:paraId="28B898AC">
        <w:tblPrEx>
          <w:tblCellMar>
            <w:top w:w="0" w:type="dxa"/>
            <w:left w:w="108" w:type="dxa"/>
            <w:bottom w:w="0" w:type="dxa"/>
            <w:right w:w="108" w:type="dxa"/>
          </w:tblCellMar>
        </w:tblPrEx>
        <w:trPr>
          <w:trHeight w:val="420" w:hRule="atLeast"/>
        </w:trPr>
        <w:tc>
          <w:tcPr>
            <w:tcW w:w="589"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55900A53">
            <w:pPr>
              <w:widowControl/>
              <w:jc w:val="left"/>
              <w:rPr>
                <w:rFonts w:ascii="宋体" w:hAnsi="宋体" w:eastAsia="宋体" w:cs="宋体"/>
                <w:color w:val="000000"/>
                <w:kern w:val="0"/>
                <w:sz w:val="16"/>
                <w:szCs w:val="16"/>
              </w:rPr>
            </w:pPr>
          </w:p>
        </w:tc>
        <w:tc>
          <w:tcPr>
            <w:tcW w:w="533" w:type="pct"/>
            <w:gridSpan w:val="4"/>
            <w:tcBorders>
              <w:top w:val="nil"/>
              <w:left w:val="nil"/>
              <w:bottom w:val="single" w:color="000000" w:sz="4" w:space="0"/>
              <w:right w:val="single" w:color="000000" w:sz="4" w:space="0"/>
            </w:tcBorders>
            <w:shd w:val="clear" w:color="auto" w:fill="auto"/>
            <w:vAlign w:val="center"/>
          </w:tcPr>
          <w:p w14:paraId="50894AAB">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530" w:type="pct"/>
            <w:gridSpan w:val="2"/>
            <w:tcBorders>
              <w:top w:val="nil"/>
              <w:left w:val="nil"/>
              <w:bottom w:val="single" w:color="000000" w:sz="4" w:space="0"/>
              <w:right w:val="single" w:color="000000" w:sz="4" w:space="0"/>
            </w:tcBorders>
            <w:shd w:val="clear" w:color="auto" w:fill="auto"/>
            <w:vAlign w:val="center"/>
          </w:tcPr>
          <w:p w14:paraId="158D9684">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15.000000 </w:t>
            </w:r>
          </w:p>
        </w:tc>
        <w:tc>
          <w:tcPr>
            <w:tcW w:w="603" w:type="pct"/>
            <w:gridSpan w:val="3"/>
            <w:tcBorders>
              <w:top w:val="nil"/>
              <w:left w:val="nil"/>
              <w:bottom w:val="single" w:color="000000" w:sz="4" w:space="0"/>
              <w:right w:val="single" w:color="000000" w:sz="4" w:space="0"/>
            </w:tcBorders>
            <w:shd w:val="clear" w:color="auto" w:fill="auto"/>
            <w:vAlign w:val="center"/>
          </w:tcPr>
          <w:p w14:paraId="190B5A21">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677" w:type="pct"/>
            <w:gridSpan w:val="2"/>
            <w:tcBorders>
              <w:top w:val="nil"/>
              <w:left w:val="nil"/>
              <w:bottom w:val="single" w:color="000000" w:sz="4" w:space="0"/>
              <w:right w:val="single" w:color="000000" w:sz="4" w:space="0"/>
            </w:tcBorders>
            <w:shd w:val="clear" w:color="auto" w:fill="auto"/>
            <w:vAlign w:val="center"/>
          </w:tcPr>
          <w:p w14:paraId="2E7A0B15">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15.000000 </w:t>
            </w:r>
          </w:p>
        </w:tc>
        <w:tc>
          <w:tcPr>
            <w:tcW w:w="530" w:type="pct"/>
            <w:gridSpan w:val="3"/>
            <w:tcBorders>
              <w:top w:val="nil"/>
              <w:left w:val="nil"/>
              <w:bottom w:val="single" w:color="000000" w:sz="4" w:space="0"/>
              <w:right w:val="single" w:color="000000" w:sz="4" w:space="0"/>
            </w:tcBorders>
            <w:shd w:val="clear" w:color="auto" w:fill="auto"/>
            <w:vAlign w:val="center"/>
          </w:tcPr>
          <w:p w14:paraId="2CE13DB7">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575" w:type="pct"/>
            <w:gridSpan w:val="3"/>
            <w:tcBorders>
              <w:top w:val="nil"/>
              <w:left w:val="nil"/>
              <w:bottom w:val="single" w:color="000000" w:sz="4" w:space="0"/>
              <w:right w:val="single" w:color="000000" w:sz="4" w:space="0"/>
            </w:tcBorders>
            <w:shd w:val="clear" w:color="auto" w:fill="auto"/>
            <w:vAlign w:val="center"/>
          </w:tcPr>
          <w:p w14:paraId="75BA5103">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5.000000 </w:t>
            </w:r>
          </w:p>
        </w:tc>
        <w:tc>
          <w:tcPr>
            <w:tcW w:w="959" w:type="pct"/>
            <w:gridSpan w:val="2"/>
            <w:vMerge w:val="continue"/>
            <w:tcBorders>
              <w:top w:val="nil"/>
              <w:left w:val="single" w:color="000000" w:sz="4" w:space="0"/>
              <w:bottom w:val="single" w:color="000000" w:sz="4" w:space="0"/>
              <w:right w:val="single" w:color="000000" w:sz="4" w:space="0"/>
            </w:tcBorders>
            <w:vAlign w:val="center"/>
          </w:tcPr>
          <w:p w14:paraId="7F688581">
            <w:pPr>
              <w:widowControl/>
              <w:jc w:val="left"/>
              <w:rPr>
                <w:rFonts w:ascii="宋体" w:hAnsi="宋体" w:eastAsia="宋体" w:cs="宋体"/>
                <w:color w:val="000000"/>
                <w:kern w:val="0"/>
                <w:sz w:val="16"/>
                <w:szCs w:val="16"/>
              </w:rPr>
            </w:pPr>
          </w:p>
        </w:tc>
      </w:tr>
      <w:tr w14:paraId="7F525413">
        <w:tblPrEx>
          <w:tblCellMar>
            <w:top w:w="0" w:type="dxa"/>
            <w:left w:w="108" w:type="dxa"/>
            <w:bottom w:w="0" w:type="dxa"/>
            <w:right w:w="108" w:type="dxa"/>
          </w:tblCellMar>
        </w:tblPrEx>
        <w:trPr>
          <w:trHeight w:val="285" w:hRule="atLeast"/>
        </w:trPr>
        <w:tc>
          <w:tcPr>
            <w:tcW w:w="589"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237C3AD8">
            <w:pPr>
              <w:widowControl/>
              <w:jc w:val="left"/>
              <w:rPr>
                <w:rFonts w:ascii="宋体" w:hAnsi="宋体" w:eastAsia="宋体" w:cs="宋体"/>
                <w:color w:val="000000"/>
                <w:kern w:val="0"/>
                <w:sz w:val="16"/>
                <w:szCs w:val="16"/>
              </w:rPr>
            </w:pPr>
          </w:p>
        </w:tc>
        <w:tc>
          <w:tcPr>
            <w:tcW w:w="533" w:type="pct"/>
            <w:gridSpan w:val="4"/>
            <w:tcBorders>
              <w:top w:val="nil"/>
              <w:left w:val="nil"/>
              <w:bottom w:val="single" w:color="000000" w:sz="4" w:space="0"/>
              <w:right w:val="single" w:color="000000" w:sz="4" w:space="0"/>
            </w:tcBorders>
            <w:shd w:val="clear" w:color="auto" w:fill="auto"/>
            <w:vAlign w:val="center"/>
          </w:tcPr>
          <w:p w14:paraId="04B1F695">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530" w:type="pct"/>
            <w:gridSpan w:val="2"/>
            <w:tcBorders>
              <w:top w:val="nil"/>
              <w:left w:val="nil"/>
              <w:bottom w:val="single" w:color="000000" w:sz="4" w:space="0"/>
              <w:right w:val="single" w:color="000000" w:sz="4" w:space="0"/>
            </w:tcBorders>
            <w:shd w:val="clear" w:color="auto" w:fill="auto"/>
            <w:vAlign w:val="center"/>
          </w:tcPr>
          <w:p w14:paraId="132A4A45">
            <w:pPr>
              <w:widowControl/>
              <w:jc w:val="left"/>
              <w:rPr>
                <w:rFonts w:ascii="Calibri" w:hAnsi="Calibri" w:eastAsia="宋体" w:cs="宋体"/>
                <w:color w:val="000000"/>
                <w:kern w:val="0"/>
                <w:szCs w:val="21"/>
              </w:rPr>
            </w:pPr>
            <w:r>
              <w:rPr>
                <w:rFonts w:ascii="Calibri" w:hAnsi="Calibri" w:eastAsia="宋体" w:cs="宋体"/>
                <w:color w:val="000000"/>
                <w:kern w:val="0"/>
                <w:szCs w:val="21"/>
              </w:rPr>
              <w:t>　</w:t>
            </w:r>
          </w:p>
        </w:tc>
        <w:tc>
          <w:tcPr>
            <w:tcW w:w="603" w:type="pct"/>
            <w:gridSpan w:val="3"/>
            <w:tcBorders>
              <w:top w:val="nil"/>
              <w:left w:val="nil"/>
              <w:bottom w:val="single" w:color="000000" w:sz="4" w:space="0"/>
              <w:right w:val="single" w:color="000000" w:sz="4" w:space="0"/>
            </w:tcBorders>
            <w:shd w:val="clear" w:color="auto" w:fill="auto"/>
            <w:vAlign w:val="center"/>
          </w:tcPr>
          <w:p w14:paraId="002DF438">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677" w:type="pct"/>
            <w:gridSpan w:val="2"/>
            <w:tcBorders>
              <w:top w:val="nil"/>
              <w:left w:val="nil"/>
              <w:bottom w:val="single" w:color="000000" w:sz="4" w:space="0"/>
              <w:right w:val="single" w:color="000000" w:sz="4" w:space="0"/>
            </w:tcBorders>
            <w:shd w:val="clear" w:color="auto" w:fill="auto"/>
            <w:vAlign w:val="center"/>
          </w:tcPr>
          <w:p w14:paraId="4EAF9213">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30" w:type="pct"/>
            <w:gridSpan w:val="3"/>
            <w:tcBorders>
              <w:top w:val="nil"/>
              <w:left w:val="nil"/>
              <w:bottom w:val="single" w:color="000000" w:sz="4" w:space="0"/>
              <w:right w:val="single" w:color="000000" w:sz="4" w:space="0"/>
            </w:tcBorders>
            <w:shd w:val="clear" w:color="auto" w:fill="auto"/>
            <w:vAlign w:val="center"/>
          </w:tcPr>
          <w:p w14:paraId="54E7B166">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575" w:type="pct"/>
            <w:gridSpan w:val="3"/>
            <w:tcBorders>
              <w:top w:val="nil"/>
              <w:left w:val="nil"/>
              <w:bottom w:val="single" w:color="000000" w:sz="4" w:space="0"/>
              <w:right w:val="single" w:color="000000" w:sz="4" w:space="0"/>
            </w:tcBorders>
            <w:shd w:val="clear" w:color="auto" w:fill="auto"/>
            <w:vAlign w:val="center"/>
          </w:tcPr>
          <w:p w14:paraId="24E6DFFE">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959" w:type="pct"/>
            <w:gridSpan w:val="2"/>
            <w:vMerge w:val="continue"/>
            <w:tcBorders>
              <w:top w:val="nil"/>
              <w:left w:val="single" w:color="000000" w:sz="4" w:space="0"/>
              <w:bottom w:val="single" w:color="000000" w:sz="4" w:space="0"/>
              <w:right w:val="single" w:color="000000" w:sz="4" w:space="0"/>
            </w:tcBorders>
            <w:vAlign w:val="center"/>
          </w:tcPr>
          <w:p w14:paraId="7AF854E6">
            <w:pPr>
              <w:widowControl/>
              <w:jc w:val="left"/>
              <w:rPr>
                <w:rFonts w:ascii="宋体" w:hAnsi="宋体" w:eastAsia="宋体" w:cs="宋体"/>
                <w:color w:val="000000"/>
                <w:kern w:val="0"/>
                <w:sz w:val="16"/>
                <w:szCs w:val="16"/>
              </w:rPr>
            </w:pPr>
          </w:p>
        </w:tc>
      </w:tr>
      <w:tr w14:paraId="5EB93BDA">
        <w:tblPrEx>
          <w:tblCellMar>
            <w:top w:w="0" w:type="dxa"/>
            <w:left w:w="108" w:type="dxa"/>
            <w:bottom w:w="0" w:type="dxa"/>
            <w:right w:w="108" w:type="dxa"/>
          </w:tblCellMar>
        </w:tblPrEx>
        <w:trPr>
          <w:trHeight w:val="270" w:hRule="atLeast"/>
        </w:trPr>
        <w:tc>
          <w:tcPr>
            <w:tcW w:w="589" w:type="pct"/>
            <w:gridSpan w:val="2"/>
            <w:vMerge w:val="restart"/>
            <w:tcBorders>
              <w:top w:val="nil"/>
              <w:left w:val="single" w:color="000000" w:sz="4" w:space="0"/>
              <w:bottom w:val="single" w:color="000000" w:sz="4" w:space="0"/>
              <w:right w:val="single" w:color="000000" w:sz="4" w:space="0"/>
            </w:tcBorders>
            <w:shd w:val="clear" w:color="auto" w:fill="auto"/>
            <w:vAlign w:val="center"/>
          </w:tcPr>
          <w:p w14:paraId="192DF4A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三、目标完成情况</w:t>
            </w:r>
          </w:p>
        </w:tc>
        <w:tc>
          <w:tcPr>
            <w:tcW w:w="1667" w:type="pct"/>
            <w:gridSpan w:val="9"/>
            <w:tcBorders>
              <w:top w:val="single" w:color="000000" w:sz="4" w:space="0"/>
              <w:left w:val="nil"/>
              <w:bottom w:val="single" w:color="000000" w:sz="4" w:space="0"/>
              <w:right w:val="single" w:color="000000" w:sz="4" w:space="0"/>
            </w:tcBorders>
            <w:shd w:val="clear" w:color="auto" w:fill="auto"/>
            <w:vAlign w:val="center"/>
          </w:tcPr>
          <w:p w14:paraId="1A11045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年度预期目标</w:t>
            </w:r>
          </w:p>
        </w:tc>
        <w:tc>
          <w:tcPr>
            <w:tcW w:w="1783" w:type="pct"/>
            <w:gridSpan w:val="8"/>
            <w:tcBorders>
              <w:top w:val="single" w:color="000000" w:sz="4" w:space="0"/>
              <w:left w:val="nil"/>
              <w:bottom w:val="single" w:color="000000" w:sz="4" w:space="0"/>
              <w:right w:val="single" w:color="000000" w:sz="4" w:space="0"/>
            </w:tcBorders>
            <w:shd w:val="clear" w:color="auto" w:fill="auto"/>
            <w:vAlign w:val="center"/>
          </w:tcPr>
          <w:p w14:paraId="06AD1EA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具体完成情况</w:t>
            </w:r>
          </w:p>
        </w:tc>
        <w:tc>
          <w:tcPr>
            <w:tcW w:w="959" w:type="pct"/>
            <w:gridSpan w:val="2"/>
            <w:tcBorders>
              <w:top w:val="nil"/>
              <w:left w:val="nil"/>
              <w:bottom w:val="single" w:color="000000" w:sz="4" w:space="0"/>
              <w:right w:val="single" w:color="000000" w:sz="4" w:space="0"/>
            </w:tcBorders>
            <w:shd w:val="clear" w:color="auto" w:fill="auto"/>
            <w:vAlign w:val="center"/>
          </w:tcPr>
          <w:p w14:paraId="18C7933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总体完成率</w:t>
            </w:r>
          </w:p>
        </w:tc>
      </w:tr>
      <w:tr w14:paraId="656BDDD8">
        <w:tblPrEx>
          <w:tblCellMar>
            <w:top w:w="0" w:type="dxa"/>
            <w:left w:w="108" w:type="dxa"/>
            <w:bottom w:w="0" w:type="dxa"/>
            <w:right w:w="108" w:type="dxa"/>
          </w:tblCellMar>
        </w:tblPrEx>
        <w:trPr>
          <w:trHeight w:val="312" w:hRule="atLeast"/>
        </w:trPr>
        <w:tc>
          <w:tcPr>
            <w:tcW w:w="589" w:type="pct"/>
            <w:gridSpan w:val="2"/>
            <w:vMerge w:val="continue"/>
            <w:tcBorders>
              <w:top w:val="nil"/>
              <w:left w:val="single" w:color="000000" w:sz="4" w:space="0"/>
              <w:bottom w:val="single" w:color="000000" w:sz="4" w:space="0"/>
              <w:right w:val="single" w:color="000000" w:sz="4" w:space="0"/>
            </w:tcBorders>
            <w:vAlign w:val="center"/>
          </w:tcPr>
          <w:p w14:paraId="1C04AC46">
            <w:pPr>
              <w:widowControl/>
              <w:jc w:val="left"/>
              <w:rPr>
                <w:rFonts w:ascii="宋体" w:hAnsi="宋体" w:eastAsia="宋体" w:cs="宋体"/>
                <w:color w:val="000000"/>
                <w:kern w:val="0"/>
                <w:sz w:val="16"/>
                <w:szCs w:val="16"/>
              </w:rPr>
            </w:pPr>
          </w:p>
        </w:tc>
        <w:tc>
          <w:tcPr>
            <w:tcW w:w="1667"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F7279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对高速两侧四个村环境卫生进行整治，和有碍观瞻建筑进行修整，完成区委区政府交给的任务目标，打造优美的道路环境。         </w:t>
            </w:r>
          </w:p>
        </w:tc>
        <w:tc>
          <w:tcPr>
            <w:tcW w:w="1783" w:type="pct"/>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AFB6B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对高速两侧四个村环境卫生进行整治，和有碍观瞻建筑进行修整，完成区委区政府交给的任务目标，打造优美的道路环境。      </w:t>
            </w:r>
          </w:p>
        </w:tc>
        <w:tc>
          <w:tcPr>
            <w:tcW w:w="959" w:type="pct"/>
            <w:gridSpan w:val="2"/>
            <w:vMerge w:val="restart"/>
            <w:tcBorders>
              <w:top w:val="nil"/>
              <w:left w:val="single" w:color="000000" w:sz="4" w:space="0"/>
              <w:bottom w:val="single" w:color="000000" w:sz="4" w:space="0"/>
              <w:right w:val="single" w:color="000000" w:sz="4" w:space="0"/>
            </w:tcBorders>
            <w:shd w:val="clear" w:color="auto" w:fill="auto"/>
            <w:vAlign w:val="center"/>
          </w:tcPr>
          <w:p w14:paraId="31DCD2B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82.66%</w:t>
            </w:r>
          </w:p>
        </w:tc>
      </w:tr>
      <w:tr w14:paraId="380E9555">
        <w:tblPrEx>
          <w:tblCellMar>
            <w:top w:w="0" w:type="dxa"/>
            <w:left w:w="108" w:type="dxa"/>
            <w:bottom w:w="0" w:type="dxa"/>
            <w:right w:w="108" w:type="dxa"/>
          </w:tblCellMar>
        </w:tblPrEx>
        <w:trPr>
          <w:trHeight w:val="312" w:hRule="atLeast"/>
        </w:trPr>
        <w:tc>
          <w:tcPr>
            <w:tcW w:w="589" w:type="pct"/>
            <w:gridSpan w:val="2"/>
            <w:vMerge w:val="continue"/>
            <w:tcBorders>
              <w:top w:val="nil"/>
              <w:left w:val="single" w:color="000000" w:sz="4" w:space="0"/>
              <w:bottom w:val="single" w:color="000000" w:sz="4" w:space="0"/>
              <w:right w:val="single" w:color="000000" w:sz="4" w:space="0"/>
            </w:tcBorders>
            <w:vAlign w:val="center"/>
          </w:tcPr>
          <w:p w14:paraId="65B89F49">
            <w:pPr>
              <w:widowControl/>
              <w:jc w:val="left"/>
              <w:rPr>
                <w:rFonts w:ascii="宋体" w:hAnsi="宋体" w:eastAsia="宋体" w:cs="宋体"/>
                <w:color w:val="000000"/>
                <w:kern w:val="0"/>
                <w:sz w:val="16"/>
                <w:szCs w:val="16"/>
              </w:rPr>
            </w:pPr>
          </w:p>
        </w:tc>
        <w:tc>
          <w:tcPr>
            <w:tcW w:w="1667" w:type="pct"/>
            <w:gridSpan w:val="9"/>
            <w:vMerge w:val="continue"/>
            <w:tcBorders>
              <w:top w:val="single" w:color="000000" w:sz="4" w:space="0"/>
              <w:left w:val="single" w:color="000000" w:sz="4" w:space="0"/>
              <w:bottom w:val="single" w:color="000000" w:sz="4" w:space="0"/>
              <w:right w:val="single" w:color="000000" w:sz="4" w:space="0"/>
            </w:tcBorders>
            <w:vAlign w:val="center"/>
          </w:tcPr>
          <w:p w14:paraId="1CDA10D8">
            <w:pPr>
              <w:widowControl/>
              <w:jc w:val="left"/>
              <w:rPr>
                <w:rFonts w:ascii="宋体" w:hAnsi="宋体" w:eastAsia="宋体" w:cs="宋体"/>
                <w:color w:val="000000"/>
                <w:kern w:val="0"/>
                <w:sz w:val="16"/>
                <w:szCs w:val="16"/>
              </w:rPr>
            </w:pPr>
          </w:p>
        </w:tc>
        <w:tc>
          <w:tcPr>
            <w:tcW w:w="1783" w:type="pct"/>
            <w:gridSpan w:val="8"/>
            <w:vMerge w:val="continue"/>
            <w:tcBorders>
              <w:top w:val="single" w:color="000000" w:sz="4" w:space="0"/>
              <w:left w:val="single" w:color="000000" w:sz="4" w:space="0"/>
              <w:bottom w:val="single" w:color="000000" w:sz="4" w:space="0"/>
              <w:right w:val="single" w:color="000000" w:sz="4" w:space="0"/>
            </w:tcBorders>
            <w:vAlign w:val="center"/>
          </w:tcPr>
          <w:p w14:paraId="1B9D2F3B">
            <w:pPr>
              <w:widowControl/>
              <w:jc w:val="left"/>
              <w:rPr>
                <w:rFonts w:ascii="宋体" w:hAnsi="宋体" w:eastAsia="宋体" w:cs="宋体"/>
                <w:color w:val="000000"/>
                <w:kern w:val="0"/>
                <w:sz w:val="16"/>
                <w:szCs w:val="16"/>
              </w:rPr>
            </w:pPr>
          </w:p>
        </w:tc>
        <w:tc>
          <w:tcPr>
            <w:tcW w:w="959" w:type="pct"/>
            <w:gridSpan w:val="2"/>
            <w:vMerge w:val="continue"/>
            <w:tcBorders>
              <w:top w:val="nil"/>
              <w:left w:val="single" w:color="000000" w:sz="4" w:space="0"/>
              <w:bottom w:val="single" w:color="000000" w:sz="4" w:space="0"/>
              <w:right w:val="single" w:color="000000" w:sz="4" w:space="0"/>
            </w:tcBorders>
            <w:vAlign w:val="center"/>
          </w:tcPr>
          <w:p w14:paraId="362A284F">
            <w:pPr>
              <w:widowControl/>
              <w:jc w:val="left"/>
              <w:rPr>
                <w:rFonts w:ascii="宋体" w:hAnsi="宋体" w:eastAsia="宋体" w:cs="宋体"/>
                <w:color w:val="000000"/>
                <w:kern w:val="0"/>
                <w:sz w:val="16"/>
                <w:szCs w:val="16"/>
              </w:rPr>
            </w:pPr>
          </w:p>
        </w:tc>
      </w:tr>
      <w:tr w14:paraId="442D1F49">
        <w:tblPrEx>
          <w:tblCellMar>
            <w:top w:w="0" w:type="dxa"/>
            <w:left w:w="108" w:type="dxa"/>
            <w:bottom w:w="0" w:type="dxa"/>
            <w:right w:w="108" w:type="dxa"/>
          </w:tblCellMar>
        </w:tblPrEx>
        <w:trPr>
          <w:trHeight w:val="312" w:hRule="atLeast"/>
        </w:trPr>
        <w:tc>
          <w:tcPr>
            <w:tcW w:w="589" w:type="pct"/>
            <w:gridSpan w:val="2"/>
            <w:vMerge w:val="continue"/>
            <w:tcBorders>
              <w:top w:val="nil"/>
              <w:left w:val="single" w:color="000000" w:sz="4" w:space="0"/>
              <w:bottom w:val="single" w:color="000000" w:sz="4" w:space="0"/>
              <w:right w:val="single" w:color="000000" w:sz="4" w:space="0"/>
            </w:tcBorders>
            <w:vAlign w:val="center"/>
          </w:tcPr>
          <w:p w14:paraId="32F9F3D6">
            <w:pPr>
              <w:widowControl/>
              <w:jc w:val="left"/>
              <w:rPr>
                <w:rFonts w:ascii="宋体" w:hAnsi="宋体" w:eastAsia="宋体" w:cs="宋体"/>
                <w:color w:val="000000"/>
                <w:kern w:val="0"/>
                <w:sz w:val="16"/>
                <w:szCs w:val="16"/>
              </w:rPr>
            </w:pPr>
          </w:p>
        </w:tc>
        <w:tc>
          <w:tcPr>
            <w:tcW w:w="1667" w:type="pct"/>
            <w:gridSpan w:val="9"/>
            <w:vMerge w:val="continue"/>
            <w:tcBorders>
              <w:top w:val="single" w:color="000000" w:sz="4" w:space="0"/>
              <w:left w:val="single" w:color="000000" w:sz="4" w:space="0"/>
              <w:bottom w:val="single" w:color="000000" w:sz="4" w:space="0"/>
              <w:right w:val="single" w:color="000000" w:sz="4" w:space="0"/>
            </w:tcBorders>
            <w:vAlign w:val="center"/>
          </w:tcPr>
          <w:p w14:paraId="63061D8B">
            <w:pPr>
              <w:widowControl/>
              <w:jc w:val="left"/>
              <w:rPr>
                <w:rFonts w:ascii="宋体" w:hAnsi="宋体" w:eastAsia="宋体" w:cs="宋体"/>
                <w:color w:val="000000"/>
                <w:kern w:val="0"/>
                <w:sz w:val="16"/>
                <w:szCs w:val="16"/>
              </w:rPr>
            </w:pPr>
          </w:p>
        </w:tc>
        <w:tc>
          <w:tcPr>
            <w:tcW w:w="1783" w:type="pct"/>
            <w:gridSpan w:val="8"/>
            <w:vMerge w:val="continue"/>
            <w:tcBorders>
              <w:top w:val="single" w:color="000000" w:sz="4" w:space="0"/>
              <w:left w:val="single" w:color="000000" w:sz="4" w:space="0"/>
              <w:bottom w:val="single" w:color="000000" w:sz="4" w:space="0"/>
              <w:right w:val="single" w:color="000000" w:sz="4" w:space="0"/>
            </w:tcBorders>
            <w:vAlign w:val="center"/>
          </w:tcPr>
          <w:p w14:paraId="2292F1D3">
            <w:pPr>
              <w:widowControl/>
              <w:jc w:val="left"/>
              <w:rPr>
                <w:rFonts w:ascii="宋体" w:hAnsi="宋体" w:eastAsia="宋体" w:cs="宋体"/>
                <w:color w:val="000000"/>
                <w:kern w:val="0"/>
                <w:sz w:val="16"/>
                <w:szCs w:val="16"/>
              </w:rPr>
            </w:pPr>
          </w:p>
        </w:tc>
        <w:tc>
          <w:tcPr>
            <w:tcW w:w="959" w:type="pct"/>
            <w:gridSpan w:val="2"/>
            <w:vMerge w:val="continue"/>
            <w:tcBorders>
              <w:top w:val="nil"/>
              <w:left w:val="single" w:color="000000" w:sz="4" w:space="0"/>
              <w:bottom w:val="single" w:color="000000" w:sz="4" w:space="0"/>
              <w:right w:val="single" w:color="000000" w:sz="4" w:space="0"/>
            </w:tcBorders>
            <w:vAlign w:val="center"/>
          </w:tcPr>
          <w:p w14:paraId="6F777127">
            <w:pPr>
              <w:widowControl/>
              <w:jc w:val="left"/>
              <w:rPr>
                <w:rFonts w:ascii="宋体" w:hAnsi="宋体" w:eastAsia="宋体" w:cs="宋体"/>
                <w:color w:val="000000"/>
                <w:kern w:val="0"/>
                <w:sz w:val="16"/>
                <w:szCs w:val="16"/>
              </w:rPr>
            </w:pPr>
          </w:p>
        </w:tc>
      </w:tr>
      <w:tr w14:paraId="3684B4CB">
        <w:tblPrEx>
          <w:tblCellMar>
            <w:top w:w="0" w:type="dxa"/>
            <w:left w:w="108" w:type="dxa"/>
            <w:bottom w:w="0" w:type="dxa"/>
            <w:right w:w="108" w:type="dxa"/>
          </w:tblCellMar>
        </w:tblPrEx>
        <w:trPr>
          <w:trHeight w:val="285" w:hRule="atLeast"/>
        </w:trPr>
        <w:tc>
          <w:tcPr>
            <w:tcW w:w="589" w:type="pct"/>
            <w:gridSpan w:val="2"/>
            <w:vMerge w:val="restart"/>
            <w:tcBorders>
              <w:top w:val="nil"/>
              <w:left w:val="single" w:color="auto" w:sz="4" w:space="0"/>
              <w:bottom w:val="single" w:color="000000" w:sz="4" w:space="0"/>
              <w:right w:val="nil"/>
            </w:tcBorders>
            <w:shd w:val="clear" w:color="auto" w:fill="auto"/>
            <w:vAlign w:val="center"/>
          </w:tcPr>
          <w:p w14:paraId="5CCB1D2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四、</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年度绩效指标完成情况</w:t>
            </w:r>
          </w:p>
        </w:tc>
        <w:tc>
          <w:tcPr>
            <w:tcW w:w="496" w:type="pct"/>
            <w:gridSpan w:val="2"/>
            <w:tcBorders>
              <w:top w:val="nil"/>
              <w:left w:val="single" w:color="000000" w:sz="4" w:space="0"/>
              <w:bottom w:val="single" w:color="000000" w:sz="4" w:space="0"/>
              <w:right w:val="single" w:color="000000" w:sz="4" w:space="0"/>
            </w:tcBorders>
            <w:shd w:val="clear" w:color="auto" w:fill="auto"/>
            <w:vAlign w:val="center"/>
          </w:tcPr>
          <w:p w14:paraId="7ACA188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一级指标</w:t>
            </w:r>
          </w:p>
        </w:tc>
        <w:tc>
          <w:tcPr>
            <w:tcW w:w="567" w:type="pct"/>
            <w:gridSpan w:val="4"/>
            <w:tcBorders>
              <w:top w:val="nil"/>
              <w:left w:val="nil"/>
              <w:bottom w:val="single" w:color="000000" w:sz="4" w:space="0"/>
              <w:right w:val="single" w:color="000000" w:sz="4" w:space="0"/>
            </w:tcBorders>
            <w:shd w:val="clear" w:color="auto" w:fill="auto"/>
            <w:vAlign w:val="center"/>
          </w:tcPr>
          <w:p w14:paraId="26B017C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二级指标</w:t>
            </w:r>
          </w:p>
        </w:tc>
        <w:tc>
          <w:tcPr>
            <w:tcW w:w="1280" w:type="pct"/>
            <w:gridSpan w:val="5"/>
            <w:tcBorders>
              <w:top w:val="single" w:color="000000" w:sz="4" w:space="0"/>
              <w:left w:val="nil"/>
              <w:bottom w:val="single" w:color="000000" w:sz="4" w:space="0"/>
              <w:right w:val="single" w:color="000000" w:sz="4" w:space="0"/>
            </w:tcBorders>
            <w:shd w:val="clear" w:color="auto" w:fill="auto"/>
            <w:vAlign w:val="center"/>
          </w:tcPr>
          <w:p w14:paraId="0D77FC4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三级指标</w:t>
            </w:r>
          </w:p>
        </w:tc>
        <w:tc>
          <w:tcPr>
            <w:tcW w:w="530" w:type="pct"/>
            <w:gridSpan w:val="3"/>
            <w:tcBorders>
              <w:top w:val="nil"/>
              <w:left w:val="nil"/>
              <w:bottom w:val="single" w:color="000000" w:sz="4" w:space="0"/>
              <w:right w:val="single" w:color="000000" w:sz="4" w:space="0"/>
            </w:tcBorders>
            <w:shd w:val="clear" w:color="auto" w:fill="auto"/>
            <w:vAlign w:val="center"/>
          </w:tcPr>
          <w:p w14:paraId="7E488E9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预期指标值</w:t>
            </w:r>
          </w:p>
        </w:tc>
        <w:tc>
          <w:tcPr>
            <w:tcW w:w="575" w:type="pct"/>
            <w:gridSpan w:val="3"/>
            <w:tcBorders>
              <w:top w:val="nil"/>
              <w:left w:val="nil"/>
              <w:bottom w:val="single" w:color="000000" w:sz="4" w:space="0"/>
              <w:right w:val="single" w:color="000000" w:sz="4" w:space="0"/>
            </w:tcBorders>
            <w:shd w:val="clear" w:color="auto" w:fill="auto"/>
            <w:vAlign w:val="center"/>
          </w:tcPr>
          <w:p w14:paraId="033D871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实际完成值</w:t>
            </w:r>
          </w:p>
        </w:tc>
        <w:tc>
          <w:tcPr>
            <w:tcW w:w="959" w:type="pct"/>
            <w:gridSpan w:val="2"/>
            <w:tcBorders>
              <w:top w:val="nil"/>
              <w:left w:val="nil"/>
              <w:bottom w:val="single" w:color="000000" w:sz="4" w:space="0"/>
              <w:right w:val="single" w:color="000000" w:sz="4" w:space="0"/>
            </w:tcBorders>
            <w:shd w:val="clear" w:color="auto" w:fill="auto"/>
            <w:vAlign w:val="center"/>
          </w:tcPr>
          <w:p w14:paraId="07C1038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自评得分</w:t>
            </w:r>
          </w:p>
        </w:tc>
      </w:tr>
      <w:tr w14:paraId="33E680E9">
        <w:tblPrEx>
          <w:tblCellMar>
            <w:top w:w="0" w:type="dxa"/>
            <w:left w:w="108" w:type="dxa"/>
            <w:bottom w:w="0" w:type="dxa"/>
            <w:right w:w="108" w:type="dxa"/>
          </w:tblCellMar>
        </w:tblPrEx>
        <w:trPr>
          <w:trHeight w:val="270" w:hRule="atLeast"/>
        </w:trPr>
        <w:tc>
          <w:tcPr>
            <w:tcW w:w="589" w:type="pct"/>
            <w:gridSpan w:val="2"/>
            <w:vMerge w:val="continue"/>
            <w:tcBorders>
              <w:top w:val="nil"/>
              <w:left w:val="single" w:color="auto" w:sz="4" w:space="0"/>
              <w:bottom w:val="single" w:color="000000" w:sz="4" w:space="0"/>
              <w:right w:val="nil"/>
            </w:tcBorders>
            <w:vAlign w:val="center"/>
          </w:tcPr>
          <w:p w14:paraId="5E3E13B9">
            <w:pPr>
              <w:widowControl/>
              <w:jc w:val="left"/>
              <w:rPr>
                <w:rFonts w:ascii="宋体" w:hAnsi="宋体" w:eastAsia="宋体" w:cs="宋体"/>
                <w:color w:val="000000"/>
                <w:kern w:val="0"/>
                <w:sz w:val="16"/>
                <w:szCs w:val="16"/>
              </w:rPr>
            </w:pPr>
          </w:p>
        </w:tc>
        <w:tc>
          <w:tcPr>
            <w:tcW w:w="496" w:type="pct"/>
            <w:gridSpan w:val="2"/>
            <w:vMerge w:val="restart"/>
            <w:tcBorders>
              <w:top w:val="nil"/>
              <w:left w:val="single" w:color="000000" w:sz="4" w:space="0"/>
              <w:bottom w:val="nil"/>
              <w:right w:val="single" w:color="000000" w:sz="4" w:space="0"/>
            </w:tcBorders>
            <w:shd w:val="clear" w:color="auto" w:fill="auto"/>
            <w:vAlign w:val="center"/>
          </w:tcPr>
          <w:p w14:paraId="07C4608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产出指标（50）</w:t>
            </w:r>
          </w:p>
        </w:tc>
        <w:tc>
          <w:tcPr>
            <w:tcW w:w="567" w:type="pct"/>
            <w:gridSpan w:val="4"/>
            <w:tcBorders>
              <w:top w:val="nil"/>
              <w:left w:val="nil"/>
              <w:bottom w:val="nil"/>
              <w:right w:val="single" w:color="000000" w:sz="4" w:space="0"/>
            </w:tcBorders>
            <w:shd w:val="clear" w:color="auto" w:fill="auto"/>
            <w:vAlign w:val="center"/>
          </w:tcPr>
          <w:p w14:paraId="5A07148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数量指标</w:t>
            </w:r>
          </w:p>
        </w:tc>
        <w:tc>
          <w:tcPr>
            <w:tcW w:w="1280" w:type="pct"/>
            <w:gridSpan w:val="5"/>
            <w:tcBorders>
              <w:top w:val="single" w:color="000000" w:sz="4" w:space="0"/>
              <w:left w:val="nil"/>
              <w:bottom w:val="single" w:color="000000" w:sz="4" w:space="0"/>
              <w:right w:val="single" w:color="000000" w:sz="4" w:space="0"/>
            </w:tcBorders>
            <w:shd w:val="clear" w:color="auto" w:fill="auto"/>
            <w:vAlign w:val="center"/>
          </w:tcPr>
          <w:p w14:paraId="4CA9C3EC">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清理沿线卫生村数</w:t>
            </w:r>
          </w:p>
        </w:tc>
        <w:tc>
          <w:tcPr>
            <w:tcW w:w="530" w:type="pct"/>
            <w:gridSpan w:val="3"/>
            <w:tcBorders>
              <w:top w:val="nil"/>
              <w:left w:val="nil"/>
              <w:bottom w:val="single" w:color="000000" w:sz="4" w:space="0"/>
              <w:right w:val="single" w:color="000000" w:sz="4" w:space="0"/>
            </w:tcBorders>
            <w:shd w:val="clear" w:color="auto" w:fill="auto"/>
            <w:vAlign w:val="center"/>
          </w:tcPr>
          <w:p w14:paraId="1815FAD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4个</w:t>
            </w:r>
          </w:p>
        </w:tc>
        <w:tc>
          <w:tcPr>
            <w:tcW w:w="575" w:type="pct"/>
            <w:gridSpan w:val="3"/>
            <w:tcBorders>
              <w:top w:val="nil"/>
              <w:left w:val="nil"/>
              <w:bottom w:val="single" w:color="000000" w:sz="4" w:space="0"/>
              <w:right w:val="single" w:color="000000" w:sz="4" w:space="0"/>
            </w:tcBorders>
            <w:shd w:val="clear" w:color="auto" w:fill="auto"/>
            <w:vAlign w:val="center"/>
          </w:tcPr>
          <w:p w14:paraId="7397C31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4个</w:t>
            </w:r>
          </w:p>
        </w:tc>
        <w:tc>
          <w:tcPr>
            <w:tcW w:w="959" w:type="pct"/>
            <w:gridSpan w:val="2"/>
            <w:tcBorders>
              <w:top w:val="nil"/>
              <w:left w:val="nil"/>
              <w:bottom w:val="single" w:color="000000" w:sz="4" w:space="0"/>
              <w:right w:val="single" w:color="000000" w:sz="4" w:space="0"/>
            </w:tcBorders>
            <w:shd w:val="clear" w:color="auto" w:fill="auto"/>
            <w:vAlign w:val="center"/>
          </w:tcPr>
          <w:p w14:paraId="705785A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1B715F58">
        <w:tblPrEx>
          <w:tblCellMar>
            <w:top w:w="0" w:type="dxa"/>
            <w:left w:w="108" w:type="dxa"/>
            <w:bottom w:w="0" w:type="dxa"/>
            <w:right w:w="108" w:type="dxa"/>
          </w:tblCellMar>
        </w:tblPrEx>
        <w:trPr>
          <w:trHeight w:val="285" w:hRule="atLeast"/>
        </w:trPr>
        <w:tc>
          <w:tcPr>
            <w:tcW w:w="589" w:type="pct"/>
            <w:gridSpan w:val="2"/>
            <w:vMerge w:val="continue"/>
            <w:tcBorders>
              <w:top w:val="nil"/>
              <w:left w:val="single" w:color="auto" w:sz="4" w:space="0"/>
              <w:bottom w:val="single" w:color="000000" w:sz="4" w:space="0"/>
              <w:right w:val="nil"/>
            </w:tcBorders>
            <w:vAlign w:val="center"/>
          </w:tcPr>
          <w:p w14:paraId="1648B162">
            <w:pPr>
              <w:widowControl/>
              <w:jc w:val="left"/>
              <w:rPr>
                <w:rFonts w:ascii="宋体" w:hAnsi="宋体" w:eastAsia="宋体" w:cs="宋体"/>
                <w:color w:val="000000"/>
                <w:kern w:val="0"/>
                <w:sz w:val="16"/>
                <w:szCs w:val="16"/>
              </w:rPr>
            </w:pPr>
          </w:p>
        </w:tc>
        <w:tc>
          <w:tcPr>
            <w:tcW w:w="496" w:type="pct"/>
            <w:gridSpan w:val="2"/>
            <w:vMerge w:val="continue"/>
            <w:tcBorders>
              <w:top w:val="nil"/>
              <w:left w:val="single" w:color="000000" w:sz="4" w:space="0"/>
              <w:bottom w:val="nil"/>
              <w:right w:val="single" w:color="000000" w:sz="4" w:space="0"/>
            </w:tcBorders>
            <w:vAlign w:val="center"/>
          </w:tcPr>
          <w:p w14:paraId="4787BA2D">
            <w:pPr>
              <w:widowControl/>
              <w:jc w:val="left"/>
              <w:rPr>
                <w:rFonts w:ascii="宋体" w:hAnsi="宋体" w:eastAsia="宋体" w:cs="宋体"/>
                <w:color w:val="000000"/>
                <w:kern w:val="0"/>
                <w:sz w:val="16"/>
                <w:szCs w:val="16"/>
              </w:rPr>
            </w:pPr>
          </w:p>
        </w:tc>
        <w:tc>
          <w:tcPr>
            <w:tcW w:w="567" w:type="pct"/>
            <w:gridSpan w:val="4"/>
            <w:tcBorders>
              <w:top w:val="single" w:color="000000" w:sz="4" w:space="0"/>
              <w:left w:val="nil"/>
              <w:bottom w:val="single" w:color="000000" w:sz="4" w:space="0"/>
              <w:right w:val="single" w:color="000000" w:sz="4" w:space="0"/>
            </w:tcBorders>
            <w:shd w:val="clear" w:color="auto" w:fill="auto"/>
            <w:vAlign w:val="center"/>
          </w:tcPr>
          <w:p w14:paraId="64087FE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质量指标</w:t>
            </w:r>
          </w:p>
        </w:tc>
        <w:tc>
          <w:tcPr>
            <w:tcW w:w="1280" w:type="pct"/>
            <w:gridSpan w:val="5"/>
            <w:tcBorders>
              <w:top w:val="single" w:color="000000" w:sz="4" w:space="0"/>
              <w:left w:val="nil"/>
              <w:bottom w:val="single" w:color="000000" w:sz="4" w:space="0"/>
              <w:right w:val="single" w:color="000000" w:sz="4" w:space="0"/>
            </w:tcBorders>
            <w:shd w:val="clear" w:color="auto" w:fill="auto"/>
            <w:vAlign w:val="center"/>
          </w:tcPr>
          <w:p w14:paraId="7DFD9C4E">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环境卫生整治合格率</w:t>
            </w:r>
          </w:p>
        </w:tc>
        <w:tc>
          <w:tcPr>
            <w:tcW w:w="530" w:type="pct"/>
            <w:gridSpan w:val="3"/>
            <w:tcBorders>
              <w:top w:val="nil"/>
              <w:left w:val="nil"/>
              <w:bottom w:val="single" w:color="000000" w:sz="4" w:space="0"/>
              <w:right w:val="single" w:color="000000" w:sz="4" w:space="0"/>
            </w:tcBorders>
            <w:shd w:val="clear" w:color="auto" w:fill="auto"/>
            <w:vAlign w:val="center"/>
          </w:tcPr>
          <w:p w14:paraId="16DCC3B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575" w:type="pct"/>
            <w:gridSpan w:val="3"/>
            <w:tcBorders>
              <w:top w:val="nil"/>
              <w:left w:val="nil"/>
              <w:bottom w:val="single" w:color="000000" w:sz="4" w:space="0"/>
              <w:right w:val="single" w:color="000000" w:sz="4" w:space="0"/>
            </w:tcBorders>
            <w:shd w:val="clear" w:color="auto" w:fill="auto"/>
            <w:vAlign w:val="center"/>
          </w:tcPr>
          <w:p w14:paraId="3ED5CE8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959" w:type="pct"/>
            <w:gridSpan w:val="2"/>
            <w:tcBorders>
              <w:top w:val="nil"/>
              <w:left w:val="nil"/>
              <w:bottom w:val="single" w:color="000000" w:sz="4" w:space="0"/>
              <w:right w:val="single" w:color="000000" w:sz="4" w:space="0"/>
            </w:tcBorders>
            <w:shd w:val="clear" w:color="auto" w:fill="auto"/>
            <w:vAlign w:val="center"/>
          </w:tcPr>
          <w:p w14:paraId="09B15AA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3A5414BC">
        <w:tblPrEx>
          <w:tblCellMar>
            <w:top w:w="0" w:type="dxa"/>
            <w:left w:w="108" w:type="dxa"/>
            <w:bottom w:w="0" w:type="dxa"/>
            <w:right w:w="108" w:type="dxa"/>
          </w:tblCellMar>
        </w:tblPrEx>
        <w:trPr>
          <w:trHeight w:val="360" w:hRule="atLeast"/>
        </w:trPr>
        <w:tc>
          <w:tcPr>
            <w:tcW w:w="589" w:type="pct"/>
            <w:gridSpan w:val="2"/>
            <w:vMerge w:val="continue"/>
            <w:tcBorders>
              <w:top w:val="nil"/>
              <w:left w:val="single" w:color="auto" w:sz="4" w:space="0"/>
              <w:bottom w:val="single" w:color="000000" w:sz="4" w:space="0"/>
              <w:right w:val="nil"/>
            </w:tcBorders>
            <w:vAlign w:val="center"/>
          </w:tcPr>
          <w:p w14:paraId="76637AC8">
            <w:pPr>
              <w:widowControl/>
              <w:jc w:val="left"/>
              <w:rPr>
                <w:rFonts w:ascii="宋体" w:hAnsi="宋体" w:eastAsia="宋体" w:cs="宋体"/>
                <w:color w:val="000000"/>
                <w:kern w:val="0"/>
                <w:sz w:val="16"/>
                <w:szCs w:val="16"/>
              </w:rPr>
            </w:pPr>
          </w:p>
        </w:tc>
        <w:tc>
          <w:tcPr>
            <w:tcW w:w="496" w:type="pct"/>
            <w:gridSpan w:val="2"/>
            <w:vMerge w:val="continue"/>
            <w:tcBorders>
              <w:top w:val="nil"/>
              <w:left w:val="single" w:color="000000" w:sz="4" w:space="0"/>
              <w:bottom w:val="nil"/>
              <w:right w:val="single" w:color="000000" w:sz="4" w:space="0"/>
            </w:tcBorders>
            <w:vAlign w:val="center"/>
          </w:tcPr>
          <w:p w14:paraId="1B816AA9">
            <w:pPr>
              <w:widowControl/>
              <w:jc w:val="left"/>
              <w:rPr>
                <w:rFonts w:ascii="宋体" w:hAnsi="宋体" w:eastAsia="宋体" w:cs="宋体"/>
                <w:color w:val="000000"/>
                <w:kern w:val="0"/>
                <w:sz w:val="16"/>
                <w:szCs w:val="16"/>
              </w:rPr>
            </w:pPr>
          </w:p>
        </w:tc>
        <w:tc>
          <w:tcPr>
            <w:tcW w:w="567" w:type="pct"/>
            <w:gridSpan w:val="4"/>
            <w:tcBorders>
              <w:top w:val="nil"/>
              <w:left w:val="nil"/>
              <w:bottom w:val="single" w:color="000000" w:sz="4" w:space="0"/>
              <w:right w:val="single" w:color="000000" w:sz="4" w:space="0"/>
            </w:tcBorders>
            <w:shd w:val="clear" w:color="auto" w:fill="auto"/>
            <w:vAlign w:val="center"/>
          </w:tcPr>
          <w:p w14:paraId="3115B24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时效指标</w:t>
            </w:r>
          </w:p>
        </w:tc>
        <w:tc>
          <w:tcPr>
            <w:tcW w:w="1280" w:type="pct"/>
            <w:gridSpan w:val="5"/>
            <w:tcBorders>
              <w:top w:val="single" w:color="000000" w:sz="4" w:space="0"/>
              <w:left w:val="nil"/>
              <w:bottom w:val="single" w:color="000000" w:sz="4" w:space="0"/>
              <w:right w:val="single" w:color="000000" w:sz="4" w:space="0"/>
            </w:tcBorders>
            <w:shd w:val="clear" w:color="auto" w:fill="auto"/>
            <w:vAlign w:val="center"/>
          </w:tcPr>
          <w:p w14:paraId="0D174C9C">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环境卫生整治及时完成率</w:t>
            </w:r>
          </w:p>
        </w:tc>
        <w:tc>
          <w:tcPr>
            <w:tcW w:w="530" w:type="pct"/>
            <w:gridSpan w:val="3"/>
            <w:tcBorders>
              <w:top w:val="nil"/>
              <w:left w:val="nil"/>
              <w:bottom w:val="single" w:color="000000" w:sz="4" w:space="0"/>
              <w:right w:val="single" w:color="000000" w:sz="4" w:space="0"/>
            </w:tcBorders>
            <w:shd w:val="clear" w:color="auto" w:fill="auto"/>
            <w:vAlign w:val="center"/>
          </w:tcPr>
          <w:p w14:paraId="4D340EC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575" w:type="pct"/>
            <w:gridSpan w:val="3"/>
            <w:tcBorders>
              <w:top w:val="nil"/>
              <w:left w:val="nil"/>
              <w:bottom w:val="single" w:color="000000" w:sz="4" w:space="0"/>
              <w:right w:val="single" w:color="000000" w:sz="4" w:space="0"/>
            </w:tcBorders>
            <w:shd w:val="clear" w:color="auto" w:fill="auto"/>
            <w:vAlign w:val="center"/>
          </w:tcPr>
          <w:p w14:paraId="043C717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959" w:type="pct"/>
            <w:gridSpan w:val="2"/>
            <w:tcBorders>
              <w:top w:val="nil"/>
              <w:left w:val="nil"/>
              <w:bottom w:val="single" w:color="000000" w:sz="4" w:space="0"/>
              <w:right w:val="single" w:color="000000" w:sz="4" w:space="0"/>
            </w:tcBorders>
            <w:shd w:val="clear" w:color="auto" w:fill="auto"/>
            <w:vAlign w:val="center"/>
          </w:tcPr>
          <w:p w14:paraId="3184D2F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71915D49">
        <w:tblPrEx>
          <w:tblCellMar>
            <w:top w:w="0" w:type="dxa"/>
            <w:left w:w="108" w:type="dxa"/>
            <w:bottom w:w="0" w:type="dxa"/>
            <w:right w:w="108" w:type="dxa"/>
          </w:tblCellMar>
        </w:tblPrEx>
        <w:trPr>
          <w:trHeight w:val="270" w:hRule="atLeast"/>
        </w:trPr>
        <w:tc>
          <w:tcPr>
            <w:tcW w:w="589" w:type="pct"/>
            <w:gridSpan w:val="2"/>
            <w:vMerge w:val="continue"/>
            <w:tcBorders>
              <w:top w:val="nil"/>
              <w:left w:val="single" w:color="auto" w:sz="4" w:space="0"/>
              <w:bottom w:val="single" w:color="000000" w:sz="4" w:space="0"/>
              <w:right w:val="nil"/>
            </w:tcBorders>
            <w:vAlign w:val="center"/>
          </w:tcPr>
          <w:p w14:paraId="2B3E516F">
            <w:pPr>
              <w:widowControl/>
              <w:jc w:val="left"/>
              <w:rPr>
                <w:rFonts w:ascii="宋体" w:hAnsi="宋体" w:eastAsia="宋体" w:cs="宋体"/>
                <w:color w:val="000000"/>
                <w:kern w:val="0"/>
                <w:sz w:val="16"/>
                <w:szCs w:val="16"/>
              </w:rPr>
            </w:pPr>
          </w:p>
        </w:tc>
        <w:tc>
          <w:tcPr>
            <w:tcW w:w="496" w:type="pct"/>
            <w:gridSpan w:val="2"/>
            <w:vMerge w:val="continue"/>
            <w:tcBorders>
              <w:top w:val="nil"/>
              <w:left w:val="single" w:color="000000" w:sz="4" w:space="0"/>
              <w:bottom w:val="nil"/>
              <w:right w:val="single" w:color="000000" w:sz="4" w:space="0"/>
            </w:tcBorders>
            <w:vAlign w:val="center"/>
          </w:tcPr>
          <w:p w14:paraId="1018DC43">
            <w:pPr>
              <w:widowControl/>
              <w:jc w:val="left"/>
              <w:rPr>
                <w:rFonts w:ascii="宋体" w:hAnsi="宋体" w:eastAsia="宋体" w:cs="宋体"/>
                <w:color w:val="000000"/>
                <w:kern w:val="0"/>
                <w:sz w:val="16"/>
                <w:szCs w:val="16"/>
              </w:rPr>
            </w:pPr>
          </w:p>
        </w:tc>
        <w:tc>
          <w:tcPr>
            <w:tcW w:w="567" w:type="pct"/>
            <w:gridSpan w:val="4"/>
            <w:tcBorders>
              <w:top w:val="nil"/>
              <w:left w:val="nil"/>
              <w:bottom w:val="single" w:color="000000" w:sz="4" w:space="0"/>
              <w:right w:val="single" w:color="000000" w:sz="4" w:space="0"/>
            </w:tcBorders>
            <w:shd w:val="clear" w:color="auto" w:fill="auto"/>
            <w:vAlign w:val="center"/>
          </w:tcPr>
          <w:p w14:paraId="268EF45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成本指标</w:t>
            </w:r>
          </w:p>
        </w:tc>
        <w:tc>
          <w:tcPr>
            <w:tcW w:w="1280" w:type="pct"/>
            <w:gridSpan w:val="5"/>
            <w:tcBorders>
              <w:top w:val="single" w:color="000000" w:sz="4" w:space="0"/>
              <w:left w:val="nil"/>
              <w:bottom w:val="single" w:color="000000" w:sz="4" w:space="0"/>
              <w:right w:val="single" w:color="000000" w:sz="4" w:space="0"/>
            </w:tcBorders>
            <w:shd w:val="clear" w:color="auto" w:fill="auto"/>
            <w:vAlign w:val="center"/>
          </w:tcPr>
          <w:p w14:paraId="16F947B5">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环境卫生整治的成本</w:t>
            </w:r>
          </w:p>
        </w:tc>
        <w:tc>
          <w:tcPr>
            <w:tcW w:w="530" w:type="pct"/>
            <w:gridSpan w:val="3"/>
            <w:tcBorders>
              <w:top w:val="nil"/>
              <w:left w:val="nil"/>
              <w:bottom w:val="single" w:color="000000" w:sz="4" w:space="0"/>
              <w:right w:val="single" w:color="000000" w:sz="4" w:space="0"/>
            </w:tcBorders>
            <w:shd w:val="clear" w:color="auto" w:fill="auto"/>
            <w:vAlign w:val="center"/>
          </w:tcPr>
          <w:p w14:paraId="4FCFBDE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15万元</w:t>
            </w:r>
          </w:p>
        </w:tc>
        <w:tc>
          <w:tcPr>
            <w:tcW w:w="575" w:type="pct"/>
            <w:gridSpan w:val="3"/>
            <w:tcBorders>
              <w:top w:val="nil"/>
              <w:left w:val="nil"/>
              <w:bottom w:val="single" w:color="000000" w:sz="4" w:space="0"/>
              <w:right w:val="single" w:color="000000" w:sz="4" w:space="0"/>
            </w:tcBorders>
            <w:shd w:val="clear" w:color="auto" w:fill="auto"/>
            <w:vAlign w:val="center"/>
          </w:tcPr>
          <w:p w14:paraId="1B288BC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5万元</w:t>
            </w:r>
          </w:p>
        </w:tc>
        <w:tc>
          <w:tcPr>
            <w:tcW w:w="959" w:type="pct"/>
            <w:gridSpan w:val="2"/>
            <w:tcBorders>
              <w:top w:val="nil"/>
              <w:left w:val="nil"/>
              <w:bottom w:val="single" w:color="000000" w:sz="4" w:space="0"/>
              <w:right w:val="single" w:color="000000" w:sz="4" w:space="0"/>
            </w:tcBorders>
            <w:shd w:val="clear" w:color="auto" w:fill="auto"/>
            <w:vAlign w:val="center"/>
          </w:tcPr>
          <w:p w14:paraId="7580446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3.33</w:t>
            </w:r>
          </w:p>
        </w:tc>
      </w:tr>
      <w:tr w14:paraId="678FDA2C">
        <w:tblPrEx>
          <w:tblCellMar>
            <w:top w:w="0" w:type="dxa"/>
            <w:left w:w="108" w:type="dxa"/>
            <w:bottom w:w="0" w:type="dxa"/>
            <w:right w:w="108" w:type="dxa"/>
          </w:tblCellMar>
        </w:tblPrEx>
        <w:trPr>
          <w:trHeight w:val="270" w:hRule="atLeast"/>
        </w:trPr>
        <w:tc>
          <w:tcPr>
            <w:tcW w:w="589" w:type="pct"/>
            <w:gridSpan w:val="2"/>
            <w:vMerge w:val="continue"/>
            <w:tcBorders>
              <w:top w:val="nil"/>
              <w:left w:val="single" w:color="auto" w:sz="4" w:space="0"/>
              <w:bottom w:val="single" w:color="000000" w:sz="4" w:space="0"/>
              <w:right w:val="nil"/>
            </w:tcBorders>
            <w:vAlign w:val="center"/>
          </w:tcPr>
          <w:p w14:paraId="5B8EB6BD">
            <w:pPr>
              <w:widowControl/>
              <w:jc w:val="left"/>
              <w:rPr>
                <w:rFonts w:ascii="宋体" w:hAnsi="宋体" w:eastAsia="宋体" w:cs="宋体"/>
                <w:color w:val="000000"/>
                <w:kern w:val="0"/>
                <w:sz w:val="16"/>
                <w:szCs w:val="16"/>
              </w:rPr>
            </w:pPr>
          </w:p>
        </w:tc>
        <w:tc>
          <w:tcPr>
            <w:tcW w:w="496" w:type="pct"/>
            <w:gridSpan w:val="2"/>
            <w:vMerge w:val="continue"/>
            <w:tcBorders>
              <w:top w:val="nil"/>
              <w:left w:val="single" w:color="000000" w:sz="4" w:space="0"/>
              <w:bottom w:val="nil"/>
              <w:right w:val="single" w:color="000000" w:sz="4" w:space="0"/>
            </w:tcBorders>
            <w:vAlign w:val="center"/>
          </w:tcPr>
          <w:p w14:paraId="36B31742">
            <w:pPr>
              <w:widowControl/>
              <w:jc w:val="left"/>
              <w:rPr>
                <w:rFonts w:ascii="宋体" w:hAnsi="宋体" w:eastAsia="宋体" w:cs="宋体"/>
                <w:color w:val="000000"/>
                <w:kern w:val="0"/>
                <w:sz w:val="16"/>
                <w:szCs w:val="16"/>
              </w:rPr>
            </w:pPr>
          </w:p>
        </w:tc>
        <w:tc>
          <w:tcPr>
            <w:tcW w:w="567" w:type="pct"/>
            <w:gridSpan w:val="4"/>
            <w:tcBorders>
              <w:top w:val="nil"/>
              <w:left w:val="nil"/>
              <w:bottom w:val="single" w:color="000000" w:sz="4" w:space="0"/>
              <w:right w:val="single" w:color="000000" w:sz="4" w:space="0"/>
            </w:tcBorders>
            <w:shd w:val="clear" w:color="auto" w:fill="auto"/>
            <w:vAlign w:val="center"/>
          </w:tcPr>
          <w:p w14:paraId="4E0F90B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预算执行率</w:t>
            </w:r>
          </w:p>
        </w:tc>
        <w:tc>
          <w:tcPr>
            <w:tcW w:w="1280" w:type="pct"/>
            <w:gridSpan w:val="5"/>
            <w:tcBorders>
              <w:top w:val="single" w:color="000000" w:sz="4" w:space="0"/>
              <w:left w:val="nil"/>
              <w:bottom w:val="single" w:color="000000" w:sz="4" w:space="0"/>
              <w:right w:val="single" w:color="000000" w:sz="4" w:space="0"/>
            </w:tcBorders>
            <w:shd w:val="clear" w:color="auto" w:fill="auto"/>
            <w:vAlign w:val="center"/>
          </w:tcPr>
          <w:p w14:paraId="6DD5E31F">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预算执行率</w:t>
            </w:r>
          </w:p>
        </w:tc>
        <w:tc>
          <w:tcPr>
            <w:tcW w:w="530" w:type="pct"/>
            <w:gridSpan w:val="3"/>
            <w:tcBorders>
              <w:top w:val="nil"/>
              <w:left w:val="nil"/>
              <w:bottom w:val="single" w:color="000000" w:sz="4" w:space="0"/>
              <w:right w:val="single" w:color="000000" w:sz="4" w:space="0"/>
            </w:tcBorders>
            <w:shd w:val="clear" w:color="auto" w:fill="auto"/>
            <w:vAlign w:val="center"/>
          </w:tcPr>
          <w:p w14:paraId="71C444E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575" w:type="pct"/>
            <w:gridSpan w:val="3"/>
            <w:tcBorders>
              <w:top w:val="nil"/>
              <w:left w:val="nil"/>
              <w:bottom w:val="single" w:color="000000" w:sz="4" w:space="0"/>
              <w:right w:val="single" w:color="000000" w:sz="4" w:space="0"/>
            </w:tcBorders>
            <w:shd w:val="clear" w:color="auto" w:fill="auto"/>
            <w:vAlign w:val="center"/>
          </w:tcPr>
          <w:p w14:paraId="4CB00B2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33%</w:t>
            </w:r>
          </w:p>
        </w:tc>
        <w:tc>
          <w:tcPr>
            <w:tcW w:w="959" w:type="pct"/>
            <w:gridSpan w:val="2"/>
            <w:tcBorders>
              <w:top w:val="nil"/>
              <w:left w:val="nil"/>
              <w:bottom w:val="single" w:color="000000" w:sz="4" w:space="0"/>
              <w:right w:val="single" w:color="000000" w:sz="4" w:space="0"/>
            </w:tcBorders>
            <w:shd w:val="clear" w:color="auto" w:fill="auto"/>
            <w:vAlign w:val="center"/>
          </w:tcPr>
          <w:p w14:paraId="234A79F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3.33</w:t>
            </w:r>
          </w:p>
        </w:tc>
      </w:tr>
      <w:tr w14:paraId="07B7C3AE">
        <w:tblPrEx>
          <w:tblCellMar>
            <w:top w:w="0" w:type="dxa"/>
            <w:left w:w="108" w:type="dxa"/>
            <w:bottom w:w="0" w:type="dxa"/>
            <w:right w:w="108" w:type="dxa"/>
          </w:tblCellMar>
        </w:tblPrEx>
        <w:trPr>
          <w:trHeight w:val="270" w:hRule="atLeast"/>
        </w:trPr>
        <w:tc>
          <w:tcPr>
            <w:tcW w:w="589" w:type="pct"/>
            <w:gridSpan w:val="2"/>
            <w:vMerge w:val="continue"/>
            <w:tcBorders>
              <w:top w:val="nil"/>
              <w:left w:val="single" w:color="auto" w:sz="4" w:space="0"/>
              <w:bottom w:val="single" w:color="000000" w:sz="4" w:space="0"/>
              <w:right w:val="nil"/>
            </w:tcBorders>
            <w:vAlign w:val="center"/>
          </w:tcPr>
          <w:p w14:paraId="4D92D380">
            <w:pPr>
              <w:widowControl/>
              <w:jc w:val="left"/>
              <w:rPr>
                <w:rFonts w:ascii="宋体" w:hAnsi="宋体" w:eastAsia="宋体" w:cs="宋体"/>
                <w:color w:val="000000"/>
                <w:kern w:val="0"/>
                <w:sz w:val="16"/>
                <w:szCs w:val="16"/>
              </w:rPr>
            </w:pPr>
          </w:p>
        </w:tc>
        <w:tc>
          <w:tcPr>
            <w:tcW w:w="496"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998E1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效益指标（50）</w:t>
            </w:r>
          </w:p>
        </w:tc>
        <w:tc>
          <w:tcPr>
            <w:tcW w:w="567" w:type="pct"/>
            <w:gridSpan w:val="4"/>
            <w:vMerge w:val="restart"/>
            <w:tcBorders>
              <w:top w:val="nil"/>
              <w:left w:val="nil"/>
              <w:bottom w:val="single" w:color="000000" w:sz="4" w:space="0"/>
              <w:right w:val="single" w:color="000000" w:sz="4" w:space="0"/>
            </w:tcBorders>
            <w:shd w:val="clear" w:color="auto" w:fill="auto"/>
            <w:vAlign w:val="center"/>
          </w:tcPr>
          <w:p w14:paraId="7033767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社会效益指标</w:t>
            </w:r>
          </w:p>
        </w:tc>
        <w:tc>
          <w:tcPr>
            <w:tcW w:w="1280" w:type="pct"/>
            <w:gridSpan w:val="5"/>
            <w:tcBorders>
              <w:top w:val="single" w:color="000000" w:sz="4" w:space="0"/>
              <w:left w:val="nil"/>
              <w:bottom w:val="single" w:color="000000" w:sz="4" w:space="0"/>
              <w:right w:val="single" w:color="000000" w:sz="4" w:space="0"/>
            </w:tcBorders>
            <w:shd w:val="clear" w:color="auto" w:fill="auto"/>
            <w:vAlign w:val="center"/>
          </w:tcPr>
          <w:p w14:paraId="27ED0603">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受益人口数</w:t>
            </w:r>
          </w:p>
        </w:tc>
        <w:tc>
          <w:tcPr>
            <w:tcW w:w="530" w:type="pct"/>
            <w:gridSpan w:val="3"/>
            <w:tcBorders>
              <w:top w:val="nil"/>
              <w:left w:val="nil"/>
              <w:bottom w:val="single" w:color="000000" w:sz="4" w:space="0"/>
              <w:right w:val="single" w:color="000000" w:sz="4" w:space="0"/>
            </w:tcBorders>
            <w:shd w:val="clear" w:color="auto" w:fill="auto"/>
            <w:vAlign w:val="center"/>
          </w:tcPr>
          <w:p w14:paraId="0910271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7000人</w:t>
            </w:r>
          </w:p>
        </w:tc>
        <w:tc>
          <w:tcPr>
            <w:tcW w:w="575" w:type="pct"/>
            <w:gridSpan w:val="3"/>
            <w:tcBorders>
              <w:top w:val="nil"/>
              <w:left w:val="nil"/>
              <w:bottom w:val="single" w:color="000000" w:sz="4" w:space="0"/>
              <w:right w:val="single" w:color="000000" w:sz="4" w:space="0"/>
            </w:tcBorders>
            <w:shd w:val="clear" w:color="auto" w:fill="auto"/>
            <w:vAlign w:val="center"/>
          </w:tcPr>
          <w:p w14:paraId="4257D0B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7000人</w:t>
            </w:r>
          </w:p>
        </w:tc>
        <w:tc>
          <w:tcPr>
            <w:tcW w:w="959" w:type="pct"/>
            <w:gridSpan w:val="2"/>
            <w:tcBorders>
              <w:top w:val="nil"/>
              <w:left w:val="nil"/>
              <w:bottom w:val="single" w:color="000000" w:sz="4" w:space="0"/>
              <w:right w:val="single" w:color="000000" w:sz="4" w:space="0"/>
            </w:tcBorders>
            <w:shd w:val="clear" w:color="auto" w:fill="auto"/>
            <w:vAlign w:val="center"/>
          </w:tcPr>
          <w:p w14:paraId="4AE62DB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3546396F">
        <w:tblPrEx>
          <w:tblCellMar>
            <w:top w:w="0" w:type="dxa"/>
            <w:left w:w="108" w:type="dxa"/>
            <w:bottom w:w="0" w:type="dxa"/>
            <w:right w:w="108" w:type="dxa"/>
          </w:tblCellMar>
        </w:tblPrEx>
        <w:trPr>
          <w:trHeight w:val="270" w:hRule="atLeast"/>
        </w:trPr>
        <w:tc>
          <w:tcPr>
            <w:tcW w:w="589" w:type="pct"/>
            <w:gridSpan w:val="2"/>
            <w:vMerge w:val="continue"/>
            <w:tcBorders>
              <w:top w:val="nil"/>
              <w:left w:val="single" w:color="auto" w:sz="4" w:space="0"/>
              <w:bottom w:val="single" w:color="000000" w:sz="4" w:space="0"/>
              <w:right w:val="nil"/>
            </w:tcBorders>
            <w:vAlign w:val="center"/>
          </w:tcPr>
          <w:p w14:paraId="41FBB636">
            <w:pPr>
              <w:widowControl/>
              <w:jc w:val="left"/>
              <w:rPr>
                <w:rFonts w:ascii="宋体" w:hAnsi="宋体" w:eastAsia="宋体" w:cs="宋体"/>
                <w:color w:val="000000"/>
                <w:kern w:val="0"/>
                <w:sz w:val="16"/>
                <w:szCs w:val="16"/>
              </w:rPr>
            </w:pPr>
          </w:p>
        </w:tc>
        <w:tc>
          <w:tcPr>
            <w:tcW w:w="496"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457E9E58">
            <w:pPr>
              <w:widowControl/>
              <w:jc w:val="left"/>
              <w:rPr>
                <w:rFonts w:ascii="宋体" w:hAnsi="宋体" w:eastAsia="宋体" w:cs="宋体"/>
                <w:color w:val="000000"/>
                <w:kern w:val="0"/>
                <w:sz w:val="16"/>
                <w:szCs w:val="16"/>
              </w:rPr>
            </w:pPr>
          </w:p>
        </w:tc>
        <w:tc>
          <w:tcPr>
            <w:tcW w:w="567" w:type="pct"/>
            <w:gridSpan w:val="4"/>
            <w:vMerge w:val="continue"/>
            <w:tcBorders>
              <w:top w:val="nil"/>
              <w:left w:val="nil"/>
              <w:bottom w:val="single" w:color="000000" w:sz="4" w:space="0"/>
              <w:right w:val="single" w:color="000000" w:sz="4" w:space="0"/>
            </w:tcBorders>
            <w:vAlign w:val="center"/>
          </w:tcPr>
          <w:p w14:paraId="1AFE13AD">
            <w:pPr>
              <w:widowControl/>
              <w:jc w:val="left"/>
              <w:rPr>
                <w:rFonts w:ascii="宋体" w:hAnsi="宋体" w:eastAsia="宋体" w:cs="宋体"/>
                <w:color w:val="000000"/>
                <w:kern w:val="0"/>
                <w:sz w:val="16"/>
                <w:szCs w:val="16"/>
              </w:rPr>
            </w:pPr>
          </w:p>
        </w:tc>
        <w:tc>
          <w:tcPr>
            <w:tcW w:w="1280" w:type="pct"/>
            <w:gridSpan w:val="5"/>
            <w:tcBorders>
              <w:top w:val="single" w:color="000000" w:sz="4" w:space="0"/>
              <w:left w:val="nil"/>
              <w:bottom w:val="single" w:color="000000" w:sz="4" w:space="0"/>
              <w:right w:val="single" w:color="000000" w:sz="4" w:space="0"/>
            </w:tcBorders>
            <w:shd w:val="clear" w:color="auto" w:fill="auto"/>
            <w:vAlign w:val="center"/>
          </w:tcPr>
          <w:p w14:paraId="1BB87182">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受益农户数</w:t>
            </w:r>
          </w:p>
        </w:tc>
        <w:tc>
          <w:tcPr>
            <w:tcW w:w="530" w:type="pct"/>
            <w:gridSpan w:val="3"/>
            <w:tcBorders>
              <w:top w:val="nil"/>
              <w:left w:val="nil"/>
              <w:bottom w:val="single" w:color="000000" w:sz="4" w:space="0"/>
              <w:right w:val="single" w:color="000000" w:sz="4" w:space="0"/>
            </w:tcBorders>
            <w:shd w:val="clear" w:color="auto" w:fill="auto"/>
            <w:vAlign w:val="center"/>
          </w:tcPr>
          <w:p w14:paraId="464B102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2000户</w:t>
            </w:r>
          </w:p>
        </w:tc>
        <w:tc>
          <w:tcPr>
            <w:tcW w:w="575" w:type="pct"/>
            <w:gridSpan w:val="3"/>
            <w:tcBorders>
              <w:top w:val="nil"/>
              <w:left w:val="nil"/>
              <w:bottom w:val="single" w:color="000000" w:sz="4" w:space="0"/>
              <w:right w:val="single" w:color="000000" w:sz="4" w:space="0"/>
            </w:tcBorders>
            <w:shd w:val="clear" w:color="auto" w:fill="auto"/>
            <w:vAlign w:val="center"/>
          </w:tcPr>
          <w:p w14:paraId="009E13B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2000户</w:t>
            </w:r>
          </w:p>
        </w:tc>
        <w:tc>
          <w:tcPr>
            <w:tcW w:w="959" w:type="pct"/>
            <w:gridSpan w:val="2"/>
            <w:tcBorders>
              <w:top w:val="nil"/>
              <w:left w:val="nil"/>
              <w:bottom w:val="single" w:color="000000" w:sz="4" w:space="0"/>
              <w:right w:val="single" w:color="000000" w:sz="4" w:space="0"/>
            </w:tcBorders>
            <w:shd w:val="clear" w:color="auto" w:fill="auto"/>
            <w:vAlign w:val="center"/>
          </w:tcPr>
          <w:p w14:paraId="1B93E78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596CF031">
        <w:tblPrEx>
          <w:tblCellMar>
            <w:top w:w="0" w:type="dxa"/>
            <w:left w:w="108" w:type="dxa"/>
            <w:bottom w:w="0" w:type="dxa"/>
            <w:right w:w="108" w:type="dxa"/>
          </w:tblCellMar>
        </w:tblPrEx>
        <w:trPr>
          <w:trHeight w:val="480" w:hRule="atLeast"/>
        </w:trPr>
        <w:tc>
          <w:tcPr>
            <w:tcW w:w="589" w:type="pct"/>
            <w:gridSpan w:val="2"/>
            <w:vMerge w:val="continue"/>
            <w:tcBorders>
              <w:top w:val="nil"/>
              <w:left w:val="single" w:color="auto" w:sz="4" w:space="0"/>
              <w:bottom w:val="single" w:color="000000" w:sz="4" w:space="0"/>
              <w:right w:val="nil"/>
            </w:tcBorders>
            <w:vAlign w:val="center"/>
          </w:tcPr>
          <w:p w14:paraId="19CA9149">
            <w:pPr>
              <w:widowControl/>
              <w:jc w:val="left"/>
              <w:rPr>
                <w:rFonts w:ascii="宋体" w:hAnsi="宋体" w:eastAsia="宋体" w:cs="宋体"/>
                <w:color w:val="000000"/>
                <w:kern w:val="0"/>
                <w:sz w:val="16"/>
                <w:szCs w:val="16"/>
              </w:rPr>
            </w:pPr>
          </w:p>
        </w:tc>
        <w:tc>
          <w:tcPr>
            <w:tcW w:w="496"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7EABE29C">
            <w:pPr>
              <w:widowControl/>
              <w:jc w:val="left"/>
              <w:rPr>
                <w:rFonts w:ascii="宋体" w:hAnsi="宋体" w:eastAsia="宋体" w:cs="宋体"/>
                <w:color w:val="000000"/>
                <w:kern w:val="0"/>
                <w:sz w:val="16"/>
                <w:szCs w:val="16"/>
              </w:rPr>
            </w:pPr>
          </w:p>
        </w:tc>
        <w:tc>
          <w:tcPr>
            <w:tcW w:w="567" w:type="pct"/>
            <w:gridSpan w:val="4"/>
            <w:tcBorders>
              <w:top w:val="nil"/>
              <w:left w:val="nil"/>
              <w:bottom w:val="single" w:color="000000" w:sz="4" w:space="0"/>
              <w:right w:val="single" w:color="000000" w:sz="4" w:space="0"/>
            </w:tcBorders>
            <w:shd w:val="clear" w:color="auto" w:fill="auto"/>
            <w:vAlign w:val="center"/>
          </w:tcPr>
          <w:p w14:paraId="5437329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可持续影响指标</w:t>
            </w:r>
          </w:p>
        </w:tc>
        <w:tc>
          <w:tcPr>
            <w:tcW w:w="1280" w:type="pct"/>
            <w:gridSpan w:val="5"/>
            <w:tcBorders>
              <w:top w:val="single" w:color="000000" w:sz="4" w:space="0"/>
              <w:left w:val="nil"/>
              <w:bottom w:val="single" w:color="000000" w:sz="4" w:space="0"/>
              <w:right w:val="single" w:color="000000" w:sz="4" w:space="0"/>
            </w:tcBorders>
            <w:shd w:val="clear" w:color="auto" w:fill="auto"/>
            <w:vAlign w:val="center"/>
          </w:tcPr>
          <w:p w14:paraId="14780FA6">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环境卫生整治持续发挥作用力</w:t>
            </w:r>
          </w:p>
        </w:tc>
        <w:tc>
          <w:tcPr>
            <w:tcW w:w="530" w:type="pct"/>
            <w:gridSpan w:val="3"/>
            <w:tcBorders>
              <w:top w:val="nil"/>
              <w:left w:val="nil"/>
              <w:bottom w:val="single" w:color="000000" w:sz="4" w:space="0"/>
              <w:right w:val="single" w:color="000000" w:sz="4" w:space="0"/>
            </w:tcBorders>
            <w:shd w:val="clear" w:color="auto" w:fill="auto"/>
            <w:vAlign w:val="center"/>
          </w:tcPr>
          <w:p w14:paraId="28E2B6F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1年</w:t>
            </w:r>
          </w:p>
        </w:tc>
        <w:tc>
          <w:tcPr>
            <w:tcW w:w="575" w:type="pct"/>
            <w:gridSpan w:val="3"/>
            <w:tcBorders>
              <w:top w:val="nil"/>
              <w:left w:val="nil"/>
              <w:bottom w:val="single" w:color="000000" w:sz="4" w:space="0"/>
              <w:right w:val="single" w:color="000000" w:sz="4" w:space="0"/>
            </w:tcBorders>
            <w:shd w:val="clear" w:color="auto" w:fill="auto"/>
            <w:vAlign w:val="center"/>
          </w:tcPr>
          <w:p w14:paraId="7314470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1年</w:t>
            </w:r>
          </w:p>
        </w:tc>
        <w:tc>
          <w:tcPr>
            <w:tcW w:w="959" w:type="pct"/>
            <w:gridSpan w:val="2"/>
            <w:tcBorders>
              <w:top w:val="nil"/>
              <w:left w:val="nil"/>
              <w:bottom w:val="single" w:color="000000" w:sz="4" w:space="0"/>
              <w:right w:val="single" w:color="000000" w:sz="4" w:space="0"/>
            </w:tcBorders>
            <w:shd w:val="clear" w:color="auto" w:fill="auto"/>
            <w:vAlign w:val="center"/>
          </w:tcPr>
          <w:p w14:paraId="3F4251F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18</w:t>
            </w:r>
          </w:p>
        </w:tc>
      </w:tr>
      <w:tr w14:paraId="54617F5B">
        <w:tblPrEx>
          <w:tblCellMar>
            <w:top w:w="0" w:type="dxa"/>
            <w:left w:w="108" w:type="dxa"/>
            <w:bottom w:w="0" w:type="dxa"/>
            <w:right w:w="108" w:type="dxa"/>
          </w:tblCellMar>
        </w:tblPrEx>
        <w:trPr>
          <w:trHeight w:val="270" w:hRule="atLeast"/>
        </w:trPr>
        <w:tc>
          <w:tcPr>
            <w:tcW w:w="589" w:type="pct"/>
            <w:gridSpan w:val="2"/>
            <w:vMerge w:val="continue"/>
            <w:tcBorders>
              <w:top w:val="nil"/>
              <w:left w:val="single" w:color="auto" w:sz="4" w:space="0"/>
              <w:bottom w:val="single" w:color="000000" w:sz="4" w:space="0"/>
              <w:right w:val="nil"/>
            </w:tcBorders>
            <w:vAlign w:val="center"/>
          </w:tcPr>
          <w:p w14:paraId="6F1C9AC3">
            <w:pPr>
              <w:widowControl/>
              <w:jc w:val="left"/>
              <w:rPr>
                <w:rFonts w:ascii="宋体" w:hAnsi="宋体" w:eastAsia="宋体" w:cs="宋体"/>
                <w:color w:val="000000"/>
                <w:kern w:val="0"/>
                <w:sz w:val="16"/>
                <w:szCs w:val="16"/>
              </w:rPr>
            </w:pPr>
          </w:p>
        </w:tc>
        <w:tc>
          <w:tcPr>
            <w:tcW w:w="496"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360DBA68">
            <w:pPr>
              <w:widowControl/>
              <w:jc w:val="left"/>
              <w:rPr>
                <w:rFonts w:ascii="宋体" w:hAnsi="宋体" w:eastAsia="宋体" w:cs="宋体"/>
                <w:color w:val="000000"/>
                <w:kern w:val="0"/>
                <w:sz w:val="16"/>
                <w:szCs w:val="16"/>
              </w:rPr>
            </w:pPr>
          </w:p>
        </w:tc>
        <w:tc>
          <w:tcPr>
            <w:tcW w:w="567" w:type="pct"/>
            <w:gridSpan w:val="4"/>
            <w:tcBorders>
              <w:top w:val="nil"/>
              <w:left w:val="nil"/>
              <w:bottom w:val="single" w:color="000000" w:sz="4" w:space="0"/>
              <w:right w:val="single" w:color="000000" w:sz="4" w:space="0"/>
            </w:tcBorders>
            <w:shd w:val="clear" w:color="auto" w:fill="auto"/>
            <w:vAlign w:val="center"/>
          </w:tcPr>
          <w:p w14:paraId="7A81C45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满意度指标</w:t>
            </w:r>
          </w:p>
        </w:tc>
        <w:tc>
          <w:tcPr>
            <w:tcW w:w="1280" w:type="pct"/>
            <w:gridSpan w:val="5"/>
            <w:tcBorders>
              <w:top w:val="single" w:color="000000" w:sz="4" w:space="0"/>
              <w:left w:val="nil"/>
              <w:bottom w:val="single" w:color="000000" w:sz="4" w:space="0"/>
              <w:right w:val="single" w:color="000000" w:sz="4" w:space="0"/>
            </w:tcBorders>
            <w:shd w:val="clear" w:color="auto" w:fill="auto"/>
            <w:vAlign w:val="center"/>
          </w:tcPr>
          <w:p w14:paraId="3A483FF2">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受益人口满意度</w:t>
            </w:r>
          </w:p>
        </w:tc>
        <w:tc>
          <w:tcPr>
            <w:tcW w:w="530" w:type="pct"/>
            <w:gridSpan w:val="3"/>
            <w:tcBorders>
              <w:top w:val="nil"/>
              <w:left w:val="nil"/>
              <w:bottom w:val="single" w:color="000000" w:sz="4" w:space="0"/>
              <w:right w:val="single" w:color="000000" w:sz="4" w:space="0"/>
            </w:tcBorders>
            <w:shd w:val="clear" w:color="auto" w:fill="auto"/>
            <w:vAlign w:val="center"/>
          </w:tcPr>
          <w:p w14:paraId="309EE6A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95%</w:t>
            </w:r>
          </w:p>
        </w:tc>
        <w:tc>
          <w:tcPr>
            <w:tcW w:w="575" w:type="pct"/>
            <w:gridSpan w:val="3"/>
            <w:tcBorders>
              <w:top w:val="nil"/>
              <w:left w:val="nil"/>
              <w:bottom w:val="single" w:color="000000" w:sz="4" w:space="0"/>
              <w:right w:val="single" w:color="000000" w:sz="4" w:space="0"/>
            </w:tcBorders>
            <w:shd w:val="clear" w:color="auto" w:fill="auto"/>
            <w:vAlign w:val="center"/>
          </w:tcPr>
          <w:p w14:paraId="5B35E79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95%</w:t>
            </w:r>
          </w:p>
        </w:tc>
        <w:tc>
          <w:tcPr>
            <w:tcW w:w="959" w:type="pct"/>
            <w:gridSpan w:val="2"/>
            <w:tcBorders>
              <w:top w:val="nil"/>
              <w:left w:val="nil"/>
              <w:bottom w:val="single" w:color="000000" w:sz="4" w:space="0"/>
              <w:right w:val="single" w:color="000000" w:sz="4" w:space="0"/>
            </w:tcBorders>
            <w:shd w:val="clear" w:color="auto" w:fill="auto"/>
            <w:vAlign w:val="center"/>
          </w:tcPr>
          <w:p w14:paraId="6BBA1BE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w:t>
            </w:r>
          </w:p>
        </w:tc>
      </w:tr>
      <w:tr w14:paraId="3AEEFD73">
        <w:tblPrEx>
          <w:tblCellMar>
            <w:top w:w="0" w:type="dxa"/>
            <w:left w:w="108" w:type="dxa"/>
            <w:bottom w:w="0" w:type="dxa"/>
            <w:right w:w="108" w:type="dxa"/>
          </w:tblCellMar>
        </w:tblPrEx>
        <w:trPr>
          <w:trHeight w:val="270" w:hRule="atLeast"/>
        </w:trPr>
        <w:tc>
          <w:tcPr>
            <w:tcW w:w="589" w:type="pct"/>
            <w:gridSpan w:val="2"/>
            <w:vMerge w:val="continue"/>
            <w:tcBorders>
              <w:top w:val="nil"/>
              <w:left w:val="single" w:color="auto" w:sz="4" w:space="0"/>
              <w:bottom w:val="single" w:color="000000" w:sz="4" w:space="0"/>
              <w:right w:val="nil"/>
            </w:tcBorders>
            <w:vAlign w:val="center"/>
          </w:tcPr>
          <w:p w14:paraId="5623920E">
            <w:pPr>
              <w:widowControl/>
              <w:jc w:val="left"/>
              <w:rPr>
                <w:rFonts w:ascii="宋体" w:hAnsi="宋体" w:eastAsia="宋体" w:cs="宋体"/>
                <w:color w:val="000000"/>
                <w:kern w:val="0"/>
                <w:sz w:val="16"/>
                <w:szCs w:val="16"/>
              </w:rPr>
            </w:pPr>
          </w:p>
        </w:tc>
        <w:tc>
          <w:tcPr>
            <w:tcW w:w="3450" w:type="pct"/>
            <w:gridSpan w:val="17"/>
            <w:tcBorders>
              <w:top w:val="single" w:color="auto" w:sz="4" w:space="0"/>
              <w:left w:val="single" w:color="auto" w:sz="4" w:space="0"/>
              <w:bottom w:val="single" w:color="auto" w:sz="4" w:space="0"/>
              <w:right w:val="single" w:color="auto" w:sz="4" w:space="0"/>
            </w:tcBorders>
            <w:shd w:val="clear" w:color="auto" w:fill="auto"/>
            <w:vAlign w:val="center"/>
          </w:tcPr>
          <w:p w14:paraId="71A7518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总分</w:t>
            </w:r>
          </w:p>
        </w:tc>
        <w:tc>
          <w:tcPr>
            <w:tcW w:w="959" w:type="pct"/>
            <w:gridSpan w:val="2"/>
            <w:tcBorders>
              <w:top w:val="nil"/>
              <w:left w:val="nil"/>
              <w:bottom w:val="single" w:color="000000" w:sz="4" w:space="0"/>
              <w:right w:val="single" w:color="000000" w:sz="4" w:space="0"/>
            </w:tcBorders>
            <w:shd w:val="clear" w:color="auto" w:fill="auto"/>
            <w:vAlign w:val="center"/>
          </w:tcPr>
          <w:p w14:paraId="1CC4657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82.66</w:t>
            </w:r>
          </w:p>
        </w:tc>
      </w:tr>
      <w:tr w14:paraId="6DA28AAB">
        <w:tblPrEx>
          <w:tblCellMar>
            <w:top w:w="0" w:type="dxa"/>
            <w:left w:w="108" w:type="dxa"/>
            <w:bottom w:w="0" w:type="dxa"/>
            <w:right w:w="108" w:type="dxa"/>
          </w:tblCellMar>
        </w:tblPrEx>
        <w:trPr>
          <w:trHeight w:val="735" w:hRule="atLeast"/>
        </w:trPr>
        <w:tc>
          <w:tcPr>
            <w:tcW w:w="589" w:type="pct"/>
            <w:gridSpan w:val="2"/>
            <w:tcBorders>
              <w:top w:val="nil"/>
              <w:left w:val="single" w:color="000000" w:sz="4" w:space="0"/>
              <w:bottom w:val="single" w:color="000000" w:sz="4" w:space="0"/>
              <w:right w:val="single" w:color="000000" w:sz="4" w:space="0"/>
            </w:tcBorders>
            <w:shd w:val="clear" w:color="auto" w:fill="auto"/>
            <w:vAlign w:val="center"/>
          </w:tcPr>
          <w:p w14:paraId="74CBBD0C">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五、</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存在问题、原因及下一步整改措施</w:t>
            </w:r>
          </w:p>
        </w:tc>
        <w:tc>
          <w:tcPr>
            <w:tcW w:w="4410" w:type="pct"/>
            <w:gridSpan w:val="19"/>
            <w:tcBorders>
              <w:top w:val="single" w:color="auto" w:sz="4" w:space="0"/>
              <w:left w:val="nil"/>
              <w:bottom w:val="single" w:color="000000" w:sz="4" w:space="0"/>
              <w:right w:val="single" w:color="000000" w:sz="4" w:space="0"/>
            </w:tcBorders>
            <w:shd w:val="clear" w:color="auto" w:fill="auto"/>
            <w:vAlign w:val="center"/>
          </w:tcPr>
          <w:p w14:paraId="25C73B25">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无</w:t>
            </w:r>
          </w:p>
        </w:tc>
      </w:tr>
      <w:tr w14:paraId="0641C66C">
        <w:tblPrEx>
          <w:tblCellMar>
            <w:top w:w="0" w:type="dxa"/>
            <w:left w:w="108" w:type="dxa"/>
            <w:bottom w:w="0" w:type="dxa"/>
            <w:right w:w="108" w:type="dxa"/>
          </w:tblCellMar>
        </w:tblPrEx>
        <w:trPr>
          <w:trHeight w:val="540" w:hRule="atLeast"/>
        </w:trPr>
        <w:tc>
          <w:tcPr>
            <w:tcW w:w="5000" w:type="pct"/>
            <w:gridSpan w:val="21"/>
            <w:tcBorders>
              <w:top w:val="nil"/>
              <w:left w:val="nil"/>
              <w:bottom w:val="nil"/>
              <w:right w:val="nil"/>
            </w:tcBorders>
            <w:shd w:val="clear" w:color="auto" w:fill="auto"/>
            <w:noWrap/>
            <w:vAlign w:val="center"/>
          </w:tcPr>
          <w:p w14:paraId="27EACC40">
            <w:pPr>
              <w:widowControl/>
              <w:jc w:val="center"/>
              <w:rPr>
                <w:rFonts w:hint="eastAsia" w:ascii="方正小标宋_GBK" w:hAnsi="宋体" w:eastAsia="方正小标宋_GBK" w:cs="宋体"/>
                <w:color w:val="000000"/>
                <w:kern w:val="0"/>
                <w:sz w:val="40"/>
                <w:szCs w:val="40"/>
              </w:rPr>
            </w:pPr>
          </w:p>
          <w:p w14:paraId="26689384">
            <w:pPr>
              <w:widowControl/>
              <w:jc w:val="center"/>
              <w:rPr>
                <w:rFonts w:ascii="方正小标宋_GBK" w:hAnsi="宋体" w:eastAsia="方正小标宋_GBK" w:cs="宋体"/>
                <w:color w:val="000000"/>
                <w:kern w:val="0"/>
                <w:sz w:val="40"/>
                <w:szCs w:val="40"/>
              </w:rPr>
            </w:pPr>
            <w:r>
              <w:rPr>
                <w:rFonts w:hint="eastAsia" w:ascii="方正小标宋_GBK" w:hAnsi="宋体" w:eastAsia="方正小标宋_GBK" w:cs="宋体"/>
                <w:color w:val="000000"/>
                <w:kern w:val="0"/>
                <w:sz w:val="40"/>
                <w:szCs w:val="40"/>
              </w:rPr>
              <w:t>李村镇2022年区级双同路拓宽升级工程项目</w:t>
            </w:r>
          </w:p>
          <w:p w14:paraId="7D09090C">
            <w:pPr>
              <w:widowControl/>
              <w:jc w:val="center"/>
              <w:rPr>
                <w:rFonts w:ascii="方正小标宋_GBK" w:hAnsi="宋体" w:eastAsia="方正小标宋_GBK" w:cs="宋体"/>
                <w:color w:val="000000"/>
                <w:kern w:val="0"/>
                <w:sz w:val="40"/>
                <w:szCs w:val="40"/>
              </w:rPr>
            </w:pPr>
            <w:r>
              <w:rPr>
                <w:rFonts w:hint="eastAsia" w:ascii="方正小标宋_GBK" w:hAnsi="宋体" w:eastAsia="方正小标宋_GBK" w:cs="宋体"/>
                <w:color w:val="000000"/>
                <w:kern w:val="0"/>
                <w:sz w:val="40"/>
                <w:szCs w:val="40"/>
              </w:rPr>
              <w:t>绩效自评表</w:t>
            </w:r>
          </w:p>
        </w:tc>
      </w:tr>
      <w:tr w14:paraId="2DB9416A">
        <w:tblPrEx>
          <w:tblCellMar>
            <w:top w:w="0" w:type="dxa"/>
            <w:left w:w="108" w:type="dxa"/>
            <w:bottom w:w="0" w:type="dxa"/>
            <w:right w:w="108" w:type="dxa"/>
          </w:tblCellMar>
        </w:tblPrEx>
        <w:trPr>
          <w:trHeight w:val="345" w:hRule="atLeast"/>
        </w:trPr>
        <w:tc>
          <w:tcPr>
            <w:tcW w:w="5000" w:type="pct"/>
            <w:gridSpan w:val="21"/>
            <w:tcBorders>
              <w:top w:val="nil"/>
              <w:left w:val="nil"/>
              <w:bottom w:val="nil"/>
              <w:right w:val="nil"/>
            </w:tcBorders>
            <w:shd w:val="clear" w:color="auto" w:fill="auto"/>
            <w:noWrap/>
            <w:vAlign w:val="bottom"/>
          </w:tcPr>
          <w:p w14:paraId="4A1AD04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（2022 年度）</w:t>
            </w:r>
          </w:p>
        </w:tc>
      </w:tr>
      <w:tr w14:paraId="13652F1E">
        <w:tblPrEx>
          <w:tblCellMar>
            <w:top w:w="0" w:type="dxa"/>
            <w:left w:w="108" w:type="dxa"/>
            <w:bottom w:w="0" w:type="dxa"/>
            <w:right w:w="108" w:type="dxa"/>
          </w:tblCellMar>
        </w:tblPrEx>
        <w:trPr>
          <w:trHeight w:val="435" w:hRule="atLeast"/>
        </w:trPr>
        <w:tc>
          <w:tcPr>
            <w:tcW w:w="2258" w:type="pct"/>
            <w:gridSpan w:val="11"/>
            <w:tcBorders>
              <w:top w:val="nil"/>
              <w:left w:val="nil"/>
              <w:bottom w:val="single" w:color="000000" w:sz="4" w:space="0"/>
              <w:right w:val="nil"/>
            </w:tcBorders>
            <w:shd w:val="clear" w:color="auto" w:fill="auto"/>
            <w:noWrap/>
            <w:vAlign w:val="center"/>
          </w:tcPr>
          <w:p w14:paraId="60D97003">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填报单位：石家庄市鹿泉区李村镇人民政府</w:t>
            </w:r>
          </w:p>
        </w:tc>
        <w:tc>
          <w:tcPr>
            <w:tcW w:w="676" w:type="pct"/>
            <w:gridSpan w:val="2"/>
            <w:tcBorders>
              <w:top w:val="nil"/>
              <w:left w:val="nil"/>
              <w:bottom w:val="nil"/>
              <w:right w:val="nil"/>
            </w:tcBorders>
            <w:shd w:val="clear" w:color="auto" w:fill="auto"/>
            <w:noWrap/>
            <w:vAlign w:val="center"/>
          </w:tcPr>
          <w:p w14:paraId="5E47F625">
            <w:pPr>
              <w:widowControl/>
              <w:jc w:val="center"/>
              <w:rPr>
                <w:rFonts w:ascii="宋体" w:hAnsi="宋体" w:eastAsia="宋体" w:cs="宋体"/>
                <w:color w:val="000000"/>
                <w:kern w:val="0"/>
                <w:sz w:val="16"/>
                <w:szCs w:val="16"/>
              </w:rPr>
            </w:pPr>
          </w:p>
        </w:tc>
        <w:tc>
          <w:tcPr>
            <w:tcW w:w="517" w:type="pct"/>
            <w:gridSpan w:val="2"/>
            <w:tcBorders>
              <w:top w:val="nil"/>
              <w:left w:val="nil"/>
              <w:bottom w:val="nil"/>
              <w:right w:val="nil"/>
            </w:tcBorders>
            <w:shd w:val="clear" w:color="auto" w:fill="auto"/>
            <w:noWrap/>
            <w:vAlign w:val="center"/>
          </w:tcPr>
          <w:p w14:paraId="2B9C54A6">
            <w:pPr>
              <w:widowControl/>
              <w:jc w:val="center"/>
              <w:rPr>
                <w:rFonts w:ascii="宋体" w:hAnsi="宋体" w:eastAsia="宋体" w:cs="宋体"/>
                <w:color w:val="000000"/>
                <w:kern w:val="0"/>
                <w:sz w:val="16"/>
                <w:szCs w:val="16"/>
              </w:rPr>
            </w:pPr>
          </w:p>
        </w:tc>
        <w:tc>
          <w:tcPr>
            <w:tcW w:w="564" w:type="pct"/>
            <w:gridSpan w:val="3"/>
            <w:tcBorders>
              <w:top w:val="nil"/>
              <w:left w:val="nil"/>
              <w:bottom w:val="nil"/>
              <w:right w:val="nil"/>
            </w:tcBorders>
            <w:shd w:val="clear" w:color="auto" w:fill="auto"/>
            <w:noWrap/>
            <w:vAlign w:val="center"/>
          </w:tcPr>
          <w:p w14:paraId="73649CA8">
            <w:pPr>
              <w:widowControl/>
              <w:jc w:val="center"/>
              <w:rPr>
                <w:rFonts w:ascii="宋体" w:hAnsi="宋体" w:eastAsia="宋体" w:cs="宋体"/>
                <w:color w:val="000000"/>
                <w:kern w:val="0"/>
                <w:sz w:val="16"/>
                <w:szCs w:val="16"/>
              </w:rPr>
            </w:pPr>
          </w:p>
        </w:tc>
        <w:tc>
          <w:tcPr>
            <w:tcW w:w="982" w:type="pct"/>
            <w:gridSpan w:val="3"/>
            <w:tcBorders>
              <w:top w:val="nil"/>
              <w:left w:val="nil"/>
              <w:bottom w:val="nil"/>
              <w:right w:val="nil"/>
            </w:tcBorders>
            <w:shd w:val="clear" w:color="auto" w:fill="auto"/>
            <w:noWrap/>
            <w:vAlign w:val="center"/>
          </w:tcPr>
          <w:p w14:paraId="1D33BFB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金额单位：万元</w:t>
            </w:r>
          </w:p>
        </w:tc>
      </w:tr>
      <w:tr w14:paraId="341ACBEF">
        <w:tblPrEx>
          <w:tblCellMar>
            <w:top w:w="0" w:type="dxa"/>
            <w:left w:w="108" w:type="dxa"/>
            <w:bottom w:w="0" w:type="dxa"/>
            <w:right w:w="108" w:type="dxa"/>
          </w:tblCellMar>
        </w:tblPrEx>
        <w:trPr>
          <w:trHeight w:val="495" w:hRule="atLeast"/>
        </w:trPr>
        <w:tc>
          <w:tcPr>
            <w:tcW w:w="581" w:type="pct"/>
            <w:tcBorders>
              <w:top w:val="nil"/>
              <w:left w:val="single" w:color="000000" w:sz="4" w:space="0"/>
              <w:bottom w:val="nil"/>
              <w:right w:val="single" w:color="000000" w:sz="4" w:space="0"/>
            </w:tcBorders>
            <w:shd w:val="clear" w:color="auto" w:fill="auto"/>
            <w:vAlign w:val="center"/>
          </w:tcPr>
          <w:p w14:paraId="7C132630">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一、</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基本情况</w:t>
            </w:r>
          </w:p>
        </w:tc>
        <w:tc>
          <w:tcPr>
            <w:tcW w:w="517" w:type="pct"/>
            <w:gridSpan w:val="4"/>
            <w:tcBorders>
              <w:top w:val="nil"/>
              <w:left w:val="nil"/>
              <w:bottom w:val="single" w:color="000000" w:sz="4" w:space="0"/>
              <w:right w:val="single" w:color="000000" w:sz="4" w:space="0"/>
            </w:tcBorders>
            <w:shd w:val="clear" w:color="auto" w:fill="auto"/>
            <w:vAlign w:val="center"/>
          </w:tcPr>
          <w:p w14:paraId="0E1BC8F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项目名称</w:t>
            </w:r>
          </w:p>
        </w:tc>
        <w:tc>
          <w:tcPr>
            <w:tcW w:w="1159" w:type="pct"/>
            <w:gridSpan w:val="6"/>
            <w:tcBorders>
              <w:top w:val="single" w:color="000000" w:sz="4" w:space="0"/>
              <w:left w:val="nil"/>
              <w:bottom w:val="single" w:color="000000" w:sz="4" w:space="0"/>
              <w:right w:val="single" w:color="000000" w:sz="4" w:space="0"/>
            </w:tcBorders>
            <w:shd w:val="clear" w:color="auto" w:fill="auto"/>
            <w:vAlign w:val="center"/>
          </w:tcPr>
          <w:p w14:paraId="689BD3B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李村镇2022年区级双同路拓宽升级工程</w:t>
            </w:r>
          </w:p>
        </w:tc>
        <w:tc>
          <w:tcPr>
            <w:tcW w:w="676" w:type="pct"/>
            <w:gridSpan w:val="2"/>
            <w:tcBorders>
              <w:top w:val="single" w:color="000000" w:sz="4" w:space="0"/>
              <w:left w:val="nil"/>
              <w:bottom w:val="single" w:color="000000" w:sz="4" w:space="0"/>
              <w:right w:val="single" w:color="000000" w:sz="4" w:space="0"/>
            </w:tcBorders>
            <w:shd w:val="clear" w:color="auto" w:fill="auto"/>
            <w:vAlign w:val="center"/>
          </w:tcPr>
          <w:p w14:paraId="773566B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实施(主管）单位</w:t>
            </w:r>
          </w:p>
        </w:tc>
        <w:tc>
          <w:tcPr>
            <w:tcW w:w="2065" w:type="pct"/>
            <w:gridSpan w:val="8"/>
            <w:tcBorders>
              <w:top w:val="single" w:color="000000" w:sz="4" w:space="0"/>
              <w:left w:val="nil"/>
              <w:bottom w:val="single" w:color="000000" w:sz="4" w:space="0"/>
              <w:right w:val="single" w:color="000000" w:sz="4" w:space="0"/>
            </w:tcBorders>
            <w:shd w:val="clear" w:color="auto" w:fill="auto"/>
            <w:vAlign w:val="center"/>
          </w:tcPr>
          <w:p w14:paraId="4A4B99D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819001 - 石家庄市鹿泉区李村镇人民政府本级</w:t>
            </w:r>
          </w:p>
        </w:tc>
      </w:tr>
      <w:tr w14:paraId="2B51BC56">
        <w:tblPrEx>
          <w:tblCellMar>
            <w:top w:w="0" w:type="dxa"/>
            <w:left w:w="108" w:type="dxa"/>
            <w:bottom w:w="0" w:type="dxa"/>
            <w:right w:w="108" w:type="dxa"/>
          </w:tblCellMar>
        </w:tblPrEx>
        <w:trPr>
          <w:trHeight w:val="270" w:hRule="atLeast"/>
        </w:trPr>
        <w:tc>
          <w:tcPr>
            <w:tcW w:w="5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9EB14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二、预算执行情况</w:t>
            </w:r>
          </w:p>
        </w:tc>
        <w:tc>
          <w:tcPr>
            <w:tcW w:w="1081" w:type="pct"/>
            <w:gridSpan w:val="9"/>
            <w:tcBorders>
              <w:top w:val="single" w:color="000000" w:sz="4" w:space="0"/>
              <w:left w:val="nil"/>
              <w:bottom w:val="single" w:color="000000" w:sz="4" w:space="0"/>
              <w:right w:val="single" w:color="000000" w:sz="4" w:space="0"/>
            </w:tcBorders>
            <w:shd w:val="clear" w:color="auto" w:fill="auto"/>
            <w:vAlign w:val="center"/>
          </w:tcPr>
          <w:p w14:paraId="3D6F41A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预算安排情况（调整后）</w:t>
            </w:r>
          </w:p>
        </w:tc>
        <w:tc>
          <w:tcPr>
            <w:tcW w:w="1271" w:type="pct"/>
            <w:gridSpan w:val="3"/>
            <w:tcBorders>
              <w:top w:val="single" w:color="000000" w:sz="4" w:space="0"/>
              <w:left w:val="nil"/>
              <w:bottom w:val="single" w:color="000000" w:sz="4" w:space="0"/>
              <w:right w:val="single" w:color="000000" w:sz="4" w:space="0"/>
            </w:tcBorders>
            <w:shd w:val="clear" w:color="auto" w:fill="auto"/>
            <w:vAlign w:val="center"/>
          </w:tcPr>
          <w:p w14:paraId="4BFCF6A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资金到位情况</w:t>
            </w:r>
          </w:p>
        </w:tc>
        <w:tc>
          <w:tcPr>
            <w:tcW w:w="1082" w:type="pct"/>
            <w:gridSpan w:val="5"/>
            <w:tcBorders>
              <w:top w:val="single" w:color="000000" w:sz="4" w:space="0"/>
              <w:left w:val="nil"/>
              <w:bottom w:val="single" w:color="000000" w:sz="4" w:space="0"/>
              <w:right w:val="single" w:color="000000" w:sz="4" w:space="0"/>
            </w:tcBorders>
            <w:shd w:val="clear" w:color="auto" w:fill="auto"/>
            <w:vAlign w:val="center"/>
          </w:tcPr>
          <w:p w14:paraId="1CB048C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资金执行情况</w:t>
            </w:r>
          </w:p>
        </w:tc>
        <w:tc>
          <w:tcPr>
            <w:tcW w:w="982" w:type="pct"/>
            <w:gridSpan w:val="3"/>
            <w:tcBorders>
              <w:top w:val="nil"/>
              <w:left w:val="nil"/>
              <w:bottom w:val="single" w:color="000000" w:sz="4" w:space="0"/>
              <w:right w:val="single" w:color="000000" w:sz="4" w:space="0"/>
            </w:tcBorders>
            <w:shd w:val="clear" w:color="auto" w:fill="auto"/>
            <w:vAlign w:val="center"/>
          </w:tcPr>
          <w:p w14:paraId="7633573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预算执行进度</w:t>
            </w:r>
          </w:p>
        </w:tc>
      </w:tr>
      <w:tr w14:paraId="3807D91C">
        <w:tblPrEx>
          <w:tblCellMar>
            <w:top w:w="0" w:type="dxa"/>
            <w:left w:w="108" w:type="dxa"/>
            <w:bottom w:w="0" w:type="dxa"/>
            <w:right w:w="108" w:type="dxa"/>
          </w:tblCellMar>
        </w:tblPrEx>
        <w:trPr>
          <w:trHeight w:val="270" w:hRule="atLeast"/>
        </w:trPr>
        <w:tc>
          <w:tcPr>
            <w:tcW w:w="581" w:type="pct"/>
            <w:vMerge w:val="continue"/>
            <w:tcBorders>
              <w:top w:val="single" w:color="000000" w:sz="4" w:space="0"/>
              <w:left w:val="single" w:color="000000" w:sz="4" w:space="0"/>
              <w:bottom w:val="single" w:color="000000" w:sz="4" w:space="0"/>
              <w:right w:val="single" w:color="000000" w:sz="4" w:space="0"/>
            </w:tcBorders>
            <w:vAlign w:val="center"/>
          </w:tcPr>
          <w:p w14:paraId="00DFE7BE">
            <w:pPr>
              <w:widowControl/>
              <w:jc w:val="left"/>
              <w:rPr>
                <w:rFonts w:ascii="宋体" w:hAnsi="宋体" w:eastAsia="宋体" w:cs="宋体"/>
                <w:color w:val="000000"/>
                <w:kern w:val="0"/>
                <w:sz w:val="16"/>
                <w:szCs w:val="16"/>
              </w:rPr>
            </w:pPr>
          </w:p>
        </w:tc>
        <w:tc>
          <w:tcPr>
            <w:tcW w:w="517" w:type="pct"/>
            <w:gridSpan w:val="4"/>
            <w:tcBorders>
              <w:top w:val="nil"/>
              <w:left w:val="nil"/>
              <w:bottom w:val="single" w:color="000000" w:sz="4" w:space="0"/>
              <w:right w:val="single" w:color="000000" w:sz="4" w:space="0"/>
            </w:tcBorders>
            <w:shd w:val="clear" w:color="auto" w:fill="auto"/>
            <w:vAlign w:val="center"/>
          </w:tcPr>
          <w:p w14:paraId="54991D33">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预算数：</w:t>
            </w:r>
          </w:p>
        </w:tc>
        <w:tc>
          <w:tcPr>
            <w:tcW w:w="564" w:type="pct"/>
            <w:gridSpan w:val="5"/>
            <w:tcBorders>
              <w:top w:val="nil"/>
              <w:left w:val="nil"/>
              <w:bottom w:val="single" w:color="000000" w:sz="4" w:space="0"/>
              <w:right w:val="single" w:color="000000" w:sz="4" w:space="0"/>
            </w:tcBorders>
            <w:shd w:val="clear" w:color="auto" w:fill="auto"/>
            <w:vAlign w:val="center"/>
          </w:tcPr>
          <w:p w14:paraId="4711870D">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100.000000</w:t>
            </w:r>
          </w:p>
        </w:tc>
        <w:tc>
          <w:tcPr>
            <w:tcW w:w="594" w:type="pct"/>
            <w:tcBorders>
              <w:top w:val="nil"/>
              <w:left w:val="nil"/>
              <w:bottom w:val="single" w:color="000000" w:sz="4" w:space="0"/>
              <w:right w:val="single" w:color="000000" w:sz="4" w:space="0"/>
            </w:tcBorders>
            <w:shd w:val="clear" w:color="auto" w:fill="auto"/>
            <w:vAlign w:val="center"/>
          </w:tcPr>
          <w:p w14:paraId="45CEDCB3">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到位数：</w:t>
            </w:r>
          </w:p>
        </w:tc>
        <w:tc>
          <w:tcPr>
            <w:tcW w:w="676" w:type="pct"/>
            <w:gridSpan w:val="2"/>
            <w:tcBorders>
              <w:top w:val="nil"/>
              <w:left w:val="nil"/>
              <w:bottom w:val="single" w:color="000000" w:sz="4" w:space="0"/>
              <w:right w:val="single" w:color="000000" w:sz="4" w:space="0"/>
            </w:tcBorders>
            <w:shd w:val="clear" w:color="auto" w:fill="auto"/>
            <w:vAlign w:val="center"/>
          </w:tcPr>
          <w:p w14:paraId="70A552D5">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100.000000</w:t>
            </w:r>
          </w:p>
        </w:tc>
        <w:tc>
          <w:tcPr>
            <w:tcW w:w="517" w:type="pct"/>
            <w:gridSpan w:val="2"/>
            <w:tcBorders>
              <w:top w:val="nil"/>
              <w:left w:val="nil"/>
              <w:bottom w:val="single" w:color="000000" w:sz="4" w:space="0"/>
              <w:right w:val="single" w:color="000000" w:sz="4" w:space="0"/>
            </w:tcBorders>
            <w:shd w:val="clear" w:color="auto" w:fill="auto"/>
            <w:vAlign w:val="center"/>
          </w:tcPr>
          <w:p w14:paraId="6C126B9E">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执行数：</w:t>
            </w:r>
          </w:p>
        </w:tc>
        <w:tc>
          <w:tcPr>
            <w:tcW w:w="564" w:type="pct"/>
            <w:gridSpan w:val="3"/>
            <w:tcBorders>
              <w:top w:val="nil"/>
              <w:left w:val="nil"/>
              <w:bottom w:val="single" w:color="000000" w:sz="4" w:space="0"/>
              <w:right w:val="single" w:color="000000" w:sz="4" w:space="0"/>
            </w:tcBorders>
            <w:shd w:val="clear" w:color="auto" w:fill="auto"/>
            <w:vAlign w:val="center"/>
          </w:tcPr>
          <w:p w14:paraId="3C60161C">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100.000000</w:t>
            </w:r>
          </w:p>
        </w:tc>
        <w:tc>
          <w:tcPr>
            <w:tcW w:w="982" w:type="pct"/>
            <w:gridSpan w:val="3"/>
            <w:vMerge w:val="restart"/>
            <w:tcBorders>
              <w:top w:val="nil"/>
              <w:left w:val="single" w:color="000000" w:sz="4" w:space="0"/>
              <w:bottom w:val="single" w:color="000000" w:sz="4" w:space="0"/>
              <w:right w:val="single" w:color="000000" w:sz="4" w:space="0"/>
            </w:tcBorders>
            <w:shd w:val="clear" w:color="auto" w:fill="auto"/>
            <w:vAlign w:val="center"/>
          </w:tcPr>
          <w:p w14:paraId="253EF05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r>
      <w:tr w14:paraId="302250D2">
        <w:tblPrEx>
          <w:tblCellMar>
            <w:top w:w="0" w:type="dxa"/>
            <w:left w:w="108" w:type="dxa"/>
            <w:bottom w:w="0" w:type="dxa"/>
            <w:right w:w="108" w:type="dxa"/>
          </w:tblCellMar>
        </w:tblPrEx>
        <w:trPr>
          <w:trHeight w:val="420" w:hRule="atLeast"/>
        </w:trPr>
        <w:tc>
          <w:tcPr>
            <w:tcW w:w="581" w:type="pct"/>
            <w:vMerge w:val="continue"/>
            <w:tcBorders>
              <w:top w:val="single" w:color="000000" w:sz="4" w:space="0"/>
              <w:left w:val="single" w:color="000000" w:sz="4" w:space="0"/>
              <w:bottom w:val="single" w:color="000000" w:sz="4" w:space="0"/>
              <w:right w:val="single" w:color="000000" w:sz="4" w:space="0"/>
            </w:tcBorders>
            <w:vAlign w:val="center"/>
          </w:tcPr>
          <w:p w14:paraId="3E18C00E">
            <w:pPr>
              <w:widowControl/>
              <w:jc w:val="left"/>
              <w:rPr>
                <w:rFonts w:ascii="宋体" w:hAnsi="宋体" w:eastAsia="宋体" w:cs="宋体"/>
                <w:color w:val="000000"/>
                <w:kern w:val="0"/>
                <w:sz w:val="16"/>
                <w:szCs w:val="16"/>
              </w:rPr>
            </w:pPr>
          </w:p>
        </w:tc>
        <w:tc>
          <w:tcPr>
            <w:tcW w:w="517" w:type="pct"/>
            <w:gridSpan w:val="4"/>
            <w:tcBorders>
              <w:top w:val="nil"/>
              <w:left w:val="nil"/>
              <w:bottom w:val="single" w:color="000000" w:sz="4" w:space="0"/>
              <w:right w:val="single" w:color="000000" w:sz="4" w:space="0"/>
            </w:tcBorders>
            <w:shd w:val="clear" w:color="auto" w:fill="auto"/>
            <w:vAlign w:val="center"/>
          </w:tcPr>
          <w:p w14:paraId="624E5533">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564" w:type="pct"/>
            <w:gridSpan w:val="5"/>
            <w:tcBorders>
              <w:top w:val="nil"/>
              <w:left w:val="nil"/>
              <w:bottom w:val="single" w:color="000000" w:sz="4" w:space="0"/>
              <w:right w:val="single" w:color="000000" w:sz="4" w:space="0"/>
            </w:tcBorders>
            <w:shd w:val="clear" w:color="auto" w:fill="auto"/>
            <w:vAlign w:val="center"/>
          </w:tcPr>
          <w:p w14:paraId="120AD8B7">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100.000000</w:t>
            </w:r>
          </w:p>
        </w:tc>
        <w:tc>
          <w:tcPr>
            <w:tcW w:w="594" w:type="pct"/>
            <w:tcBorders>
              <w:top w:val="nil"/>
              <w:left w:val="nil"/>
              <w:bottom w:val="single" w:color="000000" w:sz="4" w:space="0"/>
              <w:right w:val="single" w:color="000000" w:sz="4" w:space="0"/>
            </w:tcBorders>
            <w:shd w:val="clear" w:color="auto" w:fill="auto"/>
            <w:vAlign w:val="center"/>
          </w:tcPr>
          <w:p w14:paraId="3A663E94">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676" w:type="pct"/>
            <w:gridSpan w:val="2"/>
            <w:tcBorders>
              <w:top w:val="nil"/>
              <w:left w:val="nil"/>
              <w:bottom w:val="single" w:color="000000" w:sz="4" w:space="0"/>
              <w:right w:val="single" w:color="000000" w:sz="4" w:space="0"/>
            </w:tcBorders>
            <w:shd w:val="clear" w:color="auto" w:fill="auto"/>
            <w:vAlign w:val="center"/>
          </w:tcPr>
          <w:p w14:paraId="49BE9A4E">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100.000000</w:t>
            </w:r>
          </w:p>
        </w:tc>
        <w:tc>
          <w:tcPr>
            <w:tcW w:w="517" w:type="pct"/>
            <w:gridSpan w:val="2"/>
            <w:tcBorders>
              <w:top w:val="nil"/>
              <w:left w:val="nil"/>
              <w:bottom w:val="single" w:color="000000" w:sz="4" w:space="0"/>
              <w:right w:val="single" w:color="000000" w:sz="4" w:space="0"/>
            </w:tcBorders>
            <w:shd w:val="clear" w:color="auto" w:fill="auto"/>
            <w:vAlign w:val="center"/>
          </w:tcPr>
          <w:p w14:paraId="64DF1A06">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564" w:type="pct"/>
            <w:gridSpan w:val="3"/>
            <w:tcBorders>
              <w:top w:val="nil"/>
              <w:left w:val="nil"/>
              <w:bottom w:val="single" w:color="000000" w:sz="4" w:space="0"/>
              <w:right w:val="single" w:color="000000" w:sz="4" w:space="0"/>
            </w:tcBorders>
            <w:shd w:val="clear" w:color="auto" w:fill="auto"/>
            <w:vAlign w:val="center"/>
          </w:tcPr>
          <w:p w14:paraId="4BC79516">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100.000000</w:t>
            </w:r>
          </w:p>
        </w:tc>
        <w:tc>
          <w:tcPr>
            <w:tcW w:w="982" w:type="pct"/>
            <w:gridSpan w:val="3"/>
            <w:vMerge w:val="continue"/>
            <w:tcBorders>
              <w:top w:val="nil"/>
              <w:left w:val="single" w:color="000000" w:sz="4" w:space="0"/>
              <w:bottom w:val="single" w:color="000000" w:sz="4" w:space="0"/>
              <w:right w:val="single" w:color="000000" w:sz="4" w:space="0"/>
            </w:tcBorders>
            <w:vAlign w:val="center"/>
          </w:tcPr>
          <w:p w14:paraId="39323169">
            <w:pPr>
              <w:widowControl/>
              <w:jc w:val="left"/>
              <w:rPr>
                <w:rFonts w:ascii="宋体" w:hAnsi="宋体" w:eastAsia="宋体" w:cs="宋体"/>
                <w:color w:val="000000"/>
                <w:kern w:val="0"/>
                <w:sz w:val="16"/>
                <w:szCs w:val="16"/>
              </w:rPr>
            </w:pPr>
          </w:p>
        </w:tc>
      </w:tr>
      <w:tr w14:paraId="7AAA8402">
        <w:tblPrEx>
          <w:tblCellMar>
            <w:top w:w="0" w:type="dxa"/>
            <w:left w:w="108" w:type="dxa"/>
            <w:bottom w:w="0" w:type="dxa"/>
            <w:right w:w="108" w:type="dxa"/>
          </w:tblCellMar>
        </w:tblPrEx>
        <w:trPr>
          <w:trHeight w:val="285" w:hRule="atLeast"/>
        </w:trPr>
        <w:tc>
          <w:tcPr>
            <w:tcW w:w="581" w:type="pct"/>
            <w:vMerge w:val="continue"/>
            <w:tcBorders>
              <w:top w:val="single" w:color="000000" w:sz="4" w:space="0"/>
              <w:left w:val="single" w:color="000000" w:sz="4" w:space="0"/>
              <w:bottom w:val="single" w:color="000000" w:sz="4" w:space="0"/>
              <w:right w:val="single" w:color="000000" w:sz="4" w:space="0"/>
            </w:tcBorders>
            <w:vAlign w:val="center"/>
          </w:tcPr>
          <w:p w14:paraId="56FEC987">
            <w:pPr>
              <w:widowControl/>
              <w:jc w:val="left"/>
              <w:rPr>
                <w:rFonts w:ascii="宋体" w:hAnsi="宋体" w:eastAsia="宋体" w:cs="宋体"/>
                <w:color w:val="000000"/>
                <w:kern w:val="0"/>
                <w:sz w:val="16"/>
                <w:szCs w:val="16"/>
              </w:rPr>
            </w:pPr>
          </w:p>
        </w:tc>
        <w:tc>
          <w:tcPr>
            <w:tcW w:w="517" w:type="pct"/>
            <w:gridSpan w:val="4"/>
            <w:tcBorders>
              <w:top w:val="nil"/>
              <w:left w:val="nil"/>
              <w:bottom w:val="single" w:color="000000" w:sz="4" w:space="0"/>
              <w:right w:val="single" w:color="000000" w:sz="4" w:space="0"/>
            </w:tcBorders>
            <w:shd w:val="clear" w:color="auto" w:fill="auto"/>
            <w:vAlign w:val="center"/>
          </w:tcPr>
          <w:p w14:paraId="454B8609">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564" w:type="pct"/>
            <w:gridSpan w:val="5"/>
            <w:tcBorders>
              <w:top w:val="nil"/>
              <w:left w:val="nil"/>
              <w:bottom w:val="single" w:color="000000" w:sz="4" w:space="0"/>
              <w:right w:val="single" w:color="000000" w:sz="4" w:space="0"/>
            </w:tcBorders>
            <w:shd w:val="clear" w:color="auto" w:fill="auto"/>
            <w:vAlign w:val="center"/>
          </w:tcPr>
          <w:p w14:paraId="042F94A3">
            <w:pPr>
              <w:widowControl/>
              <w:jc w:val="left"/>
              <w:rPr>
                <w:rFonts w:ascii="Calibri" w:hAnsi="Calibri" w:eastAsia="宋体" w:cs="宋体"/>
                <w:color w:val="000000"/>
                <w:kern w:val="0"/>
                <w:szCs w:val="21"/>
              </w:rPr>
            </w:pPr>
            <w:r>
              <w:rPr>
                <w:rFonts w:ascii="Calibri" w:hAnsi="Calibri" w:eastAsia="宋体" w:cs="宋体"/>
                <w:color w:val="000000"/>
                <w:kern w:val="0"/>
                <w:szCs w:val="21"/>
              </w:rPr>
              <w:t>　</w:t>
            </w:r>
          </w:p>
        </w:tc>
        <w:tc>
          <w:tcPr>
            <w:tcW w:w="594" w:type="pct"/>
            <w:tcBorders>
              <w:top w:val="nil"/>
              <w:left w:val="nil"/>
              <w:bottom w:val="single" w:color="000000" w:sz="4" w:space="0"/>
              <w:right w:val="single" w:color="000000" w:sz="4" w:space="0"/>
            </w:tcBorders>
            <w:shd w:val="clear" w:color="auto" w:fill="auto"/>
            <w:vAlign w:val="center"/>
          </w:tcPr>
          <w:p w14:paraId="3A8F6470">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676" w:type="pct"/>
            <w:gridSpan w:val="2"/>
            <w:tcBorders>
              <w:top w:val="nil"/>
              <w:left w:val="nil"/>
              <w:bottom w:val="single" w:color="000000" w:sz="4" w:space="0"/>
              <w:right w:val="single" w:color="000000" w:sz="4" w:space="0"/>
            </w:tcBorders>
            <w:shd w:val="clear" w:color="auto" w:fill="auto"/>
            <w:vAlign w:val="center"/>
          </w:tcPr>
          <w:p w14:paraId="12E05BD3">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17" w:type="pct"/>
            <w:gridSpan w:val="2"/>
            <w:tcBorders>
              <w:top w:val="nil"/>
              <w:left w:val="nil"/>
              <w:bottom w:val="single" w:color="000000" w:sz="4" w:space="0"/>
              <w:right w:val="single" w:color="000000" w:sz="4" w:space="0"/>
            </w:tcBorders>
            <w:shd w:val="clear" w:color="auto" w:fill="auto"/>
            <w:vAlign w:val="center"/>
          </w:tcPr>
          <w:p w14:paraId="6BA16C68">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564" w:type="pct"/>
            <w:gridSpan w:val="3"/>
            <w:tcBorders>
              <w:top w:val="nil"/>
              <w:left w:val="nil"/>
              <w:bottom w:val="single" w:color="000000" w:sz="4" w:space="0"/>
              <w:right w:val="single" w:color="000000" w:sz="4" w:space="0"/>
            </w:tcBorders>
            <w:shd w:val="clear" w:color="auto" w:fill="auto"/>
            <w:vAlign w:val="center"/>
          </w:tcPr>
          <w:p w14:paraId="3D13C602">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982" w:type="pct"/>
            <w:gridSpan w:val="3"/>
            <w:vMerge w:val="continue"/>
            <w:tcBorders>
              <w:top w:val="nil"/>
              <w:left w:val="single" w:color="000000" w:sz="4" w:space="0"/>
              <w:bottom w:val="single" w:color="000000" w:sz="4" w:space="0"/>
              <w:right w:val="single" w:color="000000" w:sz="4" w:space="0"/>
            </w:tcBorders>
            <w:vAlign w:val="center"/>
          </w:tcPr>
          <w:p w14:paraId="28DC6148">
            <w:pPr>
              <w:widowControl/>
              <w:jc w:val="left"/>
              <w:rPr>
                <w:rFonts w:ascii="宋体" w:hAnsi="宋体" w:eastAsia="宋体" w:cs="宋体"/>
                <w:color w:val="000000"/>
                <w:kern w:val="0"/>
                <w:sz w:val="16"/>
                <w:szCs w:val="16"/>
              </w:rPr>
            </w:pPr>
          </w:p>
        </w:tc>
      </w:tr>
      <w:tr w14:paraId="1B41E906">
        <w:tblPrEx>
          <w:tblCellMar>
            <w:top w:w="0" w:type="dxa"/>
            <w:left w:w="108" w:type="dxa"/>
            <w:bottom w:w="0" w:type="dxa"/>
            <w:right w:w="108" w:type="dxa"/>
          </w:tblCellMar>
        </w:tblPrEx>
        <w:trPr>
          <w:trHeight w:val="270" w:hRule="atLeast"/>
        </w:trPr>
        <w:tc>
          <w:tcPr>
            <w:tcW w:w="581" w:type="pct"/>
            <w:vMerge w:val="restart"/>
            <w:tcBorders>
              <w:top w:val="nil"/>
              <w:left w:val="single" w:color="000000" w:sz="4" w:space="0"/>
              <w:bottom w:val="single" w:color="000000" w:sz="4" w:space="0"/>
              <w:right w:val="single" w:color="000000" w:sz="4" w:space="0"/>
            </w:tcBorders>
            <w:shd w:val="clear" w:color="auto" w:fill="auto"/>
            <w:vAlign w:val="center"/>
          </w:tcPr>
          <w:p w14:paraId="0095EA9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三、目标完成情况</w:t>
            </w:r>
          </w:p>
        </w:tc>
        <w:tc>
          <w:tcPr>
            <w:tcW w:w="1676" w:type="pct"/>
            <w:gridSpan w:val="10"/>
            <w:tcBorders>
              <w:top w:val="single" w:color="000000" w:sz="4" w:space="0"/>
              <w:left w:val="nil"/>
              <w:bottom w:val="single" w:color="000000" w:sz="4" w:space="0"/>
              <w:right w:val="single" w:color="000000" w:sz="4" w:space="0"/>
            </w:tcBorders>
            <w:shd w:val="clear" w:color="auto" w:fill="auto"/>
            <w:vAlign w:val="center"/>
          </w:tcPr>
          <w:p w14:paraId="2DC5679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年度预期目标</w:t>
            </w:r>
          </w:p>
        </w:tc>
        <w:tc>
          <w:tcPr>
            <w:tcW w:w="1758" w:type="pct"/>
            <w:gridSpan w:val="7"/>
            <w:tcBorders>
              <w:top w:val="single" w:color="000000" w:sz="4" w:space="0"/>
              <w:left w:val="nil"/>
              <w:bottom w:val="single" w:color="000000" w:sz="4" w:space="0"/>
              <w:right w:val="single" w:color="000000" w:sz="4" w:space="0"/>
            </w:tcBorders>
            <w:shd w:val="clear" w:color="auto" w:fill="auto"/>
            <w:vAlign w:val="center"/>
          </w:tcPr>
          <w:p w14:paraId="49F7800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具体完成情况</w:t>
            </w:r>
          </w:p>
        </w:tc>
        <w:tc>
          <w:tcPr>
            <w:tcW w:w="982" w:type="pct"/>
            <w:gridSpan w:val="3"/>
            <w:tcBorders>
              <w:top w:val="nil"/>
              <w:left w:val="nil"/>
              <w:bottom w:val="single" w:color="000000" w:sz="4" w:space="0"/>
              <w:right w:val="single" w:color="000000" w:sz="4" w:space="0"/>
            </w:tcBorders>
            <w:shd w:val="clear" w:color="auto" w:fill="auto"/>
            <w:vAlign w:val="center"/>
          </w:tcPr>
          <w:p w14:paraId="129CBD2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总体完成率</w:t>
            </w:r>
          </w:p>
        </w:tc>
      </w:tr>
      <w:tr w14:paraId="7A0653AA">
        <w:tblPrEx>
          <w:tblCellMar>
            <w:top w:w="0" w:type="dxa"/>
            <w:left w:w="108" w:type="dxa"/>
            <w:bottom w:w="0" w:type="dxa"/>
            <w:right w:w="108" w:type="dxa"/>
          </w:tblCellMar>
        </w:tblPrEx>
        <w:trPr>
          <w:trHeight w:val="312" w:hRule="atLeast"/>
        </w:trPr>
        <w:tc>
          <w:tcPr>
            <w:tcW w:w="581" w:type="pct"/>
            <w:vMerge w:val="continue"/>
            <w:tcBorders>
              <w:top w:val="nil"/>
              <w:left w:val="single" w:color="000000" w:sz="4" w:space="0"/>
              <w:bottom w:val="single" w:color="000000" w:sz="4" w:space="0"/>
              <w:right w:val="single" w:color="000000" w:sz="4" w:space="0"/>
            </w:tcBorders>
            <w:vAlign w:val="center"/>
          </w:tcPr>
          <w:p w14:paraId="16AE8B67">
            <w:pPr>
              <w:widowControl/>
              <w:jc w:val="left"/>
              <w:rPr>
                <w:rFonts w:ascii="宋体" w:hAnsi="宋体" w:eastAsia="宋体" w:cs="宋体"/>
                <w:color w:val="000000"/>
                <w:kern w:val="0"/>
                <w:sz w:val="16"/>
                <w:szCs w:val="16"/>
              </w:rPr>
            </w:pPr>
          </w:p>
        </w:tc>
        <w:tc>
          <w:tcPr>
            <w:tcW w:w="1676" w:type="pct"/>
            <w:gridSpan w:val="10"/>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63323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鹿泉区双同路拓宽升级工程项目建设，修建公路长5.279公路，设置小桥一座，涵洞32道，采用一级公路标准设计，设计速度60公里/小时，路基宽20/24米，工程建成后将进一步完善提升路网整体服务水平，改善区域交通环境，促进鹿泉区西北物流园区的建设发展。</w:t>
            </w:r>
          </w:p>
        </w:tc>
        <w:tc>
          <w:tcPr>
            <w:tcW w:w="1758"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35DED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鹿泉区双同路拓宽升级工程项目建设，修建公路长5.279公路，设置小桥一座，涵洞32道，采用一级公路标准设计，设计速度60公里/小时，路基宽20/24米，工程建成后将进一步完善提升路网整体服务水平，改善区域交通环境，促进鹿泉区西北物流园区的建设发展。  </w:t>
            </w:r>
          </w:p>
        </w:tc>
        <w:tc>
          <w:tcPr>
            <w:tcW w:w="982" w:type="pct"/>
            <w:gridSpan w:val="3"/>
            <w:vMerge w:val="restart"/>
            <w:tcBorders>
              <w:top w:val="nil"/>
              <w:left w:val="single" w:color="000000" w:sz="4" w:space="0"/>
              <w:bottom w:val="single" w:color="000000" w:sz="4" w:space="0"/>
              <w:right w:val="single" w:color="000000" w:sz="4" w:space="0"/>
            </w:tcBorders>
            <w:shd w:val="clear" w:color="auto" w:fill="auto"/>
            <w:vAlign w:val="center"/>
          </w:tcPr>
          <w:p w14:paraId="0E52436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r>
      <w:tr w14:paraId="02E4E6B5">
        <w:tblPrEx>
          <w:tblCellMar>
            <w:top w:w="0" w:type="dxa"/>
            <w:left w:w="108" w:type="dxa"/>
            <w:bottom w:w="0" w:type="dxa"/>
            <w:right w:w="108" w:type="dxa"/>
          </w:tblCellMar>
        </w:tblPrEx>
        <w:trPr>
          <w:trHeight w:val="312" w:hRule="atLeast"/>
        </w:trPr>
        <w:tc>
          <w:tcPr>
            <w:tcW w:w="581" w:type="pct"/>
            <w:vMerge w:val="continue"/>
            <w:tcBorders>
              <w:top w:val="nil"/>
              <w:left w:val="single" w:color="000000" w:sz="4" w:space="0"/>
              <w:bottom w:val="single" w:color="000000" w:sz="4" w:space="0"/>
              <w:right w:val="single" w:color="000000" w:sz="4" w:space="0"/>
            </w:tcBorders>
            <w:vAlign w:val="center"/>
          </w:tcPr>
          <w:p w14:paraId="360F9B4E">
            <w:pPr>
              <w:widowControl/>
              <w:jc w:val="left"/>
              <w:rPr>
                <w:rFonts w:ascii="宋体" w:hAnsi="宋体" w:eastAsia="宋体" w:cs="宋体"/>
                <w:color w:val="000000"/>
                <w:kern w:val="0"/>
                <w:sz w:val="16"/>
                <w:szCs w:val="16"/>
              </w:rPr>
            </w:pPr>
          </w:p>
        </w:tc>
        <w:tc>
          <w:tcPr>
            <w:tcW w:w="1676" w:type="pct"/>
            <w:gridSpan w:val="10"/>
            <w:vMerge w:val="continue"/>
            <w:tcBorders>
              <w:top w:val="single" w:color="000000" w:sz="4" w:space="0"/>
              <w:left w:val="single" w:color="000000" w:sz="4" w:space="0"/>
              <w:bottom w:val="single" w:color="000000" w:sz="4" w:space="0"/>
              <w:right w:val="single" w:color="000000" w:sz="4" w:space="0"/>
            </w:tcBorders>
            <w:vAlign w:val="center"/>
          </w:tcPr>
          <w:p w14:paraId="3995BE3B">
            <w:pPr>
              <w:widowControl/>
              <w:jc w:val="left"/>
              <w:rPr>
                <w:rFonts w:ascii="宋体" w:hAnsi="宋体" w:eastAsia="宋体" w:cs="宋体"/>
                <w:color w:val="000000"/>
                <w:kern w:val="0"/>
                <w:sz w:val="16"/>
                <w:szCs w:val="16"/>
              </w:rPr>
            </w:pPr>
          </w:p>
        </w:tc>
        <w:tc>
          <w:tcPr>
            <w:tcW w:w="1758" w:type="pct"/>
            <w:gridSpan w:val="7"/>
            <w:vMerge w:val="continue"/>
            <w:tcBorders>
              <w:top w:val="single" w:color="000000" w:sz="4" w:space="0"/>
              <w:left w:val="single" w:color="000000" w:sz="4" w:space="0"/>
              <w:bottom w:val="single" w:color="000000" w:sz="4" w:space="0"/>
              <w:right w:val="single" w:color="000000" w:sz="4" w:space="0"/>
            </w:tcBorders>
            <w:vAlign w:val="center"/>
          </w:tcPr>
          <w:p w14:paraId="192CD8AF">
            <w:pPr>
              <w:widowControl/>
              <w:jc w:val="left"/>
              <w:rPr>
                <w:rFonts w:ascii="宋体" w:hAnsi="宋体" w:eastAsia="宋体" w:cs="宋体"/>
                <w:color w:val="000000"/>
                <w:kern w:val="0"/>
                <w:sz w:val="16"/>
                <w:szCs w:val="16"/>
              </w:rPr>
            </w:pPr>
          </w:p>
        </w:tc>
        <w:tc>
          <w:tcPr>
            <w:tcW w:w="982" w:type="pct"/>
            <w:gridSpan w:val="3"/>
            <w:vMerge w:val="continue"/>
            <w:tcBorders>
              <w:top w:val="nil"/>
              <w:left w:val="single" w:color="000000" w:sz="4" w:space="0"/>
              <w:bottom w:val="single" w:color="000000" w:sz="4" w:space="0"/>
              <w:right w:val="single" w:color="000000" w:sz="4" w:space="0"/>
            </w:tcBorders>
            <w:vAlign w:val="center"/>
          </w:tcPr>
          <w:p w14:paraId="670AD82A">
            <w:pPr>
              <w:widowControl/>
              <w:jc w:val="left"/>
              <w:rPr>
                <w:rFonts w:ascii="宋体" w:hAnsi="宋体" w:eastAsia="宋体" w:cs="宋体"/>
                <w:color w:val="000000"/>
                <w:kern w:val="0"/>
                <w:sz w:val="16"/>
                <w:szCs w:val="16"/>
              </w:rPr>
            </w:pPr>
          </w:p>
        </w:tc>
      </w:tr>
      <w:tr w14:paraId="5BBA9D58">
        <w:tblPrEx>
          <w:tblCellMar>
            <w:top w:w="0" w:type="dxa"/>
            <w:left w:w="108" w:type="dxa"/>
            <w:bottom w:w="0" w:type="dxa"/>
            <w:right w:w="108" w:type="dxa"/>
          </w:tblCellMar>
        </w:tblPrEx>
        <w:trPr>
          <w:trHeight w:val="840" w:hRule="atLeast"/>
        </w:trPr>
        <w:tc>
          <w:tcPr>
            <w:tcW w:w="581" w:type="pct"/>
            <w:vMerge w:val="continue"/>
            <w:tcBorders>
              <w:top w:val="nil"/>
              <w:left w:val="single" w:color="000000" w:sz="4" w:space="0"/>
              <w:bottom w:val="single" w:color="000000" w:sz="4" w:space="0"/>
              <w:right w:val="single" w:color="000000" w:sz="4" w:space="0"/>
            </w:tcBorders>
            <w:vAlign w:val="center"/>
          </w:tcPr>
          <w:p w14:paraId="11FC0D1A">
            <w:pPr>
              <w:widowControl/>
              <w:jc w:val="left"/>
              <w:rPr>
                <w:rFonts w:ascii="宋体" w:hAnsi="宋体" w:eastAsia="宋体" w:cs="宋体"/>
                <w:color w:val="000000"/>
                <w:kern w:val="0"/>
                <w:sz w:val="16"/>
                <w:szCs w:val="16"/>
              </w:rPr>
            </w:pPr>
          </w:p>
        </w:tc>
        <w:tc>
          <w:tcPr>
            <w:tcW w:w="1676" w:type="pct"/>
            <w:gridSpan w:val="10"/>
            <w:vMerge w:val="continue"/>
            <w:tcBorders>
              <w:top w:val="single" w:color="000000" w:sz="4" w:space="0"/>
              <w:left w:val="single" w:color="000000" w:sz="4" w:space="0"/>
              <w:bottom w:val="single" w:color="000000" w:sz="4" w:space="0"/>
              <w:right w:val="single" w:color="000000" w:sz="4" w:space="0"/>
            </w:tcBorders>
            <w:vAlign w:val="center"/>
          </w:tcPr>
          <w:p w14:paraId="2D614886">
            <w:pPr>
              <w:widowControl/>
              <w:jc w:val="left"/>
              <w:rPr>
                <w:rFonts w:ascii="宋体" w:hAnsi="宋体" w:eastAsia="宋体" w:cs="宋体"/>
                <w:color w:val="000000"/>
                <w:kern w:val="0"/>
                <w:sz w:val="16"/>
                <w:szCs w:val="16"/>
              </w:rPr>
            </w:pPr>
          </w:p>
        </w:tc>
        <w:tc>
          <w:tcPr>
            <w:tcW w:w="1758" w:type="pct"/>
            <w:gridSpan w:val="7"/>
            <w:vMerge w:val="continue"/>
            <w:tcBorders>
              <w:top w:val="single" w:color="000000" w:sz="4" w:space="0"/>
              <w:left w:val="single" w:color="000000" w:sz="4" w:space="0"/>
              <w:bottom w:val="single" w:color="000000" w:sz="4" w:space="0"/>
              <w:right w:val="single" w:color="000000" w:sz="4" w:space="0"/>
            </w:tcBorders>
            <w:vAlign w:val="center"/>
          </w:tcPr>
          <w:p w14:paraId="53486E0E">
            <w:pPr>
              <w:widowControl/>
              <w:jc w:val="left"/>
              <w:rPr>
                <w:rFonts w:ascii="宋体" w:hAnsi="宋体" w:eastAsia="宋体" w:cs="宋体"/>
                <w:color w:val="000000"/>
                <w:kern w:val="0"/>
                <w:sz w:val="16"/>
                <w:szCs w:val="16"/>
              </w:rPr>
            </w:pPr>
          </w:p>
        </w:tc>
        <w:tc>
          <w:tcPr>
            <w:tcW w:w="982" w:type="pct"/>
            <w:gridSpan w:val="3"/>
            <w:vMerge w:val="continue"/>
            <w:tcBorders>
              <w:top w:val="nil"/>
              <w:left w:val="single" w:color="000000" w:sz="4" w:space="0"/>
              <w:bottom w:val="single" w:color="000000" w:sz="4" w:space="0"/>
              <w:right w:val="single" w:color="000000" w:sz="4" w:space="0"/>
            </w:tcBorders>
            <w:vAlign w:val="center"/>
          </w:tcPr>
          <w:p w14:paraId="3588056C">
            <w:pPr>
              <w:widowControl/>
              <w:jc w:val="left"/>
              <w:rPr>
                <w:rFonts w:ascii="宋体" w:hAnsi="宋体" w:eastAsia="宋体" w:cs="宋体"/>
                <w:color w:val="000000"/>
                <w:kern w:val="0"/>
                <w:sz w:val="16"/>
                <w:szCs w:val="16"/>
              </w:rPr>
            </w:pPr>
          </w:p>
        </w:tc>
      </w:tr>
      <w:tr w14:paraId="32251A39">
        <w:tblPrEx>
          <w:tblCellMar>
            <w:top w:w="0" w:type="dxa"/>
            <w:left w:w="108" w:type="dxa"/>
            <w:bottom w:w="0" w:type="dxa"/>
            <w:right w:w="108" w:type="dxa"/>
          </w:tblCellMar>
        </w:tblPrEx>
        <w:trPr>
          <w:trHeight w:val="285" w:hRule="atLeast"/>
        </w:trPr>
        <w:tc>
          <w:tcPr>
            <w:tcW w:w="581" w:type="pct"/>
            <w:vMerge w:val="restart"/>
            <w:tcBorders>
              <w:top w:val="nil"/>
              <w:left w:val="single" w:color="auto" w:sz="4" w:space="0"/>
              <w:bottom w:val="single" w:color="000000" w:sz="4" w:space="0"/>
              <w:right w:val="nil"/>
            </w:tcBorders>
            <w:shd w:val="clear" w:color="auto" w:fill="auto"/>
            <w:vAlign w:val="center"/>
          </w:tcPr>
          <w:p w14:paraId="5515564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四、</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年度绩效指标完成情况</w:t>
            </w:r>
          </w:p>
        </w:tc>
        <w:tc>
          <w:tcPr>
            <w:tcW w:w="517" w:type="pct"/>
            <w:gridSpan w:val="4"/>
            <w:tcBorders>
              <w:top w:val="nil"/>
              <w:left w:val="single" w:color="000000" w:sz="4" w:space="0"/>
              <w:bottom w:val="single" w:color="000000" w:sz="4" w:space="0"/>
              <w:right w:val="single" w:color="000000" w:sz="4" w:space="0"/>
            </w:tcBorders>
            <w:shd w:val="clear" w:color="auto" w:fill="auto"/>
            <w:vAlign w:val="center"/>
          </w:tcPr>
          <w:p w14:paraId="70881FF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一级指标</w:t>
            </w:r>
          </w:p>
        </w:tc>
        <w:tc>
          <w:tcPr>
            <w:tcW w:w="564" w:type="pct"/>
            <w:gridSpan w:val="5"/>
            <w:tcBorders>
              <w:top w:val="nil"/>
              <w:left w:val="nil"/>
              <w:bottom w:val="single" w:color="000000" w:sz="4" w:space="0"/>
              <w:right w:val="single" w:color="000000" w:sz="4" w:space="0"/>
            </w:tcBorders>
            <w:shd w:val="clear" w:color="auto" w:fill="auto"/>
            <w:vAlign w:val="center"/>
          </w:tcPr>
          <w:p w14:paraId="728A550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二级指标</w:t>
            </w:r>
          </w:p>
        </w:tc>
        <w:tc>
          <w:tcPr>
            <w:tcW w:w="1271" w:type="pct"/>
            <w:gridSpan w:val="3"/>
            <w:tcBorders>
              <w:top w:val="single" w:color="000000" w:sz="4" w:space="0"/>
              <w:left w:val="nil"/>
              <w:bottom w:val="single" w:color="000000" w:sz="4" w:space="0"/>
              <w:right w:val="single" w:color="000000" w:sz="4" w:space="0"/>
            </w:tcBorders>
            <w:shd w:val="clear" w:color="auto" w:fill="auto"/>
            <w:vAlign w:val="center"/>
          </w:tcPr>
          <w:p w14:paraId="3E3C61B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三级指标</w:t>
            </w:r>
          </w:p>
        </w:tc>
        <w:tc>
          <w:tcPr>
            <w:tcW w:w="517" w:type="pct"/>
            <w:gridSpan w:val="2"/>
            <w:tcBorders>
              <w:top w:val="nil"/>
              <w:left w:val="nil"/>
              <w:bottom w:val="single" w:color="000000" w:sz="4" w:space="0"/>
              <w:right w:val="single" w:color="000000" w:sz="4" w:space="0"/>
            </w:tcBorders>
            <w:shd w:val="clear" w:color="auto" w:fill="auto"/>
            <w:vAlign w:val="center"/>
          </w:tcPr>
          <w:p w14:paraId="57B991D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预期指标值</w:t>
            </w:r>
          </w:p>
        </w:tc>
        <w:tc>
          <w:tcPr>
            <w:tcW w:w="564" w:type="pct"/>
            <w:gridSpan w:val="3"/>
            <w:tcBorders>
              <w:top w:val="nil"/>
              <w:left w:val="nil"/>
              <w:bottom w:val="single" w:color="000000" w:sz="4" w:space="0"/>
              <w:right w:val="single" w:color="000000" w:sz="4" w:space="0"/>
            </w:tcBorders>
            <w:shd w:val="clear" w:color="auto" w:fill="auto"/>
            <w:vAlign w:val="center"/>
          </w:tcPr>
          <w:p w14:paraId="0B1598A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实际完成值</w:t>
            </w:r>
          </w:p>
        </w:tc>
        <w:tc>
          <w:tcPr>
            <w:tcW w:w="982" w:type="pct"/>
            <w:gridSpan w:val="3"/>
            <w:tcBorders>
              <w:top w:val="nil"/>
              <w:left w:val="nil"/>
              <w:bottom w:val="single" w:color="000000" w:sz="4" w:space="0"/>
              <w:right w:val="single" w:color="000000" w:sz="4" w:space="0"/>
            </w:tcBorders>
            <w:shd w:val="clear" w:color="auto" w:fill="auto"/>
            <w:vAlign w:val="center"/>
          </w:tcPr>
          <w:p w14:paraId="6C3A210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自评得分</w:t>
            </w:r>
          </w:p>
        </w:tc>
      </w:tr>
      <w:tr w14:paraId="345BFB89">
        <w:tblPrEx>
          <w:tblCellMar>
            <w:top w:w="0" w:type="dxa"/>
            <w:left w:w="108" w:type="dxa"/>
            <w:bottom w:w="0" w:type="dxa"/>
            <w:right w:w="108" w:type="dxa"/>
          </w:tblCellMar>
        </w:tblPrEx>
        <w:trPr>
          <w:trHeight w:val="270" w:hRule="atLeast"/>
        </w:trPr>
        <w:tc>
          <w:tcPr>
            <w:tcW w:w="581" w:type="pct"/>
            <w:vMerge w:val="continue"/>
            <w:tcBorders>
              <w:top w:val="nil"/>
              <w:left w:val="single" w:color="auto" w:sz="4" w:space="0"/>
              <w:bottom w:val="single" w:color="000000" w:sz="4" w:space="0"/>
              <w:right w:val="nil"/>
            </w:tcBorders>
            <w:vAlign w:val="center"/>
          </w:tcPr>
          <w:p w14:paraId="1D19D414">
            <w:pPr>
              <w:widowControl/>
              <w:jc w:val="left"/>
              <w:rPr>
                <w:rFonts w:ascii="宋体" w:hAnsi="宋体" w:eastAsia="宋体" w:cs="宋体"/>
                <w:color w:val="000000"/>
                <w:kern w:val="0"/>
                <w:sz w:val="16"/>
                <w:szCs w:val="16"/>
              </w:rPr>
            </w:pPr>
          </w:p>
        </w:tc>
        <w:tc>
          <w:tcPr>
            <w:tcW w:w="517" w:type="pct"/>
            <w:gridSpan w:val="4"/>
            <w:vMerge w:val="restart"/>
            <w:tcBorders>
              <w:top w:val="nil"/>
              <w:left w:val="single" w:color="000000" w:sz="4" w:space="0"/>
              <w:bottom w:val="nil"/>
              <w:right w:val="single" w:color="000000" w:sz="4" w:space="0"/>
            </w:tcBorders>
            <w:shd w:val="clear" w:color="auto" w:fill="auto"/>
            <w:vAlign w:val="center"/>
          </w:tcPr>
          <w:p w14:paraId="349C634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产出指标（50）</w:t>
            </w:r>
          </w:p>
        </w:tc>
        <w:tc>
          <w:tcPr>
            <w:tcW w:w="564" w:type="pct"/>
            <w:gridSpan w:val="5"/>
            <w:vMerge w:val="restart"/>
            <w:tcBorders>
              <w:top w:val="nil"/>
              <w:left w:val="single" w:color="000000" w:sz="4" w:space="0"/>
              <w:bottom w:val="single" w:color="000000" w:sz="4" w:space="0"/>
              <w:right w:val="single" w:color="000000" w:sz="4" w:space="0"/>
            </w:tcBorders>
            <w:shd w:val="clear" w:color="auto" w:fill="auto"/>
            <w:vAlign w:val="center"/>
          </w:tcPr>
          <w:p w14:paraId="032A8C0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数量指标</w:t>
            </w:r>
          </w:p>
        </w:tc>
        <w:tc>
          <w:tcPr>
            <w:tcW w:w="1271" w:type="pct"/>
            <w:gridSpan w:val="3"/>
            <w:tcBorders>
              <w:top w:val="single" w:color="000000" w:sz="4" w:space="0"/>
              <w:left w:val="nil"/>
              <w:bottom w:val="single" w:color="000000" w:sz="4" w:space="0"/>
              <w:right w:val="single" w:color="000000" w:sz="4" w:space="0"/>
            </w:tcBorders>
            <w:shd w:val="clear" w:color="auto" w:fill="auto"/>
            <w:vAlign w:val="center"/>
          </w:tcPr>
          <w:p w14:paraId="529BB36B">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村新建改建公路里程</w:t>
            </w:r>
          </w:p>
        </w:tc>
        <w:tc>
          <w:tcPr>
            <w:tcW w:w="517" w:type="pct"/>
            <w:gridSpan w:val="2"/>
            <w:tcBorders>
              <w:top w:val="nil"/>
              <w:left w:val="nil"/>
              <w:bottom w:val="single" w:color="000000" w:sz="4" w:space="0"/>
              <w:right w:val="single" w:color="000000" w:sz="4" w:space="0"/>
            </w:tcBorders>
            <w:shd w:val="clear" w:color="auto" w:fill="auto"/>
            <w:vAlign w:val="center"/>
          </w:tcPr>
          <w:p w14:paraId="1286BE0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5.28公里</w:t>
            </w:r>
          </w:p>
        </w:tc>
        <w:tc>
          <w:tcPr>
            <w:tcW w:w="564" w:type="pct"/>
            <w:gridSpan w:val="3"/>
            <w:tcBorders>
              <w:top w:val="nil"/>
              <w:left w:val="nil"/>
              <w:bottom w:val="single" w:color="000000" w:sz="4" w:space="0"/>
              <w:right w:val="single" w:color="000000" w:sz="4" w:space="0"/>
            </w:tcBorders>
            <w:shd w:val="clear" w:color="auto" w:fill="auto"/>
            <w:vAlign w:val="center"/>
          </w:tcPr>
          <w:p w14:paraId="556BA96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5.28公里</w:t>
            </w:r>
          </w:p>
        </w:tc>
        <w:tc>
          <w:tcPr>
            <w:tcW w:w="982" w:type="pct"/>
            <w:gridSpan w:val="3"/>
            <w:tcBorders>
              <w:top w:val="nil"/>
              <w:left w:val="nil"/>
              <w:bottom w:val="single" w:color="000000" w:sz="4" w:space="0"/>
              <w:right w:val="single" w:color="000000" w:sz="4" w:space="0"/>
            </w:tcBorders>
            <w:shd w:val="clear" w:color="auto" w:fill="auto"/>
            <w:vAlign w:val="center"/>
          </w:tcPr>
          <w:p w14:paraId="612F066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w:t>
            </w:r>
          </w:p>
        </w:tc>
      </w:tr>
      <w:tr w14:paraId="3246DF04">
        <w:tblPrEx>
          <w:tblCellMar>
            <w:top w:w="0" w:type="dxa"/>
            <w:left w:w="108" w:type="dxa"/>
            <w:bottom w:w="0" w:type="dxa"/>
            <w:right w:w="108" w:type="dxa"/>
          </w:tblCellMar>
        </w:tblPrEx>
        <w:trPr>
          <w:trHeight w:val="285" w:hRule="atLeast"/>
        </w:trPr>
        <w:tc>
          <w:tcPr>
            <w:tcW w:w="581" w:type="pct"/>
            <w:vMerge w:val="continue"/>
            <w:tcBorders>
              <w:top w:val="nil"/>
              <w:left w:val="single" w:color="auto" w:sz="4" w:space="0"/>
              <w:bottom w:val="single" w:color="000000" w:sz="4" w:space="0"/>
              <w:right w:val="nil"/>
            </w:tcBorders>
            <w:vAlign w:val="center"/>
          </w:tcPr>
          <w:p w14:paraId="0F9EBEB6">
            <w:pPr>
              <w:widowControl/>
              <w:jc w:val="left"/>
              <w:rPr>
                <w:rFonts w:ascii="宋体" w:hAnsi="宋体" w:eastAsia="宋体" w:cs="宋体"/>
                <w:color w:val="000000"/>
                <w:kern w:val="0"/>
                <w:sz w:val="16"/>
                <w:szCs w:val="16"/>
              </w:rPr>
            </w:pPr>
          </w:p>
        </w:tc>
        <w:tc>
          <w:tcPr>
            <w:tcW w:w="517" w:type="pct"/>
            <w:gridSpan w:val="4"/>
            <w:vMerge w:val="continue"/>
            <w:tcBorders>
              <w:top w:val="nil"/>
              <w:left w:val="single" w:color="000000" w:sz="4" w:space="0"/>
              <w:bottom w:val="nil"/>
              <w:right w:val="single" w:color="000000" w:sz="4" w:space="0"/>
            </w:tcBorders>
            <w:vAlign w:val="center"/>
          </w:tcPr>
          <w:p w14:paraId="56471B0F">
            <w:pPr>
              <w:widowControl/>
              <w:jc w:val="left"/>
              <w:rPr>
                <w:rFonts w:ascii="宋体" w:hAnsi="宋体" w:eastAsia="宋体" w:cs="宋体"/>
                <w:color w:val="000000"/>
                <w:kern w:val="0"/>
                <w:sz w:val="16"/>
                <w:szCs w:val="16"/>
              </w:rPr>
            </w:pPr>
          </w:p>
        </w:tc>
        <w:tc>
          <w:tcPr>
            <w:tcW w:w="564" w:type="pct"/>
            <w:gridSpan w:val="5"/>
            <w:vMerge w:val="continue"/>
            <w:tcBorders>
              <w:top w:val="nil"/>
              <w:left w:val="single" w:color="000000" w:sz="4" w:space="0"/>
              <w:bottom w:val="single" w:color="000000" w:sz="4" w:space="0"/>
              <w:right w:val="single" w:color="000000" w:sz="4" w:space="0"/>
            </w:tcBorders>
            <w:vAlign w:val="center"/>
          </w:tcPr>
          <w:p w14:paraId="4A6CB197">
            <w:pPr>
              <w:widowControl/>
              <w:jc w:val="left"/>
              <w:rPr>
                <w:rFonts w:ascii="宋体" w:hAnsi="宋体" w:eastAsia="宋体" w:cs="宋体"/>
                <w:color w:val="000000"/>
                <w:kern w:val="0"/>
                <w:sz w:val="16"/>
                <w:szCs w:val="16"/>
              </w:rPr>
            </w:pPr>
          </w:p>
        </w:tc>
        <w:tc>
          <w:tcPr>
            <w:tcW w:w="1271" w:type="pct"/>
            <w:gridSpan w:val="3"/>
            <w:tcBorders>
              <w:top w:val="single" w:color="000000" w:sz="4" w:space="0"/>
              <w:left w:val="nil"/>
              <w:bottom w:val="single" w:color="000000" w:sz="4" w:space="0"/>
              <w:right w:val="single" w:color="000000" w:sz="4" w:space="0"/>
            </w:tcBorders>
            <w:shd w:val="clear" w:color="auto" w:fill="auto"/>
            <w:vAlign w:val="center"/>
          </w:tcPr>
          <w:p w14:paraId="715296D4">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新建小桥</w:t>
            </w:r>
          </w:p>
        </w:tc>
        <w:tc>
          <w:tcPr>
            <w:tcW w:w="517" w:type="pct"/>
            <w:gridSpan w:val="2"/>
            <w:tcBorders>
              <w:top w:val="nil"/>
              <w:left w:val="nil"/>
              <w:bottom w:val="single" w:color="000000" w:sz="4" w:space="0"/>
              <w:right w:val="single" w:color="000000" w:sz="4" w:space="0"/>
            </w:tcBorders>
            <w:shd w:val="clear" w:color="auto" w:fill="auto"/>
            <w:vAlign w:val="center"/>
          </w:tcPr>
          <w:p w14:paraId="27DFD45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1座</w:t>
            </w:r>
          </w:p>
        </w:tc>
        <w:tc>
          <w:tcPr>
            <w:tcW w:w="564" w:type="pct"/>
            <w:gridSpan w:val="3"/>
            <w:tcBorders>
              <w:top w:val="nil"/>
              <w:left w:val="nil"/>
              <w:bottom w:val="single" w:color="000000" w:sz="4" w:space="0"/>
              <w:right w:val="single" w:color="000000" w:sz="4" w:space="0"/>
            </w:tcBorders>
            <w:shd w:val="clear" w:color="auto" w:fill="auto"/>
            <w:vAlign w:val="center"/>
          </w:tcPr>
          <w:p w14:paraId="2661E13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1座</w:t>
            </w:r>
          </w:p>
        </w:tc>
        <w:tc>
          <w:tcPr>
            <w:tcW w:w="982" w:type="pct"/>
            <w:gridSpan w:val="3"/>
            <w:tcBorders>
              <w:top w:val="nil"/>
              <w:left w:val="nil"/>
              <w:bottom w:val="single" w:color="000000" w:sz="4" w:space="0"/>
              <w:right w:val="single" w:color="000000" w:sz="4" w:space="0"/>
            </w:tcBorders>
            <w:shd w:val="clear" w:color="auto" w:fill="auto"/>
            <w:vAlign w:val="center"/>
          </w:tcPr>
          <w:p w14:paraId="5EE4468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w:t>
            </w:r>
          </w:p>
        </w:tc>
      </w:tr>
      <w:tr w14:paraId="6A563912">
        <w:tblPrEx>
          <w:tblCellMar>
            <w:top w:w="0" w:type="dxa"/>
            <w:left w:w="108" w:type="dxa"/>
            <w:bottom w:w="0" w:type="dxa"/>
            <w:right w:w="108" w:type="dxa"/>
          </w:tblCellMar>
        </w:tblPrEx>
        <w:trPr>
          <w:trHeight w:val="285" w:hRule="atLeast"/>
        </w:trPr>
        <w:tc>
          <w:tcPr>
            <w:tcW w:w="581" w:type="pct"/>
            <w:vMerge w:val="continue"/>
            <w:tcBorders>
              <w:top w:val="nil"/>
              <w:left w:val="single" w:color="auto" w:sz="4" w:space="0"/>
              <w:bottom w:val="single" w:color="000000" w:sz="4" w:space="0"/>
              <w:right w:val="nil"/>
            </w:tcBorders>
            <w:vAlign w:val="center"/>
          </w:tcPr>
          <w:p w14:paraId="078C0F00">
            <w:pPr>
              <w:widowControl/>
              <w:jc w:val="left"/>
              <w:rPr>
                <w:rFonts w:ascii="宋体" w:hAnsi="宋体" w:eastAsia="宋体" w:cs="宋体"/>
                <w:color w:val="000000"/>
                <w:kern w:val="0"/>
                <w:sz w:val="16"/>
                <w:szCs w:val="16"/>
              </w:rPr>
            </w:pPr>
          </w:p>
        </w:tc>
        <w:tc>
          <w:tcPr>
            <w:tcW w:w="517" w:type="pct"/>
            <w:gridSpan w:val="4"/>
            <w:vMerge w:val="continue"/>
            <w:tcBorders>
              <w:top w:val="nil"/>
              <w:left w:val="single" w:color="000000" w:sz="4" w:space="0"/>
              <w:bottom w:val="nil"/>
              <w:right w:val="single" w:color="000000" w:sz="4" w:space="0"/>
            </w:tcBorders>
            <w:vAlign w:val="center"/>
          </w:tcPr>
          <w:p w14:paraId="3BB044AA">
            <w:pPr>
              <w:widowControl/>
              <w:jc w:val="left"/>
              <w:rPr>
                <w:rFonts w:ascii="宋体" w:hAnsi="宋体" w:eastAsia="宋体" w:cs="宋体"/>
                <w:color w:val="000000"/>
                <w:kern w:val="0"/>
                <w:sz w:val="16"/>
                <w:szCs w:val="16"/>
              </w:rPr>
            </w:pPr>
          </w:p>
        </w:tc>
        <w:tc>
          <w:tcPr>
            <w:tcW w:w="564" w:type="pct"/>
            <w:gridSpan w:val="5"/>
            <w:vMerge w:val="continue"/>
            <w:tcBorders>
              <w:top w:val="nil"/>
              <w:left w:val="single" w:color="000000" w:sz="4" w:space="0"/>
              <w:bottom w:val="single" w:color="000000" w:sz="4" w:space="0"/>
              <w:right w:val="single" w:color="000000" w:sz="4" w:space="0"/>
            </w:tcBorders>
            <w:vAlign w:val="center"/>
          </w:tcPr>
          <w:p w14:paraId="756BA456">
            <w:pPr>
              <w:widowControl/>
              <w:jc w:val="left"/>
              <w:rPr>
                <w:rFonts w:ascii="宋体" w:hAnsi="宋体" w:eastAsia="宋体" w:cs="宋体"/>
                <w:color w:val="000000"/>
                <w:kern w:val="0"/>
                <w:sz w:val="16"/>
                <w:szCs w:val="16"/>
              </w:rPr>
            </w:pPr>
          </w:p>
        </w:tc>
        <w:tc>
          <w:tcPr>
            <w:tcW w:w="1271" w:type="pct"/>
            <w:gridSpan w:val="3"/>
            <w:tcBorders>
              <w:top w:val="single" w:color="000000" w:sz="4" w:space="0"/>
              <w:left w:val="nil"/>
              <w:bottom w:val="single" w:color="000000" w:sz="4" w:space="0"/>
              <w:right w:val="single" w:color="000000" w:sz="4" w:space="0"/>
            </w:tcBorders>
            <w:shd w:val="clear" w:color="auto" w:fill="auto"/>
            <w:vAlign w:val="center"/>
          </w:tcPr>
          <w:p w14:paraId="4A50ADC0">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新建涵洞</w:t>
            </w:r>
          </w:p>
        </w:tc>
        <w:tc>
          <w:tcPr>
            <w:tcW w:w="517" w:type="pct"/>
            <w:gridSpan w:val="2"/>
            <w:tcBorders>
              <w:top w:val="nil"/>
              <w:left w:val="nil"/>
              <w:bottom w:val="single" w:color="000000" w:sz="4" w:space="0"/>
              <w:right w:val="single" w:color="000000" w:sz="4" w:space="0"/>
            </w:tcBorders>
            <w:shd w:val="clear" w:color="auto" w:fill="auto"/>
            <w:vAlign w:val="center"/>
          </w:tcPr>
          <w:p w14:paraId="1BD97A8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32道</w:t>
            </w:r>
          </w:p>
        </w:tc>
        <w:tc>
          <w:tcPr>
            <w:tcW w:w="564" w:type="pct"/>
            <w:gridSpan w:val="3"/>
            <w:tcBorders>
              <w:top w:val="nil"/>
              <w:left w:val="nil"/>
              <w:bottom w:val="single" w:color="000000" w:sz="4" w:space="0"/>
              <w:right w:val="single" w:color="000000" w:sz="4" w:space="0"/>
            </w:tcBorders>
            <w:shd w:val="clear" w:color="auto" w:fill="auto"/>
            <w:vAlign w:val="center"/>
          </w:tcPr>
          <w:p w14:paraId="1F6E81F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32道</w:t>
            </w:r>
          </w:p>
        </w:tc>
        <w:tc>
          <w:tcPr>
            <w:tcW w:w="982" w:type="pct"/>
            <w:gridSpan w:val="3"/>
            <w:tcBorders>
              <w:top w:val="nil"/>
              <w:left w:val="nil"/>
              <w:bottom w:val="single" w:color="000000" w:sz="4" w:space="0"/>
              <w:right w:val="single" w:color="000000" w:sz="4" w:space="0"/>
            </w:tcBorders>
            <w:shd w:val="clear" w:color="auto" w:fill="auto"/>
            <w:vAlign w:val="center"/>
          </w:tcPr>
          <w:p w14:paraId="7A83595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w:t>
            </w:r>
          </w:p>
        </w:tc>
      </w:tr>
      <w:tr w14:paraId="02976BB8">
        <w:tblPrEx>
          <w:tblCellMar>
            <w:top w:w="0" w:type="dxa"/>
            <w:left w:w="108" w:type="dxa"/>
            <w:bottom w:w="0" w:type="dxa"/>
            <w:right w:w="108" w:type="dxa"/>
          </w:tblCellMar>
        </w:tblPrEx>
        <w:trPr>
          <w:trHeight w:val="285" w:hRule="atLeast"/>
        </w:trPr>
        <w:tc>
          <w:tcPr>
            <w:tcW w:w="581" w:type="pct"/>
            <w:vMerge w:val="continue"/>
            <w:tcBorders>
              <w:top w:val="nil"/>
              <w:left w:val="single" w:color="auto" w:sz="4" w:space="0"/>
              <w:bottom w:val="single" w:color="000000" w:sz="4" w:space="0"/>
              <w:right w:val="nil"/>
            </w:tcBorders>
            <w:vAlign w:val="center"/>
          </w:tcPr>
          <w:p w14:paraId="1B15D49D">
            <w:pPr>
              <w:widowControl/>
              <w:jc w:val="left"/>
              <w:rPr>
                <w:rFonts w:ascii="宋体" w:hAnsi="宋体" w:eastAsia="宋体" w:cs="宋体"/>
                <w:color w:val="000000"/>
                <w:kern w:val="0"/>
                <w:sz w:val="16"/>
                <w:szCs w:val="16"/>
              </w:rPr>
            </w:pPr>
          </w:p>
        </w:tc>
        <w:tc>
          <w:tcPr>
            <w:tcW w:w="517" w:type="pct"/>
            <w:gridSpan w:val="4"/>
            <w:vMerge w:val="continue"/>
            <w:tcBorders>
              <w:top w:val="nil"/>
              <w:left w:val="single" w:color="000000" w:sz="4" w:space="0"/>
              <w:bottom w:val="nil"/>
              <w:right w:val="single" w:color="000000" w:sz="4" w:space="0"/>
            </w:tcBorders>
            <w:vAlign w:val="center"/>
          </w:tcPr>
          <w:p w14:paraId="4B8CE33F">
            <w:pPr>
              <w:widowControl/>
              <w:jc w:val="left"/>
              <w:rPr>
                <w:rFonts w:ascii="宋体" w:hAnsi="宋体" w:eastAsia="宋体" w:cs="宋体"/>
                <w:color w:val="000000"/>
                <w:kern w:val="0"/>
                <w:sz w:val="16"/>
                <w:szCs w:val="16"/>
              </w:rPr>
            </w:pPr>
          </w:p>
        </w:tc>
        <w:tc>
          <w:tcPr>
            <w:tcW w:w="564" w:type="pct"/>
            <w:gridSpan w:val="5"/>
            <w:vMerge w:val="restart"/>
            <w:tcBorders>
              <w:top w:val="nil"/>
              <w:left w:val="single" w:color="000000" w:sz="4" w:space="0"/>
              <w:bottom w:val="single" w:color="000000" w:sz="4" w:space="0"/>
              <w:right w:val="single" w:color="000000" w:sz="4" w:space="0"/>
            </w:tcBorders>
            <w:shd w:val="clear" w:color="auto" w:fill="auto"/>
            <w:vAlign w:val="center"/>
          </w:tcPr>
          <w:p w14:paraId="66284DD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质量指标</w:t>
            </w:r>
          </w:p>
        </w:tc>
        <w:tc>
          <w:tcPr>
            <w:tcW w:w="1271" w:type="pct"/>
            <w:gridSpan w:val="3"/>
            <w:tcBorders>
              <w:top w:val="single" w:color="000000" w:sz="4" w:space="0"/>
              <w:left w:val="nil"/>
              <w:bottom w:val="single" w:color="000000" w:sz="4" w:space="0"/>
              <w:right w:val="single" w:color="000000" w:sz="4" w:space="0"/>
            </w:tcBorders>
            <w:shd w:val="clear" w:color="auto" w:fill="auto"/>
            <w:vAlign w:val="center"/>
          </w:tcPr>
          <w:p w14:paraId="7437BE38">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项目（工程）验收合格率</w:t>
            </w:r>
          </w:p>
        </w:tc>
        <w:tc>
          <w:tcPr>
            <w:tcW w:w="517" w:type="pct"/>
            <w:gridSpan w:val="2"/>
            <w:tcBorders>
              <w:top w:val="nil"/>
              <w:left w:val="nil"/>
              <w:bottom w:val="single" w:color="000000" w:sz="4" w:space="0"/>
              <w:right w:val="single" w:color="000000" w:sz="4" w:space="0"/>
            </w:tcBorders>
            <w:shd w:val="clear" w:color="auto" w:fill="auto"/>
            <w:vAlign w:val="center"/>
          </w:tcPr>
          <w:p w14:paraId="5D2F31E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564" w:type="pct"/>
            <w:gridSpan w:val="3"/>
            <w:tcBorders>
              <w:top w:val="nil"/>
              <w:left w:val="nil"/>
              <w:bottom w:val="single" w:color="000000" w:sz="4" w:space="0"/>
              <w:right w:val="single" w:color="000000" w:sz="4" w:space="0"/>
            </w:tcBorders>
            <w:shd w:val="clear" w:color="auto" w:fill="auto"/>
            <w:vAlign w:val="center"/>
          </w:tcPr>
          <w:p w14:paraId="5DBB1D3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982" w:type="pct"/>
            <w:gridSpan w:val="3"/>
            <w:tcBorders>
              <w:top w:val="nil"/>
              <w:left w:val="nil"/>
              <w:bottom w:val="single" w:color="000000" w:sz="4" w:space="0"/>
              <w:right w:val="single" w:color="000000" w:sz="4" w:space="0"/>
            </w:tcBorders>
            <w:shd w:val="clear" w:color="auto" w:fill="auto"/>
            <w:vAlign w:val="center"/>
          </w:tcPr>
          <w:p w14:paraId="0861311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w:t>
            </w:r>
          </w:p>
        </w:tc>
      </w:tr>
      <w:tr w14:paraId="20AB0685">
        <w:tblPrEx>
          <w:tblCellMar>
            <w:top w:w="0" w:type="dxa"/>
            <w:left w:w="108" w:type="dxa"/>
            <w:bottom w:w="0" w:type="dxa"/>
            <w:right w:w="108" w:type="dxa"/>
          </w:tblCellMar>
        </w:tblPrEx>
        <w:trPr>
          <w:trHeight w:val="270" w:hRule="atLeast"/>
        </w:trPr>
        <w:tc>
          <w:tcPr>
            <w:tcW w:w="581" w:type="pct"/>
            <w:vMerge w:val="continue"/>
            <w:tcBorders>
              <w:top w:val="nil"/>
              <w:left w:val="single" w:color="auto" w:sz="4" w:space="0"/>
              <w:bottom w:val="single" w:color="000000" w:sz="4" w:space="0"/>
              <w:right w:val="nil"/>
            </w:tcBorders>
            <w:vAlign w:val="center"/>
          </w:tcPr>
          <w:p w14:paraId="236F4A41">
            <w:pPr>
              <w:widowControl/>
              <w:jc w:val="left"/>
              <w:rPr>
                <w:rFonts w:ascii="宋体" w:hAnsi="宋体" w:eastAsia="宋体" w:cs="宋体"/>
                <w:color w:val="000000"/>
                <w:kern w:val="0"/>
                <w:sz w:val="16"/>
                <w:szCs w:val="16"/>
              </w:rPr>
            </w:pPr>
          </w:p>
        </w:tc>
        <w:tc>
          <w:tcPr>
            <w:tcW w:w="517" w:type="pct"/>
            <w:gridSpan w:val="4"/>
            <w:vMerge w:val="continue"/>
            <w:tcBorders>
              <w:top w:val="nil"/>
              <w:left w:val="single" w:color="000000" w:sz="4" w:space="0"/>
              <w:bottom w:val="nil"/>
              <w:right w:val="single" w:color="000000" w:sz="4" w:space="0"/>
            </w:tcBorders>
            <w:vAlign w:val="center"/>
          </w:tcPr>
          <w:p w14:paraId="5FDC42D6">
            <w:pPr>
              <w:widowControl/>
              <w:jc w:val="left"/>
              <w:rPr>
                <w:rFonts w:ascii="宋体" w:hAnsi="宋体" w:eastAsia="宋体" w:cs="宋体"/>
                <w:color w:val="000000"/>
                <w:kern w:val="0"/>
                <w:sz w:val="16"/>
                <w:szCs w:val="16"/>
              </w:rPr>
            </w:pPr>
          </w:p>
        </w:tc>
        <w:tc>
          <w:tcPr>
            <w:tcW w:w="564" w:type="pct"/>
            <w:gridSpan w:val="5"/>
            <w:vMerge w:val="continue"/>
            <w:tcBorders>
              <w:top w:val="nil"/>
              <w:left w:val="single" w:color="000000" w:sz="4" w:space="0"/>
              <w:bottom w:val="single" w:color="000000" w:sz="4" w:space="0"/>
              <w:right w:val="single" w:color="000000" w:sz="4" w:space="0"/>
            </w:tcBorders>
            <w:vAlign w:val="center"/>
          </w:tcPr>
          <w:p w14:paraId="48E5A20A">
            <w:pPr>
              <w:widowControl/>
              <w:jc w:val="left"/>
              <w:rPr>
                <w:rFonts w:ascii="宋体" w:hAnsi="宋体" w:eastAsia="宋体" w:cs="宋体"/>
                <w:color w:val="000000"/>
                <w:kern w:val="0"/>
                <w:sz w:val="16"/>
                <w:szCs w:val="16"/>
              </w:rPr>
            </w:pPr>
          </w:p>
        </w:tc>
        <w:tc>
          <w:tcPr>
            <w:tcW w:w="1271" w:type="pct"/>
            <w:gridSpan w:val="3"/>
            <w:tcBorders>
              <w:top w:val="single" w:color="000000" w:sz="4" w:space="0"/>
              <w:left w:val="nil"/>
              <w:bottom w:val="single" w:color="000000" w:sz="4" w:space="0"/>
              <w:right w:val="single" w:color="000000" w:sz="4" w:space="0"/>
            </w:tcBorders>
            <w:shd w:val="clear" w:color="auto" w:fill="auto"/>
            <w:vAlign w:val="center"/>
          </w:tcPr>
          <w:p w14:paraId="3904BC8C">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公路设计</w:t>
            </w:r>
          </w:p>
        </w:tc>
        <w:tc>
          <w:tcPr>
            <w:tcW w:w="517" w:type="pct"/>
            <w:gridSpan w:val="2"/>
            <w:tcBorders>
              <w:top w:val="nil"/>
              <w:left w:val="nil"/>
              <w:bottom w:val="single" w:color="000000" w:sz="4" w:space="0"/>
              <w:right w:val="single" w:color="000000" w:sz="4" w:space="0"/>
            </w:tcBorders>
            <w:shd w:val="clear" w:color="auto" w:fill="auto"/>
            <w:vAlign w:val="center"/>
          </w:tcPr>
          <w:p w14:paraId="69FEFE1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1级</w:t>
            </w:r>
          </w:p>
        </w:tc>
        <w:tc>
          <w:tcPr>
            <w:tcW w:w="564" w:type="pct"/>
            <w:gridSpan w:val="3"/>
            <w:tcBorders>
              <w:top w:val="nil"/>
              <w:left w:val="nil"/>
              <w:bottom w:val="single" w:color="000000" w:sz="4" w:space="0"/>
              <w:right w:val="single" w:color="000000" w:sz="4" w:space="0"/>
            </w:tcBorders>
            <w:shd w:val="clear" w:color="auto" w:fill="auto"/>
            <w:vAlign w:val="center"/>
          </w:tcPr>
          <w:p w14:paraId="63EF1AF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1级</w:t>
            </w:r>
          </w:p>
        </w:tc>
        <w:tc>
          <w:tcPr>
            <w:tcW w:w="982" w:type="pct"/>
            <w:gridSpan w:val="3"/>
            <w:tcBorders>
              <w:top w:val="nil"/>
              <w:left w:val="nil"/>
              <w:bottom w:val="single" w:color="000000" w:sz="4" w:space="0"/>
              <w:right w:val="single" w:color="000000" w:sz="4" w:space="0"/>
            </w:tcBorders>
            <w:shd w:val="clear" w:color="auto" w:fill="auto"/>
            <w:vAlign w:val="center"/>
          </w:tcPr>
          <w:p w14:paraId="5FFD4CC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w:t>
            </w:r>
          </w:p>
        </w:tc>
      </w:tr>
      <w:tr w14:paraId="11642E86">
        <w:tblPrEx>
          <w:tblCellMar>
            <w:top w:w="0" w:type="dxa"/>
            <w:left w:w="108" w:type="dxa"/>
            <w:bottom w:w="0" w:type="dxa"/>
            <w:right w:w="108" w:type="dxa"/>
          </w:tblCellMar>
        </w:tblPrEx>
        <w:trPr>
          <w:trHeight w:val="270" w:hRule="atLeast"/>
        </w:trPr>
        <w:tc>
          <w:tcPr>
            <w:tcW w:w="581" w:type="pct"/>
            <w:vMerge w:val="continue"/>
            <w:tcBorders>
              <w:top w:val="nil"/>
              <w:left w:val="single" w:color="auto" w:sz="4" w:space="0"/>
              <w:bottom w:val="single" w:color="000000" w:sz="4" w:space="0"/>
              <w:right w:val="nil"/>
            </w:tcBorders>
            <w:vAlign w:val="center"/>
          </w:tcPr>
          <w:p w14:paraId="512C5175">
            <w:pPr>
              <w:widowControl/>
              <w:jc w:val="left"/>
              <w:rPr>
                <w:rFonts w:ascii="宋体" w:hAnsi="宋体" w:eastAsia="宋体" w:cs="宋体"/>
                <w:color w:val="000000"/>
                <w:kern w:val="0"/>
                <w:sz w:val="16"/>
                <w:szCs w:val="16"/>
              </w:rPr>
            </w:pPr>
          </w:p>
        </w:tc>
        <w:tc>
          <w:tcPr>
            <w:tcW w:w="517" w:type="pct"/>
            <w:gridSpan w:val="4"/>
            <w:vMerge w:val="continue"/>
            <w:tcBorders>
              <w:top w:val="nil"/>
              <w:left w:val="single" w:color="000000" w:sz="4" w:space="0"/>
              <w:bottom w:val="nil"/>
              <w:right w:val="single" w:color="000000" w:sz="4" w:space="0"/>
            </w:tcBorders>
            <w:vAlign w:val="center"/>
          </w:tcPr>
          <w:p w14:paraId="53140D16">
            <w:pPr>
              <w:widowControl/>
              <w:jc w:val="left"/>
              <w:rPr>
                <w:rFonts w:ascii="宋体" w:hAnsi="宋体" w:eastAsia="宋体" w:cs="宋体"/>
                <w:color w:val="000000"/>
                <w:kern w:val="0"/>
                <w:sz w:val="16"/>
                <w:szCs w:val="16"/>
              </w:rPr>
            </w:pPr>
          </w:p>
        </w:tc>
        <w:tc>
          <w:tcPr>
            <w:tcW w:w="564" w:type="pct"/>
            <w:gridSpan w:val="5"/>
            <w:vMerge w:val="continue"/>
            <w:tcBorders>
              <w:top w:val="nil"/>
              <w:left w:val="single" w:color="000000" w:sz="4" w:space="0"/>
              <w:bottom w:val="single" w:color="000000" w:sz="4" w:space="0"/>
              <w:right w:val="single" w:color="000000" w:sz="4" w:space="0"/>
            </w:tcBorders>
            <w:vAlign w:val="center"/>
          </w:tcPr>
          <w:p w14:paraId="7FCD3452">
            <w:pPr>
              <w:widowControl/>
              <w:jc w:val="left"/>
              <w:rPr>
                <w:rFonts w:ascii="宋体" w:hAnsi="宋体" w:eastAsia="宋体" w:cs="宋体"/>
                <w:color w:val="000000"/>
                <w:kern w:val="0"/>
                <w:sz w:val="16"/>
                <w:szCs w:val="16"/>
              </w:rPr>
            </w:pPr>
          </w:p>
        </w:tc>
        <w:tc>
          <w:tcPr>
            <w:tcW w:w="1271" w:type="pct"/>
            <w:gridSpan w:val="3"/>
            <w:tcBorders>
              <w:top w:val="single" w:color="000000" w:sz="4" w:space="0"/>
              <w:left w:val="nil"/>
              <w:bottom w:val="single" w:color="000000" w:sz="4" w:space="0"/>
              <w:right w:val="single" w:color="000000" w:sz="4" w:space="0"/>
            </w:tcBorders>
            <w:shd w:val="clear" w:color="auto" w:fill="auto"/>
            <w:vAlign w:val="center"/>
          </w:tcPr>
          <w:p w14:paraId="4FD71E32">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时速设计</w:t>
            </w:r>
          </w:p>
        </w:tc>
        <w:tc>
          <w:tcPr>
            <w:tcW w:w="517" w:type="pct"/>
            <w:gridSpan w:val="2"/>
            <w:tcBorders>
              <w:top w:val="nil"/>
              <w:left w:val="nil"/>
              <w:bottom w:val="single" w:color="000000" w:sz="4" w:space="0"/>
              <w:right w:val="single" w:color="000000" w:sz="4" w:space="0"/>
            </w:tcBorders>
            <w:shd w:val="clear" w:color="auto" w:fill="auto"/>
            <w:vAlign w:val="center"/>
          </w:tcPr>
          <w:p w14:paraId="24A8AD4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60公里/小时</w:t>
            </w:r>
          </w:p>
        </w:tc>
        <w:tc>
          <w:tcPr>
            <w:tcW w:w="564" w:type="pct"/>
            <w:gridSpan w:val="3"/>
            <w:tcBorders>
              <w:top w:val="nil"/>
              <w:left w:val="nil"/>
              <w:bottom w:val="single" w:color="000000" w:sz="4" w:space="0"/>
              <w:right w:val="single" w:color="000000" w:sz="4" w:space="0"/>
            </w:tcBorders>
            <w:shd w:val="clear" w:color="auto" w:fill="auto"/>
            <w:vAlign w:val="center"/>
          </w:tcPr>
          <w:p w14:paraId="2D956E2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60公里/小时</w:t>
            </w:r>
          </w:p>
        </w:tc>
        <w:tc>
          <w:tcPr>
            <w:tcW w:w="982" w:type="pct"/>
            <w:gridSpan w:val="3"/>
            <w:tcBorders>
              <w:top w:val="nil"/>
              <w:left w:val="nil"/>
              <w:bottom w:val="single" w:color="000000" w:sz="4" w:space="0"/>
              <w:right w:val="single" w:color="000000" w:sz="4" w:space="0"/>
            </w:tcBorders>
            <w:shd w:val="clear" w:color="auto" w:fill="auto"/>
            <w:vAlign w:val="center"/>
          </w:tcPr>
          <w:p w14:paraId="49E2D54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w:t>
            </w:r>
          </w:p>
        </w:tc>
      </w:tr>
      <w:tr w14:paraId="600BB2E9">
        <w:tblPrEx>
          <w:tblCellMar>
            <w:top w:w="0" w:type="dxa"/>
            <w:left w:w="108" w:type="dxa"/>
            <w:bottom w:w="0" w:type="dxa"/>
            <w:right w:w="108" w:type="dxa"/>
          </w:tblCellMar>
        </w:tblPrEx>
        <w:trPr>
          <w:trHeight w:val="360" w:hRule="atLeast"/>
        </w:trPr>
        <w:tc>
          <w:tcPr>
            <w:tcW w:w="581" w:type="pct"/>
            <w:vMerge w:val="continue"/>
            <w:tcBorders>
              <w:top w:val="nil"/>
              <w:left w:val="single" w:color="auto" w:sz="4" w:space="0"/>
              <w:bottom w:val="single" w:color="000000" w:sz="4" w:space="0"/>
              <w:right w:val="nil"/>
            </w:tcBorders>
            <w:vAlign w:val="center"/>
          </w:tcPr>
          <w:p w14:paraId="38035927">
            <w:pPr>
              <w:widowControl/>
              <w:jc w:val="left"/>
              <w:rPr>
                <w:rFonts w:ascii="宋体" w:hAnsi="宋体" w:eastAsia="宋体" w:cs="宋体"/>
                <w:color w:val="000000"/>
                <w:kern w:val="0"/>
                <w:sz w:val="16"/>
                <w:szCs w:val="16"/>
              </w:rPr>
            </w:pPr>
          </w:p>
        </w:tc>
        <w:tc>
          <w:tcPr>
            <w:tcW w:w="517" w:type="pct"/>
            <w:gridSpan w:val="4"/>
            <w:vMerge w:val="continue"/>
            <w:tcBorders>
              <w:top w:val="nil"/>
              <w:left w:val="single" w:color="000000" w:sz="4" w:space="0"/>
              <w:bottom w:val="nil"/>
              <w:right w:val="single" w:color="000000" w:sz="4" w:space="0"/>
            </w:tcBorders>
            <w:vAlign w:val="center"/>
          </w:tcPr>
          <w:p w14:paraId="2C9F9050">
            <w:pPr>
              <w:widowControl/>
              <w:jc w:val="left"/>
              <w:rPr>
                <w:rFonts w:ascii="宋体" w:hAnsi="宋体" w:eastAsia="宋体" w:cs="宋体"/>
                <w:color w:val="000000"/>
                <w:kern w:val="0"/>
                <w:sz w:val="16"/>
                <w:szCs w:val="16"/>
              </w:rPr>
            </w:pPr>
          </w:p>
        </w:tc>
        <w:tc>
          <w:tcPr>
            <w:tcW w:w="564" w:type="pct"/>
            <w:gridSpan w:val="5"/>
            <w:tcBorders>
              <w:top w:val="nil"/>
              <w:left w:val="nil"/>
              <w:bottom w:val="single" w:color="000000" w:sz="4" w:space="0"/>
              <w:right w:val="single" w:color="000000" w:sz="4" w:space="0"/>
            </w:tcBorders>
            <w:shd w:val="clear" w:color="auto" w:fill="auto"/>
            <w:vAlign w:val="center"/>
          </w:tcPr>
          <w:p w14:paraId="185C27E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时效指标</w:t>
            </w:r>
          </w:p>
        </w:tc>
        <w:tc>
          <w:tcPr>
            <w:tcW w:w="1271" w:type="pct"/>
            <w:gridSpan w:val="3"/>
            <w:tcBorders>
              <w:top w:val="single" w:color="000000" w:sz="4" w:space="0"/>
              <w:left w:val="nil"/>
              <w:bottom w:val="single" w:color="000000" w:sz="4" w:space="0"/>
              <w:right w:val="single" w:color="000000" w:sz="4" w:space="0"/>
            </w:tcBorders>
            <w:shd w:val="clear" w:color="auto" w:fill="auto"/>
            <w:vAlign w:val="center"/>
          </w:tcPr>
          <w:p w14:paraId="5FA4DAF2">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项目（工程）完成及时率</w:t>
            </w:r>
          </w:p>
        </w:tc>
        <w:tc>
          <w:tcPr>
            <w:tcW w:w="517" w:type="pct"/>
            <w:gridSpan w:val="2"/>
            <w:tcBorders>
              <w:top w:val="nil"/>
              <w:left w:val="nil"/>
              <w:bottom w:val="single" w:color="000000" w:sz="4" w:space="0"/>
              <w:right w:val="single" w:color="000000" w:sz="4" w:space="0"/>
            </w:tcBorders>
            <w:shd w:val="clear" w:color="auto" w:fill="auto"/>
            <w:vAlign w:val="center"/>
          </w:tcPr>
          <w:p w14:paraId="6BD21ED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564" w:type="pct"/>
            <w:gridSpan w:val="3"/>
            <w:tcBorders>
              <w:top w:val="nil"/>
              <w:left w:val="nil"/>
              <w:bottom w:val="single" w:color="000000" w:sz="4" w:space="0"/>
              <w:right w:val="single" w:color="000000" w:sz="4" w:space="0"/>
            </w:tcBorders>
            <w:shd w:val="clear" w:color="auto" w:fill="auto"/>
            <w:vAlign w:val="center"/>
          </w:tcPr>
          <w:p w14:paraId="5C26EC0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982" w:type="pct"/>
            <w:gridSpan w:val="3"/>
            <w:tcBorders>
              <w:top w:val="nil"/>
              <w:left w:val="nil"/>
              <w:bottom w:val="single" w:color="000000" w:sz="4" w:space="0"/>
              <w:right w:val="single" w:color="000000" w:sz="4" w:space="0"/>
            </w:tcBorders>
            <w:shd w:val="clear" w:color="auto" w:fill="auto"/>
            <w:vAlign w:val="center"/>
          </w:tcPr>
          <w:p w14:paraId="0A3A540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1687BCE1">
        <w:tblPrEx>
          <w:tblCellMar>
            <w:top w:w="0" w:type="dxa"/>
            <w:left w:w="108" w:type="dxa"/>
            <w:bottom w:w="0" w:type="dxa"/>
            <w:right w:w="108" w:type="dxa"/>
          </w:tblCellMar>
        </w:tblPrEx>
        <w:trPr>
          <w:trHeight w:val="420" w:hRule="atLeast"/>
        </w:trPr>
        <w:tc>
          <w:tcPr>
            <w:tcW w:w="581" w:type="pct"/>
            <w:vMerge w:val="continue"/>
            <w:tcBorders>
              <w:top w:val="nil"/>
              <w:left w:val="single" w:color="auto" w:sz="4" w:space="0"/>
              <w:bottom w:val="single" w:color="000000" w:sz="4" w:space="0"/>
              <w:right w:val="nil"/>
            </w:tcBorders>
            <w:vAlign w:val="center"/>
          </w:tcPr>
          <w:p w14:paraId="57E5C717">
            <w:pPr>
              <w:widowControl/>
              <w:jc w:val="left"/>
              <w:rPr>
                <w:rFonts w:ascii="宋体" w:hAnsi="宋体" w:eastAsia="宋体" w:cs="宋体"/>
                <w:color w:val="000000"/>
                <w:kern w:val="0"/>
                <w:sz w:val="16"/>
                <w:szCs w:val="16"/>
              </w:rPr>
            </w:pPr>
          </w:p>
        </w:tc>
        <w:tc>
          <w:tcPr>
            <w:tcW w:w="517" w:type="pct"/>
            <w:gridSpan w:val="4"/>
            <w:vMerge w:val="continue"/>
            <w:tcBorders>
              <w:top w:val="nil"/>
              <w:left w:val="single" w:color="000000" w:sz="4" w:space="0"/>
              <w:bottom w:val="nil"/>
              <w:right w:val="single" w:color="000000" w:sz="4" w:space="0"/>
            </w:tcBorders>
            <w:vAlign w:val="center"/>
          </w:tcPr>
          <w:p w14:paraId="46A5E54D">
            <w:pPr>
              <w:widowControl/>
              <w:jc w:val="left"/>
              <w:rPr>
                <w:rFonts w:ascii="宋体" w:hAnsi="宋体" w:eastAsia="宋体" w:cs="宋体"/>
                <w:color w:val="000000"/>
                <w:kern w:val="0"/>
                <w:sz w:val="16"/>
                <w:szCs w:val="16"/>
              </w:rPr>
            </w:pPr>
          </w:p>
        </w:tc>
        <w:tc>
          <w:tcPr>
            <w:tcW w:w="564" w:type="pct"/>
            <w:gridSpan w:val="5"/>
            <w:vMerge w:val="restart"/>
            <w:tcBorders>
              <w:top w:val="nil"/>
              <w:left w:val="single" w:color="000000" w:sz="4" w:space="0"/>
              <w:bottom w:val="single" w:color="000000" w:sz="4" w:space="0"/>
              <w:right w:val="single" w:color="000000" w:sz="4" w:space="0"/>
            </w:tcBorders>
            <w:shd w:val="clear" w:color="auto" w:fill="auto"/>
            <w:vAlign w:val="center"/>
          </w:tcPr>
          <w:p w14:paraId="1FB9D89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成本指标</w:t>
            </w:r>
          </w:p>
        </w:tc>
        <w:tc>
          <w:tcPr>
            <w:tcW w:w="1271" w:type="pct"/>
            <w:gridSpan w:val="3"/>
            <w:tcBorders>
              <w:top w:val="single" w:color="000000" w:sz="4" w:space="0"/>
              <w:left w:val="nil"/>
              <w:bottom w:val="single" w:color="000000" w:sz="4" w:space="0"/>
              <w:right w:val="single" w:color="000000" w:sz="4" w:space="0"/>
            </w:tcBorders>
            <w:shd w:val="clear" w:color="auto" w:fill="auto"/>
            <w:vAlign w:val="center"/>
          </w:tcPr>
          <w:p w14:paraId="39F39A26">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每公里成本</w:t>
            </w:r>
          </w:p>
        </w:tc>
        <w:tc>
          <w:tcPr>
            <w:tcW w:w="517" w:type="pct"/>
            <w:gridSpan w:val="2"/>
            <w:tcBorders>
              <w:top w:val="nil"/>
              <w:left w:val="nil"/>
              <w:bottom w:val="single" w:color="000000" w:sz="4" w:space="0"/>
              <w:right w:val="single" w:color="000000" w:sz="4" w:space="0"/>
            </w:tcBorders>
            <w:shd w:val="clear" w:color="auto" w:fill="auto"/>
            <w:vAlign w:val="center"/>
          </w:tcPr>
          <w:p w14:paraId="0119897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856.25万元/公里</w:t>
            </w:r>
          </w:p>
        </w:tc>
        <w:tc>
          <w:tcPr>
            <w:tcW w:w="564" w:type="pct"/>
            <w:gridSpan w:val="3"/>
            <w:tcBorders>
              <w:top w:val="nil"/>
              <w:left w:val="nil"/>
              <w:bottom w:val="single" w:color="000000" w:sz="4" w:space="0"/>
              <w:right w:val="single" w:color="000000" w:sz="4" w:space="0"/>
            </w:tcBorders>
            <w:shd w:val="clear" w:color="auto" w:fill="auto"/>
            <w:vAlign w:val="center"/>
          </w:tcPr>
          <w:p w14:paraId="5DBE1E0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856.25万元/公里</w:t>
            </w:r>
          </w:p>
        </w:tc>
        <w:tc>
          <w:tcPr>
            <w:tcW w:w="982" w:type="pct"/>
            <w:gridSpan w:val="3"/>
            <w:tcBorders>
              <w:top w:val="nil"/>
              <w:left w:val="nil"/>
              <w:bottom w:val="single" w:color="000000" w:sz="4" w:space="0"/>
              <w:right w:val="single" w:color="000000" w:sz="4" w:space="0"/>
            </w:tcBorders>
            <w:shd w:val="clear" w:color="auto" w:fill="auto"/>
            <w:vAlign w:val="center"/>
          </w:tcPr>
          <w:p w14:paraId="0F6C429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w:t>
            </w:r>
          </w:p>
        </w:tc>
      </w:tr>
      <w:tr w14:paraId="49D24BC1">
        <w:tblPrEx>
          <w:tblCellMar>
            <w:top w:w="0" w:type="dxa"/>
            <w:left w:w="108" w:type="dxa"/>
            <w:bottom w:w="0" w:type="dxa"/>
            <w:right w:w="108" w:type="dxa"/>
          </w:tblCellMar>
        </w:tblPrEx>
        <w:trPr>
          <w:trHeight w:val="270" w:hRule="atLeast"/>
        </w:trPr>
        <w:tc>
          <w:tcPr>
            <w:tcW w:w="581" w:type="pct"/>
            <w:vMerge w:val="continue"/>
            <w:tcBorders>
              <w:top w:val="nil"/>
              <w:left w:val="single" w:color="auto" w:sz="4" w:space="0"/>
              <w:bottom w:val="single" w:color="000000" w:sz="4" w:space="0"/>
              <w:right w:val="nil"/>
            </w:tcBorders>
            <w:vAlign w:val="center"/>
          </w:tcPr>
          <w:p w14:paraId="19A2AF92">
            <w:pPr>
              <w:widowControl/>
              <w:jc w:val="left"/>
              <w:rPr>
                <w:rFonts w:ascii="宋体" w:hAnsi="宋体" w:eastAsia="宋体" w:cs="宋体"/>
                <w:color w:val="000000"/>
                <w:kern w:val="0"/>
                <w:sz w:val="16"/>
                <w:szCs w:val="16"/>
              </w:rPr>
            </w:pPr>
          </w:p>
        </w:tc>
        <w:tc>
          <w:tcPr>
            <w:tcW w:w="517" w:type="pct"/>
            <w:gridSpan w:val="4"/>
            <w:vMerge w:val="continue"/>
            <w:tcBorders>
              <w:top w:val="nil"/>
              <w:left w:val="single" w:color="000000" w:sz="4" w:space="0"/>
              <w:bottom w:val="nil"/>
              <w:right w:val="single" w:color="000000" w:sz="4" w:space="0"/>
            </w:tcBorders>
            <w:vAlign w:val="center"/>
          </w:tcPr>
          <w:p w14:paraId="4CC12321">
            <w:pPr>
              <w:widowControl/>
              <w:jc w:val="left"/>
              <w:rPr>
                <w:rFonts w:ascii="宋体" w:hAnsi="宋体" w:eastAsia="宋体" w:cs="宋体"/>
                <w:color w:val="000000"/>
                <w:kern w:val="0"/>
                <w:sz w:val="16"/>
                <w:szCs w:val="16"/>
              </w:rPr>
            </w:pPr>
          </w:p>
        </w:tc>
        <w:tc>
          <w:tcPr>
            <w:tcW w:w="564" w:type="pct"/>
            <w:gridSpan w:val="5"/>
            <w:vMerge w:val="continue"/>
            <w:tcBorders>
              <w:top w:val="nil"/>
              <w:left w:val="single" w:color="000000" w:sz="4" w:space="0"/>
              <w:bottom w:val="single" w:color="000000" w:sz="4" w:space="0"/>
              <w:right w:val="single" w:color="000000" w:sz="4" w:space="0"/>
            </w:tcBorders>
            <w:vAlign w:val="center"/>
          </w:tcPr>
          <w:p w14:paraId="5A2E4A57">
            <w:pPr>
              <w:widowControl/>
              <w:jc w:val="left"/>
              <w:rPr>
                <w:rFonts w:ascii="宋体" w:hAnsi="宋体" w:eastAsia="宋体" w:cs="宋体"/>
                <w:color w:val="000000"/>
                <w:kern w:val="0"/>
                <w:sz w:val="16"/>
                <w:szCs w:val="16"/>
              </w:rPr>
            </w:pPr>
          </w:p>
        </w:tc>
        <w:tc>
          <w:tcPr>
            <w:tcW w:w="1271" w:type="pct"/>
            <w:gridSpan w:val="3"/>
            <w:tcBorders>
              <w:top w:val="single" w:color="000000" w:sz="4" w:space="0"/>
              <w:left w:val="nil"/>
              <w:bottom w:val="single" w:color="000000" w:sz="4" w:space="0"/>
              <w:right w:val="single" w:color="000000" w:sz="4" w:space="0"/>
            </w:tcBorders>
            <w:shd w:val="clear" w:color="auto" w:fill="auto"/>
            <w:vAlign w:val="center"/>
          </w:tcPr>
          <w:p w14:paraId="6D305AE1">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受益人数</w:t>
            </w:r>
          </w:p>
        </w:tc>
        <w:tc>
          <w:tcPr>
            <w:tcW w:w="517" w:type="pct"/>
            <w:gridSpan w:val="2"/>
            <w:tcBorders>
              <w:top w:val="nil"/>
              <w:left w:val="nil"/>
              <w:bottom w:val="single" w:color="000000" w:sz="4" w:space="0"/>
              <w:right w:val="single" w:color="000000" w:sz="4" w:space="0"/>
            </w:tcBorders>
            <w:shd w:val="clear" w:color="auto" w:fill="auto"/>
            <w:vAlign w:val="center"/>
          </w:tcPr>
          <w:p w14:paraId="75C7D14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7307人</w:t>
            </w:r>
          </w:p>
        </w:tc>
        <w:tc>
          <w:tcPr>
            <w:tcW w:w="564" w:type="pct"/>
            <w:gridSpan w:val="3"/>
            <w:tcBorders>
              <w:top w:val="nil"/>
              <w:left w:val="nil"/>
              <w:bottom w:val="single" w:color="000000" w:sz="4" w:space="0"/>
              <w:right w:val="single" w:color="000000" w:sz="4" w:space="0"/>
            </w:tcBorders>
            <w:shd w:val="clear" w:color="auto" w:fill="auto"/>
            <w:vAlign w:val="center"/>
          </w:tcPr>
          <w:p w14:paraId="752C0BE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7307人</w:t>
            </w:r>
          </w:p>
        </w:tc>
        <w:tc>
          <w:tcPr>
            <w:tcW w:w="982" w:type="pct"/>
            <w:gridSpan w:val="3"/>
            <w:tcBorders>
              <w:top w:val="nil"/>
              <w:left w:val="nil"/>
              <w:bottom w:val="single" w:color="000000" w:sz="4" w:space="0"/>
              <w:right w:val="single" w:color="000000" w:sz="4" w:space="0"/>
            </w:tcBorders>
            <w:shd w:val="clear" w:color="auto" w:fill="auto"/>
            <w:vAlign w:val="center"/>
          </w:tcPr>
          <w:p w14:paraId="43CBC2F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w:t>
            </w:r>
          </w:p>
        </w:tc>
      </w:tr>
      <w:tr w14:paraId="0B9F72DA">
        <w:tblPrEx>
          <w:tblCellMar>
            <w:top w:w="0" w:type="dxa"/>
            <w:left w:w="108" w:type="dxa"/>
            <w:bottom w:w="0" w:type="dxa"/>
            <w:right w:w="108" w:type="dxa"/>
          </w:tblCellMar>
        </w:tblPrEx>
        <w:trPr>
          <w:trHeight w:val="270" w:hRule="atLeast"/>
        </w:trPr>
        <w:tc>
          <w:tcPr>
            <w:tcW w:w="581" w:type="pct"/>
            <w:vMerge w:val="continue"/>
            <w:tcBorders>
              <w:top w:val="nil"/>
              <w:left w:val="single" w:color="auto" w:sz="4" w:space="0"/>
              <w:bottom w:val="single" w:color="000000" w:sz="4" w:space="0"/>
              <w:right w:val="nil"/>
            </w:tcBorders>
            <w:vAlign w:val="center"/>
          </w:tcPr>
          <w:p w14:paraId="6B0CFF47">
            <w:pPr>
              <w:widowControl/>
              <w:jc w:val="left"/>
              <w:rPr>
                <w:rFonts w:ascii="宋体" w:hAnsi="宋体" w:eastAsia="宋体" w:cs="宋体"/>
                <w:color w:val="000000"/>
                <w:kern w:val="0"/>
                <w:sz w:val="16"/>
                <w:szCs w:val="16"/>
              </w:rPr>
            </w:pPr>
          </w:p>
        </w:tc>
        <w:tc>
          <w:tcPr>
            <w:tcW w:w="517" w:type="pct"/>
            <w:gridSpan w:val="4"/>
            <w:vMerge w:val="continue"/>
            <w:tcBorders>
              <w:top w:val="nil"/>
              <w:left w:val="single" w:color="000000" w:sz="4" w:space="0"/>
              <w:bottom w:val="nil"/>
              <w:right w:val="single" w:color="000000" w:sz="4" w:space="0"/>
            </w:tcBorders>
            <w:vAlign w:val="center"/>
          </w:tcPr>
          <w:p w14:paraId="6C16FFBE">
            <w:pPr>
              <w:widowControl/>
              <w:jc w:val="left"/>
              <w:rPr>
                <w:rFonts w:ascii="宋体" w:hAnsi="宋体" w:eastAsia="宋体" w:cs="宋体"/>
                <w:color w:val="000000"/>
                <w:kern w:val="0"/>
                <w:sz w:val="16"/>
                <w:szCs w:val="16"/>
              </w:rPr>
            </w:pPr>
          </w:p>
        </w:tc>
        <w:tc>
          <w:tcPr>
            <w:tcW w:w="564" w:type="pct"/>
            <w:gridSpan w:val="5"/>
            <w:tcBorders>
              <w:top w:val="nil"/>
              <w:left w:val="nil"/>
              <w:bottom w:val="single" w:color="000000" w:sz="4" w:space="0"/>
              <w:right w:val="single" w:color="000000" w:sz="4" w:space="0"/>
            </w:tcBorders>
            <w:shd w:val="clear" w:color="auto" w:fill="auto"/>
            <w:vAlign w:val="center"/>
          </w:tcPr>
          <w:p w14:paraId="4BBA7B1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预算执行率</w:t>
            </w:r>
          </w:p>
        </w:tc>
        <w:tc>
          <w:tcPr>
            <w:tcW w:w="1271" w:type="pct"/>
            <w:gridSpan w:val="3"/>
            <w:tcBorders>
              <w:top w:val="single" w:color="000000" w:sz="4" w:space="0"/>
              <w:left w:val="nil"/>
              <w:bottom w:val="single" w:color="000000" w:sz="4" w:space="0"/>
              <w:right w:val="single" w:color="000000" w:sz="4" w:space="0"/>
            </w:tcBorders>
            <w:shd w:val="clear" w:color="auto" w:fill="auto"/>
            <w:vAlign w:val="center"/>
          </w:tcPr>
          <w:p w14:paraId="5DC6B0CF">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预算执行率</w:t>
            </w:r>
          </w:p>
        </w:tc>
        <w:tc>
          <w:tcPr>
            <w:tcW w:w="517" w:type="pct"/>
            <w:gridSpan w:val="2"/>
            <w:tcBorders>
              <w:top w:val="nil"/>
              <w:left w:val="nil"/>
              <w:bottom w:val="single" w:color="000000" w:sz="4" w:space="0"/>
              <w:right w:val="single" w:color="000000" w:sz="4" w:space="0"/>
            </w:tcBorders>
            <w:shd w:val="clear" w:color="auto" w:fill="auto"/>
            <w:vAlign w:val="center"/>
          </w:tcPr>
          <w:p w14:paraId="03DFD7D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564" w:type="pct"/>
            <w:gridSpan w:val="3"/>
            <w:tcBorders>
              <w:top w:val="nil"/>
              <w:left w:val="nil"/>
              <w:bottom w:val="single" w:color="000000" w:sz="4" w:space="0"/>
              <w:right w:val="single" w:color="000000" w:sz="4" w:space="0"/>
            </w:tcBorders>
            <w:shd w:val="clear" w:color="auto" w:fill="auto"/>
            <w:vAlign w:val="center"/>
          </w:tcPr>
          <w:p w14:paraId="7C6D079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982" w:type="pct"/>
            <w:gridSpan w:val="3"/>
            <w:tcBorders>
              <w:top w:val="nil"/>
              <w:left w:val="nil"/>
              <w:bottom w:val="single" w:color="000000" w:sz="4" w:space="0"/>
              <w:right w:val="single" w:color="000000" w:sz="4" w:space="0"/>
            </w:tcBorders>
            <w:shd w:val="clear" w:color="auto" w:fill="auto"/>
            <w:vAlign w:val="center"/>
          </w:tcPr>
          <w:p w14:paraId="2517364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1CE661C9">
        <w:tblPrEx>
          <w:tblCellMar>
            <w:top w:w="0" w:type="dxa"/>
            <w:left w:w="108" w:type="dxa"/>
            <w:bottom w:w="0" w:type="dxa"/>
            <w:right w:w="108" w:type="dxa"/>
          </w:tblCellMar>
        </w:tblPrEx>
        <w:trPr>
          <w:trHeight w:val="285" w:hRule="atLeast"/>
        </w:trPr>
        <w:tc>
          <w:tcPr>
            <w:tcW w:w="581" w:type="pct"/>
            <w:vMerge w:val="continue"/>
            <w:tcBorders>
              <w:top w:val="nil"/>
              <w:left w:val="single" w:color="auto" w:sz="4" w:space="0"/>
              <w:bottom w:val="single" w:color="000000" w:sz="4" w:space="0"/>
              <w:right w:val="nil"/>
            </w:tcBorders>
            <w:vAlign w:val="center"/>
          </w:tcPr>
          <w:p w14:paraId="00C5B62F">
            <w:pPr>
              <w:widowControl/>
              <w:jc w:val="left"/>
              <w:rPr>
                <w:rFonts w:ascii="宋体" w:hAnsi="宋体" w:eastAsia="宋体" w:cs="宋体"/>
                <w:color w:val="000000"/>
                <w:kern w:val="0"/>
                <w:sz w:val="16"/>
                <w:szCs w:val="16"/>
              </w:rPr>
            </w:pPr>
          </w:p>
        </w:tc>
        <w:tc>
          <w:tcPr>
            <w:tcW w:w="517"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8FD86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效益指标（50）</w:t>
            </w:r>
          </w:p>
        </w:tc>
        <w:tc>
          <w:tcPr>
            <w:tcW w:w="564" w:type="pct"/>
            <w:gridSpan w:val="5"/>
            <w:tcBorders>
              <w:top w:val="nil"/>
              <w:left w:val="nil"/>
              <w:bottom w:val="single" w:color="000000" w:sz="4" w:space="0"/>
              <w:right w:val="single" w:color="000000" w:sz="4" w:space="0"/>
            </w:tcBorders>
            <w:shd w:val="clear" w:color="auto" w:fill="auto"/>
            <w:vAlign w:val="center"/>
          </w:tcPr>
          <w:p w14:paraId="2D04049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社会效益指标</w:t>
            </w:r>
          </w:p>
        </w:tc>
        <w:tc>
          <w:tcPr>
            <w:tcW w:w="1271" w:type="pct"/>
            <w:gridSpan w:val="3"/>
            <w:tcBorders>
              <w:top w:val="single" w:color="000000" w:sz="4" w:space="0"/>
              <w:left w:val="nil"/>
              <w:bottom w:val="single" w:color="000000" w:sz="4" w:space="0"/>
              <w:right w:val="single" w:color="000000" w:sz="4" w:space="0"/>
            </w:tcBorders>
            <w:shd w:val="clear" w:color="auto" w:fill="auto"/>
            <w:vAlign w:val="center"/>
          </w:tcPr>
          <w:p w14:paraId="2C06AEF9">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村民出行平均缩短时间</w:t>
            </w:r>
          </w:p>
        </w:tc>
        <w:tc>
          <w:tcPr>
            <w:tcW w:w="517" w:type="pct"/>
            <w:gridSpan w:val="2"/>
            <w:tcBorders>
              <w:top w:val="nil"/>
              <w:left w:val="nil"/>
              <w:bottom w:val="single" w:color="000000" w:sz="4" w:space="0"/>
              <w:right w:val="single" w:color="000000" w:sz="4" w:space="0"/>
            </w:tcBorders>
            <w:shd w:val="clear" w:color="auto" w:fill="auto"/>
            <w:vAlign w:val="center"/>
          </w:tcPr>
          <w:p w14:paraId="682761C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15分钟</w:t>
            </w:r>
          </w:p>
        </w:tc>
        <w:tc>
          <w:tcPr>
            <w:tcW w:w="564" w:type="pct"/>
            <w:gridSpan w:val="3"/>
            <w:tcBorders>
              <w:top w:val="nil"/>
              <w:left w:val="nil"/>
              <w:bottom w:val="single" w:color="000000" w:sz="4" w:space="0"/>
              <w:right w:val="single" w:color="000000" w:sz="4" w:space="0"/>
            </w:tcBorders>
            <w:shd w:val="clear" w:color="auto" w:fill="auto"/>
            <w:vAlign w:val="center"/>
          </w:tcPr>
          <w:p w14:paraId="3311069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15分钟</w:t>
            </w:r>
          </w:p>
        </w:tc>
        <w:tc>
          <w:tcPr>
            <w:tcW w:w="982" w:type="pct"/>
            <w:gridSpan w:val="3"/>
            <w:tcBorders>
              <w:top w:val="nil"/>
              <w:left w:val="nil"/>
              <w:bottom w:val="single" w:color="000000" w:sz="4" w:space="0"/>
              <w:right w:val="single" w:color="000000" w:sz="4" w:space="0"/>
            </w:tcBorders>
            <w:shd w:val="clear" w:color="auto" w:fill="auto"/>
            <w:vAlign w:val="center"/>
          </w:tcPr>
          <w:p w14:paraId="33266C0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19</w:t>
            </w:r>
          </w:p>
        </w:tc>
      </w:tr>
      <w:tr w14:paraId="2A672F65">
        <w:tblPrEx>
          <w:tblCellMar>
            <w:top w:w="0" w:type="dxa"/>
            <w:left w:w="108" w:type="dxa"/>
            <w:bottom w:w="0" w:type="dxa"/>
            <w:right w:w="108" w:type="dxa"/>
          </w:tblCellMar>
        </w:tblPrEx>
        <w:trPr>
          <w:trHeight w:val="480" w:hRule="atLeast"/>
        </w:trPr>
        <w:tc>
          <w:tcPr>
            <w:tcW w:w="581" w:type="pct"/>
            <w:vMerge w:val="continue"/>
            <w:tcBorders>
              <w:top w:val="nil"/>
              <w:left w:val="single" w:color="auto" w:sz="4" w:space="0"/>
              <w:bottom w:val="single" w:color="000000" w:sz="4" w:space="0"/>
              <w:right w:val="nil"/>
            </w:tcBorders>
            <w:vAlign w:val="center"/>
          </w:tcPr>
          <w:p w14:paraId="308C1CC3">
            <w:pPr>
              <w:widowControl/>
              <w:jc w:val="left"/>
              <w:rPr>
                <w:rFonts w:ascii="宋体" w:hAnsi="宋体" w:eastAsia="宋体" w:cs="宋体"/>
                <w:color w:val="000000"/>
                <w:kern w:val="0"/>
                <w:sz w:val="16"/>
                <w:szCs w:val="16"/>
              </w:rPr>
            </w:pPr>
          </w:p>
        </w:tc>
        <w:tc>
          <w:tcPr>
            <w:tcW w:w="517" w:type="pct"/>
            <w:gridSpan w:val="4"/>
            <w:vMerge w:val="continue"/>
            <w:tcBorders>
              <w:top w:val="single" w:color="000000" w:sz="4" w:space="0"/>
              <w:left w:val="single" w:color="000000" w:sz="4" w:space="0"/>
              <w:bottom w:val="single" w:color="000000" w:sz="4" w:space="0"/>
              <w:right w:val="single" w:color="000000" w:sz="4" w:space="0"/>
            </w:tcBorders>
            <w:vAlign w:val="center"/>
          </w:tcPr>
          <w:p w14:paraId="2959252E">
            <w:pPr>
              <w:widowControl/>
              <w:jc w:val="left"/>
              <w:rPr>
                <w:rFonts w:ascii="宋体" w:hAnsi="宋体" w:eastAsia="宋体" w:cs="宋体"/>
                <w:color w:val="000000"/>
                <w:kern w:val="0"/>
                <w:sz w:val="16"/>
                <w:szCs w:val="16"/>
              </w:rPr>
            </w:pPr>
          </w:p>
        </w:tc>
        <w:tc>
          <w:tcPr>
            <w:tcW w:w="564" w:type="pct"/>
            <w:gridSpan w:val="5"/>
            <w:tcBorders>
              <w:top w:val="nil"/>
              <w:left w:val="nil"/>
              <w:bottom w:val="single" w:color="000000" w:sz="4" w:space="0"/>
              <w:right w:val="single" w:color="000000" w:sz="4" w:space="0"/>
            </w:tcBorders>
            <w:shd w:val="clear" w:color="auto" w:fill="auto"/>
            <w:vAlign w:val="center"/>
          </w:tcPr>
          <w:p w14:paraId="3BA4FFA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可持续影响指标</w:t>
            </w:r>
          </w:p>
        </w:tc>
        <w:tc>
          <w:tcPr>
            <w:tcW w:w="1271" w:type="pct"/>
            <w:gridSpan w:val="3"/>
            <w:tcBorders>
              <w:top w:val="single" w:color="000000" w:sz="4" w:space="0"/>
              <w:left w:val="nil"/>
              <w:bottom w:val="single" w:color="000000" w:sz="4" w:space="0"/>
              <w:right w:val="single" w:color="000000" w:sz="4" w:space="0"/>
            </w:tcBorders>
            <w:shd w:val="clear" w:color="auto" w:fill="auto"/>
            <w:vAlign w:val="center"/>
          </w:tcPr>
          <w:p w14:paraId="16A43617">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持续较好使用的年限</w:t>
            </w:r>
          </w:p>
        </w:tc>
        <w:tc>
          <w:tcPr>
            <w:tcW w:w="517" w:type="pct"/>
            <w:gridSpan w:val="2"/>
            <w:tcBorders>
              <w:top w:val="nil"/>
              <w:left w:val="nil"/>
              <w:bottom w:val="single" w:color="000000" w:sz="4" w:space="0"/>
              <w:right w:val="single" w:color="000000" w:sz="4" w:space="0"/>
            </w:tcBorders>
            <w:shd w:val="clear" w:color="auto" w:fill="auto"/>
            <w:vAlign w:val="center"/>
          </w:tcPr>
          <w:p w14:paraId="11845E7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10年</w:t>
            </w:r>
          </w:p>
        </w:tc>
        <w:tc>
          <w:tcPr>
            <w:tcW w:w="564" w:type="pct"/>
            <w:gridSpan w:val="3"/>
            <w:tcBorders>
              <w:top w:val="nil"/>
              <w:left w:val="nil"/>
              <w:bottom w:val="single" w:color="000000" w:sz="4" w:space="0"/>
              <w:right w:val="single" w:color="000000" w:sz="4" w:space="0"/>
            </w:tcBorders>
            <w:shd w:val="clear" w:color="auto" w:fill="auto"/>
            <w:vAlign w:val="center"/>
          </w:tcPr>
          <w:p w14:paraId="123A6B6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10年</w:t>
            </w:r>
          </w:p>
        </w:tc>
        <w:tc>
          <w:tcPr>
            <w:tcW w:w="982" w:type="pct"/>
            <w:gridSpan w:val="3"/>
            <w:tcBorders>
              <w:top w:val="nil"/>
              <w:left w:val="nil"/>
              <w:bottom w:val="single" w:color="000000" w:sz="4" w:space="0"/>
              <w:right w:val="single" w:color="000000" w:sz="4" w:space="0"/>
            </w:tcBorders>
            <w:shd w:val="clear" w:color="auto" w:fill="auto"/>
            <w:vAlign w:val="center"/>
          </w:tcPr>
          <w:p w14:paraId="5E8E476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19</w:t>
            </w:r>
          </w:p>
        </w:tc>
      </w:tr>
      <w:tr w14:paraId="6401E4D2">
        <w:tblPrEx>
          <w:tblCellMar>
            <w:top w:w="0" w:type="dxa"/>
            <w:left w:w="108" w:type="dxa"/>
            <w:bottom w:w="0" w:type="dxa"/>
            <w:right w:w="108" w:type="dxa"/>
          </w:tblCellMar>
        </w:tblPrEx>
        <w:trPr>
          <w:trHeight w:val="270" w:hRule="atLeast"/>
        </w:trPr>
        <w:tc>
          <w:tcPr>
            <w:tcW w:w="581" w:type="pct"/>
            <w:vMerge w:val="continue"/>
            <w:tcBorders>
              <w:top w:val="nil"/>
              <w:left w:val="single" w:color="auto" w:sz="4" w:space="0"/>
              <w:bottom w:val="single" w:color="000000" w:sz="4" w:space="0"/>
              <w:right w:val="nil"/>
            </w:tcBorders>
            <w:vAlign w:val="center"/>
          </w:tcPr>
          <w:p w14:paraId="326E16B8">
            <w:pPr>
              <w:widowControl/>
              <w:jc w:val="left"/>
              <w:rPr>
                <w:rFonts w:ascii="宋体" w:hAnsi="宋体" w:eastAsia="宋体" w:cs="宋体"/>
                <w:color w:val="000000"/>
                <w:kern w:val="0"/>
                <w:sz w:val="16"/>
                <w:szCs w:val="16"/>
              </w:rPr>
            </w:pPr>
          </w:p>
        </w:tc>
        <w:tc>
          <w:tcPr>
            <w:tcW w:w="517" w:type="pct"/>
            <w:gridSpan w:val="4"/>
            <w:vMerge w:val="continue"/>
            <w:tcBorders>
              <w:top w:val="single" w:color="000000" w:sz="4" w:space="0"/>
              <w:left w:val="single" w:color="000000" w:sz="4" w:space="0"/>
              <w:bottom w:val="single" w:color="000000" w:sz="4" w:space="0"/>
              <w:right w:val="single" w:color="000000" w:sz="4" w:space="0"/>
            </w:tcBorders>
            <w:vAlign w:val="center"/>
          </w:tcPr>
          <w:p w14:paraId="0F280F24">
            <w:pPr>
              <w:widowControl/>
              <w:jc w:val="left"/>
              <w:rPr>
                <w:rFonts w:ascii="宋体" w:hAnsi="宋体" w:eastAsia="宋体" w:cs="宋体"/>
                <w:color w:val="000000"/>
                <w:kern w:val="0"/>
                <w:sz w:val="16"/>
                <w:szCs w:val="16"/>
              </w:rPr>
            </w:pPr>
          </w:p>
        </w:tc>
        <w:tc>
          <w:tcPr>
            <w:tcW w:w="564" w:type="pct"/>
            <w:gridSpan w:val="5"/>
            <w:tcBorders>
              <w:top w:val="nil"/>
              <w:left w:val="nil"/>
              <w:bottom w:val="single" w:color="000000" w:sz="4" w:space="0"/>
              <w:right w:val="single" w:color="000000" w:sz="4" w:space="0"/>
            </w:tcBorders>
            <w:shd w:val="clear" w:color="auto" w:fill="auto"/>
            <w:vAlign w:val="center"/>
          </w:tcPr>
          <w:p w14:paraId="66FB594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满意度指标</w:t>
            </w:r>
          </w:p>
        </w:tc>
        <w:tc>
          <w:tcPr>
            <w:tcW w:w="1271" w:type="pct"/>
            <w:gridSpan w:val="3"/>
            <w:tcBorders>
              <w:top w:val="single" w:color="000000" w:sz="4" w:space="0"/>
              <w:left w:val="nil"/>
              <w:bottom w:val="single" w:color="000000" w:sz="4" w:space="0"/>
              <w:right w:val="single" w:color="000000" w:sz="4" w:space="0"/>
            </w:tcBorders>
            <w:shd w:val="clear" w:color="auto" w:fill="auto"/>
            <w:vAlign w:val="center"/>
          </w:tcPr>
          <w:p w14:paraId="105357B2">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受益人口满意度</w:t>
            </w:r>
          </w:p>
        </w:tc>
        <w:tc>
          <w:tcPr>
            <w:tcW w:w="517" w:type="pct"/>
            <w:gridSpan w:val="2"/>
            <w:tcBorders>
              <w:top w:val="nil"/>
              <w:left w:val="nil"/>
              <w:bottom w:val="single" w:color="000000" w:sz="4" w:space="0"/>
              <w:right w:val="single" w:color="000000" w:sz="4" w:space="0"/>
            </w:tcBorders>
            <w:shd w:val="clear" w:color="auto" w:fill="auto"/>
            <w:vAlign w:val="center"/>
          </w:tcPr>
          <w:p w14:paraId="237169B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95%</w:t>
            </w:r>
          </w:p>
        </w:tc>
        <w:tc>
          <w:tcPr>
            <w:tcW w:w="564" w:type="pct"/>
            <w:gridSpan w:val="3"/>
            <w:tcBorders>
              <w:top w:val="nil"/>
              <w:left w:val="nil"/>
              <w:bottom w:val="single" w:color="000000" w:sz="4" w:space="0"/>
              <w:right w:val="single" w:color="000000" w:sz="4" w:space="0"/>
            </w:tcBorders>
            <w:shd w:val="clear" w:color="auto" w:fill="auto"/>
            <w:vAlign w:val="center"/>
          </w:tcPr>
          <w:p w14:paraId="60C8C05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95%</w:t>
            </w:r>
          </w:p>
        </w:tc>
        <w:tc>
          <w:tcPr>
            <w:tcW w:w="982" w:type="pct"/>
            <w:gridSpan w:val="3"/>
            <w:tcBorders>
              <w:top w:val="nil"/>
              <w:left w:val="nil"/>
              <w:bottom w:val="single" w:color="000000" w:sz="4" w:space="0"/>
              <w:right w:val="single" w:color="000000" w:sz="4" w:space="0"/>
            </w:tcBorders>
            <w:shd w:val="clear" w:color="auto" w:fill="auto"/>
            <w:vAlign w:val="center"/>
          </w:tcPr>
          <w:p w14:paraId="310FF13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w:t>
            </w:r>
          </w:p>
        </w:tc>
      </w:tr>
      <w:tr w14:paraId="15DDFED3">
        <w:tblPrEx>
          <w:tblCellMar>
            <w:top w:w="0" w:type="dxa"/>
            <w:left w:w="108" w:type="dxa"/>
            <w:bottom w:w="0" w:type="dxa"/>
            <w:right w:w="108" w:type="dxa"/>
          </w:tblCellMar>
        </w:tblPrEx>
        <w:trPr>
          <w:trHeight w:val="270" w:hRule="atLeast"/>
        </w:trPr>
        <w:tc>
          <w:tcPr>
            <w:tcW w:w="581" w:type="pct"/>
            <w:vMerge w:val="continue"/>
            <w:tcBorders>
              <w:top w:val="nil"/>
              <w:left w:val="single" w:color="auto" w:sz="4" w:space="0"/>
              <w:bottom w:val="single" w:color="000000" w:sz="4" w:space="0"/>
              <w:right w:val="nil"/>
            </w:tcBorders>
            <w:vAlign w:val="center"/>
          </w:tcPr>
          <w:p w14:paraId="14424939">
            <w:pPr>
              <w:widowControl/>
              <w:jc w:val="left"/>
              <w:rPr>
                <w:rFonts w:ascii="宋体" w:hAnsi="宋体" w:eastAsia="宋体" w:cs="宋体"/>
                <w:color w:val="000000"/>
                <w:kern w:val="0"/>
                <w:sz w:val="16"/>
                <w:szCs w:val="16"/>
              </w:rPr>
            </w:pPr>
          </w:p>
        </w:tc>
        <w:tc>
          <w:tcPr>
            <w:tcW w:w="3435" w:type="pct"/>
            <w:gridSpan w:val="17"/>
            <w:tcBorders>
              <w:top w:val="single" w:color="auto" w:sz="4" w:space="0"/>
              <w:left w:val="single" w:color="auto" w:sz="4" w:space="0"/>
              <w:bottom w:val="single" w:color="auto" w:sz="4" w:space="0"/>
              <w:right w:val="single" w:color="auto" w:sz="4" w:space="0"/>
            </w:tcBorders>
            <w:shd w:val="clear" w:color="auto" w:fill="auto"/>
            <w:vAlign w:val="center"/>
          </w:tcPr>
          <w:p w14:paraId="787C075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总分</w:t>
            </w:r>
          </w:p>
        </w:tc>
        <w:tc>
          <w:tcPr>
            <w:tcW w:w="982" w:type="pct"/>
            <w:gridSpan w:val="3"/>
            <w:tcBorders>
              <w:top w:val="nil"/>
              <w:left w:val="nil"/>
              <w:bottom w:val="single" w:color="000000" w:sz="4" w:space="0"/>
              <w:right w:val="single" w:color="000000" w:sz="4" w:space="0"/>
            </w:tcBorders>
            <w:shd w:val="clear" w:color="auto" w:fill="auto"/>
            <w:vAlign w:val="center"/>
          </w:tcPr>
          <w:p w14:paraId="3470635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97</w:t>
            </w:r>
          </w:p>
        </w:tc>
      </w:tr>
      <w:tr w14:paraId="33034F66">
        <w:tblPrEx>
          <w:tblCellMar>
            <w:top w:w="0" w:type="dxa"/>
            <w:left w:w="108" w:type="dxa"/>
            <w:bottom w:w="0" w:type="dxa"/>
            <w:right w:w="108" w:type="dxa"/>
          </w:tblCellMar>
        </w:tblPrEx>
        <w:trPr>
          <w:trHeight w:val="735" w:hRule="atLeast"/>
        </w:trPr>
        <w:tc>
          <w:tcPr>
            <w:tcW w:w="581" w:type="pct"/>
            <w:tcBorders>
              <w:top w:val="nil"/>
              <w:left w:val="single" w:color="000000" w:sz="4" w:space="0"/>
              <w:bottom w:val="single" w:color="000000" w:sz="4" w:space="0"/>
              <w:right w:val="single" w:color="000000" w:sz="4" w:space="0"/>
            </w:tcBorders>
            <w:shd w:val="clear" w:color="auto" w:fill="auto"/>
            <w:vAlign w:val="center"/>
          </w:tcPr>
          <w:p w14:paraId="3ADA0A9F">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五、</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存在问题、原因及下一步整改措施</w:t>
            </w:r>
          </w:p>
        </w:tc>
        <w:tc>
          <w:tcPr>
            <w:tcW w:w="4418" w:type="pct"/>
            <w:gridSpan w:val="20"/>
            <w:tcBorders>
              <w:top w:val="single" w:color="auto" w:sz="4" w:space="0"/>
              <w:left w:val="nil"/>
              <w:bottom w:val="single" w:color="000000" w:sz="4" w:space="0"/>
              <w:right w:val="single" w:color="000000" w:sz="4" w:space="0"/>
            </w:tcBorders>
            <w:shd w:val="clear" w:color="auto" w:fill="auto"/>
            <w:vAlign w:val="center"/>
          </w:tcPr>
          <w:p w14:paraId="3FC04A71">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无</w:t>
            </w:r>
          </w:p>
        </w:tc>
      </w:tr>
    </w:tbl>
    <w:p w14:paraId="2468F796"/>
    <w:tbl>
      <w:tblPr>
        <w:tblStyle w:val="6"/>
        <w:tblW w:w="5000" w:type="pct"/>
        <w:tblInd w:w="0" w:type="dxa"/>
        <w:tblLayout w:type="autofit"/>
        <w:tblCellMar>
          <w:top w:w="0" w:type="dxa"/>
          <w:left w:w="108" w:type="dxa"/>
          <w:bottom w:w="0" w:type="dxa"/>
          <w:right w:w="108" w:type="dxa"/>
        </w:tblCellMar>
      </w:tblPr>
      <w:tblGrid>
        <w:gridCol w:w="1054"/>
        <w:gridCol w:w="931"/>
        <w:gridCol w:w="1020"/>
        <w:gridCol w:w="1073"/>
        <w:gridCol w:w="1229"/>
        <w:gridCol w:w="932"/>
        <w:gridCol w:w="1017"/>
        <w:gridCol w:w="1804"/>
      </w:tblGrid>
      <w:tr w14:paraId="7FA89585">
        <w:tblPrEx>
          <w:tblCellMar>
            <w:top w:w="0" w:type="dxa"/>
            <w:left w:w="108" w:type="dxa"/>
            <w:bottom w:w="0" w:type="dxa"/>
            <w:right w:w="108" w:type="dxa"/>
          </w:tblCellMar>
        </w:tblPrEx>
        <w:trPr>
          <w:trHeight w:val="540" w:hRule="atLeast"/>
        </w:trPr>
        <w:tc>
          <w:tcPr>
            <w:tcW w:w="5000" w:type="pct"/>
            <w:gridSpan w:val="8"/>
            <w:tcBorders>
              <w:top w:val="nil"/>
              <w:left w:val="nil"/>
              <w:bottom w:val="nil"/>
              <w:right w:val="nil"/>
            </w:tcBorders>
            <w:shd w:val="clear" w:color="auto" w:fill="auto"/>
            <w:noWrap/>
            <w:vAlign w:val="center"/>
          </w:tcPr>
          <w:p w14:paraId="66B40C52">
            <w:pPr>
              <w:widowControl/>
              <w:jc w:val="center"/>
              <w:rPr>
                <w:rFonts w:ascii="方正小标宋_GBK" w:hAnsi="宋体" w:eastAsia="方正小标宋_GBK" w:cs="宋体"/>
                <w:color w:val="000000"/>
                <w:kern w:val="0"/>
                <w:sz w:val="40"/>
                <w:szCs w:val="40"/>
              </w:rPr>
            </w:pPr>
            <w:r>
              <w:rPr>
                <w:rFonts w:hint="eastAsia" w:ascii="方正小标宋_GBK" w:hAnsi="宋体" w:eastAsia="方正小标宋_GBK" w:cs="宋体"/>
                <w:color w:val="000000"/>
                <w:kern w:val="0"/>
                <w:sz w:val="40"/>
                <w:szCs w:val="40"/>
              </w:rPr>
              <w:t>2021年革命老区项目资金项目绩效自评表</w:t>
            </w:r>
          </w:p>
        </w:tc>
      </w:tr>
      <w:tr w14:paraId="73953147">
        <w:tblPrEx>
          <w:tblCellMar>
            <w:top w:w="0" w:type="dxa"/>
            <w:left w:w="108" w:type="dxa"/>
            <w:bottom w:w="0" w:type="dxa"/>
            <w:right w:w="108" w:type="dxa"/>
          </w:tblCellMar>
        </w:tblPrEx>
        <w:trPr>
          <w:trHeight w:val="345" w:hRule="atLeast"/>
        </w:trPr>
        <w:tc>
          <w:tcPr>
            <w:tcW w:w="5000" w:type="pct"/>
            <w:gridSpan w:val="8"/>
            <w:tcBorders>
              <w:top w:val="nil"/>
              <w:left w:val="nil"/>
              <w:bottom w:val="nil"/>
              <w:right w:val="nil"/>
            </w:tcBorders>
            <w:shd w:val="clear" w:color="auto" w:fill="auto"/>
            <w:noWrap/>
            <w:vAlign w:val="bottom"/>
          </w:tcPr>
          <w:p w14:paraId="673F005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（2022 年度）</w:t>
            </w:r>
          </w:p>
        </w:tc>
      </w:tr>
      <w:tr w14:paraId="48E84AA6">
        <w:tblPrEx>
          <w:tblCellMar>
            <w:top w:w="0" w:type="dxa"/>
            <w:left w:w="108" w:type="dxa"/>
            <w:bottom w:w="0" w:type="dxa"/>
            <w:right w:w="108" w:type="dxa"/>
          </w:tblCellMar>
        </w:tblPrEx>
        <w:trPr>
          <w:trHeight w:val="435" w:hRule="atLeast"/>
        </w:trPr>
        <w:tc>
          <w:tcPr>
            <w:tcW w:w="2274" w:type="pct"/>
            <w:gridSpan w:val="4"/>
            <w:tcBorders>
              <w:top w:val="nil"/>
              <w:left w:val="nil"/>
              <w:bottom w:val="single" w:color="000000" w:sz="4" w:space="0"/>
              <w:right w:val="nil"/>
            </w:tcBorders>
            <w:shd w:val="clear" w:color="auto" w:fill="auto"/>
            <w:noWrap/>
            <w:vAlign w:val="center"/>
          </w:tcPr>
          <w:p w14:paraId="31F75E48">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填报单位：石家庄市鹿泉区李村镇人民政府</w:t>
            </w:r>
          </w:p>
        </w:tc>
        <w:tc>
          <w:tcPr>
            <w:tcW w:w="684" w:type="pct"/>
            <w:tcBorders>
              <w:top w:val="nil"/>
              <w:left w:val="nil"/>
              <w:bottom w:val="nil"/>
              <w:right w:val="nil"/>
            </w:tcBorders>
            <w:shd w:val="clear" w:color="auto" w:fill="auto"/>
            <w:noWrap/>
            <w:vAlign w:val="center"/>
          </w:tcPr>
          <w:p w14:paraId="1950639D">
            <w:pPr>
              <w:widowControl/>
              <w:jc w:val="center"/>
              <w:rPr>
                <w:rFonts w:ascii="宋体" w:hAnsi="宋体" w:eastAsia="宋体" w:cs="宋体"/>
                <w:color w:val="000000"/>
                <w:kern w:val="0"/>
                <w:sz w:val="16"/>
                <w:szCs w:val="16"/>
              </w:rPr>
            </w:pPr>
          </w:p>
        </w:tc>
        <w:tc>
          <w:tcPr>
            <w:tcW w:w="520" w:type="pct"/>
            <w:tcBorders>
              <w:top w:val="nil"/>
              <w:left w:val="nil"/>
              <w:bottom w:val="nil"/>
              <w:right w:val="nil"/>
            </w:tcBorders>
            <w:shd w:val="clear" w:color="auto" w:fill="auto"/>
            <w:noWrap/>
            <w:vAlign w:val="center"/>
          </w:tcPr>
          <w:p w14:paraId="4A264264">
            <w:pPr>
              <w:widowControl/>
              <w:jc w:val="center"/>
              <w:rPr>
                <w:rFonts w:ascii="宋体" w:hAnsi="宋体" w:eastAsia="宋体" w:cs="宋体"/>
                <w:color w:val="000000"/>
                <w:kern w:val="0"/>
                <w:sz w:val="16"/>
                <w:szCs w:val="16"/>
              </w:rPr>
            </w:pPr>
          </w:p>
        </w:tc>
        <w:tc>
          <w:tcPr>
            <w:tcW w:w="520" w:type="pct"/>
            <w:tcBorders>
              <w:top w:val="nil"/>
              <w:left w:val="nil"/>
              <w:bottom w:val="nil"/>
              <w:right w:val="nil"/>
            </w:tcBorders>
            <w:shd w:val="clear" w:color="auto" w:fill="auto"/>
            <w:noWrap/>
            <w:vAlign w:val="center"/>
          </w:tcPr>
          <w:p w14:paraId="32A83B02">
            <w:pPr>
              <w:widowControl/>
              <w:jc w:val="center"/>
              <w:rPr>
                <w:rFonts w:ascii="宋体" w:hAnsi="宋体" w:eastAsia="宋体" w:cs="宋体"/>
                <w:color w:val="000000"/>
                <w:kern w:val="0"/>
                <w:sz w:val="16"/>
                <w:szCs w:val="16"/>
              </w:rPr>
            </w:pPr>
          </w:p>
        </w:tc>
        <w:tc>
          <w:tcPr>
            <w:tcW w:w="1002" w:type="pct"/>
            <w:tcBorders>
              <w:top w:val="nil"/>
              <w:left w:val="nil"/>
              <w:bottom w:val="nil"/>
              <w:right w:val="nil"/>
            </w:tcBorders>
            <w:shd w:val="clear" w:color="auto" w:fill="auto"/>
            <w:noWrap/>
            <w:vAlign w:val="center"/>
          </w:tcPr>
          <w:p w14:paraId="16E4247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金额单位：万元</w:t>
            </w:r>
          </w:p>
        </w:tc>
      </w:tr>
      <w:tr w14:paraId="3102C2AA">
        <w:tblPrEx>
          <w:tblCellMar>
            <w:top w:w="0" w:type="dxa"/>
            <w:left w:w="108" w:type="dxa"/>
            <w:bottom w:w="0" w:type="dxa"/>
            <w:right w:w="108" w:type="dxa"/>
          </w:tblCellMar>
        </w:tblPrEx>
        <w:trPr>
          <w:trHeight w:val="495" w:hRule="atLeast"/>
        </w:trPr>
        <w:tc>
          <w:tcPr>
            <w:tcW w:w="588" w:type="pct"/>
            <w:tcBorders>
              <w:top w:val="nil"/>
              <w:left w:val="single" w:color="000000" w:sz="4" w:space="0"/>
              <w:bottom w:val="nil"/>
              <w:right w:val="single" w:color="000000" w:sz="4" w:space="0"/>
            </w:tcBorders>
            <w:shd w:val="clear" w:color="auto" w:fill="auto"/>
            <w:vAlign w:val="center"/>
          </w:tcPr>
          <w:p w14:paraId="6F9BC9CA">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一、</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基本情况</w:t>
            </w:r>
          </w:p>
        </w:tc>
        <w:tc>
          <w:tcPr>
            <w:tcW w:w="520" w:type="pct"/>
            <w:tcBorders>
              <w:top w:val="nil"/>
              <w:left w:val="nil"/>
              <w:bottom w:val="single" w:color="000000" w:sz="4" w:space="0"/>
              <w:right w:val="single" w:color="000000" w:sz="4" w:space="0"/>
            </w:tcBorders>
            <w:shd w:val="clear" w:color="auto" w:fill="auto"/>
            <w:vAlign w:val="center"/>
          </w:tcPr>
          <w:p w14:paraId="5610077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项目名称</w:t>
            </w:r>
          </w:p>
        </w:tc>
        <w:tc>
          <w:tcPr>
            <w:tcW w:w="1166" w:type="pct"/>
            <w:gridSpan w:val="2"/>
            <w:tcBorders>
              <w:top w:val="single" w:color="000000" w:sz="4" w:space="0"/>
              <w:left w:val="nil"/>
              <w:bottom w:val="single" w:color="000000" w:sz="4" w:space="0"/>
              <w:right w:val="single" w:color="000000" w:sz="4" w:space="0"/>
            </w:tcBorders>
            <w:shd w:val="clear" w:color="auto" w:fill="auto"/>
            <w:vAlign w:val="center"/>
          </w:tcPr>
          <w:p w14:paraId="679E368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2021年革命老区项目资金</w:t>
            </w:r>
          </w:p>
        </w:tc>
        <w:tc>
          <w:tcPr>
            <w:tcW w:w="684" w:type="pct"/>
            <w:tcBorders>
              <w:top w:val="single" w:color="000000" w:sz="4" w:space="0"/>
              <w:left w:val="nil"/>
              <w:bottom w:val="single" w:color="000000" w:sz="4" w:space="0"/>
              <w:right w:val="single" w:color="000000" w:sz="4" w:space="0"/>
            </w:tcBorders>
            <w:shd w:val="clear" w:color="auto" w:fill="auto"/>
            <w:vAlign w:val="center"/>
          </w:tcPr>
          <w:p w14:paraId="5033731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实施(主管）单位</w:t>
            </w:r>
          </w:p>
        </w:tc>
        <w:tc>
          <w:tcPr>
            <w:tcW w:w="2042" w:type="pct"/>
            <w:gridSpan w:val="3"/>
            <w:tcBorders>
              <w:top w:val="single" w:color="000000" w:sz="4" w:space="0"/>
              <w:left w:val="nil"/>
              <w:bottom w:val="single" w:color="000000" w:sz="4" w:space="0"/>
              <w:right w:val="single" w:color="000000" w:sz="4" w:space="0"/>
            </w:tcBorders>
            <w:shd w:val="clear" w:color="auto" w:fill="auto"/>
            <w:vAlign w:val="center"/>
          </w:tcPr>
          <w:p w14:paraId="28EF548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819001 - 石家庄市鹿泉区李村镇人民政府本级</w:t>
            </w:r>
          </w:p>
        </w:tc>
      </w:tr>
      <w:tr w14:paraId="2F0C4986">
        <w:tblPrEx>
          <w:tblCellMar>
            <w:top w:w="0" w:type="dxa"/>
            <w:left w:w="108" w:type="dxa"/>
            <w:bottom w:w="0" w:type="dxa"/>
            <w:right w:w="108" w:type="dxa"/>
          </w:tblCellMar>
        </w:tblPrEx>
        <w:trPr>
          <w:trHeight w:val="270" w:hRule="atLeast"/>
        </w:trPr>
        <w:tc>
          <w:tcPr>
            <w:tcW w:w="5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94C53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二、预算执行情况</w:t>
            </w:r>
          </w:p>
        </w:tc>
        <w:tc>
          <w:tcPr>
            <w:tcW w:w="1089" w:type="pct"/>
            <w:gridSpan w:val="2"/>
            <w:tcBorders>
              <w:top w:val="single" w:color="000000" w:sz="4" w:space="0"/>
              <w:left w:val="nil"/>
              <w:bottom w:val="single" w:color="000000" w:sz="4" w:space="0"/>
              <w:right w:val="single" w:color="000000" w:sz="4" w:space="0"/>
            </w:tcBorders>
            <w:shd w:val="clear" w:color="auto" w:fill="auto"/>
            <w:vAlign w:val="center"/>
          </w:tcPr>
          <w:p w14:paraId="54AD480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预算安排情况（调整后）</w:t>
            </w: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64B5279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资金到位情况</w:t>
            </w:r>
          </w:p>
        </w:tc>
        <w:tc>
          <w:tcPr>
            <w:tcW w:w="1040" w:type="pct"/>
            <w:gridSpan w:val="2"/>
            <w:tcBorders>
              <w:top w:val="single" w:color="000000" w:sz="4" w:space="0"/>
              <w:left w:val="nil"/>
              <w:bottom w:val="single" w:color="000000" w:sz="4" w:space="0"/>
              <w:right w:val="single" w:color="000000" w:sz="4" w:space="0"/>
            </w:tcBorders>
            <w:shd w:val="clear" w:color="auto" w:fill="auto"/>
            <w:vAlign w:val="center"/>
          </w:tcPr>
          <w:p w14:paraId="73CDA9D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资金执行情况</w:t>
            </w:r>
          </w:p>
        </w:tc>
        <w:tc>
          <w:tcPr>
            <w:tcW w:w="1002" w:type="pct"/>
            <w:tcBorders>
              <w:top w:val="nil"/>
              <w:left w:val="nil"/>
              <w:bottom w:val="single" w:color="000000" w:sz="4" w:space="0"/>
              <w:right w:val="single" w:color="000000" w:sz="4" w:space="0"/>
            </w:tcBorders>
            <w:shd w:val="clear" w:color="auto" w:fill="auto"/>
            <w:vAlign w:val="center"/>
          </w:tcPr>
          <w:p w14:paraId="00E99B0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预算执行进度</w:t>
            </w:r>
          </w:p>
        </w:tc>
      </w:tr>
      <w:tr w14:paraId="4B9B3358">
        <w:tblPrEx>
          <w:tblCellMar>
            <w:top w:w="0" w:type="dxa"/>
            <w:left w:w="108" w:type="dxa"/>
            <w:bottom w:w="0" w:type="dxa"/>
            <w:right w:w="108" w:type="dxa"/>
          </w:tblCellMar>
        </w:tblPrEx>
        <w:trPr>
          <w:trHeight w:val="270" w:hRule="atLeast"/>
        </w:trPr>
        <w:tc>
          <w:tcPr>
            <w:tcW w:w="588" w:type="pct"/>
            <w:vMerge w:val="continue"/>
            <w:tcBorders>
              <w:top w:val="single" w:color="000000" w:sz="4" w:space="0"/>
              <w:left w:val="single" w:color="000000" w:sz="4" w:space="0"/>
              <w:bottom w:val="single" w:color="000000" w:sz="4" w:space="0"/>
              <w:right w:val="single" w:color="000000" w:sz="4" w:space="0"/>
            </w:tcBorders>
            <w:vAlign w:val="center"/>
          </w:tcPr>
          <w:p w14:paraId="3F4F982F">
            <w:pPr>
              <w:widowControl/>
              <w:jc w:val="left"/>
              <w:rPr>
                <w:rFonts w:ascii="宋体" w:hAnsi="宋体" w:eastAsia="宋体" w:cs="宋体"/>
                <w:color w:val="000000"/>
                <w:kern w:val="0"/>
                <w:sz w:val="16"/>
                <w:szCs w:val="16"/>
              </w:rPr>
            </w:pPr>
          </w:p>
        </w:tc>
        <w:tc>
          <w:tcPr>
            <w:tcW w:w="520" w:type="pct"/>
            <w:tcBorders>
              <w:top w:val="nil"/>
              <w:left w:val="nil"/>
              <w:bottom w:val="single" w:color="000000" w:sz="4" w:space="0"/>
              <w:right w:val="single" w:color="000000" w:sz="4" w:space="0"/>
            </w:tcBorders>
            <w:shd w:val="clear" w:color="auto" w:fill="auto"/>
            <w:vAlign w:val="center"/>
          </w:tcPr>
          <w:p w14:paraId="4803AEA1">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预算数：</w:t>
            </w:r>
          </w:p>
        </w:tc>
        <w:tc>
          <w:tcPr>
            <w:tcW w:w="568" w:type="pct"/>
            <w:tcBorders>
              <w:top w:val="nil"/>
              <w:left w:val="nil"/>
              <w:bottom w:val="single" w:color="000000" w:sz="4" w:space="0"/>
              <w:right w:val="single" w:color="000000" w:sz="4" w:space="0"/>
            </w:tcBorders>
            <w:shd w:val="clear" w:color="auto" w:fill="auto"/>
            <w:vAlign w:val="center"/>
          </w:tcPr>
          <w:p w14:paraId="6F3231AC">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112.480000 </w:t>
            </w:r>
          </w:p>
        </w:tc>
        <w:tc>
          <w:tcPr>
            <w:tcW w:w="597" w:type="pct"/>
            <w:tcBorders>
              <w:top w:val="nil"/>
              <w:left w:val="nil"/>
              <w:bottom w:val="single" w:color="000000" w:sz="4" w:space="0"/>
              <w:right w:val="single" w:color="000000" w:sz="4" w:space="0"/>
            </w:tcBorders>
            <w:shd w:val="clear" w:color="auto" w:fill="auto"/>
            <w:vAlign w:val="center"/>
          </w:tcPr>
          <w:p w14:paraId="01731F54">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到位数：</w:t>
            </w:r>
          </w:p>
        </w:tc>
        <w:tc>
          <w:tcPr>
            <w:tcW w:w="684" w:type="pct"/>
            <w:tcBorders>
              <w:top w:val="nil"/>
              <w:left w:val="nil"/>
              <w:bottom w:val="single" w:color="000000" w:sz="4" w:space="0"/>
              <w:right w:val="single" w:color="000000" w:sz="4" w:space="0"/>
            </w:tcBorders>
            <w:shd w:val="clear" w:color="auto" w:fill="auto"/>
            <w:vAlign w:val="center"/>
          </w:tcPr>
          <w:p w14:paraId="0240D5CD">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112.480000 </w:t>
            </w:r>
          </w:p>
        </w:tc>
        <w:tc>
          <w:tcPr>
            <w:tcW w:w="520" w:type="pct"/>
            <w:tcBorders>
              <w:top w:val="nil"/>
              <w:left w:val="nil"/>
              <w:bottom w:val="single" w:color="000000" w:sz="4" w:space="0"/>
              <w:right w:val="single" w:color="000000" w:sz="4" w:space="0"/>
            </w:tcBorders>
            <w:shd w:val="clear" w:color="auto" w:fill="auto"/>
            <w:vAlign w:val="center"/>
          </w:tcPr>
          <w:p w14:paraId="5C0D7257">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执行数：</w:t>
            </w:r>
          </w:p>
        </w:tc>
        <w:tc>
          <w:tcPr>
            <w:tcW w:w="520" w:type="pct"/>
            <w:tcBorders>
              <w:top w:val="nil"/>
              <w:left w:val="nil"/>
              <w:bottom w:val="single" w:color="000000" w:sz="4" w:space="0"/>
              <w:right w:val="single" w:color="000000" w:sz="4" w:space="0"/>
            </w:tcBorders>
            <w:shd w:val="clear" w:color="auto" w:fill="auto"/>
            <w:vAlign w:val="center"/>
          </w:tcPr>
          <w:p w14:paraId="1F673E64">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112.480000 </w:t>
            </w:r>
          </w:p>
        </w:tc>
        <w:tc>
          <w:tcPr>
            <w:tcW w:w="1002" w:type="pct"/>
            <w:vMerge w:val="restart"/>
            <w:tcBorders>
              <w:top w:val="nil"/>
              <w:left w:val="single" w:color="000000" w:sz="4" w:space="0"/>
              <w:bottom w:val="single" w:color="000000" w:sz="4" w:space="0"/>
              <w:right w:val="single" w:color="000000" w:sz="4" w:space="0"/>
            </w:tcBorders>
            <w:shd w:val="clear" w:color="auto" w:fill="auto"/>
            <w:vAlign w:val="center"/>
          </w:tcPr>
          <w:p w14:paraId="4232A2B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r>
      <w:tr w14:paraId="2D5A9623">
        <w:tblPrEx>
          <w:tblCellMar>
            <w:top w:w="0" w:type="dxa"/>
            <w:left w:w="108" w:type="dxa"/>
            <w:bottom w:w="0" w:type="dxa"/>
            <w:right w:w="108" w:type="dxa"/>
          </w:tblCellMar>
        </w:tblPrEx>
        <w:trPr>
          <w:trHeight w:val="420" w:hRule="atLeast"/>
        </w:trPr>
        <w:tc>
          <w:tcPr>
            <w:tcW w:w="588" w:type="pct"/>
            <w:vMerge w:val="continue"/>
            <w:tcBorders>
              <w:top w:val="single" w:color="000000" w:sz="4" w:space="0"/>
              <w:left w:val="single" w:color="000000" w:sz="4" w:space="0"/>
              <w:bottom w:val="single" w:color="000000" w:sz="4" w:space="0"/>
              <w:right w:val="single" w:color="000000" w:sz="4" w:space="0"/>
            </w:tcBorders>
            <w:vAlign w:val="center"/>
          </w:tcPr>
          <w:p w14:paraId="7BD34789">
            <w:pPr>
              <w:widowControl/>
              <w:jc w:val="left"/>
              <w:rPr>
                <w:rFonts w:ascii="宋体" w:hAnsi="宋体" w:eastAsia="宋体" w:cs="宋体"/>
                <w:color w:val="000000"/>
                <w:kern w:val="0"/>
                <w:sz w:val="16"/>
                <w:szCs w:val="16"/>
              </w:rPr>
            </w:pPr>
          </w:p>
        </w:tc>
        <w:tc>
          <w:tcPr>
            <w:tcW w:w="520" w:type="pct"/>
            <w:tcBorders>
              <w:top w:val="nil"/>
              <w:left w:val="nil"/>
              <w:bottom w:val="single" w:color="000000" w:sz="4" w:space="0"/>
              <w:right w:val="single" w:color="000000" w:sz="4" w:space="0"/>
            </w:tcBorders>
            <w:shd w:val="clear" w:color="auto" w:fill="auto"/>
            <w:vAlign w:val="center"/>
          </w:tcPr>
          <w:p w14:paraId="09A89310">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568" w:type="pct"/>
            <w:tcBorders>
              <w:top w:val="nil"/>
              <w:left w:val="nil"/>
              <w:bottom w:val="single" w:color="000000" w:sz="4" w:space="0"/>
              <w:right w:val="single" w:color="000000" w:sz="4" w:space="0"/>
            </w:tcBorders>
            <w:shd w:val="clear" w:color="auto" w:fill="auto"/>
            <w:vAlign w:val="center"/>
          </w:tcPr>
          <w:p w14:paraId="26542097">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112.480000 </w:t>
            </w:r>
          </w:p>
        </w:tc>
        <w:tc>
          <w:tcPr>
            <w:tcW w:w="597" w:type="pct"/>
            <w:tcBorders>
              <w:top w:val="nil"/>
              <w:left w:val="nil"/>
              <w:bottom w:val="single" w:color="000000" w:sz="4" w:space="0"/>
              <w:right w:val="single" w:color="000000" w:sz="4" w:space="0"/>
            </w:tcBorders>
            <w:shd w:val="clear" w:color="auto" w:fill="auto"/>
            <w:vAlign w:val="center"/>
          </w:tcPr>
          <w:p w14:paraId="11568719">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684" w:type="pct"/>
            <w:tcBorders>
              <w:top w:val="nil"/>
              <w:left w:val="nil"/>
              <w:bottom w:val="single" w:color="000000" w:sz="4" w:space="0"/>
              <w:right w:val="single" w:color="000000" w:sz="4" w:space="0"/>
            </w:tcBorders>
            <w:shd w:val="clear" w:color="auto" w:fill="auto"/>
            <w:vAlign w:val="center"/>
          </w:tcPr>
          <w:p w14:paraId="3950A4EF">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112.480000 </w:t>
            </w:r>
          </w:p>
        </w:tc>
        <w:tc>
          <w:tcPr>
            <w:tcW w:w="520" w:type="pct"/>
            <w:tcBorders>
              <w:top w:val="nil"/>
              <w:left w:val="nil"/>
              <w:bottom w:val="single" w:color="000000" w:sz="4" w:space="0"/>
              <w:right w:val="single" w:color="000000" w:sz="4" w:space="0"/>
            </w:tcBorders>
            <w:shd w:val="clear" w:color="auto" w:fill="auto"/>
            <w:vAlign w:val="center"/>
          </w:tcPr>
          <w:p w14:paraId="51783CFB">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520" w:type="pct"/>
            <w:tcBorders>
              <w:top w:val="nil"/>
              <w:left w:val="nil"/>
              <w:bottom w:val="single" w:color="000000" w:sz="4" w:space="0"/>
              <w:right w:val="single" w:color="000000" w:sz="4" w:space="0"/>
            </w:tcBorders>
            <w:shd w:val="clear" w:color="auto" w:fill="auto"/>
            <w:vAlign w:val="center"/>
          </w:tcPr>
          <w:p w14:paraId="22DC074E">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112.480000 </w:t>
            </w:r>
          </w:p>
        </w:tc>
        <w:tc>
          <w:tcPr>
            <w:tcW w:w="1002" w:type="pct"/>
            <w:vMerge w:val="continue"/>
            <w:tcBorders>
              <w:top w:val="nil"/>
              <w:left w:val="single" w:color="000000" w:sz="4" w:space="0"/>
              <w:bottom w:val="single" w:color="000000" w:sz="4" w:space="0"/>
              <w:right w:val="single" w:color="000000" w:sz="4" w:space="0"/>
            </w:tcBorders>
            <w:vAlign w:val="center"/>
          </w:tcPr>
          <w:p w14:paraId="1CBA80E4">
            <w:pPr>
              <w:widowControl/>
              <w:jc w:val="left"/>
              <w:rPr>
                <w:rFonts w:ascii="宋体" w:hAnsi="宋体" w:eastAsia="宋体" w:cs="宋体"/>
                <w:color w:val="000000"/>
                <w:kern w:val="0"/>
                <w:sz w:val="16"/>
                <w:szCs w:val="16"/>
              </w:rPr>
            </w:pPr>
          </w:p>
        </w:tc>
      </w:tr>
      <w:tr w14:paraId="33DE8E1C">
        <w:tblPrEx>
          <w:tblCellMar>
            <w:top w:w="0" w:type="dxa"/>
            <w:left w:w="108" w:type="dxa"/>
            <w:bottom w:w="0" w:type="dxa"/>
            <w:right w:w="108" w:type="dxa"/>
          </w:tblCellMar>
        </w:tblPrEx>
        <w:trPr>
          <w:trHeight w:val="285" w:hRule="atLeast"/>
        </w:trPr>
        <w:tc>
          <w:tcPr>
            <w:tcW w:w="588" w:type="pct"/>
            <w:vMerge w:val="continue"/>
            <w:tcBorders>
              <w:top w:val="single" w:color="000000" w:sz="4" w:space="0"/>
              <w:left w:val="single" w:color="000000" w:sz="4" w:space="0"/>
              <w:bottom w:val="single" w:color="000000" w:sz="4" w:space="0"/>
              <w:right w:val="single" w:color="000000" w:sz="4" w:space="0"/>
            </w:tcBorders>
            <w:vAlign w:val="center"/>
          </w:tcPr>
          <w:p w14:paraId="6BBCC187">
            <w:pPr>
              <w:widowControl/>
              <w:jc w:val="left"/>
              <w:rPr>
                <w:rFonts w:ascii="宋体" w:hAnsi="宋体" w:eastAsia="宋体" w:cs="宋体"/>
                <w:color w:val="000000"/>
                <w:kern w:val="0"/>
                <w:sz w:val="16"/>
                <w:szCs w:val="16"/>
              </w:rPr>
            </w:pPr>
          </w:p>
        </w:tc>
        <w:tc>
          <w:tcPr>
            <w:tcW w:w="520" w:type="pct"/>
            <w:tcBorders>
              <w:top w:val="nil"/>
              <w:left w:val="nil"/>
              <w:bottom w:val="single" w:color="000000" w:sz="4" w:space="0"/>
              <w:right w:val="single" w:color="000000" w:sz="4" w:space="0"/>
            </w:tcBorders>
            <w:shd w:val="clear" w:color="auto" w:fill="auto"/>
            <w:vAlign w:val="center"/>
          </w:tcPr>
          <w:p w14:paraId="6D45EED2">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568" w:type="pct"/>
            <w:tcBorders>
              <w:top w:val="nil"/>
              <w:left w:val="nil"/>
              <w:bottom w:val="single" w:color="000000" w:sz="4" w:space="0"/>
              <w:right w:val="single" w:color="000000" w:sz="4" w:space="0"/>
            </w:tcBorders>
            <w:shd w:val="clear" w:color="auto" w:fill="auto"/>
            <w:vAlign w:val="center"/>
          </w:tcPr>
          <w:p w14:paraId="55FEF327">
            <w:pPr>
              <w:widowControl/>
              <w:jc w:val="left"/>
              <w:rPr>
                <w:rFonts w:ascii="Calibri" w:hAnsi="Calibri" w:eastAsia="宋体" w:cs="宋体"/>
                <w:color w:val="000000"/>
                <w:kern w:val="0"/>
                <w:szCs w:val="21"/>
              </w:rPr>
            </w:pPr>
            <w:r>
              <w:rPr>
                <w:rFonts w:ascii="Calibri" w:hAnsi="Calibri" w:eastAsia="宋体" w:cs="宋体"/>
                <w:color w:val="000000"/>
                <w:kern w:val="0"/>
                <w:szCs w:val="21"/>
              </w:rPr>
              <w:t>　</w:t>
            </w:r>
          </w:p>
        </w:tc>
        <w:tc>
          <w:tcPr>
            <w:tcW w:w="597" w:type="pct"/>
            <w:tcBorders>
              <w:top w:val="nil"/>
              <w:left w:val="nil"/>
              <w:bottom w:val="single" w:color="000000" w:sz="4" w:space="0"/>
              <w:right w:val="single" w:color="000000" w:sz="4" w:space="0"/>
            </w:tcBorders>
            <w:shd w:val="clear" w:color="auto" w:fill="auto"/>
            <w:vAlign w:val="center"/>
          </w:tcPr>
          <w:p w14:paraId="08D83954">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684" w:type="pct"/>
            <w:tcBorders>
              <w:top w:val="nil"/>
              <w:left w:val="nil"/>
              <w:bottom w:val="single" w:color="000000" w:sz="4" w:space="0"/>
              <w:right w:val="single" w:color="000000" w:sz="4" w:space="0"/>
            </w:tcBorders>
            <w:shd w:val="clear" w:color="auto" w:fill="auto"/>
            <w:vAlign w:val="center"/>
          </w:tcPr>
          <w:p w14:paraId="51CC2981">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20" w:type="pct"/>
            <w:tcBorders>
              <w:top w:val="nil"/>
              <w:left w:val="nil"/>
              <w:bottom w:val="single" w:color="000000" w:sz="4" w:space="0"/>
              <w:right w:val="single" w:color="000000" w:sz="4" w:space="0"/>
            </w:tcBorders>
            <w:shd w:val="clear" w:color="auto" w:fill="auto"/>
            <w:vAlign w:val="center"/>
          </w:tcPr>
          <w:p w14:paraId="6F77D188">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520" w:type="pct"/>
            <w:tcBorders>
              <w:top w:val="nil"/>
              <w:left w:val="nil"/>
              <w:bottom w:val="single" w:color="000000" w:sz="4" w:space="0"/>
              <w:right w:val="single" w:color="000000" w:sz="4" w:space="0"/>
            </w:tcBorders>
            <w:shd w:val="clear" w:color="auto" w:fill="auto"/>
            <w:vAlign w:val="center"/>
          </w:tcPr>
          <w:p w14:paraId="1FCA7FD4">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1002" w:type="pct"/>
            <w:vMerge w:val="continue"/>
            <w:tcBorders>
              <w:top w:val="nil"/>
              <w:left w:val="single" w:color="000000" w:sz="4" w:space="0"/>
              <w:bottom w:val="single" w:color="000000" w:sz="4" w:space="0"/>
              <w:right w:val="single" w:color="000000" w:sz="4" w:space="0"/>
            </w:tcBorders>
            <w:vAlign w:val="center"/>
          </w:tcPr>
          <w:p w14:paraId="70786199">
            <w:pPr>
              <w:widowControl/>
              <w:jc w:val="left"/>
              <w:rPr>
                <w:rFonts w:ascii="宋体" w:hAnsi="宋体" w:eastAsia="宋体" w:cs="宋体"/>
                <w:color w:val="000000"/>
                <w:kern w:val="0"/>
                <w:sz w:val="16"/>
                <w:szCs w:val="16"/>
              </w:rPr>
            </w:pPr>
          </w:p>
        </w:tc>
      </w:tr>
      <w:tr w14:paraId="1DEA4C5F">
        <w:tblPrEx>
          <w:tblCellMar>
            <w:top w:w="0" w:type="dxa"/>
            <w:left w:w="108" w:type="dxa"/>
            <w:bottom w:w="0" w:type="dxa"/>
            <w:right w:w="108" w:type="dxa"/>
          </w:tblCellMar>
        </w:tblPrEx>
        <w:trPr>
          <w:trHeight w:val="270" w:hRule="atLeast"/>
        </w:trPr>
        <w:tc>
          <w:tcPr>
            <w:tcW w:w="588" w:type="pct"/>
            <w:vMerge w:val="restart"/>
            <w:tcBorders>
              <w:top w:val="nil"/>
              <w:left w:val="single" w:color="000000" w:sz="4" w:space="0"/>
              <w:bottom w:val="single" w:color="000000" w:sz="4" w:space="0"/>
              <w:right w:val="single" w:color="000000" w:sz="4" w:space="0"/>
            </w:tcBorders>
            <w:shd w:val="clear" w:color="auto" w:fill="auto"/>
            <w:vAlign w:val="center"/>
          </w:tcPr>
          <w:p w14:paraId="7ABFE1D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三、目标完成情况</w:t>
            </w:r>
          </w:p>
        </w:tc>
        <w:tc>
          <w:tcPr>
            <w:tcW w:w="1686" w:type="pct"/>
            <w:gridSpan w:val="3"/>
            <w:tcBorders>
              <w:top w:val="single" w:color="000000" w:sz="4" w:space="0"/>
              <w:left w:val="nil"/>
              <w:bottom w:val="single" w:color="000000" w:sz="4" w:space="0"/>
              <w:right w:val="single" w:color="000000" w:sz="4" w:space="0"/>
            </w:tcBorders>
            <w:shd w:val="clear" w:color="auto" w:fill="auto"/>
            <w:vAlign w:val="center"/>
          </w:tcPr>
          <w:p w14:paraId="1A01A61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年度预期目标</w:t>
            </w:r>
          </w:p>
        </w:tc>
        <w:tc>
          <w:tcPr>
            <w:tcW w:w="1724" w:type="pct"/>
            <w:gridSpan w:val="3"/>
            <w:tcBorders>
              <w:top w:val="single" w:color="000000" w:sz="4" w:space="0"/>
              <w:left w:val="nil"/>
              <w:bottom w:val="single" w:color="000000" w:sz="4" w:space="0"/>
              <w:right w:val="single" w:color="000000" w:sz="4" w:space="0"/>
            </w:tcBorders>
            <w:shd w:val="clear" w:color="auto" w:fill="auto"/>
            <w:vAlign w:val="center"/>
          </w:tcPr>
          <w:p w14:paraId="5B6F764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具体完成情况</w:t>
            </w:r>
          </w:p>
        </w:tc>
        <w:tc>
          <w:tcPr>
            <w:tcW w:w="1002" w:type="pct"/>
            <w:tcBorders>
              <w:top w:val="nil"/>
              <w:left w:val="nil"/>
              <w:bottom w:val="single" w:color="000000" w:sz="4" w:space="0"/>
              <w:right w:val="single" w:color="000000" w:sz="4" w:space="0"/>
            </w:tcBorders>
            <w:shd w:val="clear" w:color="auto" w:fill="auto"/>
            <w:vAlign w:val="center"/>
          </w:tcPr>
          <w:p w14:paraId="718F433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总体完成率</w:t>
            </w:r>
          </w:p>
        </w:tc>
      </w:tr>
      <w:tr w14:paraId="04AC4A9E">
        <w:tblPrEx>
          <w:tblCellMar>
            <w:top w:w="0" w:type="dxa"/>
            <w:left w:w="108" w:type="dxa"/>
            <w:bottom w:w="0" w:type="dxa"/>
            <w:right w:w="108" w:type="dxa"/>
          </w:tblCellMar>
        </w:tblPrEx>
        <w:trPr>
          <w:trHeight w:val="312" w:hRule="atLeast"/>
        </w:trPr>
        <w:tc>
          <w:tcPr>
            <w:tcW w:w="588" w:type="pct"/>
            <w:vMerge w:val="continue"/>
            <w:tcBorders>
              <w:top w:val="nil"/>
              <w:left w:val="single" w:color="000000" w:sz="4" w:space="0"/>
              <w:bottom w:val="single" w:color="000000" w:sz="4" w:space="0"/>
              <w:right w:val="single" w:color="000000" w:sz="4" w:space="0"/>
            </w:tcBorders>
            <w:vAlign w:val="center"/>
          </w:tcPr>
          <w:p w14:paraId="3E5A0246">
            <w:pPr>
              <w:widowControl/>
              <w:jc w:val="left"/>
              <w:rPr>
                <w:rFonts w:ascii="宋体" w:hAnsi="宋体" w:eastAsia="宋体" w:cs="宋体"/>
                <w:color w:val="000000"/>
                <w:kern w:val="0"/>
                <w:sz w:val="16"/>
                <w:szCs w:val="16"/>
              </w:rPr>
            </w:pPr>
          </w:p>
        </w:tc>
        <w:tc>
          <w:tcPr>
            <w:tcW w:w="1686"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66A32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对张堡村内主要街道进行铺沥青油，总长度4271.8米，街道平均宽度5.8米，总共铺油面积24849平方米;对南胡庄村东环村路及村北环村路、村南育才街路实施硬化工程，并对主要街道铺设便道砖、砌墙、装设太阳能路灯、绿化工程、修建排水沟，项目实施方案如下：水泥混凝土路面硬化7640平方米，铺设便道砖1500平方米，砌墙250米，太阳能路灯24盏，种植乔木40棵，修建排水沟470米。</w:t>
            </w:r>
          </w:p>
        </w:tc>
        <w:tc>
          <w:tcPr>
            <w:tcW w:w="1724"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FF3BF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对张堡村内主要街道进行铺沥青油，总长度4271.8米，街道平均宽度5.8米，总共铺油面积24849平方米;对南胡庄村东环村路及村北环村路、村南育才街路实施硬化工程，并对主要街道铺设便道砖、砌墙、装设太阳能路灯、绿化工程、修建排水沟，项目实施方案如下：水泥混凝土路面硬化7640平方米，铺设便道砖1500平方米，砌墙250米，太阳能路灯24盏，种植乔木40棵，修建排水沟470米</w:t>
            </w:r>
          </w:p>
        </w:tc>
        <w:tc>
          <w:tcPr>
            <w:tcW w:w="1002" w:type="pct"/>
            <w:vMerge w:val="restart"/>
            <w:tcBorders>
              <w:top w:val="nil"/>
              <w:left w:val="single" w:color="000000" w:sz="4" w:space="0"/>
              <w:bottom w:val="single" w:color="000000" w:sz="4" w:space="0"/>
              <w:right w:val="single" w:color="000000" w:sz="4" w:space="0"/>
            </w:tcBorders>
            <w:shd w:val="clear" w:color="auto" w:fill="auto"/>
            <w:vAlign w:val="center"/>
          </w:tcPr>
          <w:p w14:paraId="640839D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r>
      <w:tr w14:paraId="4C96E87A">
        <w:tblPrEx>
          <w:tblCellMar>
            <w:top w:w="0" w:type="dxa"/>
            <w:left w:w="108" w:type="dxa"/>
            <w:bottom w:w="0" w:type="dxa"/>
            <w:right w:w="108" w:type="dxa"/>
          </w:tblCellMar>
        </w:tblPrEx>
        <w:trPr>
          <w:trHeight w:val="312" w:hRule="atLeast"/>
        </w:trPr>
        <w:tc>
          <w:tcPr>
            <w:tcW w:w="588" w:type="pct"/>
            <w:vMerge w:val="continue"/>
            <w:tcBorders>
              <w:top w:val="nil"/>
              <w:left w:val="single" w:color="000000" w:sz="4" w:space="0"/>
              <w:bottom w:val="single" w:color="000000" w:sz="4" w:space="0"/>
              <w:right w:val="single" w:color="000000" w:sz="4" w:space="0"/>
            </w:tcBorders>
            <w:vAlign w:val="center"/>
          </w:tcPr>
          <w:p w14:paraId="00714AD4">
            <w:pPr>
              <w:widowControl/>
              <w:jc w:val="left"/>
              <w:rPr>
                <w:rFonts w:ascii="宋体" w:hAnsi="宋体" w:eastAsia="宋体" w:cs="宋体"/>
                <w:color w:val="000000"/>
                <w:kern w:val="0"/>
                <w:sz w:val="16"/>
                <w:szCs w:val="16"/>
              </w:rPr>
            </w:pPr>
          </w:p>
        </w:tc>
        <w:tc>
          <w:tcPr>
            <w:tcW w:w="1686" w:type="pct"/>
            <w:gridSpan w:val="3"/>
            <w:vMerge w:val="continue"/>
            <w:tcBorders>
              <w:top w:val="single" w:color="000000" w:sz="4" w:space="0"/>
              <w:left w:val="single" w:color="000000" w:sz="4" w:space="0"/>
              <w:bottom w:val="single" w:color="000000" w:sz="4" w:space="0"/>
              <w:right w:val="single" w:color="000000" w:sz="4" w:space="0"/>
            </w:tcBorders>
            <w:vAlign w:val="center"/>
          </w:tcPr>
          <w:p w14:paraId="6E390CD5">
            <w:pPr>
              <w:widowControl/>
              <w:jc w:val="left"/>
              <w:rPr>
                <w:rFonts w:ascii="宋体" w:hAnsi="宋体" w:eastAsia="宋体" w:cs="宋体"/>
                <w:color w:val="000000"/>
                <w:kern w:val="0"/>
                <w:sz w:val="16"/>
                <w:szCs w:val="16"/>
              </w:rPr>
            </w:pPr>
          </w:p>
        </w:tc>
        <w:tc>
          <w:tcPr>
            <w:tcW w:w="1724" w:type="pct"/>
            <w:gridSpan w:val="3"/>
            <w:vMerge w:val="continue"/>
            <w:tcBorders>
              <w:top w:val="single" w:color="000000" w:sz="4" w:space="0"/>
              <w:left w:val="single" w:color="000000" w:sz="4" w:space="0"/>
              <w:bottom w:val="single" w:color="000000" w:sz="4" w:space="0"/>
              <w:right w:val="single" w:color="000000" w:sz="4" w:space="0"/>
            </w:tcBorders>
            <w:vAlign w:val="center"/>
          </w:tcPr>
          <w:p w14:paraId="4FFA71AD">
            <w:pPr>
              <w:widowControl/>
              <w:jc w:val="left"/>
              <w:rPr>
                <w:rFonts w:ascii="宋体" w:hAnsi="宋体" w:eastAsia="宋体" w:cs="宋体"/>
                <w:color w:val="000000"/>
                <w:kern w:val="0"/>
                <w:sz w:val="16"/>
                <w:szCs w:val="16"/>
              </w:rPr>
            </w:pPr>
          </w:p>
        </w:tc>
        <w:tc>
          <w:tcPr>
            <w:tcW w:w="1002" w:type="pct"/>
            <w:vMerge w:val="continue"/>
            <w:tcBorders>
              <w:top w:val="nil"/>
              <w:left w:val="single" w:color="000000" w:sz="4" w:space="0"/>
              <w:bottom w:val="single" w:color="000000" w:sz="4" w:space="0"/>
              <w:right w:val="single" w:color="000000" w:sz="4" w:space="0"/>
            </w:tcBorders>
            <w:vAlign w:val="center"/>
          </w:tcPr>
          <w:p w14:paraId="0883DD2D">
            <w:pPr>
              <w:widowControl/>
              <w:jc w:val="left"/>
              <w:rPr>
                <w:rFonts w:ascii="宋体" w:hAnsi="宋体" w:eastAsia="宋体" w:cs="宋体"/>
                <w:color w:val="000000"/>
                <w:kern w:val="0"/>
                <w:sz w:val="16"/>
                <w:szCs w:val="16"/>
              </w:rPr>
            </w:pPr>
          </w:p>
        </w:tc>
      </w:tr>
      <w:tr w14:paraId="1EB52755">
        <w:tblPrEx>
          <w:tblCellMar>
            <w:top w:w="0" w:type="dxa"/>
            <w:left w:w="108" w:type="dxa"/>
            <w:bottom w:w="0" w:type="dxa"/>
            <w:right w:w="108" w:type="dxa"/>
          </w:tblCellMar>
        </w:tblPrEx>
        <w:trPr>
          <w:trHeight w:val="1320" w:hRule="atLeast"/>
        </w:trPr>
        <w:tc>
          <w:tcPr>
            <w:tcW w:w="588" w:type="pct"/>
            <w:vMerge w:val="continue"/>
            <w:tcBorders>
              <w:top w:val="nil"/>
              <w:left w:val="single" w:color="000000" w:sz="4" w:space="0"/>
              <w:bottom w:val="single" w:color="000000" w:sz="4" w:space="0"/>
              <w:right w:val="single" w:color="000000" w:sz="4" w:space="0"/>
            </w:tcBorders>
            <w:vAlign w:val="center"/>
          </w:tcPr>
          <w:p w14:paraId="4E45F100">
            <w:pPr>
              <w:widowControl/>
              <w:jc w:val="left"/>
              <w:rPr>
                <w:rFonts w:ascii="宋体" w:hAnsi="宋体" w:eastAsia="宋体" w:cs="宋体"/>
                <w:color w:val="000000"/>
                <w:kern w:val="0"/>
                <w:sz w:val="16"/>
                <w:szCs w:val="16"/>
              </w:rPr>
            </w:pPr>
          </w:p>
        </w:tc>
        <w:tc>
          <w:tcPr>
            <w:tcW w:w="1686" w:type="pct"/>
            <w:gridSpan w:val="3"/>
            <w:vMerge w:val="continue"/>
            <w:tcBorders>
              <w:top w:val="single" w:color="000000" w:sz="4" w:space="0"/>
              <w:left w:val="single" w:color="000000" w:sz="4" w:space="0"/>
              <w:bottom w:val="single" w:color="000000" w:sz="4" w:space="0"/>
              <w:right w:val="single" w:color="000000" w:sz="4" w:space="0"/>
            </w:tcBorders>
            <w:vAlign w:val="center"/>
          </w:tcPr>
          <w:p w14:paraId="30EDE4BE">
            <w:pPr>
              <w:widowControl/>
              <w:jc w:val="left"/>
              <w:rPr>
                <w:rFonts w:ascii="宋体" w:hAnsi="宋体" w:eastAsia="宋体" w:cs="宋体"/>
                <w:color w:val="000000"/>
                <w:kern w:val="0"/>
                <w:sz w:val="16"/>
                <w:szCs w:val="16"/>
              </w:rPr>
            </w:pPr>
          </w:p>
        </w:tc>
        <w:tc>
          <w:tcPr>
            <w:tcW w:w="1724" w:type="pct"/>
            <w:gridSpan w:val="3"/>
            <w:vMerge w:val="continue"/>
            <w:tcBorders>
              <w:top w:val="single" w:color="000000" w:sz="4" w:space="0"/>
              <w:left w:val="single" w:color="000000" w:sz="4" w:space="0"/>
              <w:bottom w:val="single" w:color="000000" w:sz="4" w:space="0"/>
              <w:right w:val="single" w:color="000000" w:sz="4" w:space="0"/>
            </w:tcBorders>
            <w:vAlign w:val="center"/>
          </w:tcPr>
          <w:p w14:paraId="3BABCB84">
            <w:pPr>
              <w:widowControl/>
              <w:jc w:val="left"/>
              <w:rPr>
                <w:rFonts w:ascii="宋体" w:hAnsi="宋体" w:eastAsia="宋体" w:cs="宋体"/>
                <w:color w:val="000000"/>
                <w:kern w:val="0"/>
                <w:sz w:val="16"/>
                <w:szCs w:val="16"/>
              </w:rPr>
            </w:pPr>
          </w:p>
        </w:tc>
        <w:tc>
          <w:tcPr>
            <w:tcW w:w="1002" w:type="pct"/>
            <w:vMerge w:val="continue"/>
            <w:tcBorders>
              <w:top w:val="nil"/>
              <w:left w:val="single" w:color="000000" w:sz="4" w:space="0"/>
              <w:bottom w:val="single" w:color="000000" w:sz="4" w:space="0"/>
              <w:right w:val="single" w:color="000000" w:sz="4" w:space="0"/>
            </w:tcBorders>
            <w:vAlign w:val="center"/>
          </w:tcPr>
          <w:p w14:paraId="0DECD690">
            <w:pPr>
              <w:widowControl/>
              <w:jc w:val="left"/>
              <w:rPr>
                <w:rFonts w:ascii="宋体" w:hAnsi="宋体" w:eastAsia="宋体" w:cs="宋体"/>
                <w:color w:val="000000"/>
                <w:kern w:val="0"/>
                <w:sz w:val="16"/>
                <w:szCs w:val="16"/>
              </w:rPr>
            </w:pPr>
          </w:p>
        </w:tc>
      </w:tr>
      <w:tr w14:paraId="15AF5B08">
        <w:tblPrEx>
          <w:tblCellMar>
            <w:top w:w="0" w:type="dxa"/>
            <w:left w:w="108" w:type="dxa"/>
            <w:bottom w:w="0" w:type="dxa"/>
            <w:right w:w="108" w:type="dxa"/>
          </w:tblCellMar>
        </w:tblPrEx>
        <w:trPr>
          <w:trHeight w:val="270" w:hRule="atLeast"/>
        </w:trPr>
        <w:tc>
          <w:tcPr>
            <w:tcW w:w="588" w:type="pct"/>
            <w:vMerge w:val="restart"/>
            <w:tcBorders>
              <w:top w:val="nil"/>
              <w:left w:val="single" w:color="auto" w:sz="4" w:space="0"/>
              <w:bottom w:val="single" w:color="000000" w:sz="4" w:space="0"/>
              <w:right w:val="nil"/>
            </w:tcBorders>
            <w:shd w:val="clear" w:color="auto" w:fill="auto"/>
            <w:vAlign w:val="center"/>
          </w:tcPr>
          <w:p w14:paraId="0A669EA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四、</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年度绩效指标完成情况</w:t>
            </w:r>
          </w:p>
        </w:tc>
        <w:tc>
          <w:tcPr>
            <w:tcW w:w="520" w:type="pct"/>
            <w:tcBorders>
              <w:top w:val="nil"/>
              <w:left w:val="single" w:color="000000" w:sz="4" w:space="0"/>
              <w:bottom w:val="single" w:color="000000" w:sz="4" w:space="0"/>
              <w:right w:val="single" w:color="000000" w:sz="4" w:space="0"/>
            </w:tcBorders>
            <w:shd w:val="clear" w:color="auto" w:fill="auto"/>
            <w:vAlign w:val="center"/>
          </w:tcPr>
          <w:p w14:paraId="0129148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一级指标</w:t>
            </w:r>
          </w:p>
        </w:tc>
        <w:tc>
          <w:tcPr>
            <w:tcW w:w="568" w:type="pct"/>
            <w:tcBorders>
              <w:top w:val="nil"/>
              <w:left w:val="nil"/>
              <w:bottom w:val="single" w:color="000000" w:sz="4" w:space="0"/>
              <w:right w:val="single" w:color="000000" w:sz="4" w:space="0"/>
            </w:tcBorders>
            <w:shd w:val="clear" w:color="auto" w:fill="auto"/>
            <w:vAlign w:val="center"/>
          </w:tcPr>
          <w:p w14:paraId="4F53AA2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二级指标</w:t>
            </w: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175B1FC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三级指标</w:t>
            </w:r>
          </w:p>
        </w:tc>
        <w:tc>
          <w:tcPr>
            <w:tcW w:w="520" w:type="pct"/>
            <w:tcBorders>
              <w:top w:val="nil"/>
              <w:left w:val="nil"/>
              <w:bottom w:val="single" w:color="000000" w:sz="4" w:space="0"/>
              <w:right w:val="single" w:color="000000" w:sz="4" w:space="0"/>
            </w:tcBorders>
            <w:shd w:val="clear" w:color="auto" w:fill="auto"/>
            <w:vAlign w:val="center"/>
          </w:tcPr>
          <w:p w14:paraId="3BD3221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预期指标值</w:t>
            </w:r>
          </w:p>
        </w:tc>
        <w:tc>
          <w:tcPr>
            <w:tcW w:w="520" w:type="pct"/>
            <w:tcBorders>
              <w:top w:val="nil"/>
              <w:left w:val="nil"/>
              <w:bottom w:val="single" w:color="000000" w:sz="4" w:space="0"/>
              <w:right w:val="single" w:color="000000" w:sz="4" w:space="0"/>
            </w:tcBorders>
            <w:shd w:val="clear" w:color="auto" w:fill="auto"/>
            <w:vAlign w:val="center"/>
          </w:tcPr>
          <w:p w14:paraId="7A9AA68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实际完成值</w:t>
            </w:r>
          </w:p>
        </w:tc>
        <w:tc>
          <w:tcPr>
            <w:tcW w:w="1002" w:type="pct"/>
            <w:tcBorders>
              <w:top w:val="nil"/>
              <w:left w:val="nil"/>
              <w:bottom w:val="single" w:color="000000" w:sz="4" w:space="0"/>
              <w:right w:val="single" w:color="000000" w:sz="4" w:space="0"/>
            </w:tcBorders>
            <w:shd w:val="clear" w:color="auto" w:fill="auto"/>
            <w:vAlign w:val="center"/>
          </w:tcPr>
          <w:p w14:paraId="1DE7AC4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自评得分</w:t>
            </w:r>
          </w:p>
        </w:tc>
      </w:tr>
      <w:tr w14:paraId="68D510DE">
        <w:tblPrEx>
          <w:tblCellMar>
            <w:top w:w="0" w:type="dxa"/>
            <w:left w:w="108" w:type="dxa"/>
            <w:bottom w:w="0" w:type="dxa"/>
            <w:right w:w="108" w:type="dxa"/>
          </w:tblCellMar>
        </w:tblPrEx>
        <w:trPr>
          <w:trHeight w:val="300" w:hRule="atLeast"/>
        </w:trPr>
        <w:tc>
          <w:tcPr>
            <w:tcW w:w="588" w:type="pct"/>
            <w:vMerge w:val="continue"/>
            <w:tcBorders>
              <w:top w:val="nil"/>
              <w:left w:val="single" w:color="auto" w:sz="4" w:space="0"/>
              <w:bottom w:val="single" w:color="000000" w:sz="4" w:space="0"/>
              <w:right w:val="nil"/>
            </w:tcBorders>
            <w:vAlign w:val="center"/>
          </w:tcPr>
          <w:p w14:paraId="0785B1E0">
            <w:pPr>
              <w:widowControl/>
              <w:jc w:val="left"/>
              <w:rPr>
                <w:rFonts w:ascii="宋体" w:hAnsi="宋体" w:eastAsia="宋体" w:cs="宋体"/>
                <w:color w:val="000000"/>
                <w:kern w:val="0"/>
                <w:sz w:val="16"/>
                <w:szCs w:val="16"/>
              </w:rPr>
            </w:pPr>
          </w:p>
        </w:tc>
        <w:tc>
          <w:tcPr>
            <w:tcW w:w="520" w:type="pct"/>
            <w:vMerge w:val="restart"/>
            <w:tcBorders>
              <w:top w:val="nil"/>
              <w:left w:val="single" w:color="000000" w:sz="4" w:space="0"/>
              <w:bottom w:val="nil"/>
              <w:right w:val="single" w:color="000000" w:sz="4" w:space="0"/>
            </w:tcBorders>
            <w:shd w:val="clear" w:color="auto" w:fill="auto"/>
            <w:vAlign w:val="center"/>
          </w:tcPr>
          <w:p w14:paraId="7E065AD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产出指标（50）</w:t>
            </w:r>
          </w:p>
        </w:tc>
        <w:tc>
          <w:tcPr>
            <w:tcW w:w="568" w:type="pct"/>
            <w:vMerge w:val="restart"/>
            <w:tcBorders>
              <w:top w:val="nil"/>
              <w:left w:val="single" w:color="000000" w:sz="4" w:space="0"/>
              <w:bottom w:val="nil"/>
              <w:right w:val="single" w:color="000000" w:sz="4" w:space="0"/>
            </w:tcBorders>
            <w:shd w:val="clear" w:color="auto" w:fill="auto"/>
            <w:vAlign w:val="center"/>
          </w:tcPr>
          <w:p w14:paraId="7BD84A3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数量指标</w:t>
            </w: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4720B6B6">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张堡村新铺沥青油公里数</w:t>
            </w:r>
          </w:p>
        </w:tc>
        <w:tc>
          <w:tcPr>
            <w:tcW w:w="520" w:type="pct"/>
            <w:tcBorders>
              <w:top w:val="nil"/>
              <w:left w:val="nil"/>
              <w:bottom w:val="single" w:color="000000" w:sz="4" w:space="0"/>
              <w:right w:val="single" w:color="000000" w:sz="4" w:space="0"/>
            </w:tcBorders>
            <w:shd w:val="clear" w:color="auto" w:fill="auto"/>
            <w:vAlign w:val="center"/>
          </w:tcPr>
          <w:p w14:paraId="49FC9C9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4271.8米</w:t>
            </w:r>
          </w:p>
        </w:tc>
        <w:tc>
          <w:tcPr>
            <w:tcW w:w="520" w:type="pct"/>
            <w:tcBorders>
              <w:top w:val="nil"/>
              <w:left w:val="nil"/>
              <w:bottom w:val="single" w:color="000000" w:sz="4" w:space="0"/>
              <w:right w:val="single" w:color="000000" w:sz="4" w:space="0"/>
            </w:tcBorders>
            <w:shd w:val="clear" w:color="auto" w:fill="auto"/>
            <w:vAlign w:val="center"/>
          </w:tcPr>
          <w:p w14:paraId="2D08650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4271.8米</w:t>
            </w:r>
          </w:p>
        </w:tc>
        <w:tc>
          <w:tcPr>
            <w:tcW w:w="1002" w:type="pct"/>
            <w:tcBorders>
              <w:top w:val="nil"/>
              <w:left w:val="nil"/>
              <w:bottom w:val="single" w:color="000000" w:sz="4" w:space="0"/>
              <w:right w:val="single" w:color="000000" w:sz="4" w:space="0"/>
            </w:tcBorders>
            <w:shd w:val="clear" w:color="auto" w:fill="auto"/>
            <w:vAlign w:val="center"/>
          </w:tcPr>
          <w:p w14:paraId="2D8782D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w:t>
            </w:r>
          </w:p>
        </w:tc>
      </w:tr>
      <w:tr w14:paraId="382D0A4F">
        <w:tblPrEx>
          <w:tblCellMar>
            <w:top w:w="0" w:type="dxa"/>
            <w:left w:w="108" w:type="dxa"/>
            <w:bottom w:w="0" w:type="dxa"/>
            <w:right w:w="108" w:type="dxa"/>
          </w:tblCellMar>
        </w:tblPrEx>
        <w:trPr>
          <w:trHeight w:val="285" w:hRule="atLeast"/>
        </w:trPr>
        <w:tc>
          <w:tcPr>
            <w:tcW w:w="588" w:type="pct"/>
            <w:vMerge w:val="continue"/>
            <w:tcBorders>
              <w:top w:val="nil"/>
              <w:left w:val="single" w:color="auto" w:sz="4" w:space="0"/>
              <w:bottom w:val="single" w:color="000000" w:sz="4" w:space="0"/>
              <w:right w:val="nil"/>
            </w:tcBorders>
            <w:vAlign w:val="center"/>
          </w:tcPr>
          <w:p w14:paraId="4C2F7542">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nil"/>
              <w:right w:val="single" w:color="000000" w:sz="4" w:space="0"/>
            </w:tcBorders>
            <w:vAlign w:val="center"/>
          </w:tcPr>
          <w:p w14:paraId="5139C396">
            <w:pPr>
              <w:widowControl/>
              <w:jc w:val="left"/>
              <w:rPr>
                <w:rFonts w:ascii="宋体" w:hAnsi="宋体" w:eastAsia="宋体" w:cs="宋体"/>
                <w:color w:val="000000"/>
                <w:kern w:val="0"/>
                <w:sz w:val="16"/>
                <w:szCs w:val="16"/>
              </w:rPr>
            </w:pPr>
          </w:p>
        </w:tc>
        <w:tc>
          <w:tcPr>
            <w:tcW w:w="568" w:type="pct"/>
            <w:vMerge w:val="continue"/>
            <w:tcBorders>
              <w:top w:val="nil"/>
              <w:left w:val="single" w:color="000000" w:sz="4" w:space="0"/>
              <w:bottom w:val="nil"/>
              <w:right w:val="single" w:color="000000" w:sz="4" w:space="0"/>
            </w:tcBorders>
            <w:vAlign w:val="center"/>
          </w:tcPr>
          <w:p w14:paraId="60F08F13">
            <w:pPr>
              <w:widowControl/>
              <w:jc w:val="left"/>
              <w:rPr>
                <w:rFonts w:ascii="宋体" w:hAnsi="宋体" w:eastAsia="宋体" w:cs="宋体"/>
                <w:color w:val="000000"/>
                <w:kern w:val="0"/>
                <w:sz w:val="16"/>
                <w:szCs w:val="16"/>
              </w:rPr>
            </w:pP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60438ED6">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张堡村新增铺沥青的面积</w:t>
            </w:r>
          </w:p>
        </w:tc>
        <w:tc>
          <w:tcPr>
            <w:tcW w:w="520" w:type="pct"/>
            <w:tcBorders>
              <w:top w:val="nil"/>
              <w:left w:val="nil"/>
              <w:bottom w:val="single" w:color="000000" w:sz="4" w:space="0"/>
              <w:right w:val="single" w:color="000000" w:sz="4" w:space="0"/>
            </w:tcBorders>
            <w:shd w:val="clear" w:color="auto" w:fill="auto"/>
            <w:vAlign w:val="center"/>
          </w:tcPr>
          <w:p w14:paraId="2AC0B7A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24849平方米</w:t>
            </w:r>
          </w:p>
        </w:tc>
        <w:tc>
          <w:tcPr>
            <w:tcW w:w="520" w:type="pct"/>
            <w:tcBorders>
              <w:top w:val="nil"/>
              <w:left w:val="nil"/>
              <w:bottom w:val="single" w:color="000000" w:sz="4" w:space="0"/>
              <w:right w:val="single" w:color="000000" w:sz="4" w:space="0"/>
            </w:tcBorders>
            <w:shd w:val="clear" w:color="auto" w:fill="auto"/>
            <w:vAlign w:val="center"/>
          </w:tcPr>
          <w:p w14:paraId="7CD1DE0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24849平方米</w:t>
            </w:r>
          </w:p>
        </w:tc>
        <w:tc>
          <w:tcPr>
            <w:tcW w:w="1002" w:type="pct"/>
            <w:tcBorders>
              <w:top w:val="nil"/>
              <w:left w:val="nil"/>
              <w:bottom w:val="single" w:color="000000" w:sz="4" w:space="0"/>
              <w:right w:val="single" w:color="000000" w:sz="4" w:space="0"/>
            </w:tcBorders>
            <w:shd w:val="clear" w:color="auto" w:fill="auto"/>
            <w:vAlign w:val="center"/>
          </w:tcPr>
          <w:p w14:paraId="21BA610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w:t>
            </w:r>
          </w:p>
        </w:tc>
      </w:tr>
      <w:tr w14:paraId="7405A2AD">
        <w:tblPrEx>
          <w:tblCellMar>
            <w:top w:w="0" w:type="dxa"/>
            <w:left w:w="108" w:type="dxa"/>
            <w:bottom w:w="0" w:type="dxa"/>
            <w:right w:w="108" w:type="dxa"/>
          </w:tblCellMar>
        </w:tblPrEx>
        <w:trPr>
          <w:trHeight w:val="285" w:hRule="atLeast"/>
        </w:trPr>
        <w:tc>
          <w:tcPr>
            <w:tcW w:w="588" w:type="pct"/>
            <w:vMerge w:val="continue"/>
            <w:tcBorders>
              <w:top w:val="nil"/>
              <w:left w:val="single" w:color="auto" w:sz="4" w:space="0"/>
              <w:bottom w:val="single" w:color="000000" w:sz="4" w:space="0"/>
              <w:right w:val="nil"/>
            </w:tcBorders>
            <w:vAlign w:val="center"/>
          </w:tcPr>
          <w:p w14:paraId="5CC5F3AE">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nil"/>
              <w:right w:val="single" w:color="000000" w:sz="4" w:space="0"/>
            </w:tcBorders>
            <w:vAlign w:val="center"/>
          </w:tcPr>
          <w:p w14:paraId="0AEAE114">
            <w:pPr>
              <w:widowControl/>
              <w:jc w:val="left"/>
              <w:rPr>
                <w:rFonts w:ascii="宋体" w:hAnsi="宋体" w:eastAsia="宋体" w:cs="宋体"/>
                <w:color w:val="000000"/>
                <w:kern w:val="0"/>
                <w:sz w:val="16"/>
                <w:szCs w:val="16"/>
              </w:rPr>
            </w:pPr>
          </w:p>
        </w:tc>
        <w:tc>
          <w:tcPr>
            <w:tcW w:w="568" w:type="pct"/>
            <w:vMerge w:val="continue"/>
            <w:tcBorders>
              <w:top w:val="nil"/>
              <w:left w:val="single" w:color="000000" w:sz="4" w:space="0"/>
              <w:bottom w:val="nil"/>
              <w:right w:val="single" w:color="000000" w:sz="4" w:space="0"/>
            </w:tcBorders>
            <w:vAlign w:val="center"/>
          </w:tcPr>
          <w:p w14:paraId="5BE57242">
            <w:pPr>
              <w:widowControl/>
              <w:jc w:val="left"/>
              <w:rPr>
                <w:rFonts w:ascii="宋体" w:hAnsi="宋体" w:eastAsia="宋体" w:cs="宋体"/>
                <w:color w:val="000000"/>
                <w:kern w:val="0"/>
                <w:sz w:val="16"/>
                <w:szCs w:val="16"/>
              </w:rPr>
            </w:pP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4FBB1AAE">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南胡庄村新增村硬化路面积</w:t>
            </w:r>
          </w:p>
        </w:tc>
        <w:tc>
          <w:tcPr>
            <w:tcW w:w="520" w:type="pct"/>
            <w:tcBorders>
              <w:top w:val="nil"/>
              <w:left w:val="nil"/>
              <w:bottom w:val="single" w:color="000000" w:sz="4" w:space="0"/>
              <w:right w:val="single" w:color="000000" w:sz="4" w:space="0"/>
            </w:tcBorders>
            <w:shd w:val="clear" w:color="auto" w:fill="auto"/>
            <w:vAlign w:val="center"/>
          </w:tcPr>
          <w:p w14:paraId="009F119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7640平方米</w:t>
            </w:r>
          </w:p>
        </w:tc>
        <w:tc>
          <w:tcPr>
            <w:tcW w:w="520" w:type="pct"/>
            <w:tcBorders>
              <w:top w:val="nil"/>
              <w:left w:val="nil"/>
              <w:bottom w:val="single" w:color="000000" w:sz="4" w:space="0"/>
              <w:right w:val="single" w:color="000000" w:sz="4" w:space="0"/>
            </w:tcBorders>
            <w:shd w:val="clear" w:color="auto" w:fill="auto"/>
            <w:vAlign w:val="center"/>
          </w:tcPr>
          <w:p w14:paraId="24F3D38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7640平方米</w:t>
            </w:r>
          </w:p>
        </w:tc>
        <w:tc>
          <w:tcPr>
            <w:tcW w:w="1002" w:type="pct"/>
            <w:tcBorders>
              <w:top w:val="nil"/>
              <w:left w:val="nil"/>
              <w:bottom w:val="single" w:color="000000" w:sz="4" w:space="0"/>
              <w:right w:val="single" w:color="000000" w:sz="4" w:space="0"/>
            </w:tcBorders>
            <w:shd w:val="clear" w:color="auto" w:fill="auto"/>
            <w:vAlign w:val="center"/>
          </w:tcPr>
          <w:p w14:paraId="3ED8806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w:t>
            </w:r>
          </w:p>
        </w:tc>
      </w:tr>
      <w:tr w14:paraId="1264DCF6">
        <w:tblPrEx>
          <w:tblCellMar>
            <w:top w:w="0" w:type="dxa"/>
            <w:left w:w="108" w:type="dxa"/>
            <w:bottom w:w="0" w:type="dxa"/>
            <w:right w:w="108" w:type="dxa"/>
          </w:tblCellMar>
        </w:tblPrEx>
        <w:trPr>
          <w:trHeight w:val="285" w:hRule="atLeast"/>
        </w:trPr>
        <w:tc>
          <w:tcPr>
            <w:tcW w:w="588" w:type="pct"/>
            <w:vMerge w:val="continue"/>
            <w:tcBorders>
              <w:top w:val="nil"/>
              <w:left w:val="single" w:color="auto" w:sz="4" w:space="0"/>
              <w:bottom w:val="single" w:color="000000" w:sz="4" w:space="0"/>
              <w:right w:val="nil"/>
            </w:tcBorders>
            <w:vAlign w:val="center"/>
          </w:tcPr>
          <w:p w14:paraId="05FBB30F">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nil"/>
              <w:right w:val="single" w:color="000000" w:sz="4" w:space="0"/>
            </w:tcBorders>
            <w:vAlign w:val="center"/>
          </w:tcPr>
          <w:p w14:paraId="009C9D34">
            <w:pPr>
              <w:widowControl/>
              <w:jc w:val="left"/>
              <w:rPr>
                <w:rFonts w:ascii="宋体" w:hAnsi="宋体" w:eastAsia="宋体" w:cs="宋体"/>
                <w:color w:val="000000"/>
                <w:kern w:val="0"/>
                <w:sz w:val="16"/>
                <w:szCs w:val="16"/>
              </w:rPr>
            </w:pPr>
          </w:p>
        </w:tc>
        <w:tc>
          <w:tcPr>
            <w:tcW w:w="568" w:type="pct"/>
            <w:vMerge w:val="continue"/>
            <w:tcBorders>
              <w:top w:val="nil"/>
              <w:left w:val="single" w:color="000000" w:sz="4" w:space="0"/>
              <w:bottom w:val="nil"/>
              <w:right w:val="single" w:color="000000" w:sz="4" w:space="0"/>
            </w:tcBorders>
            <w:vAlign w:val="center"/>
          </w:tcPr>
          <w:p w14:paraId="3005BC82">
            <w:pPr>
              <w:widowControl/>
              <w:jc w:val="left"/>
              <w:rPr>
                <w:rFonts w:ascii="宋体" w:hAnsi="宋体" w:eastAsia="宋体" w:cs="宋体"/>
                <w:color w:val="000000"/>
                <w:kern w:val="0"/>
                <w:sz w:val="16"/>
                <w:szCs w:val="16"/>
              </w:rPr>
            </w:pP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7E70E448">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南胡庄村新增便道砖铺设面积</w:t>
            </w:r>
          </w:p>
        </w:tc>
        <w:tc>
          <w:tcPr>
            <w:tcW w:w="520" w:type="pct"/>
            <w:tcBorders>
              <w:top w:val="nil"/>
              <w:left w:val="nil"/>
              <w:bottom w:val="single" w:color="000000" w:sz="4" w:space="0"/>
              <w:right w:val="single" w:color="000000" w:sz="4" w:space="0"/>
            </w:tcBorders>
            <w:shd w:val="clear" w:color="auto" w:fill="auto"/>
            <w:vAlign w:val="center"/>
          </w:tcPr>
          <w:p w14:paraId="3DF9A9A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1500平方米</w:t>
            </w:r>
          </w:p>
        </w:tc>
        <w:tc>
          <w:tcPr>
            <w:tcW w:w="520" w:type="pct"/>
            <w:tcBorders>
              <w:top w:val="nil"/>
              <w:left w:val="nil"/>
              <w:bottom w:val="single" w:color="000000" w:sz="4" w:space="0"/>
              <w:right w:val="single" w:color="000000" w:sz="4" w:space="0"/>
            </w:tcBorders>
            <w:shd w:val="clear" w:color="auto" w:fill="auto"/>
            <w:vAlign w:val="center"/>
          </w:tcPr>
          <w:p w14:paraId="6044E1A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1500平方米</w:t>
            </w:r>
          </w:p>
        </w:tc>
        <w:tc>
          <w:tcPr>
            <w:tcW w:w="1002" w:type="pct"/>
            <w:tcBorders>
              <w:top w:val="nil"/>
              <w:left w:val="nil"/>
              <w:bottom w:val="single" w:color="000000" w:sz="4" w:space="0"/>
              <w:right w:val="single" w:color="000000" w:sz="4" w:space="0"/>
            </w:tcBorders>
            <w:shd w:val="clear" w:color="auto" w:fill="auto"/>
            <w:vAlign w:val="center"/>
          </w:tcPr>
          <w:p w14:paraId="18C6281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w:t>
            </w:r>
          </w:p>
        </w:tc>
      </w:tr>
      <w:tr w14:paraId="4691B9A4">
        <w:tblPrEx>
          <w:tblCellMar>
            <w:top w:w="0" w:type="dxa"/>
            <w:left w:w="108" w:type="dxa"/>
            <w:bottom w:w="0" w:type="dxa"/>
            <w:right w:w="108" w:type="dxa"/>
          </w:tblCellMar>
        </w:tblPrEx>
        <w:trPr>
          <w:trHeight w:val="285" w:hRule="atLeast"/>
        </w:trPr>
        <w:tc>
          <w:tcPr>
            <w:tcW w:w="588" w:type="pct"/>
            <w:vMerge w:val="continue"/>
            <w:tcBorders>
              <w:top w:val="nil"/>
              <w:left w:val="single" w:color="auto" w:sz="4" w:space="0"/>
              <w:bottom w:val="single" w:color="000000" w:sz="4" w:space="0"/>
              <w:right w:val="nil"/>
            </w:tcBorders>
            <w:vAlign w:val="center"/>
          </w:tcPr>
          <w:p w14:paraId="3CCDBB79">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nil"/>
              <w:right w:val="single" w:color="000000" w:sz="4" w:space="0"/>
            </w:tcBorders>
            <w:vAlign w:val="center"/>
          </w:tcPr>
          <w:p w14:paraId="39E58EB5">
            <w:pPr>
              <w:widowControl/>
              <w:jc w:val="left"/>
              <w:rPr>
                <w:rFonts w:ascii="宋体" w:hAnsi="宋体" w:eastAsia="宋体" w:cs="宋体"/>
                <w:color w:val="000000"/>
                <w:kern w:val="0"/>
                <w:sz w:val="16"/>
                <w:szCs w:val="16"/>
              </w:rPr>
            </w:pPr>
          </w:p>
        </w:tc>
        <w:tc>
          <w:tcPr>
            <w:tcW w:w="568" w:type="pct"/>
            <w:vMerge w:val="continue"/>
            <w:tcBorders>
              <w:top w:val="nil"/>
              <w:left w:val="single" w:color="000000" w:sz="4" w:space="0"/>
              <w:bottom w:val="nil"/>
              <w:right w:val="single" w:color="000000" w:sz="4" w:space="0"/>
            </w:tcBorders>
            <w:vAlign w:val="center"/>
          </w:tcPr>
          <w:p w14:paraId="7E6853E1">
            <w:pPr>
              <w:widowControl/>
              <w:jc w:val="left"/>
              <w:rPr>
                <w:rFonts w:ascii="宋体" w:hAnsi="宋体" w:eastAsia="宋体" w:cs="宋体"/>
                <w:color w:val="000000"/>
                <w:kern w:val="0"/>
                <w:sz w:val="16"/>
                <w:szCs w:val="16"/>
              </w:rPr>
            </w:pP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38547C9E">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南胡庄村新增路灯数量</w:t>
            </w:r>
          </w:p>
        </w:tc>
        <w:tc>
          <w:tcPr>
            <w:tcW w:w="520" w:type="pct"/>
            <w:tcBorders>
              <w:top w:val="nil"/>
              <w:left w:val="nil"/>
              <w:bottom w:val="single" w:color="000000" w:sz="4" w:space="0"/>
              <w:right w:val="single" w:color="000000" w:sz="4" w:space="0"/>
            </w:tcBorders>
            <w:shd w:val="clear" w:color="auto" w:fill="auto"/>
            <w:vAlign w:val="center"/>
          </w:tcPr>
          <w:p w14:paraId="748D587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24盏</w:t>
            </w:r>
          </w:p>
        </w:tc>
        <w:tc>
          <w:tcPr>
            <w:tcW w:w="520" w:type="pct"/>
            <w:tcBorders>
              <w:top w:val="nil"/>
              <w:left w:val="nil"/>
              <w:bottom w:val="single" w:color="000000" w:sz="4" w:space="0"/>
              <w:right w:val="single" w:color="000000" w:sz="4" w:space="0"/>
            </w:tcBorders>
            <w:shd w:val="clear" w:color="auto" w:fill="auto"/>
            <w:vAlign w:val="center"/>
          </w:tcPr>
          <w:p w14:paraId="6ECC9E2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24盏</w:t>
            </w:r>
          </w:p>
        </w:tc>
        <w:tc>
          <w:tcPr>
            <w:tcW w:w="1002" w:type="pct"/>
            <w:tcBorders>
              <w:top w:val="nil"/>
              <w:left w:val="nil"/>
              <w:bottom w:val="single" w:color="000000" w:sz="4" w:space="0"/>
              <w:right w:val="single" w:color="000000" w:sz="4" w:space="0"/>
            </w:tcBorders>
            <w:shd w:val="clear" w:color="auto" w:fill="auto"/>
            <w:vAlign w:val="center"/>
          </w:tcPr>
          <w:p w14:paraId="63CFAF4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w:t>
            </w:r>
          </w:p>
        </w:tc>
      </w:tr>
      <w:tr w14:paraId="3088303A">
        <w:tblPrEx>
          <w:tblCellMar>
            <w:top w:w="0" w:type="dxa"/>
            <w:left w:w="108" w:type="dxa"/>
            <w:bottom w:w="0" w:type="dxa"/>
            <w:right w:w="108" w:type="dxa"/>
          </w:tblCellMar>
        </w:tblPrEx>
        <w:trPr>
          <w:trHeight w:val="285" w:hRule="atLeast"/>
        </w:trPr>
        <w:tc>
          <w:tcPr>
            <w:tcW w:w="588" w:type="pct"/>
            <w:vMerge w:val="continue"/>
            <w:tcBorders>
              <w:top w:val="nil"/>
              <w:left w:val="single" w:color="auto" w:sz="4" w:space="0"/>
              <w:bottom w:val="single" w:color="000000" w:sz="4" w:space="0"/>
              <w:right w:val="nil"/>
            </w:tcBorders>
            <w:vAlign w:val="center"/>
          </w:tcPr>
          <w:p w14:paraId="085445D6">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nil"/>
              <w:right w:val="single" w:color="000000" w:sz="4" w:space="0"/>
            </w:tcBorders>
            <w:vAlign w:val="center"/>
          </w:tcPr>
          <w:p w14:paraId="4D4DA65C">
            <w:pPr>
              <w:widowControl/>
              <w:jc w:val="left"/>
              <w:rPr>
                <w:rFonts w:ascii="宋体" w:hAnsi="宋体" w:eastAsia="宋体" w:cs="宋体"/>
                <w:color w:val="000000"/>
                <w:kern w:val="0"/>
                <w:sz w:val="16"/>
                <w:szCs w:val="16"/>
              </w:rPr>
            </w:pPr>
          </w:p>
        </w:tc>
        <w:tc>
          <w:tcPr>
            <w:tcW w:w="568" w:type="pct"/>
            <w:vMerge w:val="continue"/>
            <w:tcBorders>
              <w:top w:val="nil"/>
              <w:left w:val="single" w:color="000000" w:sz="4" w:space="0"/>
              <w:bottom w:val="nil"/>
              <w:right w:val="single" w:color="000000" w:sz="4" w:space="0"/>
            </w:tcBorders>
            <w:vAlign w:val="center"/>
          </w:tcPr>
          <w:p w14:paraId="53624EE8">
            <w:pPr>
              <w:widowControl/>
              <w:jc w:val="left"/>
              <w:rPr>
                <w:rFonts w:ascii="宋体" w:hAnsi="宋体" w:eastAsia="宋体" w:cs="宋体"/>
                <w:color w:val="000000"/>
                <w:kern w:val="0"/>
                <w:sz w:val="16"/>
                <w:szCs w:val="16"/>
              </w:rPr>
            </w:pP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0745F8F9">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南胡庄村新砌墙数量</w:t>
            </w:r>
          </w:p>
        </w:tc>
        <w:tc>
          <w:tcPr>
            <w:tcW w:w="520" w:type="pct"/>
            <w:tcBorders>
              <w:top w:val="nil"/>
              <w:left w:val="nil"/>
              <w:bottom w:val="single" w:color="000000" w:sz="4" w:space="0"/>
              <w:right w:val="single" w:color="000000" w:sz="4" w:space="0"/>
            </w:tcBorders>
            <w:shd w:val="clear" w:color="auto" w:fill="auto"/>
            <w:vAlign w:val="center"/>
          </w:tcPr>
          <w:p w14:paraId="42D7E8F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250米</w:t>
            </w:r>
          </w:p>
        </w:tc>
        <w:tc>
          <w:tcPr>
            <w:tcW w:w="520" w:type="pct"/>
            <w:tcBorders>
              <w:top w:val="nil"/>
              <w:left w:val="nil"/>
              <w:bottom w:val="single" w:color="000000" w:sz="4" w:space="0"/>
              <w:right w:val="single" w:color="000000" w:sz="4" w:space="0"/>
            </w:tcBorders>
            <w:shd w:val="clear" w:color="auto" w:fill="auto"/>
            <w:vAlign w:val="center"/>
          </w:tcPr>
          <w:p w14:paraId="40E0AB5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250米</w:t>
            </w:r>
          </w:p>
        </w:tc>
        <w:tc>
          <w:tcPr>
            <w:tcW w:w="1002" w:type="pct"/>
            <w:tcBorders>
              <w:top w:val="nil"/>
              <w:left w:val="nil"/>
              <w:bottom w:val="single" w:color="000000" w:sz="4" w:space="0"/>
              <w:right w:val="single" w:color="000000" w:sz="4" w:space="0"/>
            </w:tcBorders>
            <w:shd w:val="clear" w:color="auto" w:fill="auto"/>
            <w:vAlign w:val="center"/>
          </w:tcPr>
          <w:p w14:paraId="6127BBC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w:t>
            </w:r>
          </w:p>
        </w:tc>
      </w:tr>
      <w:tr w14:paraId="3CAAECFA">
        <w:tblPrEx>
          <w:tblCellMar>
            <w:top w:w="0" w:type="dxa"/>
            <w:left w:w="108" w:type="dxa"/>
            <w:bottom w:w="0" w:type="dxa"/>
            <w:right w:w="108" w:type="dxa"/>
          </w:tblCellMar>
        </w:tblPrEx>
        <w:trPr>
          <w:trHeight w:val="285" w:hRule="atLeast"/>
        </w:trPr>
        <w:tc>
          <w:tcPr>
            <w:tcW w:w="588" w:type="pct"/>
            <w:vMerge w:val="continue"/>
            <w:tcBorders>
              <w:top w:val="nil"/>
              <w:left w:val="single" w:color="auto" w:sz="4" w:space="0"/>
              <w:bottom w:val="single" w:color="000000" w:sz="4" w:space="0"/>
              <w:right w:val="nil"/>
            </w:tcBorders>
            <w:vAlign w:val="center"/>
          </w:tcPr>
          <w:p w14:paraId="76238E74">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nil"/>
              <w:right w:val="single" w:color="000000" w:sz="4" w:space="0"/>
            </w:tcBorders>
            <w:vAlign w:val="center"/>
          </w:tcPr>
          <w:p w14:paraId="3CA9B0DA">
            <w:pPr>
              <w:widowControl/>
              <w:jc w:val="left"/>
              <w:rPr>
                <w:rFonts w:ascii="宋体" w:hAnsi="宋体" w:eastAsia="宋体" w:cs="宋体"/>
                <w:color w:val="000000"/>
                <w:kern w:val="0"/>
                <w:sz w:val="16"/>
                <w:szCs w:val="16"/>
              </w:rPr>
            </w:pPr>
          </w:p>
        </w:tc>
        <w:tc>
          <w:tcPr>
            <w:tcW w:w="568" w:type="pct"/>
            <w:vMerge w:val="continue"/>
            <w:tcBorders>
              <w:top w:val="nil"/>
              <w:left w:val="single" w:color="000000" w:sz="4" w:space="0"/>
              <w:bottom w:val="nil"/>
              <w:right w:val="single" w:color="000000" w:sz="4" w:space="0"/>
            </w:tcBorders>
            <w:vAlign w:val="center"/>
          </w:tcPr>
          <w:p w14:paraId="2937997D">
            <w:pPr>
              <w:widowControl/>
              <w:jc w:val="left"/>
              <w:rPr>
                <w:rFonts w:ascii="宋体" w:hAnsi="宋体" w:eastAsia="宋体" w:cs="宋体"/>
                <w:color w:val="000000"/>
                <w:kern w:val="0"/>
                <w:sz w:val="16"/>
                <w:szCs w:val="16"/>
              </w:rPr>
            </w:pP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3A5C3C25">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南胡庄村新栽树木的数量</w:t>
            </w:r>
          </w:p>
        </w:tc>
        <w:tc>
          <w:tcPr>
            <w:tcW w:w="520" w:type="pct"/>
            <w:tcBorders>
              <w:top w:val="nil"/>
              <w:left w:val="nil"/>
              <w:bottom w:val="single" w:color="000000" w:sz="4" w:space="0"/>
              <w:right w:val="single" w:color="000000" w:sz="4" w:space="0"/>
            </w:tcBorders>
            <w:shd w:val="clear" w:color="auto" w:fill="auto"/>
            <w:vAlign w:val="center"/>
          </w:tcPr>
          <w:p w14:paraId="3D7250A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40棵</w:t>
            </w:r>
          </w:p>
        </w:tc>
        <w:tc>
          <w:tcPr>
            <w:tcW w:w="520" w:type="pct"/>
            <w:tcBorders>
              <w:top w:val="nil"/>
              <w:left w:val="nil"/>
              <w:bottom w:val="single" w:color="000000" w:sz="4" w:space="0"/>
              <w:right w:val="single" w:color="000000" w:sz="4" w:space="0"/>
            </w:tcBorders>
            <w:shd w:val="clear" w:color="auto" w:fill="auto"/>
            <w:vAlign w:val="center"/>
          </w:tcPr>
          <w:p w14:paraId="6434D88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40棵</w:t>
            </w:r>
          </w:p>
        </w:tc>
        <w:tc>
          <w:tcPr>
            <w:tcW w:w="1002" w:type="pct"/>
            <w:tcBorders>
              <w:top w:val="nil"/>
              <w:left w:val="nil"/>
              <w:bottom w:val="single" w:color="000000" w:sz="4" w:space="0"/>
              <w:right w:val="single" w:color="000000" w:sz="4" w:space="0"/>
            </w:tcBorders>
            <w:shd w:val="clear" w:color="auto" w:fill="auto"/>
            <w:vAlign w:val="center"/>
          </w:tcPr>
          <w:p w14:paraId="4D3C4B8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w:t>
            </w:r>
          </w:p>
        </w:tc>
      </w:tr>
      <w:tr w14:paraId="35F141D8">
        <w:tblPrEx>
          <w:tblCellMar>
            <w:top w:w="0" w:type="dxa"/>
            <w:left w:w="108" w:type="dxa"/>
            <w:bottom w:w="0" w:type="dxa"/>
            <w:right w:w="108" w:type="dxa"/>
          </w:tblCellMar>
        </w:tblPrEx>
        <w:trPr>
          <w:trHeight w:val="285" w:hRule="atLeast"/>
        </w:trPr>
        <w:tc>
          <w:tcPr>
            <w:tcW w:w="588" w:type="pct"/>
            <w:vMerge w:val="continue"/>
            <w:tcBorders>
              <w:top w:val="nil"/>
              <w:left w:val="single" w:color="auto" w:sz="4" w:space="0"/>
              <w:bottom w:val="single" w:color="000000" w:sz="4" w:space="0"/>
              <w:right w:val="nil"/>
            </w:tcBorders>
            <w:vAlign w:val="center"/>
          </w:tcPr>
          <w:p w14:paraId="5804AC3A">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nil"/>
              <w:right w:val="single" w:color="000000" w:sz="4" w:space="0"/>
            </w:tcBorders>
            <w:vAlign w:val="center"/>
          </w:tcPr>
          <w:p w14:paraId="2C79FE3A">
            <w:pPr>
              <w:widowControl/>
              <w:jc w:val="left"/>
              <w:rPr>
                <w:rFonts w:ascii="宋体" w:hAnsi="宋体" w:eastAsia="宋体" w:cs="宋体"/>
                <w:color w:val="000000"/>
                <w:kern w:val="0"/>
                <w:sz w:val="16"/>
                <w:szCs w:val="16"/>
              </w:rPr>
            </w:pPr>
          </w:p>
        </w:tc>
        <w:tc>
          <w:tcPr>
            <w:tcW w:w="568" w:type="pct"/>
            <w:vMerge w:val="continue"/>
            <w:tcBorders>
              <w:top w:val="nil"/>
              <w:left w:val="single" w:color="000000" w:sz="4" w:space="0"/>
              <w:bottom w:val="nil"/>
              <w:right w:val="single" w:color="000000" w:sz="4" w:space="0"/>
            </w:tcBorders>
            <w:vAlign w:val="center"/>
          </w:tcPr>
          <w:p w14:paraId="07DD4A61">
            <w:pPr>
              <w:widowControl/>
              <w:jc w:val="left"/>
              <w:rPr>
                <w:rFonts w:ascii="宋体" w:hAnsi="宋体" w:eastAsia="宋体" w:cs="宋体"/>
                <w:color w:val="000000"/>
                <w:kern w:val="0"/>
                <w:sz w:val="16"/>
                <w:szCs w:val="16"/>
              </w:rPr>
            </w:pP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2547F597">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南胡庄村新修排水沟长度</w:t>
            </w:r>
          </w:p>
        </w:tc>
        <w:tc>
          <w:tcPr>
            <w:tcW w:w="520" w:type="pct"/>
            <w:tcBorders>
              <w:top w:val="nil"/>
              <w:left w:val="nil"/>
              <w:bottom w:val="single" w:color="000000" w:sz="4" w:space="0"/>
              <w:right w:val="single" w:color="000000" w:sz="4" w:space="0"/>
            </w:tcBorders>
            <w:shd w:val="clear" w:color="auto" w:fill="auto"/>
            <w:vAlign w:val="center"/>
          </w:tcPr>
          <w:p w14:paraId="33EBA37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470米</w:t>
            </w:r>
          </w:p>
        </w:tc>
        <w:tc>
          <w:tcPr>
            <w:tcW w:w="520" w:type="pct"/>
            <w:tcBorders>
              <w:top w:val="nil"/>
              <w:left w:val="nil"/>
              <w:bottom w:val="single" w:color="000000" w:sz="4" w:space="0"/>
              <w:right w:val="single" w:color="000000" w:sz="4" w:space="0"/>
            </w:tcBorders>
            <w:shd w:val="clear" w:color="auto" w:fill="auto"/>
            <w:vAlign w:val="center"/>
          </w:tcPr>
          <w:p w14:paraId="5B7F33B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470米</w:t>
            </w:r>
          </w:p>
        </w:tc>
        <w:tc>
          <w:tcPr>
            <w:tcW w:w="1002" w:type="pct"/>
            <w:tcBorders>
              <w:top w:val="nil"/>
              <w:left w:val="nil"/>
              <w:bottom w:val="single" w:color="000000" w:sz="4" w:space="0"/>
              <w:right w:val="single" w:color="000000" w:sz="4" w:space="0"/>
            </w:tcBorders>
            <w:shd w:val="clear" w:color="auto" w:fill="auto"/>
            <w:vAlign w:val="center"/>
          </w:tcPr>
          <w:p w14:paraId="39B8574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w:t>
            </w:r>
          </w:p>
        </w:tc>
      </w:tr>
      <w:tr w14:paraId="1AF2D0CD">
        <w:tblPrEx>
          <w:tblCellMar>
            <w:top w:w="0" w:type="dxa"/>
            <w:left w:w="108" w:type="dxa"/>
            <w:bottom w:w="0" w:type="dxa"/>
            <w:right w:w="108" w:type="dxa"/>
          </w:tblCellMar>
        </w:tblPrEx>
        <w:trPr>
          <w:trHeight w:val="285" w:hRule="atLeast"/>
        </w:trPr>
        <w:tc>
          <w:tcPr>
            <w:tcW w:w="588" w:type="pct"/>
            <w:vMerge w:val="continue"/>
            <w:tcBorders>
              <w:top w:val="nil"/>
              <w:left w:val="single" w:color="auto" w:sz="4" w:space="0"/>
              <w:bottom w:val="single" w:color="000000" w:sz="4" w:space="0"/>
              <w:right w:val="nil"/>
            </w:tcBorders>
            <w:vAlign w:val="center"/>
          </w:tcPr>
          <w:p w14:paraId="310888B8">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nil"/>
              <w:right w:val="single" w:color="000000" w:sz="4" w:space="0"/>
            </w:tcBorders>
            <w:vAlign w:val="center"/>
          </w:tcPr>
          <w:p w14:paraId="3E8E784E">
            <w:pPr>
              <w:widowControl/>
              <w:jc w:val="left"/>
              <w:rPr>
                <w:rFonts w:ascii="宋体" w:hAnsi="宋体" w:eastAsia="宋体" w:cs="宋体"/>
                <w:color w:val="000000"/>
                <w:kern w:val="0"/>
                <w:sz w:val="16"/>
                <w:szCs w:val="16"/>
              </w:rPr>
            </w:pPr>
          </w:p>
        </w:tc>
        <w:tc>
          <w:tcPr>
            <w:tcW w:w="568" w:type="pct"/>
            <w:tcBorders>
              <w:top w:val="single" w:color="000000" w:sz="4" w:space="0"/>
              <w:left w:val="nil"/>
              <w:bottom w:val="single" w:color="000000" w:sz="4" w:space="0"/>
              <w:right w:val="single" w:color="000000" w:sz="4" w:space="0"/>
            </w:tcBorders>
            <w:shd w:val="clear" w:color="auto" w:fill="auto"/>
            <w:vAlign w:val="center"/>
          </w:tcPr>
          <w:p w14:paraId="73B2E77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质量指标</w:t>
            </w: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7F05E562">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项目（工程）验收合格率</w:t>
            </w:r>
          </w:p>
        </w:tc>
        <w:tc>
          <w:tcPr>
            <w:tcW w:w="520" w:type="pct"/>
            <w:tcBorders>
              <w:top w:val="nil"/>
              <w:left w:val="nil"/>
              <w:bottom w:val="single" w:color="000000" w:sz="4" w:space="0"/>
              <w:right w:val="single" w:color="000000" w:sz="4" w:space="0"/>
            </w:tcBorders>
            <w:shd w:val="clear" w:color="auto" w:fill="auto"/>
            <w:vAlign w:val="center"/>
          </w:tcPr>
          <w:p w14:paraId="25A49EB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520" w:type="pct"/>
            <w:tcBorders>
              <w:top w:val="nil"/>
              <w:left w:val="nil"/>
              <w:bottom w:val="single" w:color="000000" w:sz="4" w:space="0"/>
              <w:right w:val="single" w:color="000000" w:sz="4" w:space="0"/>
            </w:tcBorders>
            <w:shd w:val="clear" w:color="auto" w:fill="auto"/>
            <w:vAlign w:val="center"/>
          </w:tcPr>
          <w:p w14:paraId="75777AD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1002" w:type="pct"/>
            <w:tcBorders>
              <w:top w:val="nil"/>
              <w:left w:val="nil"/>
              <w:bottom w:val="single" w:color="000000" w:sz="4" w:space="0"/>
              <w:right w:val="single" w:color="000000" w:sz="4" w:space="0"/>
            </w:tcBorders>
            <w:shd w:val="clear" w:color="auto" w:fill="auto"/>
            <w:vAlign w:val="center"/>
          </w:tcPr>
          <w:p w14:paraId="38F2414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74B441CB">
        <w:tblPrEx>
          <w:tblCellMar>
            <w:top w:w="0" w:type="dxa"/>
            <w:left w:w="108" w:type="dxa"/>
            <w:bottom w:w="0" w:type="dxa"/>
            <w:right w:w="108" w:type="dxa"/>
          </w:tblCellMar>
        </w:tblPrEx>
        <w:trPr>
          <w:trHeight w:val="285" w:hRule="atLeast"/>
        </w:trPr>
        <w:tc>
          <w:tcPr>
            <w:tcW w:w="588" w:type="pct"/>
            <w:vMerge w:val="continue"/>
            <w:tcBorders>
              <w:top w:val="nil"/>
              <w:left w:val="single" w:color="auto" w:sz="4" w:space="0"/>
              <w:bottom w:val="single" w:color="000000" w:sz="4" w:space="0"/>
              <w:right w:val="nil"/>
            </w:tcBorders>
            <w:vAlign w:val="center"/>
          </w:tcPr>
          <w:p w14:paraId="3C71ADEC">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nil"/>
              <w:right w:val="single" w:color="000000" w:sz="4" w:space="0"/>
            </w:tcBorders>
            <w:vAlign w:val="center"/>
          </w:tcPr>
          <w:p w14:paraId="3E39384B">
            <w:pPr>
              <w:widowControl/>
              <w:jc w:val="left"/>
              <w:rPr>
                <w:rFonts w:ascii="宋体" w:hAnsi="宋体" w:eastAsia="宋体" w:cs="宋体"/>
                <w:color w:val="000000"/>
                <w:kern w:val="0"/>
                <w:sz w:val="16"/>
                <w:szCs w:val="16"/>
              </w:rPr>
            </w:pPr>
          </w:p>
        </w:tc>
        <w:tc>
          <w:tcPr>
            <w:tcW w:w="568" w:type="pct"/>
            <w:tcBorders>
              <w:top w:val="nil"/>
              <w:left w:val="nil"/>
              <w:bottom w:val="single" w:color="000000" w:sz="4" w:space="0"/>
              <w:right w:val="single" w:color="000000" w:sz="4" w:space="0"/>
            </w:tcBorders>
            <w:shd w:val="clear" w:color="auto" w:fill="auto"/>
            <w:vAlign w:val="center"/>
          </w:tcPr>
          <w:p w14:paraId="60AFBD2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时效指标</w:t>
            </w: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2A13CF66">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项目（工程）完成及时率</w:t>
            </w:r>
          </w:p>
        </w:tc>
        <w:tc>
          <w:tcPr>
            <w:tcW w:w="520" w:type="pct"/>
            <w:tcBorders>
              <w:top w:val="nil"/>
              <w:left w:val="nil"/>
              <w:bottom w:val="single" w:color="000000" w:sz="4" w:space="0"/>
              <w:right w:val="single" w:color="000000" w:sz="4" w:space="0"/>
            </w:tcBorders>
            <w:shd w:val="clear" w:color="auto" w:fill="auto"/>
            <w:vAlign w:val="center"/>
          </w:tcPr>
          <w:p w14:paraId="34DFA06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520" w:type="pct"/>
            <w:tcBorders>
              <w:top w:val="nil"/>
              <w:left w:val="nil"/>
              <w:bottom w:val="single" w:color="000000" w:sz="4" w:space="0"/>
              <w:right w:val="single" w:color="000000" w:sz="4" w:space="0"/>
            </w:tcBorders>
            <w:shd w:val="clear" w:color="auto" w:fill="auto"/>
            <w:vAlign w:val="center"/>
          </w:tcPr>
          <w:p w14:paraId="5FFA226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1002" w:type="pct"/>
            <w:tcBorders>
              <w:top w:val="nil"/>
              <w:left w:val="nil"/>
              <w:bottom w:val="single" w:color="000000" w:sz="4" w:space="0"/>
              <w:right w:val="single" w:color="000000" w:sz="4" w:space="0"/>
            </w:tcBorders>
            <w:shd w:val="clear" w:color="auto" w:fill="auto"/>
            <w:vAlign w:val="center"/>
          </w:tcPr>
          <w:p w14:paraId="50853EB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4D956178">
        <w:tblPrEx>
          <w:tblCellMar>
            <w:top w:w="0" w:type="dxa"/>
            <w:left w:w="108" w:type="dxa"/>
            <w:bottom w:w="0" w:type="dxa"/>
            <w:right w:w="108" w:type="dxa"/>
          </w:tblCellMar>
        </w:tblPrEx>
        <w:trPr>
          <w:trHeight w:val="270" w:hRule="atLeast"/>
        </w:trPr>
        <w:tc>
          <w:tcPr>
            <w:tcW w:w="588" w:type="pct"/>
            <w:vMerge w:val="continue"/>
            <w:tcBorders>
              <w:top w:val="nil"/>
              <w:left w:val="single" w:color="auto" w:sz="4" w:space="0"/>
              <w:bottom w:val="single" w:color="000000" w:sz="4" w:space="0"/>
              <w:right w:val="nil"/>
            </w:tcBorders>
            <w:vAlign w:val="center"/>
          </w:tcPr>
          <w:p w14:paraId="0E562C5E">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nil"/>
              <w:right w:val="single" w:color="000000" w:sz="4" w:space="0"/>
            </w:tcBorders>
            <w:vAlign w:val="center"/>
          </w:tcPr>
          <w:p w14:paraId="2B91C070">
            <w:pPr>
              <w:widowControl/>
              <w:jc w:val="left"/>
              <w:rPr>
                <w:rFonts w:ascii="宋体" w:hAnsi="宋体" w:eastAsia="宋体" w:cs="宋体"/>
                <w:color w:val="000000"/>
                <w:kern w:val="0"/>
                <w:sz w:val="16"/>
                <w:szCs w:val="16"/>
              </w:rPr>
            </w:pPr>
          </w:p>
        </w:tc>
        <w:tc>
          <w:tcPr>
            <w:tcW w:w="568" w:type="pct"/>
            <w:vMerge w:val="restart"/>
            <w:tcBorders>
              <w:top w:val="nil"/>
              <w:left w:val="single" w:color="000000" w:sz="4" w:space="0"/>
              <w:bottom w:val="single" w:color="000000" w:sz="4" w:space="0"/>
              <w:right w:val="single" w:color="000000" w:sz="4" w:space="0"/>
            </w:tcBorders>
            <w:shd w:val="clear" w:color="auto" w:fill="auto"/>
            <w:vAlign w:val="center"/>
          </w:tcPr>
          <w:p w14:paraId="4A7F792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成本指标</w:t>
            </w: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0975F3B4">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张堡村新铺沥青街道单位成本</w:t>
            </w:r>
          </w:p>
        </w:tc>
        <w:tc>
          <w:tcPr>
            <w:tcW w:w="520" w:type="pct"/>
            <w:tcBorders>
              <w:top w:val="nil"/>
              <w:left w:val="nil"/>
              <w:bottom w:val="single" w:color="000000" w:sz="4" w:space="0"/>
              <w:right w:val="single" w:color="000000" w:sz="4" w:space="0"/>
            </w:tcBorders>
            <w:shd w:val="clear" w:color="auto" w:fill="auto"/>
            <w:vAlign w:val="center"/>
          </w:tcPr>
          <w:p w14:paraId="35672B1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5.95万元</w:t>
            </w:r>
          </w:p>
        </w:tc>
        <w:tc>
          <w:tcPr>
            <w:tcW w:w="520" w:type="pct"/>
            <w:tcBorders>
              <w:top w:val="nil"/>
              <w:left w:val="nil"/>
              <w:bottom w:val="single" w:color="000000" w:sz="4" w:space="0"/>
              <w:right w:val="single" w:color="000000" w:sz="4" w:space="0"/>
            </w:tcBorders>
            <w:shd w:val="clear" w:color="auto" w:fill="auto"/>
            <w:vAlign w:val="center"/>
          </w:tcPr>
          <w:p w14:paraId="5ED76A7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5.95万元</w:t>
            </w:r>
          </w:p>
        </w:tc>
        <w:tc>
          <w:tcPr>
            <w:tcW w:w="1002" w:type="pct"/>
            <w:tcBorders>
              <w:top w:val="nil"/>
              <w:left w:val="nil"/>
              <w:bottom w:val="single" w:color="000000" w:sz="4" w:space="0"/>
              <w:right w:val="single" w:color="000000" w:sz="4" w:space="0"/>
            </w:tcBorders>
            <w:shd w:val="clear" w:color="auto" w:fill="auto"/>
            <w:vAlign w:val="center"/>
          </w:tcPr>
          <w:p w14:paraId="0CBE0C3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w:t>
            </w:r>
          </w:p>
        </w:tc>
      </w:tr>
      <w:tr w14:paraId="3EF2AA74">
        <w:tblPrEx>
          <w:tblCellMar>
            <w:top w:w="0" w:type="dxa"/>
            <w:left w:w="108" w:type="dxa"/>
            <w:bottom w:w="0" w:type="dxa"/>
            <w:right w:w="108" w:type="dxa"/>
          </w:tblCellMar>
        </w:tblPrEx>
        <w:trPr>
          <w:trHeight w:val="270" w:hRule="atLeast"/>
        </w:trPr>
        <w:tc>
          <w:tcPr>
            <w:tcW w:w="588" w:type="pct"/>
            <w:vMerge w:val="continue"/>
            <w:tcBorders>
              <w:top w:val="nil"/>
              <w:left w:val="single" w:color="auto" w:sz="4" w:space="0"/>
              <w:bottom w:val="single" w:color="000000" w:sz="4" w:space="0"/>
              <w:right w:val="nil"/>
            </w:tcBorders>
            <w:vAlign w:val="center"/>
          </w:tcPr>
          <w:p w14:paraId="3D1FF4FF">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nil"/>
              <w:right w:val="single" w:color="000000" w:sz="4" w:space="0"/>
            </w:tcBorders>
            <w:vAlign w:val="center"/>
          </w:tcPr>
          <w:p w14:paraId="4D3C50F4">
            <w:pPr>
              <w:widowControl/>
              <w:jc w:val="left"/>
              <w:rPr>
                <w:rFonts w:ascii="宋体" w:hAnsi="宋体" w:eastAsia="宋体" w:cs="宋体"/>
                <w:color w:val="000000"/>
                <w:kern w:val="0"/>
                <w:sz w:val="16"/>
                <w:szCs w:val="16"/>
              </w:rPr>
            </w:pPr>
          </w:p>
        </w:tc>
        <w:tc>
          <w:tcPr>
            <w:tcW w:w="568" w:type="pct"/>
            <w:vMerge w:val="continue"/>
            <w:tcBorders>
              <w:top w:val="nil"/>
              <w:left w:val="single" w:color="000000" w:sz="4" w:space="0"/>
              <w:bottom w:val="single" w:color="000000" w:sz="4" w:space="0"/>
              <w:right w:val="single" w:color="000000" w:sz="4" w:space="0"/>
            </w:tcBorders>
            <w:vAlign w:val="center"/>
          </w:tcPr>
          <w:p w14:paraId="062DFED5">
            <w:pPr>
              <w:widowControl/>
              <w:jc w:val="left"/>
              <w:rPr>
                <w:rFonts w:ascii="宋体" w:hAnsi="宋体" w:eastAsia="宋体" w:cs="宋体"/>
                <w:color w:val="000000"/>
                <w:kern w:val="0"/>
                <w:sz w:val="16"/>
                <w:szCs w:val="16"/>
              </w:rPr>
            </w:pP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535FC19A">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南胡庄村主要街道硬化工程成本</w:t>
            </w:r>
          </w:p>
        </w:tc>
        <w:tc>
          <w:tcPr>
            <w:tcW w:w="520" w:type="pct"/>
            <w:tcBorders>
              <w:top w:val="nil"/>
              <w:left w:val="nil"/>
              <w:bottom w:val="single" w:color="000000" w:sz="4" w:space="0"/>
              <w:right w:val="single" w:color="000000" w:sz="4" w:space="0"/>
            </w:tcBorders>
            <w:shd w:val="clear" w:color="auto" w:fill="auto"/>
            <w:vAlign w:val="center"/>
          </w:tcPr>
          <w:p w14:paraId="3BE3158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106.53万元</w:t>
            </w:r>
          </w:p>
        </w:tc>
        <w:tc>
          <w:tcPr>
            <w:tcW w:w="520" w:type="pct"/>
            <w:tcBorders>
              <w:top w:val="nil"/>
              <w:left w:val="nil"/>
              <w:bottom w:val="single" w:color="000000" w:sz="4" w:space="0"/>
              <w:right w:val="single" w:color="000000" w:sz="4" w:space="0"/>
            </w:tcBorders>
            <w:shd w:val="clear" w:color="auto" w:fill="auto"/>
            <w:vAlign w:val="center"/>
          </w:tcPr>
          <w:p w14:paraId="4A2A11A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106.53万元</w:t>
            </w:r>
          </w:p>
        </w:tc>
        <w:tc>
          <w:tcPr>
            <w:tcW w:w="1002" w:type="pct"/>
            <w:tcBorders>
              <w:top w:val="nil"/>
              <w:left w:val="nil"/>
              <w:bottom w:val="single" w:color="000000" w:sz="4" w:space="0"/>
              <w:right w:val="single" w:color="000000" w:sz="4" w:space="0"/>
            </w:tcBorders>
            <w:shd w:val="clear" w:color="auto" w:fill="auto"/>
            <w:vAlign w:val="center"/>
          </w:tcPr>
          <w:p w14:paraId="796F584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w:t>
            </w:r>
          </w:p>
        </w:tc>
      </w:tr>
      <w:tr w14:paraId="0A995AAE">
        <w:tblPrEx>
          <w:tblCellMar>
            <w:top w:w="0" w:type="dxa"/>
            <w:left w:w="108" w:type="dxa"/>
            <w:bottom w:w="0" w:type="dxa"/>
            <w:right w:w="108" w:type="dxa"/>
          </w:tblCellMar>
        </w:tblPrEx>
        <w:trPr>
          <w:trHeight w:val="270" w:hRule="atLeast"/>
        </w:trPr>
        <w:tc>
          <w:tcPr>
            <w:tcW w:w="588" w:type="pct"/>
            <w:vMerge w:val="continue"/>
            <w:tcBorders>
              <w:top w:val="nil"/>
              <w:left w:val="single" w:color="auto" w:sz="4" w:space="0"/>
              <w:bottom w:val="single" w:color="000000" w:sz="4" w:space="0"/>
              <w:right w:val="nil"/>
            </w:tcBorders>
            <w:vAlign w:val="center"/>
          </w:tcPr>
          <w:p w14:paraId="1D12E084">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nil"/>
              <w:right w:val="single" w:color="000000" w:sz="4" w:space="0"/>
            </w:tcBorders>
            <w:vAlign w:val="center"/>
          </w:tcPr>
          <w:p w14:paraId="4A97A362">
            <w:pPr>
              <w:widowControl/>
              <w:jc w:val="left"/>
              <w:rPr>
                <w:rFonts w:ascii="宋体" w:hAnsi="宋体" w:eastAsia="宋体" w:cs="宋体"/>
                <w:color w:val="000000"/>
                <w:kern w:val="0"/>
                <w:sz w:val="16"/>
                <w:szCs w:val="16"/>
              </w:rPr>
            </w:pPr>
          </w:p>
        </w:tc>
        <w:tc>
          <w:tcPr>
            <w:tcW w:w="568" w:type="pct"/>
            <w:tcBorders>
              <w:top w:val="nil"/>
              <w:left w:val="nil"/>
              <w:bottom w:val="single" w:color="000000" w:sz="4" w:space="0"/>
              <w:right w:val="single" w:color="000000" w:sz="4" w:space="0"/>
            </w:tcBorders>
            <w:shd w:val="clear" w:color="auto" w:fill="auto"/>
            <w:vAlign w:val="center"/>
          </w:tcPr>
          <w:p w14:paraId="39A840A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预算执行率</w:t>
            </w: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2AF8BDD5">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预算执行率</w:t>
            </w:r>
          </w:p>
        </w:tc>
        <w:tc>
          <w:tcPr>
            <w:tcW w:w="520" w:type="pct"/>
            <w:tcBorders>
              <w:top w:val="nil"/>
              <w:left w:val="nil"/>
              <w:bottom w:val="single" w:color="000000" w:sz="4" w:space="0"/>
              <w:right w:val="single" w:color="000000" w:sz="4" w:space="0"/>
            </w:tcBorders>
            <w:shd w:val="clear" w:color="auto" w:fill="auto"/>
            <w:vAlign w:val="center"/>
          </w:tcPr>
          <w:p w14:paraId="0273F01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520" w:type="pct"/>
            <w:tcBorders>
              <w:top w:val="nil"/>
              <w:left w:val="nil"/>
              <w:bottom w:val="single" w:color="000000" w:sz="4" w:space="0"/>
              <w:right w:val="single" w:color="000000" w:sz="4" w:space="0"/>
            </w:tcBorders>
            <w:shd w:val="clear" w:color="auto" w:fill="auto"/>
            <w:vAlign w:val="center"/>
          </w:tcPr>
          <w:p w14:paraId="5B94429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1002" w:type="pct"/>
            <w:tcBorders>
              <w:top w:val="nil"/>
              <w:left w:val="nil"/>
              <w:bottom w:val="single" w:color="000000" w:sz="4" w:space="0"/>
              <w:right w:val="single" w:color="000000" w:sz="4" w:space="0"/>
            </w:tcBorders>
            <w:shd w:val="clear" w:color="auto" w:fill="auto"/>
            <w:vAlign w:val="center"/>
          </w:tcPr>
          <w:p w14:paraId="57A906B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24573856">
        <w:tblPrEx>
          <w:tblCellMar>
            <w:top w:w="0" w:type="dxa"/>
            <w:left w:w="108" w:type="dxa"/>
            <w:bottom w:w="0" w:type="dxa"/>
            <w:right w:w="108" w:type="dxa"/>
          </w:tblCellMar>
        </w:tblPrEx>
        <w:trPr>
          <w:trHeight w:val="630" w:hRule="atLeast"/>
        </w:trPr>
        <w:tc>
          <w:tcPr>
            <w:tcW w:w="588" w:type="pct"/>
            <w:vMerge w:val="continue"/>
            <w:tcBorders>
              <w:top w:val="nil"/>
              <w:left w:val="single" w:color="auto" w:sz="4" w:space="0"/>
              <w:bottom w:val="single" w:color="000000" w:sz="4" w:space="0"/>
              <w:right w:val="nil"/>
            </w:tcBorders>
            <w:vAlign w:val="center"/>
          </w:tcPr>
          <w:p w14:paraId="1AFEB290">
            <w:pPr>
              <w:widowControl/>
              <w:jc w:val="left"/>
              <w:rPr>
                <w:rFonts w:ascii="宋体" w:hAnsi="宋体" w:eastAsia="宋体" w:cs="宋体"/>
                <w:color w:val="000000"/>
                <w:kern w:val="0"/>
                <w:sz w:val="16"/>
                <w:szCs w:val="16"/>
              </w:rPr>
            </w:pPr>
          </w:p>
        </w:tc>
        <w:tc>
          <w:tcPr>
            <w:tcW w:w="5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B2D95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效益指标（50）</w:t>
            </w:r>
          </w:p>
        </w:tc>
        <w:tc>
          <w:tcPr>
            <w:tcW w:w="568" w:type="pct"/>
            <w:vMerge w:val="restart"/>
            <w:tcBorders>
              <w:top w:val="nil"/>
              <w:left w:val="nil"/>
              <w:bottom w:val="single" w:color="000000" w:sz="4" w:space="0"/>
              <w:right w:val="single" w:color="000000" w:sz="4" w:space="0"/>
            </w:tcBorders>
            <w:shd w:val="clear" w:color="auto" w:fill="auto"/>
            <w:vAlign w:val="center"/>
          </w:tcPr>
          <w:p w14:paraId="5F9B552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社会效益指标</w:t>
            </w: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41855188">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村容村貌改善情况</w:t>
            </w:r>
          </w:p>
        </w:tc>
        <w:tc>
          <w:tcPr>
            <w:tcW w:w="520" w:type="pct"/>
            <w:tcBorders>
              <w:top w:val="nil"/>
              <w:left w:val="nil"/>
              <w:bottom w:val="single" w:color="000000" w:sz="4" w:space="0"/>
              <w:right w:val="single" w:color="000000" w:sz="4" w:space="0"/>
            </w:tcBorders>
            <w:shd w:val="clear" w:color="auto" w:fill="auto"/>
            <w:vAlign w:val="center"/>
          </w:tcPr>
          <w:p w14:paraId="5FDF390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通过美丽乡村建设，改善村容村貌</w:t>
            </w:r>
          </w:p>
        </w:tc>
        <w:tc>
          <w:tcPr>
            <w:tcW w:w="520" w:type="pct"/>
            <w:tcBorders>
              <w:top w:val="nil"/>
              <w:left w:val="nil"/>
              <w:bottom w:val="single" w:color="000000" w:sz="4" w:space="0"/>
              <w:right w:val="single" w:color="000000" w:sz="4" w:space="0"/>
            </w:tcBorders>
            <w:shd w:val="clear" w:color="auto" w:fill="auto"/>
            <w:vAlign w:val="center"/>
          </w:tcPr>
          <w:p w14:paraId="3B6634A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通过美丽乡村建设，改善村容村貌</w:t>
            </w:r>
          </w:p>
        </w:tc>
        <w:tc>
          <w:tcPr>
            <w:tcW w:w="1002" w:type="pct"/>
            <w:tcBorders>
              <w:top w:val="nil"/>
              <w:left w:val="nil"/>
              <w:bottom w:val="single" w:color="000000" w:sz="4" w:space="0"/>
              <w:right w:val="single" w:color="000000" w:sz="4" w:space="0"/>
            </w:tcBorders>
            <w:shd w:val="clear" w:color="auto" w:fill="auto"/>
            <w:vAlign w:val="center"/>
          </w:tcPr>
          <w:p w14:paraId="2436D7F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w:t>
            </w:r>
          </w:p>
        </w:tc>
      </w:tr>
      <w:tr w14:paraId="5F1C4727">
        <w:tblPrEx>
          <w:tblCellMar>
            <w:top w:w="0" w:type="dxa"/>
            <w:left w:w="108" w:type="dxa"/>
            <w:bottom w:w="0" w:type="dxa"/>
            <w:right w:w="108" w:type="dxa"/>
          </w:tblCellMar>
        </w:tblPrEx>
        <w:trPr>
          <w:trHeight w:val="270" w:hRule="atLeast"/>
        </w:trPr>
        <w:tc>
          <w:tcPr>
            <w:tcW w:w="588" w:type="pct"/>
            <w:vMerge w:val="continue"/>
            <w:tcBorders>
              <w:top w:val="nil"/>
              <w:left w:val="single" w:color="auto" w:sz="4" w:space="0"/>
              <w:bottom w:val="single" w:color="000000" w:sz="4" w:space="0"/>
              <w:right w:val="nil"/>
            </w:tcBorders>
            <w:vAlign w:val="center"/>
          </w:tcPr>
          <w:p w14:paraId="179E0803">
            <w:pPr>
              <w:widowControl/>
              <w:jc w:val="left"/>
              <w:rPr>
                <w:rFonts w:ascii="宋体" w:hAnsi="宋体" w:eastAsia="宋体" w:cs="宋体"/>
                <w:color w:val="000000"/>
                <w:kern w:val="0"/>
                <w:sz w:val="16"/>
                <w:szCs w:val="16"/>
              </w:rPr>
            </w:pPr>
          </w:p>
        </w:tc>
        <w:tc>
          <w:tcPr>
            <w:tcW w:w="520" w:type="pct"/>
            <w:vMerge w:val="continue"/>
            <w:tcBorders>
              <w:top w:val="single" w:color="000000" w:sz="4" w:space="0"/>
              <w:left w:val="single" w:color="000000" w:sz="4" w:space="0"/>
              <w:bottom w:val="single" w:color="000000" w:sz="4" w:space="0"/>
              <w:right w:val="single" w:color="000000" w:sz="4" w:space="0"/>
            </w:tcBorders>
            <w:vAlign w:val="center"/>
          </w:tcPr>
          <w:p w14:paraId="6DC7842D">
            <w:pPr>
              <w:widowControl/>
              <w:jc w:val="left"/>
              <w:rPr>
                <w:rFonts w:ascii="宋体" w:hAnsi="宋体" w:eastAsia="宋体" w:cs="宋体"/>
                <w:color w:val="000000"/>
                <w:kern w:val="0"/>
                <w:sz w:val="16"/>
                <w:szCs w:val="16"/>
              </w:rPr>
            </w:pPr>
          </w:p>
        </w:tc>
        <w:tc>
          <w:tcPr>
            <w:tcW w:w="568" w:type="pct"/>
            <w:vMerge w:val="continue"/>
            <w:tcBorders>
              <w:top w:val="nil"/>
              <w:left w:val="nil"/>
              <w:bottom w:val="single" w:color="000000" w:sz="4" w:space="0"/>
              <w:right w:val="single" w:color="000000" w:sz="4" w:space="0"/>
            </w:tcBorders>
            <w:vAlign w:val="center"/>
          </w:tcPr>
          <w:p w14:paraId="0DEAAA8B">
            <w:pPr>
              <w:widowControl/>
              <w:jc w:val="left"/>
              <w:rPr>
                <w:rFonts w:ascii="宋体" w:hAnsi="宋体" w:eastAsia="宋体" w:cs="宋体"/>
                <w:color w:val="000000"/>
                <w:kern w:val="0"/>
                <w:sz w:val="16"/>
                <w:szCs w:val="16"/>
              </w:rPr>
            </w:pP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67719CB9">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村内道路硬化路率</w:t>
            </w:r>
          </w:p>
        </w:tc>
        <w:tc>
          <w:tcPr>
            <w:tcW w:w="520" w:type="pct"/>
            <w:tcBorders>
              <w:top w:val="nil"/>
              <w:left w:val="nil"/>
              <w:bottom w:val="single" w:color="000000" w:sz="4" w:space="0"/>
              <w:right w:val="single" w:color="000000" w:sz="4" w:space="0"/>
            </w:tcBorders>
            <w:shd w:val="clear" w:color="auto" w:fill="auto"/>
            <w:vAlign w:val="center"/>
          </w:tcPr>
          <w:p w14:paraId="4ED9D0D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90%</w:t>
            </w:r>
          </w:p>
        </w:tc>
        <w:tc>
          <w:tcPr>
            <w:tcW w:w="520" w:type="pct"/>
            <w:tcBorders>
              <w:top w:val="nil"/>
              <w:left w:val="nil"/>
              <w:bottom w:val="single" w:color="000000" w:sz="4" w:space="0"/>
              <w:right w:val="single" w:color="000000" w:sz="4" w:space="0"/>
            </w:tcBorders>
            <w:shd w:val="clear" w:color="auto" w:fill="auto"/>
            <w:vAlign w:val="center"/>
          </w:tcPr>
          <w:p w14:paraId="1248433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90%</w:t>
            </w:r>
          </w:p>
        </w:tc>
        <w:tc>
          <w:tcPr>
            <w:tcW w:w="1002" w:type="pct"/>
            <w:tcBorders>
              <w:top w:val="nil"/>
              <w:left w:val="nil"/>
              <w:bottom w:val="single" w:color="000000" w:sz="4" w:space="0"/>
              <w:right w:val="single" w:color="000000" w:sz="4" w:space="0"/>
            </w:tcBorders>
            <w:shd w:val="clear" w:color="auto" w:fill="auto"/>
            <w:vAlign w:val="center"/>
          </w:tcPr>
          <w:p w14:paraId="6630B6C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w:t>
            </w:r>
          </w:p>
        </w:tc>
      </w:tr>
      <w:tr w14:paraId="71472D13">
        <w:tblPrEx>
          <w:tblCellMar>
            <w:top w:w="0" w:type="dxa"/>
            <w:left w:w="108" w:type="dxa"/>
            <w:bottom w:w="0" w:type="dxa"/>
            <w:right w:w="108" w:type="dxa"/>
          </w:tblCellMar>
        </w:tblPrEx>
        <w:trPr>
          <w:trHeight w:val="480" w:hRule="atLeast"/>
        </w:trPr>
        <w:tc>
          <w:tcPr>
            <w:tcW w:w="588" w:type="pct"/>
            <w:vMerge w:val="continue"/>
            <w:tcBorders>
              <w:top w:val="nil"/>
              <w:left w:val="single" w:color="auto" w:sz="4" w:space="0"/>
              <w:bottom w:val="single" w:color="000000" w:sz="4" w:space="0"/>
              <w:right w:val="nil"/>
            </w:tcBorders>
            <w:vAlign w:val="center"/>
          </w:tcPr>
          <w:p w14:paraId="057D664D">
            <w:pPr>
              <w:widowControl/>
              <w:jc w:val="left"/>
              <w:rPr>
                <w:rFonts w:ascii="宋体" w:hAnsi="宋体" w:eastAsia="宋体" w:cs="宋体"/>
                <w:color w:val="000000"/>
                <w:kern w:val="0"/>
                <w:sz w:val="16"/>
                <w:szCs w:val="16"/>
              </w:rPr>
            </w:pPr>
          </w:p>
        </w:tc>
        <w:tc>
          <w:tcPr>
            <w:tcW w:w="520" w:type="pct"/>
            <w:vMerge w:val="continue"/>
            <w:tcBorders>
              <w:top w:val="single" w:color="000000" w:sz="4" w:space="0"/>
              <w:left w:val="single" w:color="000000" w:sz="4" w:space="0"/>
              <w:bottom w:val="single" w:color="000000" w:sz="4" w:space="0"/>
              <w:right w:val="single" w:color="000000" w:sz="4" w:space="0"/>
            </w:tcBorders>
            <w:vAlign w:val="center"/>
          </w:tcPr>
          <w:p w14:paraId="71734AE0">
            <w:pPr>
              <w:widowControl/>
              <w:jc w:val="left"/>
              <w:rPr>
                <w:rFonts w:ascii="宋体" w:hAnsi="宋体" w:eastAsia="宋体" w:cs="宋体"/>
                <w:color w:val="000000"/>
                <w:kern w:val="0"/>
                <w:sz w:val="16"/>
                <w:szCs w:val="16"/>
              </w:rPr>
            </w:pPr>
          </w:p>
        </w:tc>
        <w:tc>
          <w:tcPr>
            <w:tcW w:w="568" w:type="pct"/>
            <w:vMerge w:val="restart"/>
            <w:tcBorders>
              <w:top w:val="nil"/>
              <w:left w:val="nil"/>
              <w:bottom w:val="single" w:color="000000" w:sz="4" w:space="0"/>
              <w:right w:val="single" w:color="000000" w:sz="4" w:space="0"/>
            </w:tcBorders>
            <w:shd w:val="clear" w:color="auto" w:fill="auto"/>
            <w:vAlign w:val="center"/>
          </w:tcPr>
          <w:p w14:paraId="522DF15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可持续影响指标</w:t>
            </w: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4387F51D">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张堡村受益人口数</w:t>
            </w:r>
          </w:p>
        </w:tc>
        <w:tc>
          <w:tcPr>
            <w:tcW w:w="520" w:type="pct"/>
            <w:tcBorders>
              <w:top w:val="nil"/>
              <w:left w:val="nil"/>
              <w:bottom w:val="single" w:color="000000" w:sz="4" w:space="0"/>
              <w:right w:val="single" w:color="000000" w:sz="4" w:space="0"/>
            </w:tcBorders>
            <w:shd w:val="clear" w:color="auto" w:fill="auto"/>
            <w:vAlign w:val="center"/>
          </w:tcPr>
          <w:p w14:paraId="5E444B6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1806人</w:t>
            </w:r>
          </w:p>
        </w:tc>
        <w:tc>
          <w:tcPr>
            <w:tcW w:w="520" w:type="pct"/>
            <w:tcBorders>
              <w:top w:val="nil"/>
              <w:left w:val="nil"/>
              <w:bottom w:val="single" w:color="000000" w:sz="4" w:space="0"/>
              <w:right w:val="single" w:color="000000" w:sz="4" w:space="0"/>
            </w:tcBorders>
            <w:shd w:val="clear" w:color="auto" w:fill="auto"/>
            <w:vAlign w:val="center"/>
          </w:tcPr>
          <w:p w14:paraId="119225C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1806人</w:t>
            </w:r>
          </w:p>
        </w:tc>
        <w:tc>
          <w:tcPr>
            <w:tcW w:w="1002" w:type="pct"/>
            <w:tcBorders>
              <w:top w:val="nil"/>
              <w:left w:val="nil"/>
              <w:bottom w:val="single" w:color="000000" w:sz="4" w:space="0"/>
              <w:right w:val="single" w:color="000000" w:sz="4" w:space="0"/>
            </w:tcBorders>
            <w:shd w:val="clear" w:color="auto" w:fill="auto"/>
            <w:vAlign w:val="center"/>
          </w:tcPr>
          <w:p w14:paraId="4D0D564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34EF3D24">
        <w:tblPrEx>
          <w:tblCellMar>
            <w:top w:w="0" w:type="dxa"/>
            <w:left w:w="108" w:type="dxa"/>
            <w:bottom w:w="0" w:type="dxa"/>
            <w:right w:w="108" w:type="dxa"/>
          </w:tblCellMar>
        </w:tblPrEx>
        <w:trPr>
          <w:trHeight w:val="270" w:hRule="atLeast"/>
        </w:trPr>
        <w:tc>
          <w:tcPr>
            <w:tcW w:w="588" w:type="pct"/>
            <w:vMerge w:val="continue"/>
            <w:tcBorders>
              <w:top w:val="nil"/>
              <w:left w:val="single" w:color="auto" w:sz="4" w:space="0"/>
              <w:bottom w:val="single" w:color="000000" w:sz="4" w:space="0"/>
              <w:right w:val="nil"/>
            </w:tcBorders>
            <w:vAlign w:val="center"/>
          </w:tcPr>
          <w:p w14:paraId="54806DC1">
            <w:pPr>
              <w:widowControl/>
              <w:jc w:val="left"/>
              <w:rPr>
                <w:rFonts w:ascii="宋体" w:hAnsi="宋体" w:eastAsia="宋体" w:cs="宋体"/>
                <w:color w:val="000000"/>
                <w:kern w:val="0"/>
                <w:sz w:val="16"/>
                <w:szCs w:val="16"/>
              </w:rPr>
            </w:pPr>
          </w:p>
        </w:tc>
        <w:tc>
          <w:tcPr>
            <w:tcW w:w="520" w:type="pct"/>
            <w:vMerge w:val="continue"/>
            <w:tcBorders>
              <w:top w:val="single" w:color="000000" w:sz="4" w:space="0"/>
              <w:left w:val="single" w:color="000000" w:sz="4" w:space="0"/>
              <w:bottom w:val="single" w:color="000000" w:sz="4" w:space="0"/>
              <w:right w:val="single" w:color="000000" w:sz="4" w:space="0"/>
            </w:tcBorders>
            <w:vAlign w:val="center"/>
          </w:tcPr>
          <w:p w14:paraId="2A59C46E">
            <w:pPr>
              <w:widowControl/>
              <w:jc w:val="left"/>
              <w:rPr>
                <w:rFonts w:ascii="宋体" w:hAnsi="宋体" w:eastAsia="宋体" w:cs="宋体"/>
                <w:color w:val="000000"/>
                <w:kern w:val="0"/>
                <w:sz w:val="16"/>
                <w:szCs w:val="16"/>
              </w:rPr>
            </w:pPr>
          </w:p>
        </w:tc>
        <w:tc>
          <w:tcPr>
            <w:tcW w:w="568" w:type="pct"/>
            <w:vMerge w:val="continue"/>
            <w:tcBorders>
              <w:top w:val="nil"/>
              <w:left w:val="nil"/>
              <w:bottom w:val="single" w:color="000000" w:sz="4" w:space="0"/>
              <w:right w:val="single" w:color="000000" w:sz="4" w:space="0"/>
            </w:tcBorders>
            <w:vAlign w:val="center"/>
          </w:tcPr>
          <w:p w14:paraId="319F9A6D">
            <w:pPr>
              <w:widowControl/>
              <w:jc w:val="left"/>
              <w:rPr>
                <w:rFonts w:ascii="宋体" w:hAnsi="宋体" w:eastAsia="宋体" w:cs="宋体"/>
                <w:color w:val="000000"/>
                <w:kern w:val="0"/>
                <w:sz w:val="16"/>
                <w:szCs w:val="16"/>
              </w:rPr>
            </w:pP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47637F10">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南胡庄村受益人口数</w:t>
            </w:r>
          </w:p>
        </w:tc>
        <w:tc>
          <w:tcPr>
            <w:tcW w:w="520" w:type="pct"/>
            <w:tcBorders>
              <w:top w:val="nil"/>
              <w:left w:val="nil"/>
              <w:bottom w:val="single" w:color="000000" w:sz="4" w:space="0"/>
              <w:right w:val="single" w:color="000000" w:sz="4" w:space="0"/>
            </w:tcBorders>
            <w:shd w:val="clear" w:color="auto" w:fill="auto"/>
            <w:vAlign w:val="center"/>
          </w:tcPr>
          <w:p w14:paraId="6D3F441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3000人</w:t>
            </w:r>
          </w:p>
        </w:tc>
        <w:tc>
          <w:tcPr>
            <w:tcW w:w="520" w:type="pct"/>
            <w:tcBorders>
              <w:top w:val="nil"/>
              <w:left w:val="nil"/>
              <w:bottom w:val="single" w:color="000000" w:sz="4" w:space="0"/>
              <w:right w:val="single" w:color="000000" w:sz="4" w:space="0"/>
            </w:tcBorders>
            <w:shd w:val="clear" w:color="auto" w:fill="auto"/>
            <w:vAlign w:val="center"/>
          </w:tcPr>
          <w:p w14:paraId="609AA9A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3000人</w:t>
            </w:r>
          </w:p>
        </w:tc>
        <w:tc>
          <w:tcPr>
            <w:tcW w:w="1002" w:type="pct"/>
            <w:tcBorders>
              <w:top w:val="nil"/>
              <w:left w:val="nil"/>
              <w:bottom w:val="single" w:color="000000" w:sz="4" w:space="0"/>
              <w:right w:val="single" w:color="000000" w:sz="4" w:space="0"/>
            </w:tcBorders>
            <w:shd w:val="clear" w:color="auto" w:fill="auto"/>
            <w:vAlign w:val="center"/>
          </w:tcPr>
          <w:p w14:paraId="7AA3583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1800985E">
        <w:tblPrEx>
          <w:tblCellMar>
            <w:top w:w="0" w:type="dxa"/>
            <w:left w:w="108" w:type="dxa"/>
            <w:bottom w:w="0" w:type="dxa"/>
            <w:right w:w="108" w:type="dxa"/>
          </w:tblCellMar>
        </w:tblPrEx>
        <w:trPr>
          <w:trHeight w:val="270" w:hRule="atLeast"/>
        </w:trPr>
        <w:tc>
          <w:tcPr>
            <w:tcW w:w="588" w:type="pct"/>
            <w:vMerge w:val="continue"/>
            <w:tcBorders>
              <w:top w:val="nil"/>
              <w:left w:val="single" w:color="auto" w:sz="4" w:space="0"/>
              <w:bottom w:val="single" w:color="000000" w:sz="4" w:space="0"/>
              <w:right w:val="nil"/>
            </w:tcBorders>
            <w:vAlign w:val="center"/>
          </w:tcPr>
          <w:p w14:paraId="15F8F233">
            <w:pPr>
              <w:widowControl/>
              <w:jc w:val="left"/>
              <w:rPr>
                <w:rFonts w:ascii="宋体" w:hAnsi="宋体" w:eastAsia="宋体" w:cs="宋体"/>
                <w:color w:val="000000"/>
                <w:kern w:val="0"/>
                <w:sz w:val="16"/>
                <w:szCs w:val="16"/>
              </w:rPr>
            </w:pPr>
          </w:p>
        </w:tc>
        <w:tc>
          <w:tcPr>
            <w:tcW w:w="520" w:type="pct"/>
            <w:vMerge w:val="continue"/>
            <w:tcBorders>
              <w:top w:val="single" w:color="000000" w:sz="4" w:space="0"/>
              <w:left w:val="single" w:color="000000" w:sz="4" w:space="0"/>
              <w:bottom w:val="single" w:color="000000" w:sz="4" w:space="0"/>
              <w:right w:val="single" w:color="000000" w:sz="4" w:space="0"/>
            </w:tcBorders>
            <w:vAlign w:val="center"/>
          </w:tcPr>
          <w:p w14:paraId="5BFB23EC">
            <w:pPr>
              <w:widowControl/>
              <w:jc w:val="left"/>
              <w:rPr>
                <w:rFonts w:ascii="宋体" w:hAnsi="宋体" w:eastAsia="宋体" w:cs="宋体"/>
                <w:color w:val="000000"/>
                <w:kern w:val="0"/>
                <w:sz w:val="16"/>
                <w:szCs w:val="16"/>
              </w:rPr>
            </w:pPr>
          </w:p>
        </w:tc>
        <w:tc>
          <w:tcPr>
            <w:tcW w:w="568" w:type="pct"/>
            <w:tcBorders>
              <w:top w:val="nil"/>
              <w:left w:val="nil"/>
              <w:bottom w:val="single" w:color="000000" w:sz="4" w:space="0"/>
              <w:right w:val="single" w:color="000000" w:sz="4" w:space="0"/>
            </w:tcBorders>
            <w:shd w:val="clear" w:color="auto" w:fill="auto"/>
            <w:vAlign w:val="center"/>
          </w:tcPr>
          <w:p w14:paraId="70BD01E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满意度指标</w:t>
            </w: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34C3E241">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受益人口满意度</w:t>
            </w:r>
          </w:p>
        </w:tc>
        <w:tc>
          <w:tcPr>
            <w:tcW w:w="520" w:type="pct"/>
            <w:tcBorders>
              <w:top w:val="nil"/>
              <w:left w:val="nil"/>
              <w:bottom w:val="single" w:color="000000" w:sz="4" w:space="0"/>
              <w:right w:val="single" w:color="000000" w:sz="4" w:space="0"/>
            </w:tcBorders>
            <w:shd w:val="clear" w:color="auto" w:fill="auto"/>
            <w:vAlign w:val="center"/>
          </w:tcPr>
          <w:p w14:paraId="7B8515B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95%</w:t>
            </w:r>
          </w:p>
        </w:tc>
        <w:tc>
          <w:tcPr>
            <w:tcW w:w="520" w:type="pct"/>
            <w:tcBorders>
              <w:top w:val="nil"/>
              <w:left w:val="nil"/>
              <w:bottom w:val="single" w:color="000000" w:sz="4" w:space="0"/>
              <w:right w:val="single" w:color="000000" w:sz="4" w:space="0"/>
            </w:tcBorders>
            <w:shd w:val="clear" w:color="auto" w:fill="auto"/>
            <w:vAlign w:val="center"/>
          </w:tcPr>
          <w:p w14:paraId="410CBE7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95%</w:t>
            </w:r>
          </w:p>
        </w:tc>
        <w:tc>
          <w:tcPr>
            <w:tcW w:w="1002" w:type="pct"/>
            <w:tcBorders>
              <w:top w:val="nil"/>
              <w:left w:val="nil"/>
              <w:bottom w:val="single" w:color="000000" w:sz="4" w:space="0"/>
              <w:right w:val="single" w:color="000000" w:sz="4" w:space="0"/>
            </w:tcBorders>
            <w:shd w:val="clear" w:color="auto" w:fill="auto"/>
            <w:vAlign w:val="center"/>
          </w:tcPr>
          <w:p w14:paraId="181B7F0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w:t>
            </w:r>
          </w:p>
        </w:tc>
      </w:tr>
      <w:tr w14:paraId="0F459DFE">
        <w:tblPrEx>
          <w:tblCellMar>
            <w:top w:w="0" w:type="dxa"/>
            <w:left w:w="108" w:type="dxa"/>
            <w:bottom w:w="0" w:type="dxa"/>
            <w:right w:w="108" w:type="dxa"/>
          </w:tblCellMar>
        </w:tblPrEx>
        <w:trPr>
          <w:trHeight w:val="270" w:hRule="atLeast"/>
        </w:trPr>
        <w:tc>
          <w:tcPr>
            <w:tcW w:w="588" w:type="pct"/>
            <w:vMerge w:val="continue"/>
            <w:tcBorders>
              <w:top w:val="nil"/>
              <w:left w:val="single" w:color="auto" w:sz="4" w:space="0"/>
              <w:bottom w:val="single" w:color="000000" w:sz="4" w:space="0"/>
              <w:right w:val="nil"/>
            </w:tcBorders>
            <w:vAlign w:val="center"/>
          </w:tcPr>
          <w:p w14:paraId="4A26C20B">
            <w:pPr>
              <w:widowControl/>
              <w:jc w:val="left"/>
              <w:rPr>
                <w:rFonts w:ascii="宋体" w:hAnsi="宋体" w:eastAsia="宋体" w:cs="宋体"/>
                <w:color w:val="000000"/>
                <w:kern w:val="0"/>
                <w:sz w:val="16"/>
                <w:szCs w:val="16"/>
              </w:rPr>
            </w:pPr>
          </w:p>
        </w:tc>
        <w:tc>
          <w:tcPr>
            <w:tcW w:w="341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00D7294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总分</w:t>
            </w:r>
          </w:p>
        </w:tc>
        <w:tc>
          <w:tcPr>
            <w:tcW w:w="1002" w:type="pct"/>
            <w:tcBorders>
              <w:top w:val="nil"/>
              <w:left w:val="nil"/>
              <w:bottom w:val="single" w:color="000000" w:sz="4" w:space="0"/>
              <w:right w:val="single" w:color="000000" w:sz="4" w:space="0"/>
            </w:tcBorders>
            <w:shd w:val="clear" w:color="auto" w:fill="auto"/>
            <w:vAlign w:val="center"/>
          </w:tcPr>
          <w:p w14:paraId="5A375DB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97</w:t>
            </w:r>
          </w:p>
        </w:tc>
      </w:tr>
      <w:tr w14:paraId="08BE0FF1">
        <w:tblPrEx>
          <w:tblCellMar>
            <w:top w:w="0" w:type="dxa"/>
            <w:left w:w="108" w:type="dxa"/>
            <w:bottom w:w="0" w:type="dxa"/>
            <w:right w:w="108" w:type="dxa"/>
          </w:tblCellMar>
        </w:tblPrEx>
        <w:trPr>
          <w:trHeight w:val="735" w:hRule="atLeast"/>
        </w:trPr>
        <w:tc>
          <w:tcPr>
            <w:tcW w:w="588" w:type="pct"/>
            <w:tcBorders>
              <w:top w:val="nil"/>
              <w:left w:val="single" w:color="000000" w:sz="4" w:space="0"/>
              <w:bottom w:val="single" w:color="000000" w:sz="4" w:space="0"/>
              <w:right w:val="single" w:color="000000" w:sz="4" w:space="0"/>
            </w:tcBorders>
            <w:shd w:val="clear" w:color="auto" w:fill="auto"/>
            <w:vAlign w:val="center"/>
          </w:tcPr>
          <w:p w14:paraId="17F02AC8">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五、</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存在问题、原因及下一步整改措施</w:t>
            </w:r>
          </w:p>
        </w:tc>
        <w:tc>
          <w:tcPr>
            <w:tcW w:w="4412" w:type="pct"/>
            <w:gridSpan w:val="7"/>
            <w:tcBorders>
              <w:top w:val="single" w:color="auto" w:sz="4" w:space="0"/>
              <w:left w:val="nil"/>
              <w:bottom w:val="single" w:color="000000" w:sz="4" w:space="0"/>
              <w:right w:val="single" w:color="000000" w:sz="4" w:space="0"/>
            </w:tcBorders>
            <w:shd w:val="clear" w:color="auto" w:fill="auto"/>
            <w:vAlign w:val="center"/>
          </w:tcPr>
          <w:p w14:paraId="3F4BFA96">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无</w:t>
            </w:r>
          </w:p>
        </w:tc>
      </w:tr>
    </w:tbl>
    <w:p w14:paraId="6BDEB984"/>
    <w:p w14:paraId="2CF67A6E"/>
    <w:tbl>
      <w:tblPr>
        <w:tblStyle w:val="6"/>
        <w:tblW w:w="5000" w:type="pct"/>
        <w:tblInd w:w="0" w:type="dxa"/>
        <w:tblLayout w:type="autofit"/>
        <w:tblCellMar>
          <w:top w:w="0" w:type="dxa"/>
          <w:left w:w="108" w:type="dxa"/>
          <w:bottom w:w="0" w:type="dxa"/>
          <w:right w:w="108" w:type="dxa"/>
        </w:tblCellMar>
      </w:tblPr>
      <w:tblGrid>
        <w:gridCol w:w="1054"/>
        <w:gridCol w:w="931"/>
        <w:gridCol w:w="1020"/>
        <w:gridCol w:w="1073"/>
        <w:gridCol w:w="1229"/>
        <w:gridCol w:w="932"/>
        <w:gridCol w:w="1017"/>
        <w:gridCol w:w="1804"/>
      </w:tblGrid>
      <w:tr w14:paraId="415E72EC">
        <w:tblPrEx>
          <w:tblCellMar>
            <w:top w:w="0" w:type="dxa"/>
            <w:left w:w="108" w:type="dxa"/>
            <w:bottom w:w="0" w:type="dxa"/>
            <w:right w:w="108" w:type="dxa"/>
          </w:tblCellMar>
        </w:tblPrEx>
        <w:trPr>
          <w:trHeight w:val="540" w:hRule="atLeast"/>
        </w:trPr>
        <w:tc>
          <w:tcPr>
            <w:tcW w:w="5000" w:type="pct"/>
            <w:gridSpan w:val="8"/>
            <w:tcBorders>
              <w:top w:val="nil"/>
              <w:left w:val="nil"/>
              <w:bottom w:val="nil"/>
              <w:right w:val="nil"/>
            </w:tcBorders>
            <w:shd w:val="clear" w:color="auto" w:fill="auto"/>
            <w:noWrap/>
            <w:vAlign w:val="center"/>
          </w:tcPr>
          <w:p w14:paraId="43EAF492">
            <w:pPr>
              <w:widowControl/>
              <w:jc w:val="center"/>
              <w:rPr>
                <w:rFonts w:hint="eastAsia" w:ascii="方正小标宋_GBK" w:hAnsi="宋体" w:eastAsia="方正小标宋_GBK" w:cs="宋体"/>
                <w:color w:val="000000"/>
                <w:kern w:val="0"/>
                <w:sz w:val="40"/>
                <w:szCs w:val="40"/>
              </w:rPr>
            </w:pPr>
          </w:p>
          <w:p w14:paraId="31A96155">
            <w:pPr>
              <w:widowControl/>
              <w:jc w:val="both"/>
              <w:rPr>
                <w:rFonts w:hint="eastAsia" w:ascii="方正小标宋_GBK" w:hAnsi="宋体" w:eastAsia="方正小标宋_GBK" w:cs="宋体"/>
                <w:color w:val="000000"/>
                <w:kern w:val="0"/>
                <w:sz w:val="40"/>
                <w:szCs w:val="40"/>
              </w:rPr>
            </w:pPr>
          </w:p>
          <w:p w14:paraId="4867D027">
            <w:pPr>
              <w:widowControl/>
              <w:jc w:val="center"/>
              <w:rPr>
                <w:rFonts w:ascii="方正小标宋_GBK" w:hAnsi="宋体" w:eastAsia="方正小标宋_GBK" w:cs="宋体"/>
                <w:color w:val="000000"/>
                <w:kern w:val="0"/>
                <w:sz w:val="40"/>
                <w:szCs w:val="40"/>
              </w:rPr>
            </w:pPr>
            <w:r>
              <w:rPr>
                <w:rFonts w:hint="eastAsia" w:ascii="方正小标宋_GBK" w:hAnsi="宋体" w:eastAsia="方正小标宋_GBK" w:cs="宋体"/>
                <w:color w:val="000000"/>
                <w:kern w:val="0"/>
                <w:sz w:val="40"/>
                <w:szCs w:val="40"/>
              </w:rPr>
              <w:t>2021年中央农村综合改革转移支付预算项目</w:t>
            </w:r>
          </w:p>
          <w:p w14:paraId="41BCA08F">
            <w:pPr>
              <w:widowControl/>
              <w:jc w:val="center"/>
              <w:rPr>
                <w:rFonts w:ascii="方正小标宋_GBK" w:hAnsi="宋体" w:eastAsia="方正小标宋_GBK" w:cs="宋体"/>
                <w:color w:val="000000"/>
                <w:kern w:val="0"/>
                <w:sz w:val="40"/>
                <w:szCs w:val="40"/>
              </w:rPr>
            </w:pPr>
            <w:r>
              <w:rPr>
                <w:rFonts w:hint="eastAsia" w:ascii="方正小标宋_GBK" w:hAnsi="宋体" w:eastAsia="方正小标宋_GBK" w:cs="宋体"/>
                <w:color w:val="000000"/>
                <w:kern w:val="0"/>
                <w:sz w:val="40"/>
                <w:szCs w:val="40"/>
              </w:rPr>
              <w:t>绩效自评表</w:t>
            </w:r>
          </w:p>
        </w:tc>
      </w:tr>
      <w:tr w14:paraId="3DED4CC6">
        <w:tblPrEx>
          <w:tblCellMar>
            <w:top w:w="0" w:type="dxa"/>
            <w:left w:w="108" w:type="dxa"/>
            <w:bottom w:w="0" w:type="dxa"/>
            <w:right w:w="108" w:type="dxa"/>
          </w:tblCellMar>
        </w:tblPrEx>
        <w:trPr>
          <w:trHeight w:val="345" w:hRule="atLeast"/>
        </w:trPr>
        <w:tc>
          <w:tcPr>
            <w:tcW w:w="5000" w:type="pct"/>
            <w:gridSpan w:val="8"/>
            <w:tcBorders>
              <w:top w:val="nil"/>
              <w:left w:val="nil"/>
              <w:bottom w:val="nil"/>
              <w:right w:val="nil"/>
            </w:tcBorders>
            <w:shd w:val="clear" w:color="auto" w:fill="auto"/>
            <w:noWrap/>
            <w:vAlign w:val="bottom"/>
          </w:tcPr>
          <w:p w14:paraId="29EBC6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（2022 年度）</w:t>
            </w:r>
          </w:p>
        </w:tc>
      </w:tr>
      <w:tr w14:paraId="5E76901C">
        <w:tblPrEx>
          <w:tblCellMar>
            <w:top w:w="0" w:type="dxa"/>
            <w:left w:w="108" w:type="dxa"/>
            <w:bottom w:w="0" w:type="dxa"/>
            <w:right w:w="108" w:type="dxa"/>
          </w:tblCellMar>
        </w:tblPrEx>
        <w:trPr>
          <w:trHeight w:val="435" w:hRule="atLeast"/>
        </w:trPr>
        <w:tc>
          <w:tcPr>
            <w:tcW w:w="2274" w:type="pct"/>
            <w:gridSpan w:val="4"/>
            <w:tcBorders>
              <w:top w:val="nil"/>
              <w:left w:val="nil"/>
              <w:bottom w:val="single" w:color="000000" w:sz="4" w:space="0"/>
              <w:right w:val="nil"/>
            </w:tcBorders>
            <w:shd w:val="clear" w:color="auto" w:fill="auto"/>
            <w:noWrap/>
            <w:vAlign w:val="center"/>
          </w:tcPr>
          <w:p w14:paraId="5800D8F9">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填报单位：石家庄市鹿泉区李村镇人民政府</w:t>
            </w:r>
          </w:p>
        </w:tc>
        <w:tc>
          <w:tcPr>
            <w:tcW w:w="684" w:type="pct"/>
            <w:tcBorders>
              <w:top w:val="nil"/>
              <w:left w:val="nil"/>
              <w:bottom w:val="nil"/>
              <w:right w:val="nil"/>
            </w:tcBorders>
            <w:shd w:val="clear" w:color="auto" w:fill="auto"/>
            <w:noWrap/>
            <w:vAlign w:val="center"/>
          </w:tcPr>
          <w:p w14:paraId="3BF66B1B">
            <w:pPr>
              <w:widowControl/>
              <w:jc w:val="center"/>
              <w:rPr>
                <w:rFonts w:ascii="宋体" w:hAnsi="宋体" w:eastAsia="宋体" w:cs="宋体"/>
                <w:color w:val="000000"/>
                <w:kern w:val="0"/>
                <w:sz w:val="16"/>
                <w:szCs w:val="16"/>
              </w:rPr>
            </w:pPr>
          </w:p>
        </w:tc>
        <w:tc>
          <w:tcPr>
            <w:tcW w:w="520" w:type="pct"/>
            <w:tcBorders>
              <w:top w:val="nil"/>
              <w:left w:val="nil"/>
              <w:bottom w:val="nil"/>
              <w:right w:val="nil"/>
            </w:tcBorders>
            <w:shd w:val="clear" w:color="auto" w:fill="auto"/>
            <w:noWrap/>
            <w:vAlign w:val="center"/>
          </w:tcPr>
          <w:p w14:paraId="3DB0C1FE">
            <w:pPr>
              <w:widowControl/>
              <w:jc w:val="center"/>
              <w:rPr>
                <w:rFonts w:ascii="宋体" w:hAnsi="宋体" w:eastAsia="宋体" w:cs="宋体"/>
                <w:color w:val="000000"/>
                <w:kern w:val="0"/>
                <w:sz w:val="16"/>
                <w:szCs w:val="16"/>
              </w:rPr>
            </w:pPr>
          </w:p>
        </w:tc>
        <w:tc>
          <w:tcPr>
            <w:tcW w:w="520" w:type="pct"/>
            <w:tcBorders>
              <w:top w:val="nil"/>
              <w:left w:val="nil"/>
              <w:bottom w:val="nil"/>
              <w:right w:val="nil"/>
            </w:tcBorders>
            <w:shd w:val="clear" w:color="auto" w:fill="auto"/>
            <w:noWrap/>
            <w:vAlign w:val="center"/>
          </w:tcPr>
          <w:p w14:paraId="215B67CC">
            <w:pPr>
              <w:widowControl/>
              <w:jc w:val="center"/>
              <w:rPr>
                <w:rFonts w:ascii="宋体" w:hAnsi="宋体" w:eastAsia="宋体" w:cs="宋体"/>
                <w:color w:val="000000"/>
                <w:kern w:val="0"/>
                <w:sz w:val="16"/>
                <w:szCs w:val="16"/>
              </w:rPr>
            </w:pPr>
          </w:p>
        </w:tc>
        <w:tc>
          <w:tcPr>
            <w:tcW w:w="1002" w:type="pct"/>
            <w:tcBorders>
              <w:top w:val="nil"/>
              <w:left w:val="nil"/>
              <w:bottom w:val="nil"/>
              <w:right w:val="nil"/>
            </w:tcBorders>
            <w:shd w:val="clear" w:color="auto" w:fill="auto"/>
            <w:noWrap/>
            <w:vAlign w:val="center"/>
          </w:tcPr>
          <w:p w14:paraId="21641DB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金额单位：万元</w:t>
            </w:r>
          </w:p>
        </w:tc>
      </w:tr>
      <w:tr w14:paraId="58007EBE">
        <w:tblPrEx>
          <w:tblCellMar>
            <w:top w:w="0" w:type="dxa"/>
            <w:left w:w="108" w:type="dxa"/>
            <w:bottom w:w="0" w:type="dxa"/>
            <w:right w:w="108" w:type="dxa"/>
          </w:tblCellMar>
        </w:tblPrEx>
        <w:trPr>
          <w:trHeight w:val="885" w:hRule="atLeast"/>
        </w:trPr>
        <w:tc>
          <w:tcPr>
            <w:tcW w:w="588" w:type="pct"/>
            <w:tcBorders>
              <w:top w:val="nil"/>
              <w:left w:val="single" w:color="000000" w:sz="4" w:space="0"/>
              <w:bottom w:val="nil"/>
              <w:right w:val="single" w:color="000000" w:sz="4" w:space="0"/>
            </w:tcBorders>
            <w:shd w:val="clear" w:color="auto" w:fill="auto"/>
            <w:vAlign w:val="center"/>
          </w:tcPr>
          <w:p w14:paraId="521E5D71">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一、</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基本情况</w:t>
            </w:r>
          </w:p>
        </w:tc>
        <w:tc>
          <w:tcPr>
            <w:tcW w:w="520" w:type="pct"/>
            <w:tcBorders>
              <w:top w:val="nil"/>
              <w:left w:val="nil"/>
              <w:bottom w:val="single" w:color="000000" w:sz="4" w:space="0"/>
              <w:right w:val="single" w:color="000000" w:sz="4" w:space="0"/>
            </w:tcBorders>
            <w:shd w:val="clear" w:color="auto" w:fill="auto"/>
            <w:vAlign w:val="center"/>
          </w:tcPr>
          <w:p w14:paraId="7E34D3A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项目名称</w:t>
            </w:r>
          </w:p>
        </w:tc>
        <w:tc>
          <w:tcPr>
            <w:tcW w:w="1166" w:type="pct"/>
            <w:gridSpan w:val="2"/>
            <w:tcBorders>
              <w:top w:val="single" w:color="000000" w:sz="4" w:space="0"/>
              <w:left w:val="nil"/>
              <w:bottom w:val="single" w:color="000000" w:sz="4" w:space="0"/>
              <w:right w:val="single" w:color="000000" w:sz="4" w:space="0"/>
            </w:tcBorders>
            <w:shd w:val="clear" w:color="auto" w:fill="auto"/>
            <w:vAlign w:val="center"/>
          </w:tcPr>
          <w:p w14:paraId="5D8306F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提前下达2021年中央农村综合改革转移支付预算 石财农【2020】117号-李村镇同阁村2021年度农村综合改革示范村建设项目</w:t>
            </w:r>
          </w:p>
        </w:tc>
        <w:tc>
          <w:tcPr>
            <w:tcW w:w="684" w:type="pct"/>
            <w:tcBorders>
              <w:top w:val="single" w:color="000000" w:sz="4" w:space="0"/>
              <w:left w:val="nil"/>
              <w:bottom w:val="single" w:color="000000" w:sz="4" w:space="0"/>
              <w:right w:val="single" w:color="000000" w:sz="4" w:space="0"/>
            </w:tcBorders>
            <w:shd w:val="clear" w:color="auto" w:fill="auto"/>
            <w:vAlign w:val="center"/>
          </w:tcPr>
          <w:p w14:paraId="63009AB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实施(主管）单位</w:t>
            </w:r>
          </w:p>
        </w:tc>
        <w:tc>
          <w:tcPr>
            <w:tcW w:w="2042" w:type="pct"/>
            <w:gridSpan w:val="3"/>
            <w:tcBorders>
              <w:top w:val="single" w:color="000000" w:sz="4" w:space="0"/>
              <w:left w:val="nil"/>
              <w:bottom w:val="single" w:color="000000" w:sz="4" w:space="0"/>
              <w:right w:val="single" w:color="000000" w:sz="4" w:space="0"/>
            </w:tcBorders>
            <w:shd w:val="clear" w:color="auto" w:fill="auto"/>
            <w:vAlign w:val="center"/>
          </w:tcPr>
          <w:p w14:paraId="0C4696C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819001 - 石家庄市鹿泉区李村镇人民政府本级</w:t>
            </w:r>
          </w:p>
        </w:tc>
      </w:tr>
      <w:tr w14:paraId="0BBA413D">
        <w:tblPrEx>
          <w:tblCellMar>
            <w:top w:w="0" w:type="dxa"/>
            <w:left w:w="108" w:type="dxa"/>
            <w:bottom w:w="0" w:type="dxa"/>
            <w:right w:w="108" w:type="dxa"/>
          </w:tblCellMar>
        </w:tblPrEx>
        <w:trPr>
          <w:trHeight w:val="270" w:hRule="atLeast"/>
        </w:trPr>
        <w:tc>
          <w:tcPr>
            <w:tcW w:w="5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EAB3C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二、预算执行情况</w:t>
            </w:r>
          </w:p>
        </w:tc>
        <w:tc>
          <w:tcPr>
            <w:tcW w:w="1089" w:type="pct"/>
            <w:gridSpan w:val="2"/>
            <w:tcBorders>
              <w:top w:val="single" w:color="000000" w:sz="4" w:space="0"/>
              <w:left w:val="nil"/>
              <w:bottom w:val="single" w:color="000000" w:sz="4" w:space="0"/>
              <w:right w:val="single" w:color="000000" w:sz="4" w:space="0"/>
            </w:tcBorders>
            <w:shd w:val="clear" w:color="auto" w:fill="auto"/>
            <w:vAlign w:val="center"/>
          </w:tcPr>
          <w:p w14:paraId="0EC7317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预算安排情况（调整后）</w:t>
            </w: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57422AF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资金到位情况</w:t>
            </w:r>
          </w:p>
        </w:tc>
        <w:tc>
          <w:tcPr>
            <w:tcW w:w="1040" w:type="pct"/>
            <w:gridSpan w:val="2"/>
            <w:tcBorders>
              <w:top w:val="single" w:color="000000" w:sz="4" w:space="0"/>
              <w:left w:val="nil"/>
              <w:bottom w:val="single" w:color="000000" w:sz="4" w:space="0"/>
              <w:right w:val="single" w:color="000000" w:sz="4" w:space="0"/>
            </w:tcBorders>
            <w:shd w:val="clear" w:color="auto" w:fill="auto"/>
            <w:vAlign w:val="center"/>
          </w:tcPr>
          <w:p w14:paraId="3C83EF3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资金执行情况</w:t>
            </w:r>
          </w:p>
        </w:tc>
        <w:tc>
          <w:tcPr>
            <w:tcW w:w="1002" w:type="pct"/>
            <w:tcBorders>
              <w:top w:val="nil"/>
              <w:left w:val="nil"/>
              <w:bottom w:val="single" w:color="000000" w:sz="4" w:space="0"/>
              <w:right w:val="single" w:color="000000" w:sz="4" w:space="0"/>
            </w:tcBorders>
            <w:shd w:val="clear" w:color="auto" w:fill="auto"/>
            <w:vAlign w:val="center"/>
          </w:tcPr>
          <w:p w14:paraId="4F82E47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预算执行进度</w:t>
            </w:r>
          </w:p>
        </w:tc>
      </w:tr>
      <w:tr w14:paraId="1D82C6BA">
        <w:tblPrEx>
          <w:tblCellMar>
            <w:top w:w="0" w:type="dxa"/>
            <w:left w:w="108" w:type="dxa"/>
            <w:bottom w:w="0" w:type="dxa"/>
            <w:right w:w="108" w:type="dxa"/>
          </w:tblCellMar>
        </w:tblPrEx>
        <w:trPr>
          <w:trHeight w:val="270" w:hRule="atLeast"/>
        </w:trPr>
        <w:tc>
          <w:tcPr>
            <w:tcW w:w="588" w:type="pct"/>
            <w:vMerge w:val="continue"/>
            <w:tcBorders>
              <w:top w:val="single" w:color="000000" w:sz="4" w:space="0"/>
              <w:left w:val="single" w:color="000000" w:sz="4" w:space="0"/>
              <w:bottom w:val="single" w:color="000000" w:sz="4" w:space="0"/>
              <w:right w:val="single" w:color="000000" w:sz="4" w:space="0"/>
            </w:tcBorders>
            <w:vAlign w:val="center"/>
          </w:tcPr>
          <w:p w14:paraId="338F9633">
            <w:pPr>
              <w:widowControl/>
              <w:jc w:val="left"/>
              <w:rPr>
                <w:rFonts w:ascii="宋体" w:hAnsi="宋体" w:eastAsia="宋体" w:cs="宋体"/>
                <w:color w:val="000000"/>
                <w:kern w:val="0"/>
                <w:sz w:val="16"/>
                <w:szCs w:val="16"/>
              </w:rPr>
            </w:pPr>
          </w:p>
        </w:tc>
        <w:tc>
          <w:tcPr>
            <w:tcW w:w="520" w:type="pct"/>
            <w:tcBorders>
              <w:top w:val="nil"/>
              <w:left w:val="nil"/>
              <w:bottom w:val="single" w:color="000000" w:sz="4" w:space="0"/>
              <w:right w:val="single" w:color="000000" w:sz="4" w:space="0"/>
            </w:tcBorders>
            <w:shd w:val="clear" w:color="auto" w:fill="auto"/>
            <w:vAlign w:val="center"/>
          </w:tcPr>
          <w:p w14:paraId="53B2AB78">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预算数：</w:t>
            </w:r>
          </w:p>
        </w:tc>
        <w:tc>
          <w:tcPr>
            <w:tcW w:w="568" w:type="pct"/>
            <w:tcBorders>
              <w:top w:val="nil"/>
              <w:left w:val="nil"/>
              <w:bottom w:val="single" w:color="000000" w:sz="4" w:space="0"/>
              <w:right w:val="single" w:color="000000" w:sz="4" w:space="0"/>
            </w:tcBorders>
            <w:shd w:val="clear" w:color="auto" w:fill="auto"/>
            <w:vAlign w:val="center"/>
          </w:tcPr>
          <w:p w14:paraId="7EB8C0B4">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214.400000 </w:t>
            </w:r>
          </w:p>
        </w:tc>
        <w:tc>
          <w:tcPr>
            <w:tcW w:w="597" w:type="pct"/>
            <w:tcBorders>
              <w:top w:val="nil"/>
              <w:left w:val="nil"/>
              <w:bottom w:val="single" w:color="000000" w:sz="4" w:space="0"/>
              <w:right w:val="single" w:color="000000" w:sz="4" w:space="0"/>
            </w:tcBorders>
            <w:shd w:val="clear" w:color="auto" w:fill="auto"/>
            <w:vAlign w:val="center"/>
          </w:tcPr>
          <w:p w14:paraId="24700A34">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到位数：</w:t>
            </w:r>
          </w:p>
        </w:tc>
        <w:tc>
          <w:tcPr>
            <w:tcW w:w="684" w:type="pct"/>
            <w:tcBorders>
              <w:top w:val="nil"/>
              <w:left w:val="nil"/>
              <w:bottom w:val="single" w:color="000000" w:sz="4" w:space="0"/>
              <w:right w:val="single" w:color="000000" w:sz="4" w:space="0"/>
            </w:tcBorders>
            <w:shd w:val="clear" w:color="auto" w:fill="auto"/>
            <w:vAlign w:val="center"/>
          </w:tcPr>
          <w:p w14:paraId="4928B97F">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214.400000 </w:t>
            </w:r>
          </w:p>
        </w:tc>
        <w:tc>
          <w:tcPr>
            <w:tcW w:w="520" w:type="pct"/>
            <w:tcBorders>
              <w:top w:val="nil"/>
              <w:left w:val="nil"/>
              <w:bottom w:val="single" w:color="000000" w:sz="4" w:space="0"/>
              <w:right w:val="single" w:color="000000" w:sz="4" w:space="0"/>
            </w:tcBorders>
            <w:shd w:val="clear" w:color="auto" w:fill="auto"/>
            <w:vAlign w:val="center"/>
          </w:tcPr>
          <w:p w14:paraId="219E573C">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执行数：</w:t>
            </w:r>
          </w:p>
        </w:tc>
        <w:tc>
          <w:tcPr>
            <w:tcW w:w="520" w:type="pct"/>
            <w:tcBorders>
              <w:top w:val="nil"/>
              <w:left w:val="nil"/>
              <w:bottom w:val="single" w:color="000000" w:sz="4" w:space="0"/>
              <w:right w:val="single" w:color="000000" w:sz="4" w:space="0"/>
            </w:tcBorders>
            <w:shd w:val="clear" w:color="auto" w:fill="auto"/>
            <w:vAlign w:val="center"/>
          </w:tcPr>
          <w:p w14:paraId="5AEB612B">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214.400000 </w:t>
            </w:r>
          </w:p>
        </w:tc>
        <w:tc>
          <w:tcPr>
            <w:tcW w:w="1002" w:type="pct"/>
            <w:vMerge w:val="restart"/>
            <w:tcBorders>
              <w:top w:val="nil"/>
              <w:left w:val="single" w:color="000000" w:sz="4" w:space="0"/>
              <w:bottom w:val="single" w:color="000000" w:sz="4" w:space="0"/>
              <w:right w:val="single" w:color="000000" w:sz="4" w:space="0"/>
            </w:tcBorders>
            <w:shd w:val="clear" w:color="auto" w:fill="auto"/>
            <w:vAlign w:val="center"/>
          </w:tcPr>
          <w:p w14:paraId="0C3DAE5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r>
      <w:tr w14:paraId="73D09D78">
        <w:tblPrEx>
          <w:tblCellMar>
            <w:top w:w="0" w:type="dxa"/>
            <w:left w:w="108" w:type="dxa"/>
            <w:bottom w:w="0" w:type="dxa"/>
            <w:right w:w="108" w:type="dxa"/>
          </w:tblCellMar>
        </w:tblPrEx>
        <w:trPr>
          <w:trHeight w:val="420" w:hRule="atLeast"/>
        </w:trPr>
        <w:tc>
          <w:tcPr>
            <w:tcW w:w="588" w:type="pct"/>
            <w:vMerge w:val="continue"/>
            <w:tcBorders>
              <w:top w:val="single" w:color="000000" w:sz="4" w:space="0"/>
              <w:left w:val="single" w:color="000000" w:sz="4" w:space="0"/>
              <w:bottom w:val="single" w:color="000000" w:sz="4" w:space="0"/>
              <w:right w:val="single" w:color="000000" w:sz="4" w:space="0"/>
            </w:tcBorders>
            <w:vAlign w:val="center"/>
          </w:tcPr>
          <w:p w14:paraId="3793F56E">
            <w:pPr>
              <w:widowControl/>
              <w:jc w:val="left"/>
              <w:rPr>
                <w:rFonts w:ascii="宋体" w:hAnsi="宋体" w:eastAsia="宋体" w:cs="宋体"/>
                <w:color w:val="000000"/>
                <w:kern w:val="0"/>
                <w:sz w:val="16"/>
                <w:szCs w:val="16"/>
              </w:rPr>
            </w:pPr>
          </w:p>
        </w:tc>
        <w:tc>
          <w:tcPr>
            <w:tcW w:w="520" w:type="pct"/>
            <w:tcBorders>
              <w:top w:val="nil"/>
              <w:left w:val="nil"/>
              <w:bottom w:val="single" w:color="000000" w:sz="4" w:space="0"/>
              <w:right w:val="single" w:color="000000" w:sz="4" w:space="0"/>
            </w:tcBorders>
            <w:shd w:val="clear" w:color="auto" w:fill="auto"/>
            <w:vAlign w:val="center"/>
          </w:tcPr>
          <w:p w14:paraId="6BA78D2D">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568" w:type="pct"/>
            <w:tcBorders>
              <w:top w:val="nil"/>
              <w:left w:val="nil"/>
              <w:bottom w:val="single" w:color="000000" w:sz="4" w:space="0"/>
              <w:right w:val="single" w:color="000000" w:sz="4" w:space="0"/>
            </w:tcBorders>
            <w:shd w:val="clear" w:color="auto" w:fill="auto"/>
            <w:vAlign w:val="center"/>
          </w:tcPr>
          <w:p w14:paraId="58D25C4B">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214.400000 </w:t>
            </w:r>
          </w:p>
        </w:tc>
        <w:tc>
          <w:tcPr>
            <w:tcW w:w="597" w:type="pct"/>
            <w:tcBorders>
              <w:top w:val="nil"/>
              <w:left w:val="nil"/>
              <w:bottom w:val="single" w:color="000000" w:sz="4" w:space="0"/>
              <w:right w:val="single" w:color="000000" w:sz="4" w:space="0"/>
            </w:tcBorders>
            <w:shd w:val="clear" w:color="auto" w:fill="auto"/>
            <w:vAlign w:val="center"/>
          </w:tcPr>
          <w:p w14:paraId="1608DEE0">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684" w:type="pct"/>
            <w:tcBorders>
              <w:top w:val="nil"/>
              <w:left w:val="nil"/>
              <w:bottom w:val="single" w:color="000000" w:sz="4" w:space="0"/>
              <w:right w:val="single" w:color="000000" w:sz="4" w:space="0"/>
            </w:tcBorders>
            <w:shd w:val="clear" w:color="auto" w:fill="auto"/>
            <w:vAlign w:val="center"/>
          </w:tcPr>
          <w:p w14:paraId="23E4B138">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214.400000 </w:t>
            </w:r>
          </w:p>
        </w:tc>
        <w:tc>
          <w:tcPr>
            <w:tcW w:w="520" w:type="pct"/>
            <w:tcBorders>
              <w:top w:val="nil"/>
              <w:left w:val="nil"/>
              <w:bottom w:val="single" w:color="000000" w:sz="4" w:space="0"/>
              <w:right w:val="single" w:color="000000" w:sz="4" w:space="0"/>
            </w:tcBorders>
            <w:shd w:val="clear" w:color="auto" w:fill="auto"/>
            <w:vAlign w:val="center"/>
          </w:tcPr>
          <w:p w14:paraId="7F3672E6">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520" w:type="pct"/>
            <w:tcBorders>
              <w:top w:val="nil"/>
              <w:left w:val="nil"/>
              <w:bottom w:val="single" w:color="000000" w:sz="4" w:space="0"/>
              <w:right w:val="single" w:color="000000" w:sz="4" w:space="0"/>
            </w:tcBorders>
            <w:shd w:val="clear" w:color="auto" w:fill="auto"/>
            <w:vAlign w:val="center"/>
          </w:tcPr>
          <w:p w14:paraId="026261B6">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214.400000 </w:t>
            </w:r>
          </w:p>
        </w:tc>
        <w:tc>
          <w:tcPr>
            <w:tcW w:w="1002" w:type="pct"/>
            <w:vMerge w:val="continue"/>
            <w:tcBorders>
              <w:top w:val="nil"/>
              <w:left w:val="single" w:color="000000" w:sz="4" w:space="0"/>
              <w:bottom w:val="single" w:color="000000" w:sz="4" w:space="0"/>
              <w:right w:val="single" w:color="000000" w:sz="4" w:space="0"/>
            </w:tcBorders>
            <w:vAlign w:val="center"/>
          </w:tcPr>
          <w:p w14:paraId="41CAC137">
            <w:pPr>
              <w:widowControl/>
              <w:jc w:val="left"/>
              <w:rPr>
                <w:rFonts w:ascii="宋体" w:hAnsi="宋体" w:eastAsia="宋体" w:cs="宋体"/>
                <w:color w:val="000000"/>
                <w:kern w:val="0"/>
                <w:sz w:val="16"/>
                <w:szCs w:val="16"/>
              </w:rPr>
            </w:pPr>
          </w:p>
        </w:tc>
      </w:tr>
      <w:tr w14:paraId="34D14D47">
        <w:tblPrEx>
          <w:tblCellMar>
            <w:top w:w="0" w:type="dxa"/>
            <w:left w:w="108" w:type="dxa"/>
            <w:bottom w:w="0" w:type="dxa"/>
            <w:right w:w="108" w:type="dxa"/>
          </w:tblCellMar>
        </w:tblPrEx>
        <w:trPr>
          <w:trHeight w:val="285" w:hRule="atLeast"/>
        </w:trPr>
        <w:tc>
          <w:tcPr>
            <w:tcW w:w="588" w:type="pct"/>
            <w:vMerge w:val="continue"/>
            <w:tcBorders>
              <w:top w:val="single" w:color="000000" w:sz="4" w:space="0"/>
              <w:left w:val="single" w:color="000000" w:sz="4" w:space="0"/>
              <w:bottom w:val="single" w:color="000000" w:sz="4" w:space="0"/>
              <w:right w:val="single" w:color="000000" w:sz="4" w:space="0"/>
            </w:tcBorders>
            <w:vAlign w:val="center"/>
          </w:tcPr>
          <w:p w14:paraId="280C0BC6">
            <w:pPr>
              <w:widowControl/>
              <w:jc w:val="left"/>
              <w:rPr>
                <w:rFonts w:ascii="宋体" w:hAnsi="宋体" w:eastAsia="宋体" w:cs="宋体"/>
                <w:color w:val="000000"/>
                <w:kern w:val="0"/>
                <w:sz w:val="16"/>
                <w:szCs w:val="16"/>
              </w:rPr>
            </w:pPr>
          </w:p>
        </w:tc>
        <w:tc>
          <w:tcPr>
            <w:tcW w:w="520" w:type="pct"/>
            <w:tcBorders>
              <w:top w:val="nil"/>
              <w:left w:val="nil"/>
              <w:bottom w:val="single" w:color="000000" w:sz="4" w:space="0"/>
              <w:right w:val="single" w:color="000000" w:sz="4" w:space="0"/>
            </w:tcBorders>
            <w:shd w:val="clear" w:color="auto" w:fill="auto"/>
            <w:vAlign w:val="center"/>
          </w:tcPr>
          <w:p w14:paraId="26103CAC">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568" w:type="pct"/>
            <w:tcBorders>
              <w:top w:val="nil"/>
              <w:left w:val="nil"/>
              <w:bottom w:val="single" w:color="000000" w:sz="4" w:space="0"/>
              <w:right w:val="single" w:color="000000" w:sz="4" w:space="0"/>
            </w:tcBorders>
            <w:shd w:val="clear" w:color="auto" w:fill="auto"/>
            <w:vAlign w:val="center"/>
          </w:tcPr>
          <w:p w14:paraId="5EC3BB4E">
            <w:pPr>
              <w:widowControl/>
              <w:jc w:val="left"/>
              <w:rPr>
                <w:rFonts w:ascii="Calibri" w:hAnsi="Calibri" w:eastAsia="宋体" w:cs="宋体"/>
                <w:color w:val="000000"/>
                <w:kern w:val="0"/>
                <w:szCs w:val="21"/>
              </w:rPr>
            </w:pPr>
            <w:r>
              <w:rPr>
                <w:rFonts w:ascii="Calibri" w:hAnsi="Calibri" w:eastAsia="宋体" w:cs="宋体"/>
                <w:color w:val="000000"/>
                <w:kern w:val="0"/>
                <w:szCs w:val="21"/>
              </w:rPr>
              <w:t>　</w:t>
            </w:r>
          </w:p>
        </w:tc>
        <w:tc>
          <w:tcPr>
            <w:tcW w:w="597" w:type="pct"/>
            <w:tcBorders>
              <w:top w:val="nil"/>
              <w:left w:val="nil"/>
              <w:bottom w:val="single" w:color="000000" w:sz="4" w:space="0"/>
              <w:right w:val="single" w:color="000000" w:sz="4" w:space="0"/>
            </w:tcBorders>
            <w:shd w:val="clear" w:color="auto" w:fill="auto"/>
            <w:vAlign w:val="center"/>
          </w:tcPr>
          <w:p w14:paraId="1B5FE93B">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684" w:type="pct"/>
            <w:tcBorders>
              <w:top w:val="nil"/>
              <w:left w:val="nil"/>
              <w:bottom w:val="single" w:color="000000" w:sz="4" w:space="0"/>
              <w:right w:val="single" w:color="000000" w:sz="4" w:space="0"/>
            </w:tcBorders>
            <w:shd w:val="clear" w:color="auto" w:fill="auto"/>
            <w:vAlign w:val="center"/>
          </w:tcPr>
          <w:p w14:paraId="4239A379">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20" w:type="pct"/>
            <w:tcBorders>
              <w:top w:val="nil"/>
              <w:left w:val="nil"/>
              <w:bottom w:val="single" w:color="000000" w:sz="4" w:space="0"/>
              <w:right w:val="single" w:color="000000" w:sz="4" w:space="0"/>
            </w:tcBorders>
            <w:shd w:val="clear" w:color="auto" w:fill="auto"/>
            <w:vAlign w:val="center"/>
          </w:tcPr>
          <w:p w14:paraId="25FA0080">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520" w:type="pct"/>
            <w:tcBorders>
              <w:top w:val="nil"/>
              <w:left w:val="nil"/>
              <w:bottom w:val="single" w:color="000000" w:sz="4" w:space="0"/>
              <w:right w:val="single" w:color="000000" w:sz="4" w:space="0"/>
            </w:tcBorders>
            <w:shd w:val="clear" w:color="auto" w:fill="auto"/>
            <w:vAlign w:val="center"/>
          </w:tcPr>
          <w:p w14:paraId="1BFF9CB6">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1002" w:type="pct"/>
            <w:vMerge w:val="continue"/>
            <w:tcBorders>
              <w:top w:val="nil"/>
              <w:left w:val="single" w:color="000000" w:sz="4" w:space="0"/>
              <w:bottom w:val="single" w:color="000000" w:sz="4" w:space="0"/>
              <w:right w:val="single" w:color="000000" w:sz="4" w:space="0"/>
            </w:tcBorders>
            <w:vAlign w:val="center"/>
          </w:tcPr>
          <w:p w14:paraId="14E1424D">
            <w:pPr>
              <w:widowControl/>
              <w:jc w:val="left"/>
              <w:rPr>
                <w:rFonts w:ascii="宋体" w:hAnsi="宋体" w:eastAsia="宋体" w:cs="宋体"/>
                <w:color w:val="000000"/>
                <w:kern w:val="0"/>
                <w:sz w:val="16"/>
                <w:szCs w:val="16"/>
              </w:rPr>
            </w:pPr>
          </w:p>
        </w:tc>
      </w:tr>
      <w:tr w14:paraId="0867B949">
        <w:tblPrEx>
          <w:tblCellMar>
            <w:top w:w="0" w:type="dxa"/>
            <w:left w:w="108" w:type="dxa"/>
            <w:bottom w:w="0" w:type="dxa"/>
            <w:right w:w="108" w:type="dxa"/>
          </w:tblCellMar>
        </w:tblPrEx>
        <w:trPr>
          <w:trHeight w:val="270" w:hRule="atLeast"/>
        </w:trPr>
        <w:tc>
          <w:tcPr>
            <w:tcW w:w="588" w:type="pct"/>
            <w:vMerge w:val="restart"/>
            <w:tcBorders>
              <w:top w:val="nil"/>
              <w:left w:val="single" w:color="000000" w:sz="4" w:space="0"/>
              <w:bottom w:val="single" w:color="000000" w:sz="4" w:space="0"/>
              <w:right w:val="single" w:color="000000" w:sz="4" w:space="0"/>
            </w:tcBorders>
            <w:shd w:val="clear" w:color="auto" w:fill="auto"/>
            <w:vAlign w:val="center"/>
          </w:tcPr>
          <w:p w14:paraId="4C4E30D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三、目标完成情况</w:t>
            </w:r>
          </w:p>
        </w:tc>
        <w:tc>
          <w:tcPr>
            <w:tcW w:w="1686" w:type="pct"/>
            <w:gridSpan w:val="3"/>
            <w:tcBorders>
              <w:top w:val="single" w:color="000000" w:sz="4" w:space="0"/>
              <w:left w:val="nil"/>
              <w:bottom w:val="single" w:color="000000" w:sz="4" w:space="0"/>
              <w:right w:val="single" w:color="000000" w:sz="4" w:space="0"/>
            </w:tcBorders>
            <w:shd w:val="clear" w:color="auto" w:fill="auto"/>
            <w:vAlign w:val="center"/>
          </w:tcPr>
          <w:p w14:paraId="3BD61EA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年度预期目标</w:t>
            </w:r>
          </w:p>
        </w:tc>
        <w:tc>
          <w:tcPr>
            <w:tcW w:w="1724" w:type="pct"/>
            <w:gridSpan w:val="3"/>
            <w:tcBorders>
              <w:top w:val="single" w:color="000000" w:sz="4" w:space="0"/>
              <w:left w:val="nil"/>
              <w:bottom w:val="single" w:color="000000" w:sz="4" w:space="0"/>
              <w:right w:val="single" w:color="000000" w:sz="4" w:space="0"/>
            </w:tcBorders>
            <w:shd w:val="clear" w:color="auto" w:fill="auto"/>
            <w:vAlign w:val="center"/>
          </w:tcPr>
          <w:p w14:paraId="16F8578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具体完成情况</w:t>
            </w:r>
          </w:p>
        </w:tc>
        <w:tc>
          <w:tcPr>
            <w:tcW w:w="1002" w:type="pct"/>
            <w:tcBorders>
              <w:top w:val="nil"/>
              <w:left w:val="nil"/>
              <w:bottom w:val="single" w:color="000000" w:sz="4" w:space="0"/>
              <w:right w:val="single" w:color="000000" w:sz="4" w:space="0"/>
            </w:tcBorders>
            <w:shd w:val="clear" w:color="auto" w:fill="auto"/>
            <w:vAlign w:val="center"/>
          </w:tcPr>
          <w:p w14:paraId="66C6E75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总体完成率</w:t>
            </w:r>
          </w:p>
        </w:tc>
      </w:tr>
      <w:tr w14:paraId="43E9FE73">
        <w:tblPrEx>
          <w:tblCellMar>
            <w:top w:w="0" w:type="dxa"/>
            <w:left w:w="108" w:type="dxa"/>
            <w:bottom w:w="0" w:type="dxa"/>
            <w:right w:w="108" w:type="dxa"/>
          </w:tblCellMar>
        </w:tblPrEx>
        <w:trPr>
          <w:trHeight w:val="312" w:hRule="atLeast"/>
        </w:trPr>
        <w:tc>
          <w:tcPr>
            <w:tcW w:w="588" w:type="pct"/>
            <w:vMerge w:val="continue"/>
            <w:tcBorders>
              <w:top w:val="nil"/>
              <w:left w:val="single" w:color="000000" w:sz="4" w:space="0"/>
              <w:bottom w:val="single" w:color="000000" w:sz="4" w:space="0"/>
              <w:right w:val="single" w:color="000000" w:sz="4" w:space="0"/>
            </w:tcBorders>
            <w:vAlign w:val="center"/>
          </w:tcPr>
          <w:p w14:paraId="15B586F1">
            <w:pPr>
              <w:widowControl/>
              <w:jc w:val="left"/>
              <w:rPr>
                <w:rFonts w:ascii="宋体" w:hAnsi="宋体" w:eastAsia="宋体" w:cs="宋体"/>
                <w:color w:val="000000"/>
                <w:kern w:val="0"/>
                <w:sz w:val="16"/>
                <w:szCs w:val="16"/>
              </w:rPr>
            </w:pPr>
          </w:p>
        </w:tc>
        <w:tc>
          <w:tcPr>
            <w:tcW w:w="1686"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61684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完善公共基础设施建设内容包括村内道路安装111盏太阳能路灯；沿康宁路南侧铺设长879.96米健身步道；康宁路南侧绿化种植国槐180棵；康宁路、平乐路铺设沥青油面8878.98平米；康宁路、平乐路两侧路沿石铺设3424米。</w:t>
            </w:r>
          </w:p>
        </w:tc>
        <w:tc>
          <w:tcPr>
            <w:tcW w:w="1724"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A1B07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完善公共基础设施建设内容包括村内道路安装111盏太阳能路灯；沿康宁路南侧铺设长879.96米健身步道；康宁路南侧绿化种植国槐180棵；康宁路、平乐路铺设沥青油面8878.98平米；康宁路、平乐路两侧路沿石铺设3424米。</w:t>
            </w:r>
          </w:p>
        </w:tc>
        <w:tc>
          <w:tcPr>
            <w:tcW w:w="1002" w:type="pct"/>
            <w:vMerge w:val="restart"/>
            <w:tcBorders>
              <w:top w:val="nil"/>
              <w:left w:val="single" w:color="000000" w:sz="4" w:space="0"/>
              <w:bottom w:val="single" w:color="000000" w:sz="4" w:space="0"/>
              <w:right w:val="single" w:color="000000" w:sz="4" w:space="0"/>
            </w:tcBorders>
            <w:shd w:val="clear" w:color="auto" w:fill="auto"/>
            <w:vAlign w:val="center"/>
          </w:tcPr>
          <w:p w14:paraId="1BCD9AE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r>
      <w:tr w14:paraId="16EC8691">
        <w:tblPrEx>
          <w:tblCellMar>
            <w:top w:w="0" w:type="dxa"/>
            <w:left w:w="108" w:type="dxa"/>
            <w:bottom w:w="0" w:type="dxa"/>
            <w:right w:w="108" w:type="dxa"/>
          </w:tblCellMar>
        </w:tblPrEx>
        <w:trPr>
          <w:trHeight w:val="312" w:hRule="atLeast"/>
        </w:trPr>
        <w:tc>
          <w:tcPr>
            <w:tcW w:w="588" w:type="pct"/>
            <w:vMerge w:val="continue"/>
            <w:tcBorders>
              <w:top w:val="nil"/>
              <w:left w:val="single" w:color="000000" w:sz="4" w:space="0"/>
              <w:bottom w:val="single" w:color="000000" w:sz="4" w:space="0"/>
              <w:right w:val="single" w:color="000000" w:sz="4" w:space="0"/>
            </w:tcBorders>
            <w:vAlign w:val="center"/>
          </w:tcPr>
          <w:p w14:paraId="7F70D504">
            <w:pPr>
              <w:widowControl/>
              <w:jc w:val="left"/>
              <w:rPr>
                <w:rFonts w:ascii="宋体" w:hAnsi="宋体" w:eastAsia="宋体" w:cs="宋体"/>
                <w:color w:val="000000"/>
                <w:kern w:val="0"/>
                <w:sz w:val="16"/>
                <w:szCs w:val="16"/>
              </w:rPr>
            </w:pPr>
          </w:p>
        </w:tc>
        <w:tc>
          <w:tcPr>
            <w:tcW w:w="1686" w:type="pct"/>
            <w:gridSpan w:val="3"/>
            <w:vMerge w:val="continue"/>
            <w:tcBorders>
              <w:top w:val="single" w:color="000000" w:sz="4" w:space="0"/>
              <w:left w:val="single" w:color="000000" w:sz="4" w:space="0"/>
              <w:bottom w:val="single" w:color="000000" w:sz="4" w:space="0"/>
              <w:right w:val="single" w:color="000000" w:sz="4" w:space="0"/>
            </w:tcBorders>
            <w:vAlign w:val="center"/>
          </w:tcPr>
          <w:p w14:paraId="25E136BC">
            <w:pPr>
              <w:widowControl/>
              <w:jc w:val="left"/>
              <w:rPr>
                <w:rFonts w:ascii="宋体" w:hAnsi="宋体" w:eastAsia="宋体" w:cs="宋体"/>
                <w:color w:val="000000"/>
                <w:kern w:val="0"/>
                <w:sz w:val="16"/>
                <w:szCs w:val="16"/>
              </w:rPr>
            </w:pPr>
          </w:p>
        </w:tc>
        <w:tc>
          <w:tcPr>
            <w:tcW w:w="1724" w:type="pct"/>
            <w:gridSpan w:val="3"/>
            <w:vMerge w:val="continue"/>
            <w:tcBorders>
              <w:top w:val="single" w:color="000000" w:sz="4" w:space="0"/>
              <w:left w:val="single" w:color="000000" w:sz="4" w:space="0"/>
              <w:bottom w:val="single" w:color="000000" w:sz="4" w:space="0"/>
              <w:right w:val="single" w:color="000000" w:sz="4" w:space="0"/>
            </w:tcBorders>
            <w:vAlign w:val="center"/>
          </w:tcPr>
          <w:p w14:paraId="38048646">
            <w:pPr>
              <w:widowControl/>
              <w:jc w:val="left"/>
              <w:rPr>
                <w:rFonts w:ascii="宋体" w:hAnsi="宋体" w:eastAsia="宋体" w:cs="宋体"/>
                <w:color w:val="000000"/>
                <w:kern w:val="0"/>
                <w:sz w:val="16"/>
                <w:szCs w:val="16"/>
              </w:rPr>
            </w:pPr>
          </w:p>
        </w:tc>
        <w:tc>
          <w:tcPr>
            <w:tcW w:w="1002" w:type="pct"/>
            <w:vMerge w:val="continue"/>
            <w:tcBorders>
              <w:top w:val="nil"/>
              <w:left w:val="single" w:color="000000" w:sz="4" w:space="0"/>
              <w:bottom w:val="single" w:color="000000" w:sz="4" w:space="0"/>
              <w:right w:val="single" w:color="000000" w:sz="4" w:space="0"/>
            </w:tcBorders>
            <w:vAlign w:val="center"/>
          </w:tcPr>
          <w:p w14:paraId="57473D07">
            <w:pPr>
              <w:widowControl/>
              <w:jc w:val="left"/>
              <w:rPr>
                <w:rFonts w:ascii="宋体" w:hAnsi="宋体" w:eastAsia="宋体" w:cs="宋体"/>
                <w:color w:val="000000"/>
                <w:kern w:val="0"/>
                <w:sz w:val="16"/>
                <w:szCs w:val="16"/>
              </w:rPr>
            </w:pPr>
          </w:p>
        </w:tc>
      </w:tr>
      <w:tr w14:paraId="777D60FF">
        <w:tblPrEx>
          <w:tblCellMar>
            <w:top w:w="0" w:type="dxa"/>
            <w:left w:w="108" w:type="dxa"/>
            <w:bottom w:w="0" w:type="dxa"/>
            <w:right w:w="108" w:type="dxa"/>
          </w:tblCellMar>
        </w:tblPrEx>
        <w:trPr>
          <w:trHeight w:val="810" w:hRule="atLeast"/>
        </w:trPr>
        <w:tc>
          <w:tcPr>
            <w:tcW w:w="588" w:type="pct"/>
            <w:vMerge w:val="continue"/>
            <w:tcBorders>
              <w:top w:val="nil"/>
              <w:left w:val="single" w:color="000000" w:sz="4" w:space="0"/>
              <w:bottom w:val="single" w:color="000000" w:sz="4" w:space="0"/>
              <w:right w:val="single" w:color="000000" w:sz="4" w:space="0"/>
            </w:tcBorders>
            <w:vAlign w:val="center"/>
          </w:tcPr>
          <w:p w14:paraId="4AB38641">
            <w:pPr>
              <w:widowControl/>
              <w:jc w:val="left"/>
              <w:rPr>
                <w:rFonts w:ascii="宋体" w:hAnsi="宋体" w:eastAsia="宋体" w:cs="宋体"/>
                <w:color w:val="000000"/>
                <w:kern w:val="0"/>
                <w:sz w:val="16"/>
                <w:szCs w:val="16"/>
              </w:rPr>
            </w:pPr>
          </w:p>
        </w:tc>
        <w:tc>
          <w:tcPr>
            <w:tcW w:w="1686" w:type="pct"/>
            <w:gridSpan w:val="3"/>
            <w:vMerge w:val="continue"/>
            <w:tcBorders>
              <w:top w:val="single" w:color="000000" w:sz="4" w:space="0"/>
              <w:left w:val="single" w:color="000000" w:sz="4" w:space="0"/>
              <w:bottom w:val="single" w:color="000000" w:sz="4" w:space="0"/>
              <w:right w:val="single" w:color="000000" w:sz="4" w:space="0"/>
            </w:tcBorders>
            <w:vAlign w:val="center"/>
          </w:tcPr>
          <w:p w14:paraId="482F2970">
            <w:pPr>
              <w:widowControl/>
              <w:jc w:val="left"/>
              <w:rPr>
                <w:rFonts w:ascii="宋体" w:hAnsi="宋体" w:eastAsia="宋体" w:cs="宋体"/>
                <w:color w:val="000000"/>
                <w:kern w:val="0"/>
                <w:sz w:val="16"/>
                <w:szCs w:val="16"/>
              </w:rPr>
            </w:pPr>
          </w:p>
        </w:tc>
        <w:tc>
          <w:tcPr>
            <w:tcW w:w="1724" w:type="pct"/>
            <w:gridSpan w:val="3"/>
            <w:vMerge w:val="continue"/>
            <w:tcBorders>
              <w:top w:val="single" w:color="000000" w:sz="4" w:space="0"/>
              <w:left w:val="single" w:color="000000" w:sz="4" w:space="0"/>
              <w:bottom w:val="single" w:color="000000" w:sz="4" w:space="0"/>
              <w:right w:val="single" w:color="000000" w:sz="4" w:space="0"/>
            </w:tcBorders>
            <w:vAlign w:val="center"/>
          </w:tcPr>
          <w:p w14:paraId="4E4F6C1A">
            <w:pPr>
              <w:widowControl/>
              <w:jc w:val="left"/>
              <w:rPr>
                <w:rFonts w:ascii="宋体" w:hAnsi="宋体" w:eastAsia="宋体" w:cs="宋体"/>
                <w:color w:val="000000"/>
                <w:kern w:val="0"/>
                <w:sz w:val="16"/>
                <w:szCs w:val="16"/>
              </w:rPr>
            </w:pPr>
          </w:p>
        </w:tc>
        <w:tc>
          <w:tcPr>
            <w:tcW w:w="1002" w:type="pct"/>
            <w:vMerge w:val="continue"/>
            <w:tcBorders>
              <w:top w:val="nil"/>
              <w:left w:val="single" w:color="000000" w:sz="4" w:space="0"/>
              <w:bottom w:val="single" w:color="000000" w:sz="4" w:space="0"/>
              <w:right w:val="single" w:color="000000" w:sz="4" w:space="0"/>
            </w:tcBorders>
            <w:vAlign w:val="center"/>
          </w:tcPr>
          <w:p w14:paraId="3DF69BF8">
            <w:pPr>
              <w:widowControl/>
              <w:jc w:val="left"/>
              <w:rPr>
                <w:rFonts w:ascii="宋体" w:hAnsi="宋体" w:eastAsia="宋体" w:cs="宋体"/>
                <w:color w:val="000000"/>
                <w:kern w:val="0"/>
                <w:sz w:val="16"/>
                <w:szCs w:val="16"/>
              </w:rPr>
            </w:pPr>
          </w:p>
        </w:tc>
      </w:tr>
      <w:tr w14:paraId="0285C9AA">
        <w:tblPrEx>
          <w:tblCellMar>
            <w:top w:w="0" w:type="dxa"/>
            <w:left w:w="108" w:type="dxa"/>
            <w:bottom w:w="0" w:type="dxa"/>
            <w:right w:w="108" w:type="dxa"/>
          </w:tblCellMar>
        </w:tblPrEx>
        <w:trPr>
          <w:trHeight w:val="270" w:hRule="atLeast"/>
        </w:trPr>
        <w:tc>
          <w:tcPr>
            <w:tcW w:w="588" w:type="pct"/>
            <w:vMerge w:val="restart"/>
            <w:tcBorders>
              <w:top w:val="nil"/>
              <w:left w:val="single" w:color="auto" w:sz="4" w:space="0"/>
              <w:bottom w:val="single" w:color="000000" w:sz="4" w:space="0"/>
              <w:right w:val="nil"/>
            </w:tcBorders>
            <w:shd w:val="clear" w:color="auto" w:fill="auto"/>
            <w:vAlign w:val="center"/>
          </w:tcPr>
          <w:p w14:paraId="7122671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四、</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年度绩效指标完成情况</w:t>
            </w:r>
          </w:p>
        </w:tc>
        <w:tc>
          <w:tcPr>
            <w:tcW w:w="520" w:type="pct"/>
            <w:tcBorders>
              <w:top w:val="nil"/>
              <w:left w:val="single" w:color="000000" w:sz="4" w:space="0"/>
              <w:bottom w:val="single" w:color="000000" w:sz="4" w:space="0"/>
              <w:right w:val="single" w:color="000000" w:sz="4" w:space="0"/>
            </w:tcBorders>
            <w:shd w:val="clear" w:color="auto" w:fill="auto"/>
            <w:vAlign w:val="center"/>
          </w:tcPr>
          <w:p w14:paraId="528194C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一级指标</w:t>
            </w:r>
          </w:p>
        </w:tc>
        <w:tc>
          <w:tcPr>
            <w:tcW w:w="568" w:type="pct"/>
            <w:tcBorders>
              <w:top w:val="nil"/>
              <w:left w:val="nil"/>
              <w:bottom w:val="single" w:color="000000" w:sz="4" w:space="0"/>
              <w:right w:val="single" w:color="000000" w:sz="4" w:space="0"/>
            </w:tcBorders>
            <w:shd w:val="clear" w:color="auto" w:fill="auto"/>
            <w:vAlign w:val="center"/>
          </w:tcPr>
          <w:p w14:paraId="0AC94CE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二级指标</w:t>
            </w: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57C4CDF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三级指标</w:t>
            </w:r>
          </w:p>
        </w:tc>
        <w:tc>
          <w:tcPr>
            <w:tcW w:w="520" w:type="pct"/>
            <w:tcBorders>
              <w:top w:val="nil"/>
              <w:left w:val="nil"/>
              <w:bottom w:val="single" w:color="000000" w:sz="4" w:space="0"/>
              <w:right w:val="single" w:color="000000" w:sz="4" w:space="0"/>
            </w:tcBorders>
            <w:shd w:val="clear" w:color="auto" w:fill="auto"/>
            <w:vAlign w:val="center"/>
          </w:tcPr>
          <w:p w14:paraId="2A92383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预期指标值</w:t>
            </w:r>
          </w:p>
        </w:tc>
        <w:tc>
          <w:tcPr>
            <w:tcW w:w="520" w:type="pct"/>
            <w:tcBorders>
              <w:top w:val="nil"/>
              <w:left w:val="nil"/>
              <w:bottom w:val="single" w:color="000000" w:sz="4" w:space="0"/>
              <w:right w:val="single" w:color="000000" w:sz="4" w:space="0"/>
            </w:tcBorders>
            <w:shd w:val="clear" w:color="auto" w:fill="auto"/>
            <w:vAlign w:val="center"/>
          </w:tcPr>
          <w:p w14:paraId="60789C9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实际完成值</w:t>
            </w:r>
          </w:p>
        </w:tc>
        <w:tc>
          <w:tcPr>
            <w:tcW w:w="1002" w:type="pct"/>
            <w:tcBorders>
              <w:top w:val="nil"/>
              <w:left w:val="nil"/>
              <w:bottom w:val="single" w:color="000000" w:sz="4" w:space="0"/>
              <w:right w:val="single" w:color="000000" w:sz="4" w:space="0"/>
            </w:tcBorders>
            <w:shd w:val="clear" w:color="auto" w:fill="auto"/>
            <w:vAlign w:val="center"/>
          </w:tcPr>
          <w:p w14:paraId="2FC352B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自评得分</w:t>
            </w:r>
          </w:p>
        </w:tc>
      </w:tr>
      <w:tr w14:paraId="001364FF">
        <w:tblPrEx>
          <w:tblCellMar>
            <w:top w:w="0" w:type="dxa"/>
            <w:left w:w="108" w:type="dxa"/>
            <w:bottom w:w="0" w:type="dxa"/>
            <w:right w:w="108" w:type="dxa"/>
          </w:tblCellMar>
        </w:tblPrEx>
        <w:trPr>
          <w:trHeight w:val="270" w:hRule="atLeast"/>
        </w:trPr>
        <w:tc>
          <w:tcPr>
            <w:tcW w:w="588" w:type="pct"/>
            <w:vMerge w:val="continue"/>
            <w:tcBorders>
              <w:top w:val="nil"/>
              <w:left w:val="single" w:color="auto" w:sz="4" w:space="0"/>
              <w:bottom w:val="single" w:color="000000" w:sz="4" w:space="0"/>
              <w:right w:val="nil"/>
            </w:tcBorders>
            <w:vAlign w:val="center"/>
          </w:tcPr>
          <w:p w14:paraId="14ECA824">
            <w:pPr>
              <w:widowControl/>
              <w:jc w:val="left"/>
              <w:rPr>
                <w:rFonts w:ascii="宋体" w:hAnsi="宋体" w:eastAsia="宋体" w:cs="宋体"/>
                <w:color w:val="000000"/>
                <w:kern w:val="0"/>
                <w:sz w:val="16"/>
                <w:szCs w:val="16"/>
              </w:rPr>
            </w:pPr>
          </w:p>
        </w:tc>
        <w:tc>
          <w:tcPr>
            <w:tcW w:w="520" w:type="pct"/>
            <w:vMerge w:val="restart"/>
            <w:tcBorders>
              <w:top w:val="nil"/>
              <w:left w:val="single" w:color="000000" w:sz="4" w:space="0"/>
              <w:bottom w:val="nil"/>
              <w:right w:val="single" w:color="000000" w:sz="4" w:space="0"/>
            </w:tcBorders>
            <w:shd w:val="clear" w:color="auto" w:fill="auto"/>
            <w:vAlign w:val="center"/>
          </w:tcPr>
          <w:p w14:paraId="7E222B8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产出指标（50）</w:t>
            </w:r>
          </w:p>
        </w:tc>
        <w:tc>
          <w:tcPr>
            <w:tcW w:w="568" w:type="pct"/>
            <w:vMerge w:val="restart"/>
            <w:tcBorders>
              <w:top w:val="nil"/>
              <w:left w:val="single" w:color="000000" w:sz="4" w:space="0"/>
              <w:bottom w:val="nil"/>
              <w:right w:val="single" w:color="000000" w:sz="4" w:space="0"/>
            </w:tcBorders>
            <w:shd w:val="clear" w:color="auto" w:fill="auto"/>
            <w:vAlign w:val="center"/>
          </w:tcPr>
          <w:p w14:paraId="785584A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数量指标</w:t>
            </w: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55C39378">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乡村建设规划</w:t>
            </w:r>
          </w:p>
        </w:tc>
        <w:tc>
          <w:tcPr>
            <w:tcW w:w="520" w:type="pct"/>
            <w:tcBorders>
              <w:top w:val="nil"/>
              <w:left w:val="nil"/>
              <w:bottom w:val="single" w:color="000000" w:sz="4" w:space="0"/>
              <w:right w:val="single" w:color="000000" w:sz="4" w:space="0"/>
            </w:tcBorders>
            <w:shd w:val="clear" w:color="auto" w:fill="auto"/>
            <w:vAlign w:val="center"/>
          </w:tcPr>
          <w:p w14:paraId="1653806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1个</w:t>
            </w:r>
          </w:p>
        </w:tc>
        <w:tc>
          <w:tcPr>
            <w:tcW w:w="520" w:type="pct"/>
            <w:tcBorders>
              <w:top w:val="nil"/>
              <w:left w:val="nil"/>
              <w:bottom w:val="single" w:color="000000" w:sz="4" w:space="0"/>
              <w:right w:val="single" w:color="000000" w:sz="4" w:space="0"/>
            </w:tcBorders>
            <w:shd w:val="clear" w:color="auto" w:fill="auto"/>
            <w:vAlign w:val="center"/>
          </w:tcPr>
          <w:p w14:paraId="44BD89B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1个</w:t>
            </w:r>
          </w:p>
        </w:tc>
        <w:tc>
          <w:tcPr>
            <w:tcW w:w="1002" w:type="pct"/>
            <w:tcBorders>
              <w:top w:val="nil"/>
              <w:left w:val="nil"/>
              <w:bottom w:val="single" w:color="000000" w:sz="4" w:space="0"/>
              <w:right w:val="single" w:color="000000" w:sz="4" w:space="0"/>
            </w:tcBorders>
            <w:shd w:val="clear" w:color="auto" w:fill="auto"/>
            <w:vAlign w:val="center"/>
          </w:tcPr>
          <w:p w14:paraId="00D29F1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w:t>
            </w:r>
          </w:p>
        </w:tc>
      </w:tr>
      <w:tr w14:paraId="634464BB">
        <w:tblPrEx>
          <w:tblCellMar>
            <w:top w:w="0" w:type="dxa"/>
            <w:left w:w="108" w:type="dxa"/>
            <w:bottom w:w="0" w:type="dxa"/>
            <w:right w:w="108" w:type="dxa"/>
          </w:tblCellMar>
        </w:tblPrEx>
        <w:trPr>
          <w:trHeight w:val="285" w:hRule="atLeast"/>
        </w:trPr>
        <w:tc>
          <w:tcPr>
            <w:tcW w:w="588" w:type="pct"/>
            <w:vMerge w:val="continue"/>
            <w:tcBorders>
              <w:top w:val="nil"/>
              <w:left w:val="single" w:color="auto" w:sz="4" w:space="0"/>
              <w:bottom w:val="single" w:color="000000" w:sz="4" w:space="0"/>
              <w:right w:val="nil"/>
            </w:tcBorders>
            <w:vAlign w:val="center"/>
          </w:tcPr>
          <w:p w14:paraId="4872C06E">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nil"/>
              <w:right w:val="single" w:color="000000" w:sz="4" w:space="0"/>
            </w:tcBorders>
            <w:vAlign w:val="center"/>
          </w:tcPr>
          <w:p w14:paraId="23052A32">
            <w:pPr>
              <w:widowControl/>
              <w:jc w:val="left"/>
              <w:rPr>
                <w:rFonts w:ascii="宋体" w:hAnsi="宋体" w:eastAsia="宋体" w:cs="宋体"/>
                <w:color w:val="000000"/>
                <w:kern w:val="0"/>
                <w:sz w:val="16"/>
                <w:szCs w:val="16"/>
              </w:rPr>
            </w:pPr>
          </w:p>
        </w:tc>
        <w:tc>
          <w:tcPr>
            <w:tcW w:w="568" w:type="pct"/>
            <w:vMerge w:val="continue"/>
            <w:tcBorders>
              <w:top w:val="nil"/>
              <w:left w:val="single" w:color="000000" w:sz="4" w:space="0"/>
              <w:bottom w:val="nil"/>
              <w:right w:val="single" w:color="000000" w:sz="4" w:space="0"/>
            </w:tcBorders>
            <w:vAlign w:val="center"/>
          </w:tcPr>
          <w:p w14:paraId="4F5CC159">
            <w:pPr>
              <w:widowControl/>
              <w:jc w:val="left"/>
              <w:rPr>
                <w:rFonts w:ascii="宋体" w:hAnsi="宋体" w:eastAsia="宋体" w:cs="宋体"/>
                <w:color w:val="000000"/>
                <w:kern w:val="0"/>
                <w:sz w:val="16"/>
                <w:szCs w:val="16"/>
              </w:rPr>
            </w:pP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020B890E">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改造提升美丽乡村样板村数量</w:t>
            </w:r>
          </w:p>
        </w:tc>
        <w:tc>
          <w:tcPr>
            <w:tcW w:w="520" w:type="pct"/>
            <w:tcBorders>
              <w:top w:val="nil"/>
              <w:left w:val="nil"/>
              <w:bottom w:val="single" w:color="000000" w:sz="4" w:space="0"/>
              <w:right w:val="single" w:color="000000" w:sz="4" w:space="0"/>
            </w:tcBorders>
            <w:shd w:val="clear" w:color="auto" w:fill="auto"/>
            <w:vAlign w:val="center"/>
          </w:tcPr>
          <w:p w14:paraId="5371D29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1个</w:t>
            </w:r>
          </w:p>
        </w:tc>
        <w:tc>
          <w:tcPr>
            <w:tcW w:w="520" w:type="pct"/>
            <w:tcBorders>
              <w:top w:val="nil"/>
              <w:left w:val="nil"/>
              <w:bottom w:val="single" w:color="000000" w:sz="4" w:space="0"/>
              <w:right w:val="single" w:color="000000" w:sz="4" w:space="0"/>
            </w:tcBorders>
            <w:shd w:val="clear" w:color="auto" w:fill="auto"/>
            <w:vAlign w:val="center"/>
          </w:tcPr>
          <w:p w14:paraId="0EF4D0E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1个</w:t>
            </w:r>
          </w:p>
        </w:tc>
        <w:tc>
          <w:tcPr>
            <w:tcW w:w="1002" w:type="pct"/>
            <w:tcBorders>
              <w:top w:val="nil"/>
              <w:left w:val="nil"/>
              <w:bottom w:val="single" w:color="000000" w:sz="4" w:space="0"/>
              <w:right w:val="single" w:color="000000" w:sz="4" w:space="0"/>
            </w:tcBorders>
            <w:shd w:val="clear" w:color="auto" w:fill="auto"/>
            <w:vAlign w:val="center"/>
          </w:tcPr>
          <w:p w14:paraId="00B5438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w:t>
            </w:r>
          </w:p>
        </w:tc>
      </w:tr>
      <w:tr w14:paraId="5D1CD149">
        <w:tblPrEx>
          <w:tblCellMar>
            <w:top w:w="0" w:type="dxa"/>
            <w:left w:w="108" w:type="dxa"/>
            <w:bottom w:w="0" w:type="dxa"/>
            <w:right w:w="108" w:type="dxa"/>
          </w:tblCellMar>
        </w:tblPrEx>
        <w:trPr>
          <w:trHeight w:val="285" w:hRule="atLeast"/>
        </w:trPr>
        <w:tc>
          <w:tcPr>
            <w:tcW w:w="588" w:type="pct"/>
            <w:vMerge w:val="continue"/>
            <w:tcBorders>
              <w:top w:val="nil"/>
              <w:left w:val="single" w:color="auto" w:sz="4" w:space="0"/>
              <w:bottom w:val="single" w:color="000000" w:sz="4" w:space="0"/>
              <w:right w:val="nil"/>
            </w:tcBorders>
            <w:vAlign w:val="center"/>
          </w:tcPr>
          <w:p w14:paraId="1D776232">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nil"/>
              <w:right w:val="single" w:color="000000" w:sz="4" w:space="0"/>
            </w:tcBorders>
            <w:vAlign w:val="center"/>
          </w:tcPr>
          <w:p w14:paraId="2F31044F">
            <w:pPr>
              <w:widowControl/>
              <w:jc w:val="left"/>
              <w:rPr>
                <w:rFonts w:ascii="宋体" w:hAnsi="宋体" w:eastAsia="宋体" w:cs="宋体"/>
                <w:color w:val="000000"/>
                <w:kern w:val="0"/>
                <w:sz w:val="16"/>
                <w:szCs w:val="16"/>
              </w:rPr>
            </w:pPr>
          </w:p>
        </w:tc>
        <w:tc>
          <w:tcPr>
            <w:tcW w:w="568" w:type="pct"/>
            <w:vMerge w:val="continue"/>
            <w:tcBorders>
              <w:top w:val="nil"/>
              <w:left w:val="single" w:color="000000" w:sz="4" w:space="0"/>
              <w:bottom w:val="nil"/>
              <w:right w:val="single" w:color="000000" w:sz="4" w:space="0"/>
            </w:tcBorders>
            <w:vAlign w:val="center"/>
          </w:tcPr>
          <w:p w14:paraId="0C2CE0AA">
            <w:pPr>
              <w:widowControl/>
              <w:jc w:val="left"/>
              <w:rPr>
                <w:rFonts w:ascii="宋体" w:hAnsi="宋体" w:eastAsia="宋体" w:cs="宋体"/>
                <w:color w:val="000000"/>
                <w:kern w:val="0"/>
                <w:sz w:val="16"/>
                <w:szCs w:val="16"/>
              </w:rPr>
            </w:pP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7F2CFD52">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亮化安装太阳能路灯数量</w:t>
            </w:r>
          </w:p>
        </w:tc>
        <w:tc>
          <w:tcPr>
            <w:tcW w:w="520" w:type="pct"/>
            <w:tcBorders>
              <w:top w:val="nil"/>
              <w:left w:val="nil"/>
              <w:bottom w:val="single" w:color="000000" w:sz="4" w:space="0"/>
              <w:right w:val="single" w:color="000000" w:sz="4" w:space="0"/>
            </w:tcBorders>
            <w:shd w:val="clear" w:color="auto" w:fill="auto"/>
            <w:vAlign w:val="center"/>
          </w:tcPr>
          <w:p w14:paraId="7B77EDC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11盏</w:t>
            </w:r>
          </w:p>
        </w:tc>
        <w:tc>
          <w:tcPr>
            <w:tcW w:w="520" w:type="pct"/>
            <w:tcBorders>
              <w:top w:val="nil"/>
              <w:left w:val="nil"/>
              <w:bottom w:val="single" w:color="000000" w:sz="4" w:space="0"/>
              <w:right w:val="single" w:color="000000" w:sz="4" w:space="0"/>
            </w:tcBorders>
            <w:shd w:val="clear" w:color="auto" w:fill="auto"/>
            <w:vAlign w:val="center"/>
          </w:tcPr>
          <w:p w14:paraId="75663BE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11盏</w:t>
            </w:r>
          </w:p>
        </w:tc>
        <w:tc>
          <w:tcPr>
            <w:tcW w:w="1002" w:type="pct"/>
            <w:tcBorders>
              <w:top w:val="nil"/>
              <w:left w:val="nil"/>
              <w:bottom w:val="single" w:color="000000" w:sz="4" w:space="0"/>
              <w:right w:val="single" w:color="000000" w:sz="4" w:space="0"/>
            </w:tcBorders>
            <w:shd w:val="clear" w:color="auto" w:fill="auto"/>
            <w:vAlign w:val="center"/>
          </w:tcPr>
          <w:p w14:paraId="52EC3F5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w:t>
            </w:r>
          </w:p>
        </w:tc>
      </w:tr>
      <w:tr w14:paraId="59C5B83B">
        <w:tblPrEx>
          <w:tblCellMar>
            <w:top w:w="0" w:type="dxa"/>
            <w:left w:w="108" w:type="dxa"/>
            <w:bottom w:w="0" w:type="dxa"/>
            <w:right w:w="108" w:type="dxa"/>
          </w:tblCellMar>
        </w:tblPrEx>
        <w:trPr>
          <w:trHeight w:val="285" w:hRule="atLeast"/>
        </w:trPr>
        <w:tc>
          <w:tcPr>
            <w:tcW w:w="588" w:type="pct"/>
            <w:vMerge w:val="continue"/>
            <w:tcBorders>
              <w:top w:val="nil"/>
              <w:left w:val="single" w:color="auto" w:sz="4" w:space="0"/>
              <w:bottom w:val="single" w:color="000000" w:sz="4" w:space="0"/>
              <w:right w:val="nil"/>
            </w:tcBorders>
            <w:vAlign w:val="center"/>
          </w:tcPr>
          <w:p w14:paraId="45359E00">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nil"/>
              <w:right w:val="single" w:color="000000" w:sz="4" w:space="0"/>
            </w:tcBorders>
            <w:vAlign w:val="center"/>
          </w:tcPr>
          <w:p w14:paraId="6799FF0C">
            <w:pPr>
              <w:widowControl/>
              <w:jc w:val="left"/>
              <w:rPr>
                <w:rFonts w:ascii="宋体" w:hAnsi="宋体" w:eastAsia="宋体" w:cs="宋体"/>
                <w:color w:val="000000"/>
                <w:kern w:val="0"/>
                <w:sz w:val="16"/>
                <w:szCs w:val="16"/>
              </w:rPr>
            </w:pPr>
          </w:p>
        </w:tc>
        <w:tc>
          <w:tcPr>
            <w:tcW w:w="568" w:type="pct"/>
            <w:vMerge w:val="continue"/>
            <w:tcBorders>
              <w:top w:val="nil"/>
              <w:left w:val="single" w:color="000000" w:sz="4" w:space="0"/>
              <w:bottom w:val="nil"/>
              <w:right w:val="single" w:color="000000" w:sz="4" w:space="0"/>
            </w:tcBorders>
            <w:vAlign w:val="center"/>
          </w:tcPr>
          <w:p w14:paraId="2C653D7B">
            <w:pPr>
              <w:widowControl/>
              <w:jc w:val="left"/>
              <w:rPr>
                <w:rFonts w:ascii="宋体" w:hAnsi="宋体" w:eastAsia="宋体" w:cs="宋体"/>
                <w:color w:val="000000"/>
                <w:kern w:val="0"/>
                <w:sz w:val="16"/>
                <w:szCs w:val="16"/>
              </w:rPr>
            </w:pP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02BA017E">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铺设健身步道米数</w:t>
            </w:r>
          </w:p>
        </w:tc>
        <w:tc>
          <w:tcPr>
            <w:tcW w:w="520" w:type="pct"/>
            <w:tcBorders>
              <w:top w:val="nil"/>
              <w:left w:val="nil"/>
              <w:bottom w:val="single" w:color="000000" w:sz="4" w:space="0"/>
              <w:right w:val="single" w:color="000000" w:sz="4" w:space="0"/>
            </w:tcBorders>
            <w:shd w:val="clear" w:color="auto" w:fill="auto"/>
            <w:vAlign w:val="center"/>
          </w:tcPr>
          <w:p w14:paraId="3CBCD8A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879.96米</w:t>
            </w:r>
          </w:p>
        </w:tc>
        <w:tc>
          <w:tcPr>
            <w:tcW w:w="520" w:type="pct"/>
            <w:tcBorders>
              <w:top w:val="nil"/>
              <w:left w:val="nil"/>
              <w:bottom w:val="single" w:color="000000" w:sz="4" w:space="0"/>
              <w:right w:val="single" w:color="000000" w:sz="4" w:space="0"/>
            </w:tcBorders>
            <w:shd w:val="clear" w:color="auto" w:fill="auto"/>
            <w:vAlign w:val="center"/>
          </w:tcPr>
          <w:p w14:paraId="43EA78E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879.96米</w:t>
            </w:r>
          </w:p>
        </w:tc>
        <w:tc>
          <w:tcPr>
            <w:tcW w:w="1002" w:type="pct"/>
            <w:tcBorders>
              <w:top w:val="nil"/>
              <w:left w:val="nil"/>
              <w:bottom w:val="single" w:color="000000" w:sz="4" w:space="0"/>
              <w:right w:val="single" w:color="000000" w:sz="4" w:space="0"/>
            </w:tcBorders>
            <w:shd w:val="clear" w:color="auto" w:fill="auto"/>
            <w:vAlign w:val="center"/>
          </w:tcPr>
          <w:p w14:paraId="5D192B2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w:t>
            </w:r>
          </w:p>
        </w:tc>
      </w:tr>
      <w:tr w14:paraId="34FB495D">
        <w:tblPrEx>
          <w:tblCellMar>
            <w:top w:w="0" w:type="dxa"/>
            <w:left w:w="108" w:type="dxa"/>
            <w:bottom w:w="0" w:type="dxa"/>
            <w:right w:w="108" w:type="dxa"/>
          </w:tblCellMar>
        </w:tblPrEx>
        <w:trPr>
          <w:trHeight w:val="285" w:hRule="atLeast"/>
        </w:trPr>
        <w:tc>
          <w:tcPr>
            <w:tcW w:w="588" w:type="pct"/>
            <w:vMerge w:val="continue"/>
            <w:tcBorders>
              <w:top w:val="nil"/>
              <w:left w:val="single" w:color="auto" w:sz="4" w:space="0"/>
              <w:bottom w:val="single" w:color="000000" w:sz="4" w:space="0"/>
              <w:right w:val="nil"/>
            </w:tcBorders>
            <w:vAlign w:val="center"/>
          </w:tcPr>
          <w:p w14:paraId="22E56F08">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nil"/>
              <w:right w:val="single" w:color="000000" w:sz="4" w:space="0"/>
            </w:tcBorders>
            <w:vAlign w:val="center"/>
          </w:tcPr>
          <w:p w14:paraId="0815837C">
            <w:pPr>
              <w:widowControl/>
              <w:jc w:val="left"/>
              <w:rPr>
                <w:rFonts w:ascii="宋体" w:hAnsi="宋体" w:eastAsia="宋体" w:cs="宋体"/>
                <w:color w:val="000000"/>
                <w:kern w:val="0"/>
                <w:sz w:val="16"/>
                <w:szCs w:val="16"/>
              </w:rPr>
            </w:pPr>
          </w:p>
        </w:tc>
        <w:tc>
          <w:tcPr>
            <w:tcW w:w="568" w:type="pct"/>
            <w:vMerge w:val="continue"/>
            <w:tcBorders>
              <w:top w:val="nil"/>
              <w:left w:val="single" w:color="000000" w:sz="4" w:space="0"/>
              <w:bottom w:val="nil"/>
              <w:right w:val="single" w:color="000000" w:sz="4" w:space="0"/>
            </w:tcBorders>
            <w:vAlign w:val="center"/>
          </w:tcPr>
          <w:p w14:paraId="435E97F5">
            <w:pPr>
              <w:widowControl/>
              <w:jc w:val="left"/>
              <w:rPr>
                <w:rFonts w:ascii="宋体" w:hAnsi="宋体" w:eastAsia="宋体" w:cs="宋体"/>
                <w:color w:val="000000"/>
                <w:kern w:val="0"/>
                <w:sz w:val="16"/>
                <w:szCs w:val="16"/>
              </w:rPr>
            </w:pP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1CD4FC97">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绿化种植树木的棵树</w:t>
            </w:r>
          </w:p>
        </w:tc>
        <w:tc>
          <w:tcPr>
            <w:tcW w:w="520" w:type="pct"/>
            <w:tcBorders>
              <w:top w:val="nil"/>
              <w:left w:val="nil"/>
              <w:bottom w:val="single" w:color="000000" w:sz="4" w:space="0"/>
              <w:right w:val="single" w:color="000000" w:sz="4" w:space="0"/>
            </w:tcBorders>
            <w:shd w:val="clear" w:color="auto" w:fill="auto"/>
            <w:vAlign w:val="center"/>
          </w:tcPr>
          <w:p w14:paraId="269DB78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180棵</w:t>
            </w:r>
          </w:p>
        </w:tc>
        <w:tc>
          <w:tcPr>
            <w:tcW w:w="520" w:type="pct"/>
            <w:tcBorders>
              <w:top w:val="nil"/>
              <w:left w:val="nil"/>
              <w:bottom w:val="single" w:color="000000" w:sz="4" w:space="0"/>
              <w:right w:val="single" w:color="000000" w:sz="4" w:space="0"/>
            </w:tcBorders>
            <w:shd w:val="clear" w:color="auto" w:fill="auto"/>
            <w:vAlign w:val="center"/>
          </w:tcPr>
          <w:p w14:paraId="42F16F4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180棵</w:t>
            </w:r>
          </w:p>
        </w:tc>
        <w:tc>
          <w:tcPr>
            <w:tcW w:w="1002" w:type="pct"/>
            <w:tcBorders>
              <w:top w:val="nil"/>
              <w:left w:val="nil"/>
              <w:bottom w:val="single" w:color="000000" w:sz="4" w:space="0"/>
              <w:right w:val="single" w:color="000000" w:sz="4" w:space="0"/>
            </w:tcBorders>
            <w:shd w:val="clear" w:color="auto" w:fill="auto"/>
            <w:vAlign w:val="center"/>
          </w:tcPr>
          <w:p w14:paraId="02D52FC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w:t>
            </w:r>
          </w:p>
        </w:tc>
      </w:tr>
      <w:tr w14:paraId="614DA71A">
        <w:tblPrEx>
          <w:tblCellMar>
            <w:top w:w="0" w:type="dxa"/>
            <w:left w:w="108" w:type="dxa"/>
            <w:bottom w:w="0" w:type="dxa"/>
            <w:right w:w="108" w:type="dxa"/>
          </w:tblCellMar>
        </w:tblPrEx>
        <w:trPr>
          <w:trHeight w:val="285" w:hRule="atLeast"/>
        </w:trPr>
        <w:tc>
          <w:tcPr>
            <w:tcW w:w="588" w:type="pct"/>
            <w:vMerge w:val="continue"/>
            <w:tcBorders>
              <w:top w:val="nil"/>
              <w:left w:val="single" w:color="auto" w:sz="4" w:space="0"/>
              <w:bottom w:val="single" w:color="000000" w:sz="4" w:space="0"/>
              <w:right w:val="nil"/>
            </w:tcBorders>
            <w:vAlign w:val="center"/>
          </w:tcPr>
          <w:p w14:paraId="33A61BCF">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nil"/>
              <w:right w:val="single" w:color="000000" w:sz="4" w:space="0"/>
            </w:tcBorders>
            <w:vAlign w:val="center"/>
          </w:tcPr>
          <w:p w14:paraId="1C924377">
            <w:pPr>
              <w:widowControl/>
              <w:jc w:val="left"/>
              <w:rPr>
                <w:rFonts w:ascii="宋体" w:hAnsi="宋体" w:eastAsia="宋体" w:cs="宋体"/>
                <w:color w:val="000000"/>
                <w:kern w:val="0"/>
                <w:sz w:val="16"/>
                <w:szCs w:val="16"/>
              </w:rPr>
            </w:pPr>
          </w:p>
        </w:tc>
        <w:tc>
          <w:tcPr>
            <w:tcW w:w="568" w:type="pct"/>
            <w:vMerge w:val="continue"/>
            <w:tcBorders>
              <w:top w:val="nil"/>
              <w:left w:val="single" w:color="000000" w:sz="4" w:space="0"/>
              <w:bottom w:val="nil"/>
              <w:right w:val="single" w:color="000000" w:sz="4" w:space="0"/>
            </w:tcBorders>
            <w:vAlign w:val="center"/>
          </w:tcPr>
          <w:p w14:paraId="10486129">
            <w:pPr>
              <w:widowControl/>
              <w:jc w:val="left"/>
              <w:rPr>
                <w:rFonts w:ascii="宋体" w:hAnsi="宋体" w:eastAsia="宋体" w:cs="宋体"/>
                <w:color w:val="000000"/>
                <w:kern w:val="0"/>
                <w:sz w:val="16"/>
                <w:szCs w:val="16"/>
              </w:rPr>
            </w:pP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4454440F">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铺设沥青路面面积</w:t>
            </w:r>
          </w:p>
        </w:tc>
        <w:tc>
          <w:tcPr>
            <w:tcW w:w="520" w:type="pct"/>
            <w:tcBorders>
              <w:top w:val="nil"/>
              <w:left w:val="nil"/>
              <w:bottom w:val="single" w:color="000000" w:sz="4" w:space="0"/>
              <w:right w:val="single" w:color="000000" w:sz="4" w:space="0"/>
            </w:tcBorders>
            <w:shd w:val="clear" w:color="auto" w:fill="auto"/>
            <w:vAlign w:val="center"/>
          </w:tcPr>
          <w:p w14:paraId="42F1D29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8878.98平方米</w:t>
            </w:r>
          </w:p>
        </w:tc>
        <w:tc>
          <w:tcPr>
            <w:tcW w:w="520" w:type="pct"/>
            <w:tcBorders>
              <w:top w:val="nil"/>
              <w:left w:val="nil"/>
              <w:bottom w:val="single" w:color="000000" w:sz="4" w:space="0"/>
              <w:right w:val="single" w:color="000000" w:sz="4" w:space="0"/>
            </w:tcBorders>
            <w:shd w:val="clear" w:color="auto" w:fill="auto"/>
            <w:vAlign w:val="center"/>
          </w:tcPr>
          <w:p w14:paraId="6EFBDE9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8878.98平方米</w:t>
            </w:r>
          </w:p>
        </w:tc>
        <w:tc>
          <w:tcPr>
            <w:tcW w:w="1002" w:type="pct"/>
            <w:tcBorders>
              <w:top w:val="nil"/>
              <w:left w:val="nil"/>
              <w:bottom w:val="single" w:color="000000" w:sz="4" w:space="0"/>
              <w:right w:val="single" w:color="000000" w:sz="4" w:space="0"/>
            </w:tcBorders>
            <w:shd w:val="clear" w:color="auto" w:fill="auto"/>
            <w:vAlign w:val="center"/>
          </w:tcPr>
          <w:p w14:paraId="145E722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w:t>
            </w:r>
          </w:p>
        </w:tc>
      </w:tr>
      <w:tr w14:paraId="1F9B28BE">
        <w:tblPrEx>
          <w:tblCellMar>
            <w:top w:w="0" w:type="dxa"/>
            <w:left w:w="108" w:type="dxa"/>
            <w:bottom w:w="0" w:type="dxa"/>
            <w:right w:w="108" w:type="dxa"/>
          </w:tblCellMar>
        </w:tblPrEx>
        <w:trPr>
          <w:trHeight w:val="285" w:hRule="atLeast"/>
        </w:trPr>
        <w:tc>
          <w:tcPr>
            <w:tcW w:w="588" w:type="pct"/>
            <w:vMerge w:val="continue"/>
            <w:tcBorders>
              <w:top w:val="nil"/>
              <w:left w:val="single" w:color="auto" w:sz="4" w:space="0"/>
              <w:bottom w:val="single" w:color="000000" w:sz="4" w:space="0"/>
              <w:right w:val="nil"/>
            </w:tcBorders>
            <w:vAlign w:val="center"/>
          </w:tcPr>
          <w:p w14:paraId="502C62E5">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nil"/>
              <w:right w:val="single" w:color="000000" w:sz="4" w:space="0"/>
            </w:tcBorders>
            <w:vAlign w:val="center"/>
          </w:tcPr>
          <w:p w14:paraId="55348DE0">
            <w:pPr>
              <w:widowControl/>
              <w:jc w:val="left"/>
              <w:rPr>
                <w:rFonts w:ascii="宋体" w:hAnsi="宋体" w:eastAsia="宋体" w:cs="宋体"/>
                <w:color w:val="000000"/>
                <w:kern w:val="0"/>
                <w:sz w:val="16"/>
                <w:szCs w:val="16"/>
              </w:rPr>
            </w:pPr>
          </w:p>
        </w:tc>
        <w:tc>
          <w:tcPr>
            <w:tcW w:w="568" w:type="pct"/>
            <w:vMerge w:val="continue"/>
            <w:tcBorders>
              <w:top w:val="nil"/>
              <w:left w:val="single" w:color="000000" w:sz="4" w:space="0"/>
              <w:bottom w:val="nil"/>
              <w:right w:val="single" w:color="000000" w:sz="4" w:space="0"/>
            </w:tcBorders>
            <w:vAlign w:val="center"/>
          </w:tcPr>
          <w:p w14:paraId="2C6E44EC">
            <w:pPr>
              <w:widowControl/>
              <w:jc w:val="left"/>
              <w:rPr>
                <w:rFonts w:ascii="宋体" w:hAnsi="宋体" w:eastAsia="宋体" w:cs="宋体"/>
                <w:color w:val="000000"/>
                <w:kern w:val="0"/>
                <w:sz w:val="16"/>
                <w:szCs w:val="16"/>
              </w:rPr>
            </w:pP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5CBF67BE">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路沿石铺设面积</w:t>
            </w:r>
          </w:p>
        </w:tc>
        <w:tc>
          <w:tcPr>
            <w:tcW w:w="520" w:type="pct"/>
            <w:tcBorders>
              <w:top w:val="nil"/>
              <w:left w:val="nil"/>
              <w:bottom w:val="single" w:color="000000" w:sz="4" w:space="0"/>
              <w:right w:val="single" w:color="000000" w:sz="4" w:space="0"/>
            </w:tcBorders>
            <w:shd w:val="clear" w:color="auto" w:fill="auto"/>
            <w:vAlign w:val="center"/>
          </w:tcPr>
          <w:p w14:paraId="4832F27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3424平方米</w:t>
            </w:r>
          </w:p>
        </w:tc>
        <w:tc>
          <w:tcPr>
            <w:tcW w:w="520" w:type="pct"/>
            <w:tcBorders>
              <w:top w:val="nil"/>
              <w:left w:val="nil"/>
              <w:bottom w:val="single" w:color="000000" w:sz="4" w:space="0"/>
              <w:right w:val="single" w:color="000000" w:sz="4" w:space="0"/>
            </w:tcBorders>
            <w:shd w:val="clear" w:color="auto" w:fill="auto"/>
            <w:vAlign w:val="center"/>
          </w:tcPr>
          <w:p w14:paraId="0634221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3424平方米</w:t>
            </w:r>
          </w:p>
        </w:tc>
        <w:tc>
          <w:tcPr>
            <w:tcW w:w="1002" w:type="pct"/>
            <w:tcBorders>
              <w:top w:val="nil"/>
              <w:left w:val="nil"/>
              <w:bottom w:val="single" w:color="000000" w:sz="4" w:space="0"/>
              <w:right w:val="single" w:color="000000" w:sz="4" w:space="0"/>
            </w:tcBorders>
            <w:shd w:val="clear" w:color="auto" w:fill="auto"/>
            <w:vAlign w:val="center"/>
          </w:tcPr>
          <w:p w14:paraId="4EF67AE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w:t>
            </w:r>
          </w:p>
        </w:tc>
      </w:tr>
      <w:tr w14:paraId="25B1C59F">
        <w:tblPrEx>
          <w:tblCellMar>
            <w:top w:w="0" w:type="dxa"/>
            <w:left w:w="108" w:type="dxa"/>
            <w:bottom w:w="0" w:type="dxa"/>
            <w:right w:w="108" w:type="dxa"/>
          </w:tblCellMar>
        </w:tblPrEx>
        <w:trPr>
          <w:trHeight w:val="285" w:hRule="atLeast"/>
        </w:trPr>
        <w:tc>
          <w:tcPr>
            <w:tcW w:w="588" w:type="pct"/>
            <w:vMerge w:val="continue"/>
            <w:tcBorders>
              <w:top w:val="nil"/>
              <w:left w:val="single" w:color="auto" w:sz="4" w:space="0"/>
              <w:bottom w:val="single" w:color="000000" w:sz="4" w:space="0"/>
              <w:right w:val="nil"/>
            </w:tcBorders>
            <w:vAlign w:val="center"/>
          </w:tcPr>
          <w:p w14:paraId="219F6FEE">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nil"/>
              <w:right w:val="single" w:color="000000" w:sz="4" w:space="0"/>
            </w:tcBorders>
            <w:vAlign w:val="center"/>
          </w:tcPr>
          <w:p w14:paraId="07B73B3E">
            <w:pPr>
              <w:widowControl/>
              <w:jc w:val="left"/>
              <w:rPr>
                <w:rFonts w:ascii="宋体" w:hAnsi="宋体" w:eastAsia="宋体" w:cs="宋体"/>
                <w:color w:val="000000"/>
                <w:kern w:val="0"/>
                <w:sz w:val="16"/>
                <w:szCs w:val="16"/>
              </w:rPr>
            </w:pPr>
          </w:p>
        </w:tc>
        <w:tc>
          <w:tcPr>
            <w:tcW w:w="568" w:type="pct"/>
            <w:vMerge w:val="continue"/>
            <w:tcBorders>
              <w:top w:val="nil"/>
              <w:left w:val="single" w:color="000000" w:sz="4" w:space="0"/>
              <w:bottom w:val="nil"/>
              <w:right w:val="single" w:color="000000" w:sz="4" w:space="0"/>
            </w:tcBorders>
            <w:vAlign w:val="center"/>
          </w:tcPr>
          <w:p w14:paraId="27BBF0D3">
            <w:pPr>
              <w:widowControl/>
              <w:jc w:val="left"/>
              <w:rPr>
                <w:rFonts w:ascii="宋体" w:hAnsi="宋体" w:eastAsia="宋体" w:cs="宋体"/>
                <w:color w:val="000000"/>
                <w:kern w:val="0"/>
                <w:sz w:val="16"/>
                <w:szCs w:val="16"/>
              </w:rPr>
            </w:pP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394F8335">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沿街商铺面积</w:t>
            </w:r>
          </w:p>
        </w:tc>
        <w:tc>
          <w:tcPr>
            <w:tcW w:w="520" w:type="pct"/>
            <w:tcBorders>
              <w:top w:val="nil"/>
              <w:left w:val="nil"/>
              <w:bottom w:val="single" w:color="000000" w:sz="4" w:space="0"/>
              <w:right w:val="single" w:color="000000" w:sz="4" w:space="0"/>
            </w:tcBorders>
            <w:shd w:val="clear" w:color="auto" w:fill="auto"/>
            <w:vAlign w:val="center"/>
          </w:tcPr>
          <w:p w14:paraId="7A68BFA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767.5平方米</w:t>
            </w:r>
          </w:p>
        </w:tc>
        <w:tc>
          <w:tcPr>
            <w:tcW w:w="520" w:type="pct"/>
            <w:tcBorders>
              <w:top w:val="nil"/>
              <w:left w:val="nil"/>
              <w:bottom w:val="single" w:color="000000" w:sz="4" w:space="0"/>
              <w:right w:val="single" w:color="000000" w:sz="4" w:space="0"/>
            </w:tcBorders>
            <w:shd w:val="clear" w:color="auto" w:fill="auto"/>
            <w:vAlign w:val="center"/>
          </w:tcPr>
          <w:p w14:paraId="08338D5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767.5平方米</w:t>
            </w:r>
          </w:p>
        </w:tc>
        <w:tc>
          <w:tcPr>
            <w:tcW w:w="1002" w:type="pct"/>
            <w:tcBorders>
              <w:top w:val="nil"/>
              <w:left w:val="nil"/>
              <w:bottom w:val="single" w:color="000000" w:sz="4" w:space="0"/>
              <w:right w:val="single" w:color="000000" w:sz="4" w:space="0"/>
            </w:tcBorders>
            <w:shd w:val="clear" w:color="auto" w:fill="auto"/>
            <w:vAlign w:val="center"/>
          </w:tcPr>
          <w:p w14:paraId="7DB5023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w:t>
            </w:r>
          </w:p>
        </w:tc>
      </w:tr>
      <w:tr w14:paraId="76F6FCF7">
        <w:tblPrEx>
          <w:tblCellMar>
            <w:top w:w="0" w:type="dxa"/>
            <w:left w:w="108" w:type="dxa"/>
            <w:bottom w:w="0" w:type="dxa"/>
            <w:right w:w="108" w:type="dxa"/>
          </w:tblCellMar>
        </w:tblPrEx>
        <w:trPr>
          <w:trHeight w:val="285" w:hRule="atLeast"/>
        </w:trPr>
        <w:tc>
          <w:tcPr>
            <w:tcW w:w="588" w:type="pct"/>
            <w:vMerge w:val="continue"/>
            <w:tcBorders>
              <w:top w:val="nil"/>
              <w:left w:val="single" w:color="auto" w:sz="4" w:space="0"/>
              <w:bottom w:val="single" w:color="000000" w:sz="4" w:space="0"/>
              <w:right w:val="nil"/>
            </w:tcBorders>
            <w:vAlign w:val="center"/>
          </w:tcPr>
          <w:p w14:paraId="1DC099A2">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nil"/>
              <w:right w:val="single" w:color="000000" w:sz="4" w:space="0"/>
            </w:tcBorders>
            <w:vAlign w:val="center"/>
          </w:tcPr>
          <w:p w14:paraId="56BAEDAF">
            <w:pPr>
              <w:widowControl/>
              <w:jc w:val="left"/>
              <w:rPr>
                <w:rFonts w:ascii="宋体" w:hAnsi="宋体" w:eastAsia="宋体" w:cs="宋体"/>
                <w:color w:val="000000"/>
                <w:kern w:val="0"/>
                <w:sz w:val="16"/>
                <w:szCs w:val="16"/>
              </w:rPr>
            </w:pPr>
          </w:p>
        </w:tc>
        <w:tc>
          <w:tcPr>
            <w:tcW w:w="568" w:type="pct"/>
            <w:tcBorders>
              <w:top w:val="single" w:color="000000" w:sz="4" w:space="0"/>
              <w:left w:val="nil"/>
              <w:bottom w:val="single" w:color="000000" w:sz="4" w:space="0"/>
              <w:right w:val="single" w:color="000000" w:sz="4" w:space="0"/>
            </w:tcBorders>
            <w:shd w:val="clear" w:color="auto" w:fill="auto"/>
            <w:vAlign w:val="center"/>
          </w:tcPr>
          <w:p w14:paraId="3C46676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质量指标</w:t>
            </w: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496A2092">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美丽乡村（工程）验收合格率</w:t>
            </w:r>
          </w:p>
        </w:tc>
        <w:tc>
          <w:tcPr>
            <w:tcW w:w="520" w:type="pct"/>
            <w:tcBorders>
              <w:top w:val="nil"/>
              <w:left w:val="nil"/>
              <w:bottom w:val="single" w:color="000000" w:sz="4" w:space="0"/>
              <w:right w:val="single" w:color="000000" w:sz="4" w:space="0"/>
            </w:tcBorders>
            <w:shd w:val="clear" w:color="auto" w:fill="auto"/>
            <w:vAlign w:val="center"/>
          </w:tcPr>
          <w:p w14:paraId="70A0D02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520" w:type="pct"/>
            <w:tcBorders>
              <w:top w:val="nil"/>
              <w:left w:val="nil"/>
              <w:bottom w:val="single" w:color="000000" w:sz="4" w:space="0"/>
              <w:right w:val="single" w:color="000000" w:sz="4" w:space="0"/>
            </w:tcBorders>
            <w:shd w:val="clear" w:color="auto" w:fill="auto"/>
            <w:vAlign w:val="center"/>
          </w:tcPr>
          <w:p w14:paraId="51C8A11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1002" w:type="pct"/>
            <w:tcBorders>
              <w:top w:val="nil"/>
              <w:left w:val="nil"/>
              <w:bottom w:val="single" w:color="000000" w:sz="4" w:space="0"/>
              <w:right w:val="single" w:color="000000" w:sz="4" w:space="0"/>
            </w:tcBorders>
            <w:shd w:val="clear" w:color="auto" w:fill="auto"/>
            <w:vAlign w:val="center"/>
          </w:tcPr>
          <w:p w14:paraId="0CE2FA9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3C2E6F51">
        <w:tblPrEx>
          <w:tblCellMar>
            <w:top w:w="0" w:type="dxa"/>
            <w:left w:w="108" w:type="dxa"/>
            <w:bottom w:w="0" w:type="dxa"/>
            <w:right w:w="108" w:type="dxa"/>
          </w:tblCellMar>
        </w:tblPrEx>
        <w:trPr>
          <w:trHeight w:val="495" w:hRule="atLeast"/>
        </w:trPr>
        <w:tc>
          <w:tcPr>
            <w:tcW w:w="588" w:type="pct"/>
            <w:vMerge w:val="continue"/>
            <w:tcBorders>
              <w:top w:val="nil"/>
              <w:left w:val="single" w:color="auto" w:sz="4" w:space="0"/>
              <w:bottom w:val="single" w:color="000000" w:sz="4" w:space="0"/>
              <w:right w:val="nil"/>
            </w:tcBorders>
            <w:vAlign w:val="center"/>
          </w:tcPr>
          <w:p w14:paraId="231AFDD3">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nil"/>
              <w:right w:val="single" w:color="000000" w:sz="4" w:space="0"/>
            </w:tcBorders>
            <w:vAlign w:val="center"/>
          </w:tcPr>
          <w:p w14:paraId="72297BFB">
            <w:pPr>
              <w:widowControl/>
              <w:jc w:val="left"/>
              <w:rPr>
                <w:rFonts w:ascii="宋体" w:hAnsi="宋体" w:eastAsia="宋体" w:cs="宋体"/>
                <w:color w:val="000000"/>
                <w:kern w:val="0"/>
                <w:sz w:val="16"/>
                <w:szCs w:val="16"/>
              </w:rPr>
            </w:pPr>
          </w:p>
        </w:tc>
        <w:tc>
          <w:tcPr>
            <w:tcW w:w="568" w:type="pct"/>
            <w:tcBorders>
              <w:top w:val="nil"/>
              <w:left w:val="nil"/>
              <w:bottom w:val="single" w:color="000000" w:sz="4" w:space="0"/>
              <w:right w:val="single" w:color="000000" w:sz="4" w:space="0"/>
            </w:tcBorders>
            <w:shd w:val="clear" w:color="auto" w:fill="auto"/>
            <w:vAlign w:val="center"/>
          </w:tcPr>
          <w:p w14:paraId="1645144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时效指标</w:t>
            </w: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6D5F3D36">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美丽乡村项目完成及时率</w:t>
            </w:r>
          </w:p>
        </w:tc>
        <w:tc>
          <w:tcPr>
            <w:tcW w:w="520" w:type="pct"/>
            <w:tcBorders>
              <w:top w:val="nil"/>
              <w:left w:val="nil"/>
              <w:bottom w:val="single" w:color="000000" w:sz="4" w:space="0"/>
              <w:right w:val="single" w:color="000000" w:sz="4" w:space="0"/>
            </w:tcBorders>
            <w:shd w:val="clear" w:color="auto" w:fill="auto"/>
            <w:vAlign w:val="center"/>
          </w:tcPr>
          <w:p w14:paraId="1A71EDD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520" w:type="pct"/>
            <w:tcBorders>
              <w:top w:val="nil"/>
              <w:left w:val="nil"/>
              <w:bottom w:val="single" w:color="000000" w:sz="4" w:space="0"/>
              <w:right w:val="single" w:color="000000" w:sz="4" w:space="0"/>
            </w:tcBorders>
            <w:shd w:val="clear" w:color="auto" w:fill="auto"/>
            <w:vAlign w:val="center"/>
          </w:tcPr>
          <w:p w14:paraId="747FF8B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1002" w:type="pct"/>
            <w:tcBorders>
              <w:top w:val="nil"/>
              <w:left w:val="nil"/>
              <w:bottom w:val="single" w:color="000000" w:sz="4" w:space="0"/>
              <w:right w:val="single" w:color="000000" w:sz="4" w:space="0"/>
            </w:tcBorders>
            <w:shd w:val="clear" w:color="auto" w:fill="auto"/>
            <w:vAlign w:val="center"/>
          </w:tcPr>
          <w:p w14:paraId="082CD3D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53F73448">
        <w:tblPrEx>
          <w:tblCellMar>
            <w:top w:w="0" w:type="dxa"/>
            <w:left w:w="108" w:type="dxa"/>
            <w:bottom w:w="0" w:type="dxa"/>
            <w:right w:w="108" w:type="dxa"/>
          </w:tblCellMar>
        </w:tblPrEx>
        <w:trPr>
          <w:trHeight w:val="270" w:hRule="atLeast"/>
        </w:trPr>
        <w:tc>
          <w:tcPr>
            <w:tcW w:w="588" w:type="pct"/>
            <w:vMerge w:val="continue"/>
            <w:tcBorders>
              <w:top w:val="nil"/>
              <w:left w:val="single" w:color="auto" w:sz="4" w:space="0"/>
              <w:bottom w:val="single" w:color="000000" w:sz="4" w:space="0"/>
              <w:right w:val="nil"/>
            </w:tcBorders>
            <w:vAlign w:val="center"/>
          </w:tcPr>
          <w:p w14:paraId="779A03A5">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nil"/>
              <w:right w:val="single" w:color="000000" w:sz="4" w:space="0"/>
            </w:tcBorders>
            <w:vAlign w:val="center"/>
          </w:tcPr>
          <w:p w14:paraId="018E31B7">
            <w:pPr>
              <w:widowControl/>
              <w:jc w:val="left"/>
              <w:rPr>
                <w:rFonts w:ascii="宋体" w:hAnsi="宋体" w:eastAsia="宋体" w:cs="宋体"/>
                <w:color w:val="000000"/>
                <w:kern w:val="0"/>
                <w:sz w:val="16"/>
                <w:szCs w:val="16"/>
              </w:rPr>
            </w:pPr>
          </w:p>
        </w:tc>
        <w:tc>
          <w:tcPr>
            <w:tcW w:w="568" w:type="pct"/>
            <w:tcBorders>
              <w:top w:val="nil"/>
              <w:left w:val="nil"/>
              <w:bottom w:val="single" w:color="000000" w:sz="4" w:space="0"/>
              <w:right w:val="single" w:color="000000" w:sz="4" w:space="0"/>
            </w:tcBorders>
            <w:shd w:val="clear" w:color="auto" w:fill="auto"/>
            <w:vAlign w:val="center"/>
          </w:tcPr>
          <w:p w14:paraId="7204403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成本指标</w:t>
            </w: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2D082897">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建设美丽乡村成本</w:t>
            </w:r>
          </w:p>
        </w:tc>
        <w:tc>
          <w:tcPr>
            <w:tcW w:w="520" w:type="pct"/>
            <w:tcBorders>
              <w:top w:val="nil"/>
              <w:left w:val="nil"/>
              <w:bottom w:val="single" w:color="000000" w:sz="4" w:space="0"/>
              <w:right w:val="single" w:color="000000" w:sz="4" w:space="0"/>
            </w:tcBorders>
            <w:shd w:val="clear" w:color="auto" w:fill="auto"/>
            <w:vAlign w:val="center"/>
          </w:tcPr>
          <w:p w14:paraId="28DB689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214.4万元</w:t>
            </w:r>
          </w:p>
        </w:tc>
        <w:tc>
          <w:tcPr>
            <w:tcW w:w="520" w:type="pct"/>
            <w:tcBorders>
              <w:top w:val="nil"/>
              <w:left w:val="nil"/>
              <w:bottom w:val="single" w:color="000000" w:sz="4" w:space="0"/>
              <w:right w:val="single" w:color="000000" w:sz="4" w:space="0"/>
            </w:tcBorders>
            <w:shd w:val="clear" w:color="auto" w:fill="auto"/>
            <w:vAlign w:val="center"/>
          </w:tcPr>
          <w:p w14:paraId="6C9938A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214.4万元</w:t>
            </w:r>
          </w:p>
        </w:tc>
        <w:tc>
          <w:tcPr>
            <w:tcW w:w="1002" w:type="pct"/>
            <w:tcBorders>
              <w:top w:val="nil"/>
              <w:left w:val="nil"/>
              <w:bottom w:val="single" w:color="000000" w:sz="4" w:space="0"/>
              <w:right w:val="single" w:color="000000" w:sz="4" w:space="0"/>
            </w:tcBorders>
            <w:shd w:val="clear" w:color="auto" w:fill="auto"/>
            <w:vAlign w:val="center"/>
          </w:tcPr>
          <w:p w14:paraId="757FAA8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5728A146">
        <w:tblPrEx>
          <w:tblCellMar>
            <w:top w:w="0" w:type="dxa"/>
            <w:left w:w="108" w:type="dxa"/>
            <w:bottom w:w="0" w:type="dxa"/>
            <w:right w:w="108" w:type="dxa"/>
          </w:tblCellMar>
        </w:tblPrEx>
        <w:trPr>
          <w:trHeight w:val="270" w:hRule="atLeast"/>
        </w:trPr>
        <w:tc>
          <w:tcPr>
            <w:tcW w:w="588" w:type="pct"/>
            <w:vMerge w:val="continue"/>
            <w:tcBorders>
              <w:top w:val="nil"/>
              <w:left w:val="single" w:color="auto" w:sz="4" w:space="0"/>
              <w:bottom w:val="single" w:color="000000" w:sz="4" w:space="0"/>
              <w:right w:val="nil"/>
            </w:tcBorders>
            <w:vAlign w:val="center"/>
          </w:tcPr>
          <w:p w14:paraId="3A336A2B">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nil"/>
              <w:right w:val="single" w:color="000000" w:sz="4" w:space="0"/>
            </w:tcBorders>
            <w:vAlign w:val="center"/>
          </w:tcPr>
          <w:p w14:paraId="37D24C6E">
            <w:pPr>
              <w:widowControl/>
              <w:jc w:val="left"/>
              <w:rPr>
                <w:rFonts w:ascii="宋体" w:hAnsi="宋体" w:eastAsia="宋体" w:cs="宋体"/>
                <w:color w:val="000000"/>
                <w:kern w:val="0"/>
                <w:sz w:val="16"/>
                <w:szCs w:val="16"/>
              </w:rPr>
            </w:pPr>
          </w:p>
        </w:tc>
        <w:tc>
          <w:tcPr>
            <w:tcW w:w="568" w:type="pct"/>
            <w:tcBorders>
              <w:top w:val="nil"/>
              <w:left w:val="nil"/>
              <w:bottom w:val="single" w:color="000000" w:sz="4" w:space="0"/>
              <w:right w:val="single" w:color="000000" w:sz="4" w:space="0"/>
            </w:tcBorders>
            <w:shd w:val="clear" w:color="auto" w:fill="auto"/>
            <w:vAlign w:val="center"/>
          </w:tcPr>
          <w:p w14:paraId="3572E3C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预算执行率</w:t>
            </w: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06F09E14">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预算执行率</w:t>
            </w:r>
          </w:p>
        </w:tc>
        <w:tc>
          <w:tcPr>
            <w:tcW w:w="520" w:type="pct"/>
            <w:tcBorders>
              <w:top w:val="nil"/>
              <w:left w:val="nil"/>
              <w:bottom w:val="single" w:color="000000" w:sz="4" w:space="0"/>
              <w:right w:val="single" w:color="000000" w:sz="4" w:space="0"/>
            </w:tcBorders>
            <w:shd w:val="clear" w:color="auto" w:fill="auto"/>
            <w:vAlign w:val="center"/>
          </w:tcPr>
          <w:p w14:paraId="067EE06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520" w:type="pct"/>
            <w:tcBorders>
              <w:top w:val="nil"/>
              <w:left w:val="nil"/>
              <w:bottom w:val="single" w:color="000000" w:sz="4" w:space="0"/>
              <w:right w:val="single" w:color="000000" w:sz="4" w:space="0"/>
            </w:tcBorders>
            <w:shd w:val="clear" w:color="auto" w:fill="auto"/>
            <w:vAlign w:val="center"/>
          </w:tcPr>
          <w:p w14:paraId="14C31C4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1002" w:type="pct"/>
            <w:tcBorders>
              <w:top w:val="nil"/>
              <w:left w:val="nil"/>
              <w:bottom w:val="single" w:color="000000" w:sz="4" w:space="0"/>
              <w:right w:val="single" w:color="000000" w:sz="4" w:space="0"/>
            </w:tcBorders>
            <w:shd w:val="clear" w:color="auto" w:fill="auto"/>
            <w:vAlign w:val="center"/>
          </w:tcPr>
          <w:p w14:paraId="7B8AF10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01447346">
        <w:tblPrEx>
          <w:tblCellMar>
            <w:top w:w="0" w:type="dxa"/>
            <w:left w:w="108" w:type="dxa"/>
            <w:bottom w:w="0" w:type="dxa"/>
            <w:right w:w="108" w:type="dxa"/>
          </w:tblCellMar>
        </w:tblPrEx>
        <w:trPr>
          <w:trHeight w:val="840" w:hRule="atLeast"/>
        </w:trPr>
        <w:tc>
          <w:tcPr>
            <w:tcW w:w="588" w:type="pct"/>
            <w:vMerge w:val="continue"/>
            <w:tcBorders>
              <w:top w:val="nil"/>
              <w:left w:val="single" w:color="auto" w:sz="4" w:space="0"/>
              <w:bottom w:val="single" w:color="000000" w:sz="4" w:space="0"/>
              <w:right w:val="nil"/>
            </w:tcBorders>
            <w:vAlign w:val="center"/>
          </w:tcPr>
          <w:p w14:paraId="42AAAB28">
            <w:pPr>
              <w:widowControl/>
              <w:jc w:val="left"/>
              <w:rPr>
                <w:rFonts w:ascii="宋体" w:hAnsi="宋体" w:eastAsia="宋体" w:cs="宋体"/>
                <w:color w:val="000000"/>
                <w:kern w:val="0"/>
                <w:sz w:val="16"/>
                <w:szCs w:val="16"/>
              </w:rPr>
            </w:pPr>
          </w:p>
        </w:tc>
        <w:tc>
          <w:tcPr>
            <w:tcW w:w="520" w:type="pct"/>
            <w:vMerge w:val="restart"/>
            <w:tcBorders>
              <w:top w:val="nil"/>
              <w:left w:val="single" w:color="000000" w:sz="4" w:space="0"/>
              <w:bottom w:val="nil"/>
              <w:right w:val="single" w:color="000000" w:sz="4" w:space="0"/>
            </w:tcBorders>
            <w:shd w:val="clear" w:color="auto" w:fill="auto"/>
            <w:vAlign w:val="center"/>
          </w:tcPr>
          <w:p w14:paraId="32600C2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效益指标（50）</w:t>
            </w:r>
          </w:p>
        </w:tc>
        <w:tc>
          <w:tcPr>
            <w:tcW w:w="568" w:type="pct"/>
            <w:vMerge w:val="restart"/>
            <w:tcBorders>
              <w:top w:val="nil"/>
              <w:left w:val="nil"/>
              <w:bottom w:val="single" w:color="000000" w:sz="4" w:space="0"/>
              <w:right w:val="single" w:color="000000" w:sz="4" w:space="0"/>
            </w:tcBorders>
            <w:shd w:val="clear" w:color="auto" w:fill="auto"/>
            <w:vAlign w:val="center"/>
          </w:tcPr>
          <w:p w14:paraId="24B004D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社会效益指标</w:t>
            </w: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6DCA6897">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村容村貌改善情况</w:t>
            </w:r>
          </w:p>
        </w:tc>
        <w:tc>
          <w:tcPr>
            <w:tcW w:w="520" w:type="pct"/>
            <w:tcBorders>
              <w:top w:val="nil"/>
              <w:left w:val="nil"/>
              <w:bottom w:val="single" w:color="000000" w:sz="4" w:space="0"/>
              <w:right w:val="single" w:color="000000" w:sz="4" w:space="0"/>
            </w:tcBorders>
            <w:shd w:val="clear" w:color="auto" w:fill="auto"/>
            <w:vAlign w:val="center"/>
          </w:tcPr>
          <w:p w14:paraId="32E0C9A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通过美丽乡村建设改善人居环境,提升村庄形象</w:t>
            </w:r>
          </w:p>
        </w:tc>
        <w:tc>
          <w:tcPr>
            <w:tcW w:w="520" w:type="pct"/>
            <w:tcBorders>
              <w:top w:val="nil"/>
              <w:left w:val="nil"/>
              <w:bottom w:val="single" w:color="000000" w:sz="4" w:space="0"/>
              <w:right w:val="single" w:color="000000" w:sz="4" w:space="0"/>
            </w:tcBorders>
            <w:shd w:val="clear" w:color="auto" w:fill="auto"/>
            <w:vAlign w:val="center"/>
          </w:tcPr>
          <w:p w14:paraId="188CB2D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通过美丽乡村建设改善人居环境,提升村庄形象</w:t>
            </w:r>
          </w:p>
        </w:tc>
        <w:tc>
          <w:tcPr>
            <w:tcW w:w="1002" w:type="pct"/>
            <w:tcBorders>
              <w:top w:val="nil"/>
              <w:left w:val="nil"/>
              <w:bottom w:val="single" w:color="000000" w:sz="4" w:space="0"/>
              <w:right w:val="single" w:color="000000" w:sz="4" w:space="0"/>
            </w:tcBorders>
            <w:shd w:val="clear" w:color="auto" w:fill="auto"/>
            <w:vAlign w:val="center"/>
          </w:tcPr>
          <w:p w14:paraId="3B07959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18</w:t>
            </w:r>
          </w:p>
        </w:tc>
      </w:tr>
      <w:tr w14:paraId="346DEE40">
        <w:tblPrEx>
          <w:tblCellMar>
            <w:top w:w="0" w:type="dxa"/>
            <w:left w:w="108" w:type="dxa"/>
            <w:bottom w:w="0" w:type="dxa"/>
            <w:right w:w="108" w:type="dxa"/>
          </w:tblCellMar>
        </w:tblPrEx>
        <w:trPr>
          <w:trHeight w:val="270" w:hRule="atLeast"/>
        </w:trPr>
        <w:tc>
          <w:tcPr>
            <w:tcW w:w="588" w:type="pct"/>
            <w:vMerge w:val="continue"/>
            <w:tcBorders>
              <w:top w:val="nil"/>
              <w:left w:val="single" w:color="auto" w:sz="4" w:space="0"/>
              <w:bottom w:val="single" w:color="000000" w:sz="4" w:space="0"/>
              <w:right w:val="nil"/>
            </w:tcBorders>
            <w:vAlign w:val="center"/>
          </w:tcPr>
          <w:p w14:paraId="4609284B">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nil"/>
              <w:right w:val="single" w:color="000000" w:sz="4" w:space="0"/>
            </w:tcBorders>
            <w:vAlign w:val="center"/>
          </w:tcPr>
          <w:p w14:paraId="72B5E45E">
            <w:pPr>
              <w:widowControl/>
              <w:jc w:val="left"/>
              <w:rPr>
                <w:rFonts w:ascii="宋体" w:hAnsi="宋体" w:eastAsia="宋体" w:cs="宋体"/>
                <w:color w:val="000000"/>
                <w:kern w:val="0"/>
                <w:sz w:val="16"/>
                <w:szCs w:val="16"/>
              </w:rPr>
            </w:pPr>
          </w:p>
        </w:tc>
        <w:tc>
          <w:tcPr>
            <w:tcW w:w="568" w:type="pct"/>
            <w:vMerge w:val="continue"/>
            <w:tcBorders>
              <w:top w:val="nil"/>
              <w:left w:val="nil"/>
              <w:bottom w:val="single" w:color="000000" w:sz="4" w:space="0"/>
              <w:right w:val="single" w:color="000000" w:sz="4" w:space="0"/>
            </w:tcBorders>
            <w:vAlign w:val="center"/>
          </w:tcPr>
          <w:p w14:paraId="54016B94">
            <w:pPr>
              <w:widowControl/>
              <w:jc w:val="left"/>
              <w:rPr>
                <w:rFonts w:ascii="宋体" w:hAnsi="宋体" w:eastAsia="宋体" w:cs="宋体"/>
                <w:color w:val="000000"/>
                <w:kern w:val="0"/>
                <w:sz w:val="16"/>
                <w:szCs w:val="16"/>
              </w:rPr>
            </w:pP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0E473FDB">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村内公共绿化增长率</w:t>
            </w:r>
          </w:p>
        </w:tc>
        <w:tc>
          <w:tcPr>
            <w:tcW w:w="520" w:type="pct"/>
            <w:tcBorders>
              <w:top w:val="nil"/>
              <w:left w:val="nil"/>
              <w:bottom w:val="single" w:color="000000" w:sz="4" w:space="0"/>
              <w:right w:val="single" w:color="000000" w:sz="4" w:space="0"/>
            </w:tcBorders>
            <w:shd w:val="clear" w:color="auto" w:fill="auto"/>
            <w:vAlign w:val="center"/>
          </w:tcPr>
          <w:p w14:paraId="58E718A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w:t>
            </w:r>
          </w:p>
        </w:tc>
        <w:tc>
          <w:tcPr>
            <w:tcW w:w="520" w:type="pct"/>
            <w:tcBorders>
              <w:top w:val="nil"/>
              <w:left w:val="nil"/>
              <w:bottom w:val="single" w:color="000000" w:sz="4" w:space="0"/>
              <w:right w:val="single" w:color="000000" w:sz="4" w:space="0"/>
            </w:tcBorders>
            <w:shd w:val="clear" w:color="auto" w:fill="auto"/>
            <w:vAlign w:val="center"/>
          </w:tcPr>
          <w:p w14:paraId="6CE75B0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w:t>
            </w:r>
          </w:p>
        </w:tc>
        <w:tc>
          <w:tcPr>
            <w:tcW w:w="1002" w:type="pct"/>
            <w:tcBorders>
              <w:top w:val="nil"/>
              <w:left w:val="nil"/>
              <w:bottom w:val="single" w:color="000000" w:sz="4" w:space="0"/>
              <w:right w:val="single" w:color="000000" w:sz="4" w:space="0"/>
            </w:tcBorders>
            <w:shd w:val="clear" w:color="auto" w:fill="auto"/>
            <w:vAlign w:val="center"/>
          </w:tcPr>
          <w:p w14:paraId="37DB949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18</w:t>
            </w:r>
          </w:p>
        </w:tc>
      </w:tr>
      <w:tr w14:paraId="46FC4369">
        <w:tblPrEx>
          <w:tblCellMar>
            <w:top w:w="0" w:type="dxa"/>
            <w:left w:w="108" w:type="dxa"/>
            <w:bottom w:w="0" w:type="dxa"/>
            <w:right w:w="108" w:type="dxa"/>
          </w:tblCellMar>
        </w:tblPrEx>
        <w:trPr>
          <w:trHeight w:val="270" w:hRule="atLeast"/>
        </w:trPr>
        <w:tc>
          <w:tcPr>
            <w:tcW w:w="588" w:type="pct"/>
            <w:vMerge w:val="continue"/>
            <w:tcBorders>
              <w:top w:val="nil"/>
              <w:left w:val="single" w:color="auto" w:sz="4" w:space="0"/>
              <w:bottom w:val="single" w:color="000000" w:sz="4" w:space="0"/>
              <w:right w:val="nil"/>
            </w:tcBorders>
            <w:vAlign w:val="center"/>
          </w:tcPr>
          <w:p w14:paraId="39484752">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nil"/>
              <w:right w:val="single" w:color="000000" w:sz="4" w:space="0"/>
            </w:tcBorders>
            <w:vAlign w:val="center"/>
          </w:tcPr>
          <w:p w14:paraId="42392A5D">
            <w:pPr>
              <w:widowControl/>
              <w:jc w:val="left"/>
              <w:rPr>
                <w:rFonts w:ascii="宋体" w:hAnsi="宋体" w:eastAsia="宋体" w:cs="宋体"/>
                <w:color w:val="000000"/>
                <w:kern w:val="0"/>
                <w:sz w:val="16"/>
                <w:szCs w:val="16"/>
              </w:rPr>
            </w:pPr>
          </w:p>
        </w:tc>
        <w:tc>
          <w:tcPr>
            <w:tcW w:w="568" w:type="pct"/>
            <w:tcBorders>
              <w:top w:val="nil"/>
              <w:left w:val="nil"/>
              <w:bottom w:val="single" w:color="000000" w:sz="4" w:space="0"/>
              <w:right w:val="single" w:color="000000" w:sz="4" w:space="0"/>
            </w:tcBorders>
            <w:shd w:val="clear" w:color="auto" w:fill="auto"/>
            <w:vAlign w:val="center"/>
          </w:tcPr>
          <w:p w14:paraId="3714825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满意度指标</w:t>
            </w: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72FC53DE">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受益人口满意度</w:t>
            </w:r>
          </w:p>
        </w:tc>
        <w:tc>
          <w:tcPr>
            <w:tcW w:w="520" w:type="pct"/>
            <w:tcBorders>
              <w:top w:val="nil"/>
              <w:left w:val="nil"/>
              <w:bottom w:val="single" w:color="000000" w:sz="4" w:space="0"/>
              <w:right w:val="single" w:color="000000" w:sz="4" w:space="0"/>
            </w:tcBorders>
            <w:shd w:val="clear" w:color="auto" w:fill="auto"/>
            <w:vAlign w:val="center"/>
          </w:tcPr>
          <w:p w14:paraId="0F909BA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95%</w:t>
            </w:r>
          </w:p>
        </w:tc>
        <w:tc>
          <w:tcPr>
            <w:tcW w:w="520" w:type="pct"/>
            <w:tcBorders>
              <w:top w:val="nil"/>
              <w:left w:val="nil"/>
              <w:bottom w:val="single" w:color="000000" w:sz="4" w:space="0"/>
              <w:right w:val="single" w:color="000000" w:sz="4" w:space="0"/>
            </w:tcBorders>
            <w:shd w:val="clear" w:color="auto" w:fill="auto"/>
            <w:vAlign w:val="center"/>
          </w:tcPr>
          <w:p w14:paraId="0E118C8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95%</w:t>
            </w:r>
          </w:p>
        </w:tc>
        <w:tc>
          <w:tcPr>
            <w:tcW w:w="1002" w:type="pct"/>
            <w:tcBorders>
              <w:top w:val="nil"/>
              <w:left w:val="nil"/>
              <w:bottom w:val="single" w:color="000000" w:sz="4" w:space="0"/>
              <w:right w:val="single" w:color="000000" w:sz="4" w:space="0"/>
            </w:tcBorders>
            <w:shd w:val="clear" w:color="auto" w:fill="auto"/>
            <w:vAlign w:val="center"/>
          </w:tcPr>
          <w:p w14:paraId="7B0C719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w:t>
            </w:r>
          </w:p>
        </w:tc>
      </w:tr>
      <w:tr w14:paraId="67D0FDE5">
        <w:tblPrEx>
          <w:tblCellMar>
            <w:top w:w="0" w:type="dxa"/>
            <w:left w:w="108" w:type="dxa"/>
            <w:bottom w:w="0" w:type="dxa"/>
            <w:right w:w="108" w:type="dxa"/>
          </w:tblCellMar>
        </w:tblPrEx>
        <w:trPr>
          <w:trHeight w:val="270" w:hRule="atLeast"/>
        </w:trPr>
        <w:tc>
          <w:tcPr>
            <w:tcW w:w="588" w:type="pct"/>
            <w:vMerge w:val="continue"/>
            <w:tcBorders>
              <w:top w:val="nil"/>
              <w:left w:val="single" w:color="auto" w:sz="4" w:space="0"/>
              <w:bottom w:val="single" w:color="000000" w:sz="4" w:space="0"/>
              <w:right w:val="nil"/>
            </w:tcBorders>
            <w:vAlign w:val="center"/>
          </w:tcPr>
          <w:p w14:paraId="7B792387">
            <w:pPr>
              <w:widowControl/>
              <w:jc w:val="left"/>
              <w:rPr>
                <w:rFonts w:ascii="宋体" w:hAnsi="宋体" w:eastAsia="宋体" w:cs="宋体"/>
                <w:color w:val="000000"/>
                <w:kern w:val="0"/>
                <w:sz w:val="16"/>
                <w:szCs w:val="16"/>
              </w:rPr>
            </w:pPr>
          </w:p>
        </w:tc>
        <w:tc>
          <w:tcPr>
            <w:tcW w:w="341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0788300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总分</w:t>
            </w:r>
          </w:p>
        </w:tc>
        <w:tc>
          <w:tcPr>
            <w:tcW w:w="1002" w:type="pct"/>
            <w:tcBorders>
              <w:top w:val="nil"/>
              <w:left w:val="nil"/>
              <w:bottom w:val="single" w:color="000000" w:sz="4" w:space="0"/>
              <w:right w:val="single" w:color="000000" w:sz="4" w:space="0"/>
            </w:tcBorders>
            <w:shd w:val="clear" w:color="auto" w:fill="auto"/>
            <w:vAlign w:val="center"/>
          </w:tcPr>
          <w:p w14:paraId="026DCBE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95</w:t>
            </w:r>
          </w:p>
        </w:tc>
      </w:tr>
      <w:tr w14:paraId="0F916037">
        <w:tblPrEx>
          <w:tblCellMar>
            <w:top w:w="0" w:type="dxa"/>
            <w:left w:w="108" w:type="dxa"/>
            <w:bottom w:w="0" w:type="dxa"/>
            <w:right w:w="108" w:type="dxa"/>
          </w:tblCellMar>
        </w:tblPrEx>
        <w:trPr>
          <w:trHeight w:val="735" w:hRule="atLeast"/>
        </w:trPr>
        <w:tc>
          <w:tcPr>
            <w:tcW w:w="588" w:type="pct"/>
            <w:tcBorders>
              <w:top w:val="nil"/>
              <w:left w:val="single" w:color="000000" w:sz="4" w:space="0"/>
              <w:bottom w:val="single" w:color="000000" w:sz="4" w:space="0"/>
              <w:right w:val="single" w:color="000000" w:sz="4" w:space="0"/>
            </w:tcBorders>
            <w:shd w:val="clear" w:color="auto" w:fill="auto"/>
            <w:vAlign w:val="center"/>
          </w:tcPr>
          <w:p w14:paraId="3E6BDC68">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五、</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存在问题、原因及下一步整改措施</w:t>
            </w:r>
          </w:p>
        </w:tc>
        <w:tc>
          <w:tcPr>
            <w:tcW w:w="4412" w:type="pct"/>
            <w:gridSpan w:val="7"/>
            <w:tcBorders>
              <w:top w:val="single" w:color="auto" w:sz="4" w:space="0"/>
              <w:left w:val="nil"/>
              <w:bottom w:val="single" w:color="000000" w:sz="4" w:space="0"/>
              <w:right w:val="single" w:color="000000" w:sz="4" w:space="0"/>
            </w:tcBorders>
            <w:shd w:val="clear" w:color="auto" w:fill="auto"/>
            <w:vAlign w:val="center"/>
          </w:tcPr>
          <w:p w14:paraId="1E830A13">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无</w:t>
            </w:r>
          </w:p>
        </w:tc>
      </w:tr>
    </w:tbl>
    <w:p w14:paraId="0E6F8DA8"/>
    <w:tbl>
      <w:tblPr>
        <w:tblStyle w:val="6"/>
        <w:tblW w:w="5000" w:type="pct"/>
        <w:tblInd w:w="0" w:type="dxa"/>
        <w:tblLayout w:type="autofit"/>
        <w:tblCellMar>
          <w:top w:w="0" w:type="dxa"/>
          <w:left w:w="108" w:type="dxa"/>
          <w:bottom w:w="0" w:type="dxa"/>
          <w:right w:w="108" w:type="dxa"/>
        </w:tblCellMar>
      </w:tblPr>
      <w:tblGrid>
        <w:gridCol w:w="1065"/>
        <w:gridCol w:w="942"/>
        <w:gridCol w:w="942"/>
        <w:gridCol w:w="1084"/>
        <w:gridCol w:w="1239"/>
        <w:gridCol w:w="942"/>
        <w:gridCol w:w="1031"/>
        <w:gridCol w:w="1815"/>
      </w:tblGrid>
      <w:tr w14:paraId="5784A464">
        <w:tblPrEx>
          <w:tblCellMar>
            <w:top w:w="0" w:type="dxa"/>
            <w:left w:w="108" w:type="dxa"/>
            <w:bottom w:w="0" w:type="dxa"/>
            <w:right w:w="108" w:type="dxa"/>
          </w:tblCellMar>
        </w:tblPrEx>
        <w:trPr>
          <w:trHeight w:val="540" w:hRule="atLeast"/>
        </w:trPr>
        <w:tc>
          <w:tcPr>
            <w:tcW w:w="5000" w:type="pct"/>
            <w:gridSpan w:val="8"/>
            <w:tcBorders>
              <w:top w:val="nil"/>
              <w:left w:val="nil"/>
              <w:bottom w:val="nil"/>
              <w:right w:val="nil"/>
            </w:tcBorders>
            <w:shd w:val="clear" w:color="auto" w:fill="auto"/>
            <w:noWrap/>
            <w:vAlign w:val="center"/>
          </w:tcPr>
          <w:p w14:paraId="074C46B8">
            <w:pPr>
              <w:widowControl/>
              <w:jc w:val="center"/>
              <w:rPr>
                <w:rFonts w:hint="eastAsia" w:ascii="方正小标宋_GBK" w:hAnsi="宋体" w:eastAsia="方正小标宋_GBK" w:cs="宋体"/>
                <w:color w:val="000000"/>
                <w:kern w:val="0"/>
                <w:sz w:val="40"/>
                <w:szCs w:val="40"/>
              </w:rPr>
            </w:pPr>
          </w:p>
          <w:p w14:paraId="1A762E33">
            <w:pPr>
              <w:widowControl/>
              <w:jc w:val="center"/>
              <w:rPr>
                <w:rFonts w:hint="eastAsia" w:ascii="方正小标宋_GBK" w:hAnsi="宋体" w:eastAsia="方正小标宋_GBK" w:cs="宋体"/>
                <w:color w:val="000000"/>
                <w:kern w:val="0"/>
                <w:sz w:val="40"/>
                <w:szCs w:val="40"/>
              </w:rPr>
            </w:pPr>
          </w:p>
          <w:p w14:paraId="6F437962">
            <w:pPr>
              <w:widowControl/>
              <w:jc w:val="center"/>
              <w:rPr>
                <w:rFonts w:hint="eastAsia" w:ascii="方正小标宋_GBK" w:hAnsi="宋体" w:eastAsia="方正小标宋_GBK" w:cs="宋体"/>
                <w:color w:val="000000"/>
                <w:kern w:val="0"/>
                <w:sz w:val="40"/>
                <w:szCs w:val="40"/>
              </w:rPr>
            </w:pPr>
          </w:p>
          <w:p w14:paraId="1F99DEC4">
            <w:pPr>
              <w:widowControl/>
              <w:jc w:val="center"/>
              <w:rPr>
                <w:rFonts w:hint="eastAsia" w:ascii="方正小标宋_GBK" w:hAnsi="宋体" w:eastAsia="方正小标宋_GBK" w:cs="宋体"/>
                <w:color w:val="000000"/>
                <w:kern w:val="0"/>
                <w:sz w:val="40"/>
                <w:szCs w:val="40"/>
              </w:rPr>
            </w:pPr>
          </w:p>
          <w:p w14:paraId="2BC089B3">
            <w:pPr>
              <w:widowControl/>
              <w:jc w:val="center"/>
              <w:rPr>
                <w:rFonts w:hint="eastAsia" w:ascii="方正小标宋_GBK" w:hAnsi="宋体" w:eastAsia="方正小标宋_GBK" w:cs="宋体"/>
                <w:color w:val="000000"/>
                <w:kern w:val="0"/>
                <w:sz w:val="40"/>
                <w:szCs w:val="40"/>
              </w:rPr>
            </w:pPr>
          </w:p>
          <w:p w14:paraId="0BCCA5F8">
            <w:pPr>
              <w:widowControl/>
              <w:jc w:val="center"/>
              <w:rPr>
                <w:rFonts w:hint="eastAsia" w:ascii="方正小标宋_GBK" w:hAnsi="宋体" w:eastAsia="方正小标宋_GBK" w:cs="宋体"/>
                <w:color w:val="000000"/>
                <w:kern w:val="0"/>
                <w:sz w:val="40"/>
                <w:szCs w:val="40"/>
              </w:rPr>
            </w:pPr>
          </w:p>
          <w:p w14:paraId="06B45908">
            <w:pPr>
              <w:widowControl/>
              <w:jc w:val="center"/>
              <w:rPr>
                <w:rFonts w:hint="eastAsia" w:ascii="方正小标宋_GBK" w:hAnsi="宋体" w:eastAsia="方正小标宋_GBK" w:cs="宋体"/>
                <w:color w:val="000000"/>
                <w:kern w:val="0"/>
                <w:sz w:val="40"/>
                <w:szCs w:val="40"/>
              </w:rPr>
            </w:pPr>
          </w:p>
          <w:p w14:paraId="0D35518E">
            <w:pPr>
              <w:widowControl/>
              <w:jc w:val="center"/>
              <w:rPr>
                <w:rFonts w:hint="eastAsia" w:ascii="方正小标宋_GBK" w:hAnsi="宋体" w:eastAsia="方正小标宋_GBK" w:cs="宋体"/>
                <w:color w:val="000000"/>
                <w:kern w:val="0"/>
                <w:sz w:val="40"/>
                <w:szCs w:val="40"/>
              </w:rPr>
            </w:pPr>
          </w:p>
          <w:p w14:paraId="1BEE456B">
            <w:pPr>
              <w:widowControl/>
              <w:jc w:val="both"/>
              <w:rPr>
                <w:rFonts w:ascii="方正小标宋_GBK" w:hAnsi="宋体" w:eastAsia="方正小标宋_GBK" w:cs="宋体"/>
                <w:color w:val="000000"/>
                <w:kern w:val="0"/>
                <w:sz w:val="40"/>
                <w:szCs w:val="40"/>
              </w:rPr>
            </w:pPr>
            <w:r>
              <w:rPr>
                <w:rFonts w:hint="eastAsia" w:ascii="方正小标宋_GBK" w:hAnsi="宋体" w:eastAsia="方正小标宋_GBK" w:cs="宋体"/>
                <w:color w:val="000000"/>
                <w:kern w:val="0"/>
                <w:sz w:val="40"/>
                <w:szCs w:val="40"/>
              </w:rPr>
              <w:t>李村镇2022年2月大气污染防治奖励资金项目</w:t>
            </w:r>
          </w:p>
          <w:p w14:paraId="0175B1EE">
            <w:pPr>
              <w:widowControl/>
              <w:jc w:val="center"/>
              <w:rPr>
                <w:rFonts w:ascii="方正小标宋_GBK" w:hAnsi="宋体" w:eastAsia="方正小标宋_GBK" w:cs="宋体"/>
                <w:color w:val="000000"/>
                <w:kern w:val="0"/>
                <w:sz w:val="40"/>
                <w:szCs w:val="40"/>
              </w:rPr>
            </w:pPr>
            <w:r>
              <w:rPr>
                <w:rFonts w:hint="eastAsia" w:ascii="方正小标宋_GBK" w:hAnsi="宋体" w:eastAsia="方正小标宋_GBK" w:cs="宋体"/>
                <w:color w:val="000000"/>
                <w:kern w:val="0"/>
                <w:sz w:val="40"/>
                <w:szCs w:val="40"/>
              </w:rPr>
              <w:t>绩效自评表</w:t>
            </w:r>
          </w:p>
        </w:tc>
      </w:tr>
      <w:tr w14:paraId="1D3FE02C">
        <w:tblPrEx>
          <w:tblCellMar>
            <w:top w:w="0" w:type="dxa"/>
            <w:left w:w="108" w:type="dxa"/>
            <w:bottom w:w="0" w:type="dxa"/>
            <w:right w:w="108" w:type="dxa"/>
          </w:tblCellMar>
        </w:tblPrEx>
        <w:trPr>
          <w:trHeight w:val="345" w:hRule="atLeast"/>
        </w:trPr>
        <w:tc>
          <w:tcPr>
            <w:tcW w:w="5000" w:type="pct"/>
            <w:gridSpan w:val="8"/>
            <w:tcBorders>
              <w:top w:val="nil"/>
              <w:left w:val="nil"/>
              <w:bottom w:val="nil"/>
              <w:right w:val="nil"/>
            </w:tcBorders>
            <w:shd w:val="clear" w:color="auto" w:fill="auto"/>
            <w:noWrap/>
            <w:vAlign w:val="bottom"/>
          </w:tcPr>
          <w:p w14:paraId="27C93A8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（2022 年度）</w:t>
            </w:r>
          </w:p>
        </w:tc>
      </w:tr>
      <w:tr w14:paraId="12CFF3E6">
        <w:tblPrEx>
          <w:tblCellMar>
            <w:top w:w="0" w:type="dxa"/>
            <w:left w:w="108" w:type="dxa"/>
            <w:bottom w:w="0" w:type="dxa"/>
            <w:right w:w="108" w:type="dxa"/>
          </w:tblCellMar>
        </w:tblPrEx>
        <w:trPr>
          <w:trHeight w:val="435" w:hRule="atLeast"/>
        </w:trPr>
        <w:tc>
          <w:tcPr>
            <w:tcW w:w="2225" w:type="pct"/>
            <w:gridSpan w:val="4"/>
            <w:tcBorders>
              <w:top w:val="nil"/>
              <w:left w:val="nil"/>
              <w:bottom w:val="single" w:color="000000" w:sz="4" w:space="0"/>
              <w:right w:val="nil"/>
            </w:tcBorders>
            <w:shd w:val="clear" w:color="auto" w:fill="auto"/>
            <w:noWrap/>
            <w:vAlign w:val="center"/>
          </w:tcPr>
          <w:p w14:paraId="71F89800">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填报单位：石家庄市鹿泉区李村镇人民政府</w:t>
            </w:r>
          </w:p>
        </w:tc>
        <w:tc>
          <w:tcPr>
            <w:tcW w:w="684" w:type="pct"/>
            <w:tcBorders>
              <w:top w:val="nil"/>
              <w:left w:val="nil"/>
              <w:bottom w:val="nil"/>
              <w:right w:val="nil"/>
            </w:tcBorders>
            <w:shd w:val="clear" w:color="auto" w:fill="auto"/>
            <w:noWrap/>
            <w:vAlign w:val="center"/>
          </w:tcPr>
          <w:p w14:paraId="59D06744">
            <w:pPr>
              <w:widowControl/>
              <w:jc w:val="center"/>
              <w:rPr>
                <w:rFonts w:ascii="宋体" w:hAnsi="宋体" w:eastAsia="宋体" w:cs="宋体"/>
                <w:color w:val="000000"/>
                <w:kern w:val="0"/>
                <w:sz w:val="16"/>
                <w:szCs w:val="16"/>
              </w:rPr>
            </w:pPr>
          </w:p>
        </w:tc>
        <w:tc>
          <w:tcPr>
            <w:tcW w:w="520" w:type="pct"/>
            <w:tcBorders>
              <w:top w:val="nil"/>
              <w:left w:val="nil"/>
              <w:bottom w:val="nil"/>
              <w:right w:val="nil"/>
            </w:tcBorders>
            <w:shd w:val="clear" w:color="auto" w:fill="auto"/>
            <w:noWrap/>
            <w:vAlign w:val="center"/>
          </w:tcPr>
          <w:p w14:paraId="309BE97D">
            <w:pPr>
              <w:widowControl/>
              <w:jc w:val="center"/>
              <w:rPr>
                <w:rFonts w:ascii="宋体" w:hAnsi="宋体" w:eastAsia="宋体" w:cs="宋体"/>
                <w:color w:val="000000"/>
                <w:kern w:val="0"/>
                <w:sz w:val="16"/>
                <w:szCs w:val="16"/>
              </w:rPr>
            </w:pPr>
          </w:p>
        </w:tc>
        <w:tc>
          <w:tcPr>
            <w:tcW w:w="568" w:type="pct"/>
            <w:tcBorders>
              <w:top w:val="nil"/>
              <w:left w:val="nil"/>
              <w:bottom w:val="nil"/>
              <w:right w:val="nil"/>
            </w:tcBorders>
            <w:shd w:val="clear" w:color="auto" w:fill="auto"/>
            <w:noWrap/>
            <w:vAlign w:val="center"/>
          </w:tcPr>
          <w:p w14:paraId="1AF3E390">
            <w:pPr>
              <w:widowControl/>
              <w:jc w:val="center"/>
              <w:rPr>
                <w:rFonts w:ascii="宋体" w:hAnsi="宋体" w:eastAsia="宋体" w:cs="宋体"/>
                <w:color w:val="000000"/>
                <w:kern w:val="0"/>
                <w:sz w:val="16"/>
                <w:szCs w:val="16"/>
              </w:rPr>
            </w:pPr>
          </w:p>
        </w:tc>
        <w:tc>
          <w:tcPr>
            <w:tcW w:w="1002" w:type="pct"/>
            <w:tcBorders>
              <w:top w:val="nil"/>
              <w:left w:val="nil"/>
              <w:bottom w:val="nil"/>
              <w:right w:val="nil"/>
            </w:tcBorders>
            <w:shd w:val="clear" w:color="auto" w:fill="auto"/>
            <w:noWrap/>
            <w:vAlign w:val="center"/>
          </w:tcPr>
          <w:p w14:paraId="420D8B0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金额单位：万元</w:t>
            </w:r>
          </w:p>
        </w:tc>
      </w:tr>
      <w:tr w14:paraId="0E993540">
        <w:tblPrEx>
          <w:tblCellMar>
            <w:top w:w="0" w:type="dxa"/>
            <w:left w:w="108" w:type="dxa"/>
            <w:bottom w:w="0" w:type="dxa"/>
            <w:right w:w="108" w:type="dxa"/>
          </w:tblCellMar>
        </w:tblPrEx>
        <w:trPr>
          <w:trHeight w:val="495" w:hRule="atLeast"/>
        </w:trPr>
        <w:tc>
          <w:tcPr>
            <w:tcW w:w="588" w:type="pct"/>
            <w:tcBorders>
              <w:top w:val="nil"/>
              <w:left w:val="single" w:color="000000" w:sz="4" w:space="0"/>
              <w:bottom w:val="nil"/>
              <w:right w:val="single" w:color="000000" w:sz="4" w:space="0"/>
            </w:tcBorders>
            <w:shd w:val="clear" w:color="auto" w:fill="auto"/>
            <w:vAlign w:val="center"/>
          </w:tcPr>
          <w:p w14:paraId="0DF63518">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一、</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基本情况</w:t>
            </w:r>
          </w:p>
        </w:tc>
        <w:tc>
          <w:tcPr>
            <w:tcW w:w="520" w:type="pct"/>
            <w:tcBorders>
              <w:top w:val="nil"/>
              <w:left w:val="nil"/>
              <w:bottom w:val="single" w:color="000000" w:sz="4" w:space="0"/>
              <w:right w:val="single" w:color="000000" w:sz="4" w:space="0"/>
            </w:tcBorders>
            <w:shd w:val="clear" w:color="auto" w:fill="auto"/>
            <w:vAlign w:val="center"/>
          </w:tcPr>
          <w:p w14:paraId="02FE57E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项目名称</w:t>
            </w:r>
          </w:p>
        </w:tc>
        <w:tc>
          <w:tcPr>
            <w:tcW w:w="1118" w:type="pct"/>
            <w:gridSpan w:val="2"/>
            <w:tcBorders>
              <w:top w:val="single" w:color="000000" w:sz="4" w:space="0"/>
              <w:left w:val="nil"/>
              <w:bottom w:val="single" w:color="000000" w:sz="4" w:space="0"/>
              <w:right w:val="single" w:color="000000" w:sz="4" w:space="0"/>
            </w:tcBorders>
            <w:shd w:val="clear" w:color="auto" w:fill="auto"/>
            <w:vAlign w:val="center"/>
          </w:tcPr>
          <w:p w14:paraId="5427522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李村镇2022年2月大气污染防治奖励资金</w:t>
            </w:r>
          </w:p>
        </w:tc>
        <w:tc>
          <w:tcPr>
            <w:tcW w:w="684" w:type="pct"/>
            <w:tcBorders>
              <w:top w:val="single" w:color="000000" w:sz="4" w:space="0"/>
              <w:left w:val="nil"/>
              <w:bottom w:val="single" w:color="000000" w:sz="4" w:space="0"/>
              <w:right w:val="single" w:color="000000" w:sz="4" w:space="0"/>
            </w:tcBorders>
            <w:shd w:val="clear" w:color="auto" w:fill="auto"/>
            <w:vAlign w:val="center"/>
          </w:tcPr>
          <w:p w14:paraId="4E5E83E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实施(主管）单位</w:t>
            </w:r>
          </w:p>
        </w:tc>
        <w:tc>
          <w:tcPr>
            <w:tcW w:w="2091" w:type="pct"/>
            <w:gridSpan w:val="3"/>
            <w:tcBorders>
              <w:top w:val="single" w:color="000000" w:sz="4" w:space="0"/>
              <w:left w:val="nil"/>
              <w:bottom w:val="single" w:color="000000" w:sz="4" w:space="0"/>
              <w:right w:val="single" w:color="000000" w:sz="4" w:space="0"/>
            </w:tcBorders>
            <w:shd w:val="clear" w:color="auto" w:fill="auto"/>
            <w:vAlign w:val="center"/>
          </w:tcPr>
          <w:p w14:paraId="29DED28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819001 - 石家庄市鹿泉区李村镇人民政府本级</w:t>
            </w:r>
          </w:p>
        </w:tc>
      </w:tr>
      <w:tr w14:paraId="0598699C">
        <w:tblPrEx>
          <w:tblCellMar>
            <w:top w:w="0" w:type="dxa"/>
            <w:left w:w="108" w:type="dxa"/>
            <w:bottom w:w="0" w:type="dxa"/>
            <w:right w:w="108" w:type="dxa"/>
          </w:tblCellMar>
        </w:tblPrEx>
        <w:trPr>
          <w:trHeight w:val="270" w:hRule="atLeast"/>
        </w:trPr>
        <w:tc>
          <w:tcPr>
            <w:tcW w:w="5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74BD0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二、预算执行情况</w:t>
            </w:r>
          </w:p>
        </w:tc>
        <w:tc>
          <w:tcPr>
            <w:tcW w:w="1040" w:type="pct"/>
            <w:gridSpan w:val="2"/>
            <w:tcBorders>
              <w:top w:val="single" w:color="000000" w:sz="4" w:space="0"/>
              <w:left w:val="nil"/>
              <w:bottom w:val="single" w:color="000000" w:sz="4" w:space="0"/>
              <w:right w:val="single" w:color="000000" w:sz="4" w:space="0"/>
            </w:tcBorders>
            <w:shd w:val="clear" w:color="auto" w:fill="auto"/>
            <w:vAlign w:val="center"/>
          </w:tcPr>
          <w:p w14:paraId="42F1512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预算安排情况（调整后）</w:t>
            </w: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000AB3A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资金到位情况</w:t>
            </w:r>
          </w:p>
        </w:tc>
        <w:tc>
          <w:tcPr>
            <w:tcW w:w="1089" w:type="pct"/>
            <w:gridSpan w:val="2"/>
            <w:tcBorders>
              <w:top w:val="single" w:color="000000" w:sz="4" w:space="0"/>
              <w:left w:val="nil"/>
              <w:bottom w:val="single" w:color="000000" w:sz="4" w:space="0"/>
              <w:right w:val="single" w:color="000000" w:sz="4" w:space="0"/>
            </w:tcBorders>
            <w:shd w:val="clear" w:color="auto" w:fill="auto"/>
            <w:vAlign w:val="center"/>
          </w:tcPr>
          <w:p w14:paraId="54D3B8D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资金执行情况</w:t>
            </w:r>
          </w:p>
        </w:tc>
        <w:tc>
          <w:tcPr>
            <w:tcW w:w="1002" w:type="pct"/>
            <w:tcBorders>
              <w:top w:val="nil"/>
              <w:left w:val="nil"/>
              <w:bottom w:val="single" w:color="000000" w:sz="4" w:space="0"/>
              <w:right w:val="single" w:color="000000" w:sz="4" w:space="0"/>
            </w:tcBorders>
            <w:shd w:val="clear" w:color="auto" w:fill="auto"/>
            <w:vAlign w:val="center"/>
          </w:tcPr>
          <w:p w14:paraId="1E09788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预算执行进度</w:t>
            </w:r>
          </w:p>
        </w:tc>
      </w:tr>
      <w:tr w14:paraId="689707F4">
        <w:tblPrEx>
          <w:tblCellMar>
            <w:top w:w="0" w:type="dxa"/>
            <w:left w:w="108" w:type="dxa"/>
            <w:bottom w:w="0" w:type="dxa"/>
            <w:right w:w="108" w:type="dxa"/>
          </w:tblCellMar>
        </w:tblPrEx>
        <w:trPr>
          <w:trHeight w:val="270" w:hRule="atLeast"/>
        </w:trPr>
        <w:tc>
          <w:tcPr>
            <w:tcW w:w="588" w:type="pct"/>
            <w:vMerge w:val="continue"/>
            <w:tcBorders>
              <w:top w:val="single" w:color="000000" w:sz="4" w:space="0"/>
              <w:left w:val="single" w:color="000000" w:sz="4" w:space="0"/>
              <w:bottom w:val="single" w:color="000000" w:sz="4" w:space="0"/>
              <w:right w:val="single" w:color="000000" w:sz="4" w:space="0"/>
            </w:tcBorders>
            <w:vAlign w:val="center"/>
          </w:tcPr>
          <w:p w14:paraId="3332C367">
            <w:pPr>
              <w:widowControl/>
              <w:jc w:val="left"/>
              <w:rPr>
                <w:rFonts w:ascii="宋体" w:hAnsi="宋体" w:eastAsia="宋体" w:cs="宋体"/>
                <w:color w:val="000000"/>
                <w:kern w:val="0"/>
                <w:sz w:val="16"/>
                <w:szCs w:val="16"/>
              </w:rPr>
            </w:pPr>
          </w:p>
        </w:tc>
        <w:tc>
          <w:tcPr>
            <w:tcW w:w="520" w:type="pct"/>
            <w:tcBorders>
              <w:top w:val="nil"/>
              <w:left w:val="nil"/>
              <w:bottom w:val="single" w:color="000000" w:sz="4" w:space="0"/>
              <w:right w:val="single" w:color="000000" w:sz="4" w:space="0"/>
            </w:tcBorders>
            <w:shd w:val="clear" w:color="auto" w:fill="auto"/>
            <w:vAlign w:val="center"/>
          </w:tcPr>
          <w:p w14:paraId="4A0008C5">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预算数：</w:t>
            </w:r>
          </w:p>
        </w:tc>
        <w:tc>
          <w:tcPr>
            <w:tcW w:w="520" w:type="pct"/>
            <w:tcBorders>
              <w:top w:val="nil"/>
              <w:left w:val="nil"/>
              <w:bottom w:val="single" w:color="000000" w:sz="4" w:space="0"/>
              <w:right w:val="single" w:color="000000" w:sz="4" w:space="0"/>
            </w:tcBorders>
            <w:shd w:val="clear" w:color="auto" w:fill="auto"/>
            <w:vAlign w:val="center"/>
          </w:tcPr>
          <w:p w14:paraId="552C5693">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50.000000 </w:t>
            </w:r>
          </w:p>
        </w:tc>
        <w:tc>
          <w:tcPr>
            <w:tcW w:w="597" w:type="pct"/>
            <w:tcBorders>
              <w:top w:val="nil"/>
              <w:left w:val="nil"/>
              <w:bottom w:val="single" w:color="000000" w:sz="4" w:space="0"/>
              <w:right w:val="single" w:color="000000" w:sz="4" w:space="0"/>
            </w:tcBorders>
            <w:shd w:val="clear" w:color="auto" w:fill="auto"/>
            <w:vAlign w:val="center"/>
          </w:tcPr>
          <w:p w14:paraId="651B7D32">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到位数：</w:t>
            </w:r>
          </w:p>
        </w:tc>
        <w:tc>
          <w:tcPr>
            <w:tcW w:w="684" w:type="pct"/>
            <w:tcBorders>
              <w:top w:val="nil"/>
              <w:left w:val="nil"/>
              <w:bottom w:val="single" w:color="000000" w:sz="4" w:space="0"/>
              <w:right w:val="single" w:color="000000" w:sz="4" w:space="0"/>
            </w:tcBorders>
            <w:shd w:val="clear" w:color="auto" w:fill="auto"/>
            <w:vAlign w:val="center"/>
          </w:tcPr>
          <w:p w14:paraId="298E3858">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50.000000 </w:t>
            </w:r>
          </w:p>
        </w:tc>
        <w:tc>
          <w:tcPr>
            <w:tcW w:w="520" w:type="pct"/>
            <w:tcBorders>
              <w:top w:val="nil"/>
              <w:left w:val="nil"/>
              <w:bottom w:val="single" w:color="000000" w:sz="4" w:space="0"/>
              <w:right w:val="single" w:color="000000" w:sz="4" w:space="0"/>
            </w:tcBorders>
            <w:shd w:val="clear" w:color="auto" w:fill="auto"/>
            <w:vAlign w:val="center"/>
          </w:tcPr>
          <w:p w14:paraId="2A528329">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执行数：</w:t>
            </w:r>
          </w:p>
        </w:tc>
        <w:tc>
          <w:tcPr>
            <w:tcW w:w="568" w:type="pct"/>
            <w:tcBorders>
              <w:top w:val="nil"/>
              <w:left w:val="nil"/>
              <w:bottom w:val="single" w:color="000000" w:sz="4" w:space="0"/>
              <w:right w:val="single" w:color="000000" w:sz="4" w:space="0"/>
            </w:tcBorders>
            <w:shd w:val="clear" w:color="auto" w:fill="auto"/>
            <w:vAlign w:val="center"/>
          </w:tcPr>
          <w:p w14:paraId="39ACCD07">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50.000000 </w:t>
            </w:r>
          </w:p>
        </w:tc>
        <w:tc>
          <w:tcPr>
            <w:tcW w:w="1002" w:type="pct"/>
            <w:vMerge w:val="restart"/>
            <w:tcBorders>
              <w:top w:val="nil"/>
              <w:left w:val="single" w:color="000000" w:sz="4" w:space="0"/>
              <w:bottom w:val="single" w:color="000000" w:sz="4" w:space="0"/>
              <w:right w:val="single" w:color="000000" w:sz="4" w:space="0"/>
            </w:tcBorders>
            <w:shd w:val="clear" w:color="auto" w:fill="auto"/>
            <w:vAlign w:val="center"/>
          </w:tcPr>
          <w:p w14:paraId="60CC492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r>
      <w:tr w14:paraId="583C673A">
        <w:tblPrEx>
          <w:tblCellMar>
            <w:top w:w="0" w:type="dxa"/>
            <w:left w:w="108" w:type="dxa"/>
            <w:bottom w:w="0" w:type="dxa"/>
            <w:right w:w="108" w:type="dxa"/>
          </w:tblCellMar>
        </w:tblPrEx>
        <w:trPr>
          <w:trHeight w:val="420" w:hRule="atLeast"/>
        </w:trPr>
        <w:tc>
          <w:tcPr>
            <w:tcW w:w="588" w:type="pct"/>
            <w:vMerge w:val="continue"/>
            <w:tcBorders>
              <w:top w:val="single" w:color="000000" w:sz="4" w:space="0"/>
              <w:left w:val="single" w:color="000000" w:sz="4" w:space="0"/>
              <w:bottom w:val="single" w:color="000000" w:sz="4" w:space="0"/>
              <w:right w:val="single" w:color="000000" w:sz="4" w:space="0"/>
            </w:tcBorders>
            <w:vAlign w:val="center"/>
          </w:tcPr>
          <w:p w14:paraId="0670EB7E">
            <w:pPr>
              <w:widowControl/>
              <w:jc w:val="left"/>
              <w:rPr>
                <w:rFonts w:ascii="宋体" w:hAnsi="宋体" w:eastAsia="宋体" w:cs="宋体"/>
                <w:color w:val="000000"/>
                <w:kern w:val="0"/>
                <w:sz w:val="16"/>
                <w:szCs w:val="16"/>
              </w:rPr>
            </w:pPr>
          </w:p>
        </w:tc>
        <w:tc>
          <w:tcPr>
            <w:tcW w:w="520" w:type="pct"/>
            <w:tcBorders>
              <w:top w:val="nil"/>
              <w:left w:val="nil"/>
              <w:bottom w:val="single" w:color="000000" w:sz="4" w:space="0"/>
              <w:right w:val="single" w:color="000000" w:sz="4" w:space="0"/>
            </w:tcBorders>
            <w:shd w:val="clear" w:color="auto" w:fill="auto"/>
            <w:vAlign w:val="center"/>
          </w:tcPr>
          <w:p w14:paraId="70D313D9">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520" w:type="pct"/>
            <w:tcBorders>
              <w:top w:val="nil"/>
              <w:left w:val="nil"/>
              <w:bottom w:val="single" w:color="000000" w:sz="4" w:space="0"/>
              <w:right w:val="single" w:color="000000" w:sz="4" w:space="0"/>
            </w:tcBorders>
            <w:shd w:val="clear" w:color="auto" w:fill="auto"/>
            <w:vAlign w:val="center"/>
          </w:tcPr>
          <w:p w14:paraId="5BC2F240">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50.000000 </w:t>
            </w:r>
          </w:p>
        </w:tc>
        <w:tc>
          <w:tcPr>
            <w:tcW w:w="597" w:type="pct"/>
            <w:tcBorders>
              <w:top w:val="nil"/>
              <w:left w:val="nil"/>
              <w:bottom w:val="single" w:color="000000" w:sz="4" w:space="0"/>
              <w:right w:val="single" w:color="000000" w:sz="4" w:space="0"/>
            </w:tcBorders>
            <w:shd w:val="clear" w:color="auto" w:fill="auto"/>
            <w:vAlign w:val="center"/>
          </w:tcPr>
          <w:p w14:paraId="2B76D9ED">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684" w:type="pct"/>
            <w:tcBorders>
              <w:top w:val="nil"/>
              <w:left w:val="nil"/>
              <w:bottom w:val="single" w:color="000000" w:sz="4" w:space="0"/>
              <w:right w:val="single" w:color="000000" w:sz="4" w:space="0"/>
            </w:tcBorders>
            <w:shd w:val="clear" w:color="auto" w:fill="auto"/>
            <w:vAlign w:val="center"/>
          </w:tcPr>
          <w:p w14:paraId="577B301F">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50.000000 </w:t>
            </w:r>
          </w:p>
        </w:tc>
        <w:tc>
          <w:tcPr>
            <w:tcW w:w="520" w:type="pct"/>
            <w:tcBorders>
              <w:top w:val="nil"/>
              <w:left w:val="nil"/>
              <w:bottom w:val="single" w:color="000000" w:sz="4" w:space="0"/>
              <w:right w:val="single" w:color="000000" w:sz="4" w:space="0"/>
            </w:tcBorders>
            <w:shd w:val="clear" w:color="auto" w:fill="auto"/>
            <w:vAlign w:val="center"/>
          </w:tcPr>
          <w:p w14:paraId="6D42FE65">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568" w:type="pct"/>
            <w:tcBorders>
              <w:top w:val="nil"/>
              <w:left w:val="nil"/>
              <w:bottom w:val="single" w:color="000000" w:sz="4" w:space="0"/>
              <w:right w:val="single" w:color="000000" w:sz="4" w:space="0"/>
            </w:tcBorders>
            <w:shd w:val="clear" w:color="auto" w:fill="auto"/>
            <w:vAlign w:val="center"/>
          </w:tcPr>
          <w:p w14:paraId="09301914">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50.000000 </w:t>
            </w:r>
          </w:p>
        </w:tc>
        <w:tc>
          <w:tcPr>
            <w:tcW w:w="1002" w:type="pct"/>
            <w:vMerge w:val="continue"/>
            <w:tcBorders>
              <w:top w:val="nil"/>
              <w:left w:val="single" w:color="000000" w:sz="4" w:space="0"/>
              <w:bottom w:val="single" w:color="000000" w:sz="4" w:space="0"/>
              <w:right w:val="single" w:color="000000" w:sz="4" w:space="0"/>
            </w:tcBorders>
            <w:vAlign w:val="center"/>
          </w:tcPr>
          <w:p w14:paraId="5D7C3673">
            <w:pPr>
              <w:widowControl/>
              <w:jc w:val="left"/>
              <w:rPr>
                <w:rFonts w:ascii="宋体" w:hAnsi="宋体" w:eastAsia="宋体" w:cs="宋体"/>
                <w:color w:val="000000"/>
                <w:kern w:val="0"/>
                <w:sz w:val="16"/>
                <w:szCs w:val="16"/>
              </w:rPr>
            </w:pPr>
          </w:p>
        </w:tc>
      </w:tr>
      <w:tr w14:paraId="5B82B236">
        <w:tblPrEx>
          <w:tblCellMar>
            <w:top w:w="0" w:type="dxa"/>
            <w:left w:w="108" w:type="dxa"/>
            <w:bottom w:w="0" w:type="dxa"/>
            <w:right w:w="108" w:type="dxa"/>
          </w:tblCellMar>
        </w:tblPrEx>
        <w:trPr>
          <w:trHeight w:val="285" w:hRule="atLeast"/>
        </w:trPr>
        <w:tc>
          <w:tcPr>
            <w:tcW w:w="588" w:type="pct"/>
            <w:vMerge w:val="continue"/>
            <w:tcBorders>
              <w:top w:val="single" w:color="000000" w:sz="4" w:space="0"/>
              <w:left w:val="single" w:color="000000" w:sz="4" w:space="0"/>
              <w:bottom w:val="single" w:color="000000" w:sz="4" w:space="0"/>
              <w:right w:val="single" w:color="000000" w:sz="4" w:space="0"/>
            </w:tcBorders>
            <w:vAlign w:val="center"/>
          </w:tcPr>
          <w:p w14:paraId="44BFD8F5">
            <w:pPr>
              <w:widowControl/>
              <w:jc w:val="left"/>
              <w:rPr>
                <w:rFonts w:ascii="宋体" w:hAnsi="宋体" w:eastAsia="宋体" w:cs="宋体"/>
                <w:color w:val="000000"/>
                <w:kern w:val="0"/>
                <w:sz w:val="16"/>
                <w:szCs w:val="16"/>
              </w:rPr>
            </w:pPr>
          </w:p>
        </w:tc>
        <w:tc>
          <w:tcPr>
            <w:tcW w:w="520" w:type="pct"/>
            <w:tcBorders>
              <w:top w:val="nil"/>
              <w:left w:val="nil"/>
              <w:bottom w:val="single" w:color="000000" w:sz="4" w:space="0"/>
              <w:right w:val="single" w:color="000000" w:sz="4" w:space="0"/>
            </w:tcBorders>
            <w:shd w:val="clear" w:color="auto" w:fill="auto"/>
            <w:vAlign w:val="center"/>
          </w:tcPr>
          <w:p w14:paraId="5E37093B">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520" w:type="pct"/>
            <w:tcBorders>
              <w:top w:val="nil"/>
              <w:left w:val="nil"/>
              <w:bottom w:val="single" w:color="000000" w:sz="4" w:space="0"/>
              <w:right w:val="single" w:color="000000" w:sz="4" w:space="0"/>
            </w:tcBorders>
            <w:shd w:val="clear" w:color="auto" w:fill="auto"/>
            <w:vAlign w:val="center"/>
          </w:tcPr>
          <w:p w14:paraId="037D16A5">
            <w:pPr>
              <w:widowControl/>
              <w:jc w:val="left"/>
              <w:rPr>
                <w:rFonts w:ascii="Calibri" w:hAnsi="Calibri" w:eastAsia="宋体" w:cs="宋体"/>
                <w:color w:val="000000"/>
                <w:kern w:val="0"/>
                <w:szCs w:val="21"/>
              </w:rPr>
            </w:pPr>
            <w:r>
              <w:rPr>
                <w:rFonts w:ascii="Calibri" w:hAnsi="Calibri" w:eastAsia="宋体" w:cs="宋体"/>
                <w:color w:val="000000"/>
                <w:kern w:val="0"/>
                <w:szCs w:val="21"/>
              </w:rPr>
              <w:t>　</w:t>
            </w:r>
          </w:p>
        </w:tc>
        <w:tc>
          <w:tcPr>
            <w:tcW w:w="597" w:type="pct"/>
            <w:tcBorders>
              <w:top w:val="nil"/>
              <w:left w:val="nil"/>
              <w:bottom w:val="single" w:color="000000" w:sz="4" w:space="0"/>
              <w:right w:val="single" w:color="000000" w:sz="4" w:space="0"/>
            </w:tcBorders>
            <w:shd w:val="clear" w:color="auto" w:fill="auto"/>
            <w:vAlign w:val="center"/>
          </w:tcPr>
          <w:p w14:paraId="55D165C9">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684" w:type="pct"/>
            <w:tcBorders>
              <w:top w:val="nil"/>
              <w:left w:val="nil"/>
              <w:bottom w:val="single" w:color="000000" w:sz="4" w:space="0"/>
              <w:right w:val="single" w:color="000000" w:sz="4" w:space="0"/>
            </w:tcBorders>
            <w:shd w:val="clear" w:color="auto" w:fill="auto"/>
            <w:vAlign w:val="center"/>
          </w:tcPr>
          <w:p w14:paraId="19A6F517">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20" w:type="pct"/>
            <w:tcBorders>
              <w:top w:val="nil"/>
              <w:left w:val="nil"/>
              <w:bottom w:val="single" w:color="000000" w:sz="4" w:space="0"/>
              <w:right w:val="single" w:color="000000" w:sz="4" w:space="0"/>
            </w:tcBorders>
            <w:shd w:val="clear" w:color="auto" w:fill="auto"/>
            <w:vAlign w:val="center"/>
          </w:tcPr>
          <w:p w14:paraId="73AD7940">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568" w:type="pct"/>
            <w:tcBorders>
              <w:top w:val="nil"/>
              <w:left w:val="nil"/>
              <w:bottom w:val="single" w:color="000000" w:sz="4" w:space="0"/>
              <w:right w:val="single" w:color="000000" w:sz="4" w:space="0"/>
            </w:tcBorders>
            <w:shd w:val="clear" w:color="auto" w:fill="auto"/>
            <w:vAlign w:val="center"/>
          </w:tcPr>
          <w:p w14:paraId="43AE52B0">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1002" w:type="pct"/>
            <w:vMerge w:val="continue"/>
            <w:tcBorders>
              <w:top w:val="nil"/>
              <w:left w:val="single" w:color="000000" w:sz="4" w:space="0"/>
              <w:bottom w:val="single" w:color="000000" w:sz="4" w:space="0"/>
              <w:right w:val="single" w:color="000000" w:sz="4" w:space="0"/>
            </w:tcBorders>
            <w:vAlign w:val="center"/>
          </w:tcPr>
          <w:p w14:paraId="3B54DC45">
            <w:pPr>
              <w:widowControl/>
              <w:jc w:val="left"/>
              <w:rPr>
                <w:rFonts w:ascii="宋体" w:hAnsi="宋体" w:eastAsia="宋体" w:cs="宋体"/>
                <w:color w:val="000000"/>
                <w:kern w:val="0"/>
                <w:sz w:val="16"/>
                <w:szCs w:val="16"/>
              </w:rPr>
            </w:pPr>
          </w:p>
        </w:tc>
      </w:tr>
      <w:tr w14:paraId="511810A5">
        <w:tblPrEx>
          <w:tblCellMar>
            <w:top w:w="0" w:type="dxa"/>
            <w:left w:w="108" w:type="dxa"/>
            <w:bottom w:w="0" w:type="dxa"/>
            <w:right w:w="108" w:type="dxa"/>
          </w:tblCellMar>
        </w:tblPrEx>
        <w:trPr>
          <w:trHeight w:val="270" w:hRule="atLeast"/>
        </w:trPr>
        <w:tc>
          <w:tcPr>
            <w:tcW w:w="588" w:type="pct"/>
            <w:vMerge w:val="restart"/>
            <w:tcBorders>
              <w:top w:val="nil"/>
              <w:left w:val="single" w:color="000000" w:sz="4" w:space="0"/>
              <w:bottom w:val="single" w:color="000000" w:sz="4" w:space="0"/>
              <w:right w:val="single" w:color="000000" w:sz="4" w:space="0"/>
            </w:tcBorders>
            <w:shd w:val="clear" w:color="auto" w:fill="auto"/>
            <w:vAlign w:val="center"/>
          </w:tcPr>
          <w:p w14:paraId="2DB0819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三、目标完成情况</w:t>
            </w:r>
          </w:p>
        </w:tc>
        <w:tc>
          <w:tcPr>
            <w:tcW w:w="1638" w:type="pct"/>
            <w:gridSpan w:val="3"/>
            <w:tcBorders>
              <w:top w:val="single" w:color="000000" w:sz="4" w:space="0"/>
              <w:left w:val="nil"/>
              <w:bottom w:val="single" w:color="000000" w:sz="4" w:space="0"/>
              <w:right w:val="single" w:color="000000" w:sz="4" w:space="0"/>
            </w:tcBorders>
            <w:shd w:val="clear" w:color="auto" w:fill="auto"/>
            <w:vAlign w:val="center"/>
          </w:tcPr>
          <w:p w14:paraId="51413F3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年度预期目标</w:t>
            </w:r>
          </w:p>
        </w:tc>
        <w:tc>
          <w:tcPr>
            <w:tcW w:w="1773" w:type="pct"/>
            <w:gridSpan w:val="3"/>
            <w:tcBorders>
              <w:top w:val="single" w:color="000000" w:sz="4" w:space="0"/>
              <w:left w:val="nil"/>
              <w:bottom w:val="single" w:color="000000" w:sz="4" w:space="0"/>
              <w:right w:val="single" w:color="000000" w:sz="4" w:space="0"/>
            </w:tcBorders>
            <w:shd w:val="clear" w:color="auto" w:fill="auto"/>
            <w:vAlign w:val="center"/>
          </w:tcPr>
          <w:p w14:paraId="313C1AD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具体完成情况</w:t>
            </w:r>
          </w:p>
        </w:tc>
        <w:tc>
          <w:tcPr>
            <w:tcW w:w="1002" w:type="pct"/>
            <w:tcBorders>
              <w:top w:val="nil"/>
              <w:left w:val="nil"/>
              <w:bottom w:val="single" w:color="000000" w:sz="4" w:space="0"/>
              <w:right w:val="single" w:color="000000" w:sz="4" w:space="0"/>
            </w:tcBorders>
            <w:shd w:val="clear" w:color="auto" w:fill="auto"/>
            <w:vAlign w:val="center"/>
          </w:tcPr>
          <w:p w14:paraId="357EEC0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总体完成率</w:t>
            </w:r>
          </w:p>
        </w:tc>
      </w:tr>
      <w:tr w14:paraId="216AD628">
        <w:tblPrEx>
          <w:tblCellMar>
            <w:top w:w="0" w:type="dxa"/>
            <w:left w:w="108" w:type="dxa"/>
            <w:bottom w:w="0" w:type="dxa"/>
            <w:right w:w="108" w:type="dxa"/>
          </w:tblCellMar>
        </w:tblPrEx>
        <w:trPr>
          <w:trHeight w:val="312" w:hRule="atLeast"/>
        </w:trPr>
        <w:tc>
          <w:tcPr>
            <w:tcW w:w="588" w:type="pct"/>
            <w:vMerge w:val="continue"/>
            <w:tcBorders>
              <w:top w:val="nil"/>
              <w:left w:val="single" w:color="000000" w:sz="4" w:space="0"/>
              <w:bottom w:val="single" w:color="000000" w:sz="4" w:space="0"/>
              <w:right w:val="single" w:color="000000" w:sz="4" w:space="0"/>
            </w:tcBorders>
            <w:vAlign w:val="center"/>
          </w:tcPr>
          <w:p w14:paraId="670660AF">
            <w:pPr>
              <w:widowControl/>
              <w:jc w:val="left"/>
              <w:rPr>
                <w:rFonts w:ascii="宋体" w:hAnsi="宋体" w:eastAsia="宋体" w:cs="宋体"/>
                <w:color w:val="000000"/>
                <w:kern w:val="0"/>
                <w:sz w:val="16"/>
                <w:szCs w:val="16"/>
              </w:rPr>
            </w:pPr>
          </w:p>
        </w:tc>
        <w:tc>
          <w:tcPr>
            <w:tcW w:w="1638"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30FD8B">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为持续推进大气污染防治工作，确保各乡镇和有关部门履行大气污染防治职责，落实各项任务目标，通过考核办法，评分90分以上，奖励50万元</w:t>
            </w:r>
          </w:p>
        </w:tc>
        <w:tc>
          <w:tcPr>
            <w:tcW w:w="1773"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D9EB3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为持续推进大气污染防治工作，确保各乡镇和有关部门履行大气污染防治职责，落实各项任务目标，通过考核办法，评分90分以上，奖励50万元  </w:t>
            </w:r>
          </w:p>
        </w:tc>
        <w:tc>
          <w:tcPr>
            <w:tcW w:w="1002" w:type="pct"/>
            <w:vMerge w:val="restart"/>
            <w:tcBorders>
              <w:top w:val="nil"/>
              <w:left w:val="single" w:color="000000" w:sz="4" w:space="0"/>
              <w:bottom w:val="single" w:color="000000" w:sz="4" w:space="0"/>
              <w:right w:val="single" w:color="000000" w:sz="4" w:space="0"/>
            </w:tcBorders>
            <w:shd w:val="clear" w:color="auto" w:fill="auto"/>
            <w:vAlign w:val="center"/>
          </w:tcPr>
          <w:p w14:paraId="6922C6C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r>
      <w:tr w14:paraId="3CEA758E">
        <w:tblPrEx>
          <w:tblCellMar>
            <w:top w:w="0" w:type="dxa"/>
            <w:left w:w="108" w:type="dxa"/>
            <w:bottom w:w="0" w:type="dxa"/>
            <w:right w:w="108" w:type="dxa"/>
          </w:tblCellMar>
        </w:tblPrEx>
        <w:trPr>
          <w:trHeight w:val="312" w:hRule="atLeast"/>
        </w:trPr>
        <w:tc>
          <w:tcPr>
            <w:tcW w:w="588" w:type="pct"/>
            <w:vMerge w:val="continue"/>
            <w:tcBorders>
              <w:top w:val="nil"/>
              <w:left w:val="single" w:color="000000" w:sz="4" w:space="0"/>
              <w:bottom w:val="single" w:color="000000" w:sz="4" w:space="0"/>
              <w:right w:val="single" w:color="000000" w:sz="4" w:space="0"/>
            </w:tcBorders>
            <w:vAlign w:val="center"/>
          </w:tcPr>
          <w:p w14:paraId="0CECE91E">
            <w:pPr>
              <w:widowControl/>
              <w:jc w:val="left"/>
              <w:rPr>
                <w:rFonts w:ascii="宋体" w:hAnsi="宋体" w:eastAsia="宋体" w:cs="宋体"/>
                <w:color w:val="000000"/>
                <w:kern w:val="0"/>
                <w:sz w:val="16"/>
                <w:szCs w:val="16"/>
              </w:rPr>
            </w:pPr>
          </w:p>
        </w:tc>
        <w:tc>
          <w:tcPr>
            <w:tcW w:w="1638" w:type="pct"/>
            <w:gridSpan w:val="3"/>
            <w:vMerge w:val="continue"/>
            <w:tcBorders>
              <w:top w:val="single" w:color="000000" w:sz="4" w:space="0"/>
              <w:left w:val="single" w:color="000000" w:sz="4" w:space="0"/>
              <w:bottom w:val="single" w:color="000000" w:sz="4" w:space="0"/>
              <w:right w:val="single" w:color="000000" w:sz="4" w:space="0"/>
            </w:tcBorders>
            <w:vAlign w:val="center"/>
          </w:tcPr>
          <w:p w14:paraId="307ED679">
            <w:pPr>
              <w:widowControl/>
              <w:jc w:val="left"/>
              <w:rPr>
                <w:rFonts w:ascii="宋体" w:hAnsi="宋体" w:eastAsia="宋体" w:cs="宋体"/>
                <w:color w:val="000000"/>
                <w:kern w:val="0"/>
                <w:sz w:val="16"/>
                <w:szCs w:val="16"/>
              </w:rPr>
            </w:pPr>
          </w:p>
        </w:tc>
        <w:tc>
          <w:tcPr>
            <w:tcW w:w="1773" w:type="pct"/>
            <w:gridSpan w:val="3"/>
            <w:vMerge w:val="continue"/>
            <w:tcBorders>
              <w:top w:val="single" w:color="000000" w:sz="4" w:space="0"/>
              <w:left w:val="single" w:color="000000" w:sz="4" w:space="0"/>
              <w:bottom w:val="single" w:color="000000" w:sz="4" w:space="0"/>
              <w:right w:val="single" w:color="000000" w:sz="4" w:space="0"/>
            </w:tcBorders>
            <w:vAlign w:val="center"/>
          </w:tcPr>
          <w:p w14:paraId="4582C227">
            <w:pPr>
              <w:widowControl/>
              <w:jc w:val="left"/>
              <w:rPr>
                <w:rFonts w:ascii="宋体" w:hAnsi="宋体" w:eastAsia="宋体" w:cs="宋体"/>
                <w:color w:val="000000"/>
                <w:kern w:val="0"/>
                <w:sz w:val="16"/>
                <w:szCs w:val="16"/>
              </w:rPr>
            </w:pPr>
          </w:p>
        </w:tc>
        <w:tc>
          <w:tcPr>
            <w:tcW w:w="1002" w:type="pct"/>
            <w:vMerge w:val="continue"/>
            <w:tcBorders>
              <w:top w:val="nil"/>
              <w:left w:val="single" w:color="000000" w:sz="4" w:space="0"/>
              <w:bottom w:val="single" w:color="000000" w:sz="4" w:space="0"/>
              <w:right w:val="single" w:color="000000" w:sz="4" w:space="0"/>
            </w:tcBorders>
            <w:vAlign w:val="center"/>
          </w:tcPr>
          <w:p w14:paraId="34709D97">
            <w:pPr>
              <w:widowControl/>
              <w:jc w:val="left"/>
              <w:rPr>
                <w:rFonts w:ascii="宋体" w:hAnsi="宋体" w:eastAsia="宋体" w:cs="宋体"/>
                <w:color w:val="000000"/>
                <w:kern w:val="0"/>
                <w:sz w:val="16"/>
                <w:szCs w:val="16"/>
              </w:rPr>
            </w:pPr>
          </w:p>
        </w:tc>
      </w:tr>
      <w:tr w14:paraId="0436CF75">
        <w:tblPrEx>
          <w:tblCellMar>
            <w:top w:w="0" w:type="dxa"/>
            <w:left w:w="108" w:type="dxa"/>
            <w:bottom w:w="0" w:type="dxa"/>
            <w:right w:w="108" w:type="dxa"/>
          </w:tblCellMar>
        </w:tblPrEx>
        <w:trPr>
          <w:trHeight w:val="312" w:hRule="atLeast"/>
        </w:trPr>
        <w:tc>
          <w:tcPr>
            <w:tcW w:w="588" w:type="pct"/>
            <w:vMerge w:val="continue"/>
            <w:tcBorders>
              <w:top w:val="nil"/>
              <w:left w:val="single" w:color="000000" w:sz="4" w:space="0"/>
              <w:bottom w:val="single" w:color="000000" w:sz="4" w:space="0"/>
              <w:right w:val="single" w:color="000000" w:sz="4" w:space="0"/>
            </w:tcBorders>
            <w:vAlign w:val="center"/>
          </w:tcPr>
          <w:p w14:paraId="5796F994">
            <w:pPr>
              <w:widowControl/>
              <w:jc w:val="left"/>
              <w:rPr>
                <w:rFonts w:ascii="宋体" w:hAnsi="宋体" w:eastAsia="宋体" w:cs="宋体"/>
                <w:color w:val="000000"/>
                <w:kern w:val="0"/>
                <w:sz w:val="16"/>
                <w:szCs w:val="16"/>
              </w:rPr>
            </w:pPr>
          </w:p>
        </w:tc>
        <w:tc>
          <w:tcPr>
            <w:tcW w:w="1638" w:type="pct"/>
            <w:gridSpan w:val="3"/>
            <w:vMerge w:val="continue"/>
            <w:tcBorders>
              <w:top w:val="single" w:color="000000" w:sz="4" w:space="0"/>
              <w:left w:val="single" w:color="000000" w:sz="4" w:space="0"/>
              <w:bottom w:val="single" w:color="000000" w:sz="4" w:space="0"/>
              <w:right w:val="single" w:color="000000" w:sz="4" w:space="0"/>
            </w:tcBorders>
            <w:vAlign w:val="center"/>
          </w:tcPr>
          <w:p w14:paraId="3A59EAC6">
            <w:pPr>
              <w:widowControl/>
              <w:jc w:val="left"/>
              <w:rPr>
                <w:rFonts w:ascii="宋体" w:hAnsi="宋体" w:eastAsia="宋体" w:cs="宋体"/>
                <w:color w:val="000000"/>
                <w:kern w:val="0"/>
                <w:sz w:val="16"/>
                <w:szCs w:val="16"/>
              </w:rPr>
            </w:pPr>
          </w:p>
        </w:tc>
        <w:tc>
          <w:tcPr>
            <w:tcW w:w="1773" w:type="pct"/>
            <w:gridSpan w:val="3"/>
            <w:vMerge w:val="continue"/>
            <w:tcBorders>
              <w:top w:val="single" w:color="000000" w:sz="4" w:space="0"/>
              <w:left w:val="single" w:color="000000" w:sz="4" w:space="0"/>
              <w:bottom w:val="single" w:color="000000" w:sz="4" w:space="0"/>
              <w:right w:val="single" w:color="000000" w:sz="4" w:space="0"/>
            </w:tcBorders>
            <w:vAlign w:val="center"/>
          </w:tcPr>
          <w:p w14:paraId="062514DE">
            <w:pPr>
              <w:widowControl/>
              <w:jc w:val="left"/>
              <w:rPr>
                <w:rFonts w:ascii="宋体" w:hAnsi="宋体" w:eastAsia="宋体" w:cs="宋体"/>
                <w:color w:val="000000"/>
                <w:kern w:val="0"/>
                <w:sz w:val="16"/>
                <w:szCs w:val="16"/>
              </w:rPr>
            </w:pPr>
          </w:p>
        </w:tc>
        <w:tc>
          <w:tcPr>
            <w:tcW w:w="1002" w:type="pct"/>
            <w:vMerge w:val="continue"/>
            <w:tcBorders>
              <w:top w:val="nil"/>
              <w:left w:val="single" w:color="000000" w:sz="4" w:space="0"/>
              <w:bottom w:val="single" w:color="000000" w:sz="4" w:space="0"/>
              <w:right w:val="single" w:color="000000" w:sz="4" w:space="0"/>
            </w:tcBorders>
            <w:vAlign w:val="center"/>
          </w:tcPr>
          <w:p w14:paraId="4FA86156">
            <w:pPr>
              <w:widowControl/>
              <w:jc w:val="left"/>
              <w:rPr>
                <w:rFonts w:ascii="宋体" w:hAnsi="宋体" w:eastAsia="宋体" w:cs="宋体"/>
                <w:color w:val="000000"/>
                <w:kern w:val="0"/>
                <w:sz w:val="16"/>
                <w:szCs w:val="16"/>
              </w:rPr>
            </w:pPr>
          </w:p>
        </w:tc>
      </w:tr>
      <w:tr w14:paraId="73C9D9C0">
        <w:tblPrEx>
          <w:tblCellMar>
            <w:top w:w="0" w:type="dxa"/>
            <w:left w:w="108" w:type="dxa"/>
            <w:bottom w:w="0" w:type="dxa"/>
            <w:right w:w="108" w:type="dxa"/>
          </w:tblCellMar>
        </w:tblPrEx>
        <w:trPr>
          <w:trHeight w:val="285" w:hRule="atLeast"/>
        </w:trPr>
        <w:tc>
          <w:tcPr>
            <w:tcW w:w="588" w:type="pct"/>
            <w:vMerge w:val="restart"/>
            <w:tcBorders>
              <w:top w:val="nil"/>
              <w:left w:val="single" w:color="auto" w:sz="4" w:space="0"/>
              <w:bottom w:val="single" w:color="000000" w:sz="4" w:space="0"/>
              <w:right w:val="nil"/>
            </w:tcBorders>
            <w:shd w:val="clear" w:color="auto" w:fill="auto"/>
            <w:vAlign w:val="center"/>
          </w:tcPr>
          <w:p w14:paraId="425E2FD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四、</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年度绩效指标完成情况</w:t>
            </w:r>
          </w:p>
        </w:tc>
        <w:tc>
          <w:tcPr>
            <w:tcW w:w="520" w:type="pct"/>
            <w:tcBorders>
              <w:top w:val="nil"/>
              <w:left w:val="single" w:color="000000" w:sz="4" w:space="0"/>
              <w:bottom w:val="single" w:color="000000" w:sz="4" w:space="0"/>
              <w:right w:val="single" w:color="000000" w:sz="4" w:space="0"/>
            </w:tcBorders>
            <w:shd w:val="clear" w:color="auto" w:fill="auto"/>
            <w:vAlign w:val="center"/>
          </w:tcPr>
          <w:p w14:paraId="43BACCC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一级指标</w:t>
            </w:r>
          </w:p>
        </w:tc>
        <w:tc>
          <w:tcPr>
            <w:tcW w:w="520" w:type="pct"/>
            <w:tcBorders>
              <w:top w:val="nil"/>
              <w:left w:val="nil"/>
              <w:bottom w:val="single" w:color="000000" w:sz="4" w:space="0"/>
              <w:right w:val="single" w:color="000000" w:sz="4" w:space="0"/>
            </w:tcBorders>
            <w:shd w:val="clear" w:color="auto" w:fill="auto"/>
            <w:vAlign w:val="center"/>
          </w:tcPr>
          <w:p w14:paraId="2EA7A76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二级指标</w:t>
            </w: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230D4D7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三级指标</w:t>
            </w:r>
          </w:p>
        </w:tc>
        <w:tc>
          <w:tcPr>
            <w:tcW w:w="520" w:type="pct"/>
            <w:tcBorders>
              <w:top w:val="nil"/>
              <w:left w:val="nil"/>
              <w:bottom w:val="single" w:color="000000" w:sz="4" w:space="0"/>
              <w:right w:val="single" w:color="000000" w:sz="4" w:space="0"/>
            </w:tcBorders>
            <w:shd w:val="clear" w:color="auto" w:fill="auto"/>
            <w:vAlign w:val="center"/>
          </w:tcPr>
          <w:p w14:paraId="092F520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预期指标值</w:t>
            </w:r>
          </w:p>
        </w:tc>
        <w:tc>
          <w:tcPr>
            <w:tcW w:w="568" w:type="pct"/>
            <w:tcBorders>
              <w:top w:val="nil"/>
              <w:left w:val="nil"/>
              <w:bottom w:val="single" w:color="000000" w:sz="4" w:space="0"/>
              <w:right w:val="single" w:color="000000" w:sz="4" w:space="0"/>
            </w:tcBorders>
            <w:shd w:val="clear" w:color="auto" w:fill="auto"/>
            <w:vAlign w:val="center"/>
          </w:tcPr>
          <w:p w14:paraId="76DBE4C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实际完成值</w:t>
            </w:r>
          </w:p>
        </w:tc>
        <w:tc>
          <w:tcPr>
            <w:tcW w:w="1002" w:type="pct"/>
            <w:tcBorders>
              <w:top w:val="nil"/>
              <w:left w:val="nil"/>
              <w:bottom w:val="single" w:color="000000" w:sz="4" w:space="0"/>
              <w:right w:val="single" w:color="000000" w:sz="4" w:space="0"/>
            </w:tcBorders>
            <w:shd w:val="clear" w:color="auto" w:fill="auto"/>
            <w:vAlign w:val="center"/>
          </w:tcPr>
          <w:p w14:paraId="2635CEE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自评得分</w:t>
            </w:r>
          </w:p>
        </w:tc>
      </w:tr>
      <w:tr w14:paraId="3B029F2E">
        <w:tblPrEx>
          <w:tblCellMar>
            <w:top w:w="0" w:type="dxa"/>
            <w:left w:w="108" w:type="dxa"/>
            <w:bottom w:w="0" w:type="dxa"/>
            <w:right w:w="108" w:type="dxa"/>
          </w:tblCellMar>
        </w:tblPrEx>
        <w:trPr>
          <w:trHeight w:val="270" w:hRule="atLeast"/>
        </w:trPr>
        <w:tc>
          <w:tcPr>
            <w:tcW w:w="588" w:type="pct"/>
            <w:vMerge w:val="continue"/>
            <w:tcBorders>
              <w:top w:val="nil"/>
              <w:left w:val="single" w:color="auto" w:sz="4" w:space="0"/>
              <w:bottom w:val="single" w:color="000000" w:sz="4" w:space="0"/>
              <w:right w:val="nil"/>
            </w:tcBorders>
            <w:vAlign w:val="center"/>
          </w:tcPr>
          <w:p w14:paraId="5B819AA1">
            <w:pPr>
              <w:widowControl/>
              <w:jc w:val="left"/>
              <w:rPr>
                <w:rFonts w:ascii="宋体" w:hAnsi="宋体" w:eastAsia="宋体" w:cs="宋体"/>
                <w:color w:val="000000"/>
                <w:kern w:val="0"/>
                <w:sz w:val="16"/>
                <w:szCs w:val="16"/>
              </w:rPr>
            </w:pPr>
          </w:p>
        </w:tc>
        <w:tc>
          <w:tcPr>
            <w:tcW w:w="520" w:type="pct"/>
            <w:vMerge w:val="restart"/>
            <w:tcBorders>
              <w:top w:val="nil"/>
              <w:left w:val="single" w:color="000000" w:sz="4" w:space="0"/>
              <w:bottom w:val="nil"/>
              <w:right w:val="single" w:color="000000" w:sz="4" w:space="0"/>
            </w:tcBorders>
            <w:shd w:val="clear" w:color="auto" w:fill="auto"/>
            <w:vAlign w:val="center"/>
          </w:tcPr>
          <w:p w14:paraId="5CBB7FC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产出指标（50）</w:t>
            </w:r>
          </w:p>
        </w:tc>
        <w:tc>
          <w:tcPr>
            <w:tcW w:w="520" w:type="pct"/>
            <w:vMerge w:val="restart"/>
            <w:tcBorders>
              <w:top w:val="nil"/>
              <w:left w:val="single" w:color="000000" w:sz="4" w:space="0"/>
              <w:bottom w:val="single" w:color="000000" w:sz="4" w:space="0"/>
              <w:right w:val="single" w:color="000000" w:sz="4" w:space="0"/>
            </w:tcBorders>
            <w:shd w:val="clear" w:color="auto" w:fill="auto"/>
            <w:vAlign w:val="center"/>
          </w:tcPr>
          <w:p w14:paraId="2E86C7F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数量指标</w:t>
            </w: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727ACB6A">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保障空气检测点位数量</w:t>
            </w:r>
          </w:p>
        </w:tc>
        <w:tc>
          <w:tcPr>
            <w:tcW w:w="520" w:type="pct"/>
            <w:tcBorders>
              <w:top w:val="nil"/>
              <w:left w:val="nil"/>
              <w:bottom w:val="single" w:color="000000" w:sz="4" w:space="0"/>
              <w:right w:val="single" w:color="000000" w:sz="4" w:space="0"/>
            </w:tcBorders>
            <w:shd w:val="clear" w:color="auto" w:fill="auto"/>
            <w:vAlign w:val="center"/>
          </w:tcPr>
          <w:p w14:paraId="23884DC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1个</w:t>
            </w:r>
          </w:p>
        </w:tc>
        <w:tc>
          <w:tcPr>
            <w:tcW w:w="568" w:type="pct"/>
            <w:tcBorders>
              <w:top w:val="nil"/>
              <w:left w:val="nil"/>
              <w:bottom w:val="single" w:color="000000" w:sz="4" w:space="0"/>
              <w:right w:val="single" w:color="000000" w:sz="4" w:space="0"/>
            </w:tcBorders>
            <w:shd w:val="clear" w:color="auto" w:fill="auto"/>
            <w:vAlign w:val="center"/>
          </w:tcPr>
          <w:p w14:paraId="70C8B99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1个</w:t>
            </w:r>
          </w:p>
        </w:tc>
        <w:tc>
          <w:tcPr>
            <w:tcW w:w="1002" w:type="pct"/>
            <w:tcBorders>
              <w:top w:val="nil"/>
              <w:left w:val="nil"/>
              <w:bottom w:val="single" w:color="000000" w:sz="4" w:space="0"/>
              <w:right w:val="single" w:color="000000" w:sz="4" w:space="0"/>
            </w:tcBorders>
            <w:shd w:val="clear" w:color="auto" w:fill="auto"/>
            <w:vAlign w:val="center"/>
          </w:tcPr>
          <w:p w14:paraId="189518A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w:t>
            </w:r>
          </w:p>
        </w:tc>
      </w:tr>
      <w:tr w14:paraId="1373163F">
        <w:tblPrEx>
          <w:tblCellMar>
            <w:top w:w="0" w:type="dxa"/>
            <w:left w:w="108" w:type="dxa"/>
            <w:bottom w:w="0" w:type="dxa"/>
            <w:right w:w="108" w:type="dxa"/>
          </w:tblCellMar>
        </w:tblPrEx>
        <w:trPr>
          <w:trHeight w:val="285" w:hRule="atLeast"/>
        </w:trPr>
        <w:tc>
          <w:tcPr>
            <w:tcW w:w="588" w:type="pct"/>
            <w:vMerge w:val="continue"/>
            <w:tcBorders>
              <w:top w:val="nil"/>
              <w:left w:val="single" w:color="auto" w:sz="4" w:space="0"/>
              <w:bottom w:val="single" w:color="000000" w:sz="4" w:space="0"/>
              <w:right w:val="nil"/>
            </w:tcBorders>
            <w:vAlign w:val="center"/>
          </w:tcPr>
          <w:p w14:paraId="08988FC9">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nil"/>
              <w:right w:val="single" w:color="000000" w:sz="4" w:space="0"/>
            </w:tcBorders>
            <w:vAlign w:val="center"/>
          </w:tcPr>
          <w:p w14:paraId="257B446F">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single" w:color="000000" w:sz="4" w:space="0"/>
              <w:right w:val="single" w:color="000000" w:sz="4" w:space="0"/>
            </w:tcBorders>
            <w:vAlign w:val="center"/>
          </w:tcPr>
          <w:p w14:paraId="42E9DD09">
            <w:pPr>
              <w:widowControl/>
              <w:jc w:val="left"/>
              <w:rPr>
                <w:rFonts w:ascii="宋体" w:hAnsi="宋体" w:eastAsia="宋体" w:cs="宋体"/>
                <w:color w:val="000000"/>
                <w:kern w:val="0"/>
                <w:sz w:val="16"/>
                <w:szCs w:val="16"/>
              </w:rPr>
            </w:pP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6C8257DD">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保障洒水车数量</w:t>
            </w:r>
          </w:p>
        </w:tc>
        <w:tc>
          <w:tcPr>
            <w:tcW w:w="520" w:type="pct"/>
            <w:tcBorders>
              <w:top w:val="nil"/>
              <w:left w:val="nil"/>
              <w:bottom w:val="single" w:color="000000" w:sz="4" w:space="0"/>
              <w:right w:val="single" w:color="000000" w:sz="4" w:space="0"/>
            </w:tcBorders>
            <w:shd w:val="clear" w:color="auto" w:fill="auto"/>
            <w:vAlign w:val="center"/>
          </w:tcPr>
          <w:p w14:paraId="5E99073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2辆</w:t>
            </w:r>
          </w:p>
        </w:tc>
        <w:tc>
          <w:tcPr>
            <w:tcW w:w="568" w:type="pct"/>
            <w:tcBorders>
              <w:top w:val="nil"/>
              <w:left w:val="nil"/>
              <w:bottom w:val="single" w:color="000000" w:sz="4" w:space="0"/>
              <w:right w:val="single" w:color="000000" w:sz="4" w:space="0"/>
            </w:tcBorders>
            <w:shd w:val="clear" w:color="auto" w:fill="auto"/>
            <w:vAlign w:val="center"/>
          </w:tcPr>
          <w:p w14:paraId="13B9256E">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2辆</w:t>
            </w:r>
          </w:p>
        </w:tc>
        <w:tc>
          <w:tcPr>
            <w:tcW w:w="1002" w:type="pct"/>
            <w:tcBorders>
              <w:top w:val="nil"/>
              <w:left w:val="nil"/>
              <w:bottom w:val="single" w:color="000000" w:sz="4" w:space="0"/>
              <w:right w:val="single" w:color="000000" w:sz="4" w:space="0"/>
            </w:tcBorders>
            <w:shd w:val="clear" w:color="auto" w:fill="auto"/>
            <w:vAlign w:val="center"/>
          </w:tcPr>
          <w:p w14:paraId="2F45D24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w:t>
            </w:r>
          </w:p>
        </w:tc>
      </w:tr>
      <w:tr w14:paraId="6D1B7B5F">
        <w:tblPrEx>
          <w:tblCellMar>
            <w:top w:w="0" w:type="dxa"/>
            <w:left w:w="108" w:type="dxa"/>
            <w:bottom w:w="0" w:type="dxa"/>
            <w:right w:w="108" w:type="dxa"/>
          </w:tblCellMar>
        </w:tblPrEx>
        <w:trPr>
          <w:trHeight w:val="285" w:hRule="atLeast"/>
        </w:trPr>
        <w:tc>
          <w:tcPr>
            <w:tcW w:w="588" w:type="pct"/>
            <w:vMerge w:val="continue"/>
            <w:tcBorders>
              <w:top w:val="nil"/>
              <w:left w:val="single" w:color="auto" w:sz="4" w:space="0"/>
              <w:bottom w:val="single" w:color="000000" w:sz="4" w:space="0"/>
              <w:right w:val="nil"/>
            </w:tcBorders>
            <w:vAlign w:val="center"/>
          </w:tcPr>
          <w:p w14:paraId="642DEBF0">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nil"/>
              <w:right w:val="single" w:color="000000" w:sz="4" w:space="0"/>
            </w:tcBorders>
            <w:vAlign w:val="center"/>
          </w:tcPr>
          <w:p w14:paraId="7A0AF70C">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single" w:color="000000" w:sz="4" w:space="0"/>
              <w:right w:val="single" w:color="000000" w:sz="4" w:space="0"/>
            </w:tcBorders>
            <w:vAlign w:val="center"/>
          </w:tcPr>
          <w:p w14:paraId="1912ABD2">
            <w:pPr>
              <w:widowControl/>
              <w:jc w:val="left"/>
              <w:rPr>
                <w:rFonts w:ascii="宋体" w:hAnsi="宋体" w:eastAsia="宋体" w:cs="宋体"/>
                <w:color w:val="000000"/>
                <w:kern w:val="0"/>
                <w:sz w:val="16"/>
                <w:szCs w:val="16"/>
              </w:rPr>
            </w:pP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473F4B5C">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保障雾炮机数量</w:t>
            </w:r>
          </w:p>
        </w:tc>
        <w:tc>
          <w:tcPr>
            <w:tcW w:w="520" w:type="pct"/>
            <w:tcBorders>
              <w:top w:val="nil"/>
              <w:left w:val="nil"/>
              <w:bottom w:val="single" w:color="000000" w:sz="4" w:space="0"/>
              <w:right w:val="single" w:color="000000" w:sz="4" w:space="0"/>
            </w:tcBorders>
            <w:shd w:val="clear" w:color="auto" w:fill="auto"/>
            <w:vAlign w:val="center"/>
          </w:tcPr>
          <w:p w14:paraId="499B1EA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4台</w:t>
            </w:r>
          </w:p>
        </w:tc>
        <w:tc>
          <w:tcPr>
            <w:tcW w:w="568" w:type="pct"/>
            <w:tcBorders>
              <w:top w:val="nil"/>
              <w:left w:val="nil"/>
              <w:bottom w:val="single" w:color="000000" w:sz="4" w:space="0"/>
              <w:right w:val="single" w:color="000000" w:sz="4" w:space="0"/>
            </w:tcBorders>
            <w:shd w:val="clear" w:color="auto" w:fill="auto"/>
            <w:vAlign w:val="center"/>
          </w:tcPr>
          <w:p w14:paraId="12D1111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4台</w:t>
            </w:r>
          </w:p>
        </w:tc>
        <w:tc>
          <w:tcPr>
            <w:tcW w:w="1002" w:type="pct"/>
            <w:tcBorders>
              <w:top w:val="nil"/>
              <w:left w:val="nil"/>
              <w:bottom w:val="single" w:color="000000" w:sz="4" w:space="0"/>
              <w:right w:val="single" w:color="000000" w:sz="4" w:space="0"/>
            </w:tcBorders>
            <w:shd w:val="clear" w:color="auto" w:fill="auto"/>
            <w:vAlign w:val="center"/>
          </w:tcPr>
          <w:p w14:paraId="596A6CB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w:t>
            </w:r>
          </w:p>
        </w:tc>
      </w:tr>
      <w:tr w14:paraId="6BBA8551">
        <w:tblPrEx>
          <w:tblCellMar>
            <w:top w:w="0" w:type="dxa"/>
            <w:left w:w="108" w:type="dxa"/>
            <w:bottom w:w="0" w:type="dxa"/>
            <w:right w:w="108" w:type="dxa"/>
          </w:tblCellMar>
        </w:tblPrEx>
        <w:trPr>
          <w:trHeight w:val="675" w:hRule="atLeast"/>
        </w:trPr>
        <w:tc>
          <w:tcPr>
            <w:tcW w:w="588" w:type="pct"/>
            <w:vMerge w:val="continue"/>
            <w:tcBorders>
              <w:top w:val="nil"/>
              <w:left w:val="single" w:color="auto" w:sz="4" w:space="0"/>
              <w:bottom w:val="single" w:color="000000" w:sz="4" w:space="0"/>
              <w:right w:val="nil"/>
            </w:tcBorders>
            <w:vAlign w:val="center"/>
          </w:tcPr>
          <w:p w14:paraId="3699F2AA">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nil"/>
              <w:right w:val="single" w:color="000000" w:sz="4" w:space="0"/>
            </w:tcBorders>
            <w:vAlign w:val="center"/>
          </w:tcPr>
          <w:p w14:paraId="36380F62">
            <w:pPr>
              <w:widowControl/>
              <w:jc w:val="left"/>
              <w:rPr>
                <w:rFonts w:ascii="宋体" w:hAnsi="宋体" w:eastAsia="宋体" w:cs="宋体"/>
                <w:color w:val="000000"/>
                <w:kern w:val="0"/>
                <w:sz w:val="16"/>
                <w:szCs w:val="16"/>
              </w:rPr>
            </w:pPr>
          </w:p>
        </w:tc>
        <w:tc>
          <w:tcPr>
            <w:tcW w:w="520" w:type="pct"/>
            <w:tcBorders>
              <w:top w:val="nil"/>
              <w:left w:val="nil"/>
              <w:bottom w:val="single" w:color="000000" w:sz="4" w:space="0"/>
              <w:right w:val="single" w:color="000000" w:sz="4" w:space="0"/>
            </w:tcBorders>
            <w:shd w:val="clear" w:color="auto" w:fill="auto"/>
            <w:vAlign w:val="center"/>
          </w:tcPr>
          <w:p w14:paraId="58518213">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质量指标</w:t>
            </w: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51D8D68C">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空气质量排名</w:t>
            </w:r>
          </w:p>
        </w:tc>
        <w:tc>
          <w:tcPr>
            <w:tcW w:w="520" w:type="pct"/>
            <w:tcBorders>
              <w:top w:val="nil"/>
              <w:left w:val="nil"/>
              <w:bottom w:val="single" w:color="000000" w:sz="4" w:space="0"/>
              <w:right w:val="single" w:color="000000" w:sz="4" w:space="0"/>
            </w:tcBorders>
            <w:shd w:val="clear" w:color="auto" w:fill="auto"/>
            <w:vAlign w:val="center"/>
          </w:tcPr>
          <w:p w14:paraId="21960FA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我镇空气质量在全区排名第七</w:t>
            </w:r>
          </w:p>
        </w:tc>
        <w:tc>
          <w:tcPr>
            <w:tcW w:w="568" w:type="pct"/>
            <w:tcBorders>
              <w:top w:val="nil"/>
              <w:left w:val="nil"/>
              <w:bottom w:val="single" w:color="000000" w:sz="4" w:space="0"/>
              <w:right w:val="single" w:color="000000" w:sz="4" w:space="0"/>
            </w:tcBorders>
            <w:shd w:val="clear" w:color="auto" w:fill="auto"/>
            <w:vAlign w:val="center"/>
          </w:tcPr>
          <w:p w14:paraId="07D8451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我镇空气质量在全区排名第七</w:t>
            </w:r>
          </w:p>
        </w:tc>
        <w:tc>
          <w:tcPr>
            <w:tcW w:w="1002" w:type="pct"/>
            <w:tcBorders>
              <w:top w:val="nil"/>
              <w:left w:val="nil"/>
              <w:bottom w:val="single" w:color="000000" w:sz="4" w:space="0"/>
              <w:right w:val="single" w:color="000000" w:sz="4" w:space="0"/>
            </w:tcBorders>
            <w:shd w:val="clear" w:color="auto" w:fill="auto"/>
            <w:vAlign w:val="center"/>
          </w:tcPr>
          <w:p w14:paraId="09CD7D0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53249FA8">
        <w:tblPrEx>
          <w:tblCellMar>
            <w:top w:w="0" w:type="dxa"/>
            <w:left w:w="108" w:type="dxa"/>
            <w:bottom w:w="0" w:type="dxa"/>
            <w:right w:w="108" w:type="dxa"/>
          </w:tblCellMar>
        </w:tblPrEx>
        <w:trPr>
          <w:trHeight w:val="360" w:hRule="atLeast"/>
        </w:trPr>
        <w:tc>
          <w:tcPr>
            <w:tcW w:w="588" w:type="pct"/>
            <w:vMerge w:val="continue"/>
            <w:tcBorders>
              <w:top w:val="nil"/>
              <w:left w:val="single" w:color="auto" w:sz="4" w:space="0"/>
              <w:bottom w:val="single" w:color="000000" w:sz="4" w:space="0"/>
              <w:right w:val="nil"/>
            </w:tcBorders>
            <w:vAlign w:val="center"/>
          </w:tcPr>
          <w:p w14:paraId="46DA08D6">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nil"/>
              <w:right w:val="single" w:color="000000" w:sz="4" w:space="0"/>
            </w:tcBorders>
            <w:vAlign w:val="center"/>
          </w:tcPr>
          <w:p w14:paraId="4100E7BF">
            <w:pPr>
              <w:widowControl/>
              <w:jc w:val="left"/>
              <w:rPr>
                <w:rFonts w:ascii="宋体" w:hAnsi="宋体" w:eastAsia="宋体" w:cs="宋体"/>
                <w:color w:val="000000"/>
                <w:kern w:val="0"/>
                <w:sz w:val="16"/>
                <w:szCs w:val="16"/>
              </w:rPr>
            </w:pPr>
          </w:p>
        </w:tc>
        <w:tc>
          <w:tcPr>
            <w:tcW w:w="520" w:type="pct"/>
            <w:tcBorders>
              <w:top w:val="nil"/>
              <w:left w:val="nil"/>
              <w:bottom w:val="single" w:color="000000" w:sz="4" w:space="0"/>
              <w:right w:val="single" w:color="000000" w:sz="4" w:space="0"/>
            </w:tcBorders>
            <w:shd w:val="clear" w:color="auto" w:fill="auto"/>
            <w:vAlign w:val="center"/>
          </w:tcPr>
          <w:p w14:paraId="2BC8E184">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时效指标</w:t>
            </w: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4B9D9042">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大气污染工作按时完成率</w:t>
            </w:r>
          </w:p>
        </w:tc>
        <w:tc>
          <w:tcPr>
            <w:tcW w:w="520" w:type="pct"/>
            <w:tcBorders>
              <w:top w:val="nil"/>
              <w:left w:val="nil"/>
              <w:bottom w:val="single" w:color="000000" w:sz="4" w:space="0"/>
              <w:right w:val="single" w:color="000000" w:sz="4" w:space="0"/>
            </w:tcBorders>
            <w:shd w:val="clear" w:color="auto" w:fill="auto"/>
            <w:vAlign w:val="center"/>
          </w:tcPr>
          <w:p w14:paraId="4A0F2EC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568" w:type="pct"/>
            <w:tcBorders>
              <w:top w:val="nil"/>
              <w:left w:val="nil"/>
              <w:bottom w:val="single" w:color="000000" w:sz="4" w:space="0"/>
              <w:right w:val="single" w:color="000000" w:sz="4" w:space="0"/>
            </w:tcBorders>
            <w:shd w:val="clear" w:color="auto" w:fill="auto"/>
            <w:vAlign w:val="center"/>
          </w:tcPr>
          <w:p w14:paraId="034F8D2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1002" w:type="pct"/>
            <w:tcBorders>
              <w:top w:val="nil"/>
              <w:left w:val="nil"/>
              <w:bottom w:val="single" w:color="000000" w:sz="4" w:space="0"/>
              <w:right w:val="single" w:color="000000" w:sz="4" w:space="0"/>
            </w:tcBorders>
            <w:shd w:val="clear" w:color="auto" w:fill="auto"/>
            <w:vAlign w:val="center"/>
          </w:tcPr>
          <w:p w14:paraId="2374B7C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6524632C">
        <w:tblPrEx>
          <w:tblCellMar>
            <w:top w:w="0" w:type="dxa"/>
            <w:left w:w="108" w:type="dxa"/>
            <w:bottom w:w="0" w:type="dxa"/>
            <w:right w:w="108" w:type="dxa"/>
          </w:tblCellMar>
        </w:tblPrEx>
        <w:trPr>
          <w:trHeight w:val="285" w:hRule="atLeast"/>
        </w:trPr>
        <w:tc>
          <w:tcPr>
            <w:tcW w:w="588" w:type="pct"/>
            <w:vMerge w:val="continue"/>
            <w:tcBorders>
              <w:top w:val="nil"/>
              <w:left w:val="single" w:color="auto" w:sz="4" w:space="0"/>
              <w:bottom w:val="single" w:color="000000" w:sz="4" w:space="0"/>
              <w:right w:val="nil"/>
            </w:tcBorders>
            <w:vAlign w:val="center"/>
          </w:tcPr>
          <w:p w14:paraId="7FEFBACA">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nil"/>
              <w:right w:val="single" w:color="000000" w:sz="4" w:space="0"/>
            </w:tcBorders>
            <w:vAlign w:val="center"/>
          </w:tcPr>
          <w:p w14:paraId="2B77DCF4">
            <w:pPr>
              <w:widowControl/>
              <w:jc w:val="left"/>
              <w:rPr>
                <w:rFonts w:ascii="宋体" w:hAnsi="宋体" w:eastAsia="宋体" w:cs="宋体"/>
                <w:color w:val="000000"/>
                <w:kern w:val="0"/>
                <w:sz w:val="16"/>
                <w:szCs w:val="16"/>
              </w:rPr>
            </w:pPr>
          </w:p>
        </w:tc>
        <w:tc>
          <w:tcPr>
            <w:tcW w:w="520" w:type="pct"/>
            <w:tcBorders>
              <w:top w:val="nil"/>
              <w:left w:val="nil"/>
              <w:bottom w:val="single" w:color="000000" w:sz="4" w:space="0"/>
              <w:right w:val="single" w:color="000000" w:sz="4" w:space="0"/>
            </w:tcBorders>
            <w:shd w:val="clear" w:color="auto" w:fill="auto"/>
            <w:vAlign w:val="center"/>
          </w:tcPr>
          <w:p w14:paraId="1A54B01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成本指标</w:t>
            </w: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4F5CC74B">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大气污染防治成本</w:t>
            </w:r>
          </w:p>
        </w:tc>
        <w:tc>
          <w:tcPr>
            <w:tcW w:w="520" w:type="pct"/>
            <w:tcBorders>
              <w:top w:val="nil"/>
              <w:left w:val="nil"/>
              <w:bottom w:val="single" w:color="000000" w:sz="4" w:space="0"/>
              <w:right w:val="single" w:color="000000" w:sz="4" w:space="0"/>
            </w:tcBorders>
            <w:shd w:val="clear" w:color="auto" w:fill="auto"/>
            <w:vAlign w:val="center"/>
          </w:tcPr>
          <w:p w14:paraId="0465939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50万元</w:t>
            </w:r>
          </w:p>
        </w:tc>
        <w:tc>
          <w:tcPr>
            <w:tcW w:w="568" w:type="pct"/>
            <w:tcBorders>
              <w:top w:val="nil"/>
              <w:left w:val="nil"/>
              <w:bottom w:val="single" w:color="000000" w:sz="4" w:space="0"/>
              <w:right w:val="single" w:color="000000" w:sz="4" w:space="0"/>
            </w:tcBorders>
            <w:shd w:val="clear" w:color="auto" w:fill="auto"/>
            <w:vAlign w:val="center"/>
          </w:tcPr>
          <w:p w14:paraId="73DB2AE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50万元</w:t>
            </w:r>
          </w:p>
        </w:tc>
        <w:tc>
          <w:tcPr>
            <w:tcW w:w="1002" w:type="pct"/>
            <w:tcBorders>
              <w:top w:val="nil"/>
              <w:left w:val="nil"/>
              <w:bottom w:val="single" w:color="000000" w:sz="4" w:space="0"/>
              <w:right w:val="single" w:color="000000" w:sz="4" w:space="0"/>
            </w:tcBorders>
            <w:shd w:val="clear" w:color="auto" w:fill="auto"/>
            <w:vAlign w:val="center"/>
          </w:tcPr>
          <w:p w14:paraId="427DEF9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4314D4D6">
        <w:tblPrEx>
          <w:tblCellMar>
            <w:top w:w="0" w:type="dxa"/>
            <w:left w:w="108" w:type="dxa"/>
            <w:bottom w:w="0" w:type="dxa"/>
            <w:right w:w="108" w:type="dxa"/>
          </w:tblCellMar>
        </w:tblPrEx>
        <w:trPr>
          <w:trHeight w:val="270" w:hRule="atLeast"/>
        </w:trPr>
        <w:tc>
          <w:tcPr>
            <w:tcW w:w="588" w:type="pct"/>
            <w:vMerge w:val="continue"/>
            <w:tcBorders>
              <w:top w:val="nil"/>
              <w:left w:val="single" w:color="auto" w:sz="4" w:space="0"/>
              <w:bottom w:val="single" w:color="000000" w:sz="4" w:space="0"/>
              <w:right w:val="nil"/>
            </w:tcBorders>
            <w:vAlign w:val="center"/>
          </w:tcPr>
          <w:p w14:paraId="36F39B0F">
            <w:pPr>
              <w:widowControl/>
              <w:jc w:val="left"/>
              <w:rPr>
                <w:rFonts w:ascii="宋体" w:hAnsi="宋体" w:eastAsia="宋体" w:cs="宋体"/>
                <w:color w:val="000000"/>
                <w:kern w:val="0"/>
                <w:sz w:val="16"/>
                <w:szCs w:val="16"/>
              </w:rPr>
            </w:pPr>
          </w:p>
        </w:tc>
        <w:tc>
          <w:tcPr>
            <w:tcW w:w="520" w:type="pct"/>
            <w:vMerge w:val="continue"/>
            <w:tcBorders>
              <w:top w:val="nil"/>
              <w:left w:val="single" w:color="000000" w:sz="4" w:space="0"/>
              <w:bottom w:val="nil"/>
              <w:right w:val="single" w:color="000000" w:sz="4" w:space="0"/>
            </w:tcBorders>
            <w:vAlign w:val="center"/>
          </w:tcPr>
          <w:p w14:paraId="48BF6FD1">
            <w:pPr>
              <w:widowControl/>
              <w:jc w:val="left"/>
              <w:rPr>
                <w:rFonts w:ascii="宋体" w:hAnsi="宋体" w:eastAsia="宋体" w:cs="宋体"/>
                <w:color w:val="000000"/>
                <w:kern w:val="0"/>
                <w:sz w:val="16"/>
                <w:szCs w:val="16"/>
              </w:rPr>
            </w:pPr>
          </w:p>
        </w:tc>
        <w:tc>
          <w:tcPr>
            <w:tcW w:w="520" w:type="pct"/>
            <w:tcBorders>
              <w:top w:val="nil"/>
              <w:left w:val="nil"/>
              <w:bottom w:val="single" w:color="000000" w:sz="4" w:space="0"/>
              <w:right w:val="single" w:color="000000" w:sz="4" w:space="0"/>
            </w:tcBorders>
            <w:shd w:val="clear" w:color="auto" w:fill="auto"/>
            <w:vAlign w:val="center"/>
          </w:tcPr>
          <w:p w14:paraId="265B7C9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预算执行率</w:t>
            </w: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63B2BF8A">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预算执行率</w:t>
            </w:r>
          </w:p>
        </w:tc>
        <w:tc>
          <w:tcPr>
            <w:tcW w:w="520" w:type="pct"/>
            <w:tcBorders>
              <w:top w:val="nil"/>
              <w:left w:val="nil"/>
              <w:bottom w:val="single" w:color="000000" w:sz="4" w:space="0"/>
              <w:right w:val="single" w:color="000000" w:sz="4" w:space="0"/>
            </w:tcBorders>
            <w:shd w:val="clear" w:color="auto" w:fill="auto"/>
            <w:vAlign w:val="center"/>
          </w:tcPr>
          <w:p w14:paraId="0FEDEF3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568" w:type="pct"/>
            <w:tcBorders>
              <w:top w:val="nil"/>
              <w:left w:val="nil"/>
              <w:bottom w:val="single" w:color="000000" w:sz="4" w:space="0"/>
              <w:right w:val="single" w:color="000000" w:sz="4" w:space="0"/>
            </w:tcBorders>
            <w:shd w:val="clear" w:color="auto" w:fill="auto"/>
            <w:vAlign w:val="center"/>
          </w:tcPr>
          <w:p w14:paraId="13F4AF78">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c>
          <w:tcPr>
            <w:tcW w:w="1002" w:type="pct"/>
            <w:tcBorders>
              <w:top w:val="nil"/>
              <w:left w:val="nil"/>
              <w:bottom w:val="single" w:color="000000" w:sz="4" w:space="0"/>
              <w:right w:val="single" w:color="000000" w:sz="4" w:space="0"/>
            </w:tcBorders>
            <w:shd w:val="clear" w:color="auto" w:fill="auto"/>
            <w:vAlign w:val="center"/>
          </w:tcPr>
          <w:p w14:paraId="0886C50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r>
      <w:tr w14:paraId="19FA02BC">
        <w:tblPrEx>
          <w:tblCellMar>
            <w:top w:w="0" w:type="dxa"/>
            <w:left w:w="108" w:type="dxa"/>
            <w:bottom w:w="0" w:type="dxa"/>
            <w:right w:w="108" w:type="dxa"/>
          </w:tblCellMar>
        </w:tblPrEx>
        <w:trPr>
          <w:trHeight w:val="420" w:hRule="atLeast"/>
        </w:trPr>
        <w:tc>
          <w:tcPr>
            <w:tcW w:w="588" w:type="pct"/>
            <w:vMerge w:val="continue"/>
            <w:tcBorders>
              <w:top w:val="nil"/>
              <w:left w:val="single" w:color="auto" w:sz="4" w:space="0"/>
              <w:bottom w:val="single" w:color="000000" w:sz="4" w:space="0"/>
              <w:right w:val="nil"/>
            </w:tcBorders>
            <w:vAlign w:val="center"/>
          </w:tcPr>
          <w:p w14:paraId="783E115F">
            <w:pPr>
              <w:widowControl/>
              <w:jc w:val="left"/>
              <w:rPr>
                <w:rFonts w:ascii="宋体" w:hAnsi="宋体" w:eastAsia="宋体" w:cs="宋体"/>
                <w:color w:val="000000"/>
                <w:kern w:val="0"/>
                <w:sz w:val="16"/>
                <w:szCs w:val="16"/>
              </w:rPr>
            </w:pPr>
          </w:p>
        </w:tc>
        <w:tc>
          <w:tcPr>
            <w:tcW w:w="5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C1C1DA">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效益指标（50）</w:t>
            </w:r>
          </w:p>
        </w:tc>
        <w:tc>
          <w:tcPr>
            <w:tcW w:w="520" w:type="pct"/>
            <w:tcBorders>
              <w:top w:val="nil"/>
              <w:left w:val="nil"/>
              <w:bottom w:val="single" w:color="000000" w:sz="4" w:space="0"/>
              <w:right w:val="single" w:color="000000" w:sz="4" w:space="0"/>
            </w:tcBorders>
            <w:shd w:val="clear" w:color="auto" w:fill="auto"/>
            <w:vAlign w:val="center"/>
          </w:tcPr>
          <w:p w14:paraId="2FDC1D3C">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生态效益指标</w:t>
            </w: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1F6062E4">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大气环境质量改善</w:t>
            </w:r>
          </w:p>
        </w:tc>
        <w:tc>
          <w:tcPr>
            <w:tcW w:w="520" w:type="pct"/>
            <w:tcBorders>
              <w:top w:val="nil"/>
              <w:left w:val="nil"/>
              <w:bottom w:val="single" w:color="000000" w:sz="4" w:space="0"/>
              <w:right w:val="single" w:color="000000" w:sz="4" w:space="0"/>
            </w:tcBorders>
            <w:shd w:val="clear" w:color="auto" w:fill="auto"/>
            <w:vAlign w:val="center"/>
          </w:tcPr>
          <w:p w14:paraId="6BD3616F">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各项空气指标持续向好</w:t>
            </w:r>
          </w:p>
        </w:tc>
        <w:tc>
          <w:tcPr>
            <w:tcW w:w="568" w:type="pct"/>
            <w:tcBorders>
              <w:top w:val="nil"/>
              <w:left w:val="nil"/>
              <w:bottom w:val="single" w:color="000000" w:sz="4" w:space="0"/>
              <w:right w:val="single" w:color="000000" w:sz="4" w:space="0"/>
            </w:tcBorders>
            <w:shd w:val="clear" w:color="auto" w:fill="auto"/>
            <w:vAlign w:val="center"/>
          </w:tcPr>
          <w:p w14:paraId="41366E7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各项空气指标持续向好</w:t>
            </w:r>
          </w:p>
        </w:tc>
        <w:tc>
          <w:tcPr>
            <w:tcW w:w="1002" w:type="pct"/>
            <w:tcBorders>
              <w:top w:val="nil"/>
              <w:left w:val="nil"/>
              <w:bottom w:val="single" w:color="000000" w:sz="4" w:space="0"/>
              <w:right w:val="single" w:color="000000" w:sz="4" w:space="0"/>
            </w:tcBorders>
            <w:shd w:val="clear" w:color="auto" w:fill="auto"/>
            <w:vAlign w:val="center"/>
          </w:tcPr>
          <w:p w14:paraId="7ACD4CD1">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19</w:t>
            </w:r>
          </w:p>
        </w:tc>
      </w:tr>
      <w:tr w14:paraId="090AA515">
        <w:tblPrEx>
          <w:tblCellMar>
            <w:top w:w="0" w:type="dxa"/>
            <w:left w:w="108" w:type="dxa"/>
            <w:bottom w:w="0" w:type="dxa"/>
            <w:right w:w="108" w:type="dxa"/>
          </w:tblCellMar>
        </w:tblPrEx>
        <w:trPr>
          <w:trHeight w:val="480" w:hRule="atLeast"/>
        </w:trPr>
        <w:tc>
          <w:tcPr>
            <w:tcW w:w="588" w:type="pct"/>
            <w:vMerge w:val="continue"/>
            <w:tcBorders>
              <w:top w:val="nil"/>
              <w:left w:val="single" w:color="auto" w:sz="4" w:space="0"/>
              <w:bottom w:val="single" w:color="000000" w:sz="4" w:space="0"/>
              <w:right w:val="nil"/>
            </w:tcBorders>
            <w:vAlign w:val="center"/>
          </w:tcPr>
          <w:p w14:paraId="27500DBD">
            <w:pPr>
              <w:widowControl/>
              <w:jc w:val="left"/>
              <w:rPr>
                <w:rFonts w:ascii="宋体" w:hAnsi="宋体" w:eastAsia="宋体" w:cs="宋体"/>
                <w:color w:val="000000"/>
                <w:kern w:val="0"/>
                <w:sz w:val="16"/>
                <w:szCs w:val="16"/>
              </w:rPr>
            </w:pPr>
          </w:p>
        </w:tc>
        <w:tc>
          <w:tcPr>
            <w:tcW w:w="520" w:type="pct"/>
            <w:vMerge w:val="continue"/>
            <w:tcBorders>
              <w:top w:val="single" w:color="000000" w:sz="4" w:space="0"/>
              <w:left w:val="single" w:color="000000" w:sz="4" w:space="0"/>
              <w:bottom w:val="single" w:color="000000" w:sz="4" w:space="0"/>
              <w:right w:val="single" w:color="000000" w:sz="4" w:space="0"/>
            </w:tcBorders>
            <w:vAlign w:val="center"/>
          </w:tcPr>
          <w:p w14:paraId="70E5A900">
            <w:pPr>
              <w:widowControl/>
              <w:jc w:val="left"/>
              <w:rPr>
                <w:rFonts w:ascii="宋体" w:hAnsi="宋体" w:eastAsia="宋体" w:cs="宋体"/>
                <w:color w:val="000000"/>
                <w:kern w:val="0"/>
                <w:sz w:val="16"/>
                <w:szCs w:val="16"/>
              </w:rPr>
            </w:pPr>
          </w:p>
        </w:tc>
        <w:tc>
          <w:tcPr>
            <w:tcW w:w="520" w:type="pct"/>
            <w:tcBorders>
              <w:top w:val="nil"/>
              <w:left w:val="nil"/>
              <w:bottom w:val="single" w:color="000000" w:sz="4" w:space="0"/>
              <w:right w:val="single" w:color="000000" w:sz="4" w:space="0"/>
            </w:tcBorders>
            <w:shd w:val="clear" w:color="auto" w:fill="auto"/>
            <w:vAlign w:val="center"/>
          </w:tcPr>
          <w:p w14:paraId="6D9C08B6">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可持续影响指标</w:t>
            </w: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05626CA0">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措施持续性</w:t>
            </w:r>
          </w:p>
        </w:tc>
        <w:tc>
          <w:tcPr>
            <w:tcW w:w="520" w:type="pct"/>
            <w:tcBorders>
              <w:top w:val="nil"/>
              <w:left w:val="nil"/>
              <w:bottom w:val="single" w:color="000000" w:sz="4" w:space="0"/>
              <w:right w:val="single" w:color="000000" w:sz="4" w:space="0"/>
            </w:tcBorders>
            <w:shd w:val="clear" w:color="auto" w:fill="auto"/>
            <w:vAlign w:val="center"/>
          </w:tcPr>
          <w:p w14:paraId="7DE61C0D">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持续有效的防治</w:t>
            </w:r>
          </w:p>
        </w:tc>
        <w:tc>
          <w:tcPr>
            <w:tcW w:w="568" w:type="pct"/>
            <w:tcBorders>
              <w:top w:val="nil"/>
              <w:left w:val="nil"/>
              <w:bottom w:val="single" w:color="000000" w:sz="4" w:space="0"/>
              <w:right w:val="single" w:color="000000" w:sz="4" w:space="0"/>
            </w:tcBorders>
            <w:shd w:val="clear" w:color="auto" w:fill="auto"/>
            <w:vAlign w:val="center"/>
          </w:tcPr>
          <w:p w14:paraId="4B0C6145">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持续有效的防治</w:t>
            </w:r>
          </w:p>
        </w:tc>
        <w:tc>
          <w:tcPr>
            <w:tcW w:w="1002" w:type="pct"/>
            <w:tcBorders>
              <w:top w:val="nil"/>
              <w:left w:val="nil"/>
              <w:bottom w:val="single" w:color="000000" w:sz="4" w:space="0"/>
              <w:right w:val="single" w:color="000000" w:sz="4" w:space="0"/>
            </w:tcBorders>
            <w:shd w:val="clear" w:color="auto" w:fill="auto"/>
            <w:vAlign w:val="center"/>
          </w:tcPr>
          <w:p w14:paraId="360D584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19</w:t>
            </w:r>
          </w:p>
        </w:tc>
      </w:tr>
      <w:tr w14:paraId="4854CEE5">
        <w:tblPrEx>
          <w:tblCellMar>
            <w:top w:w="0" w:type="dxa"/>
            <w:left w:w="108" w:type="dxa"/>
            <w:bottom w:w="0" w:type="dxa"/>
            <w:right w:w="108" w:type="dxa"/>
          </w:tblCellMar>
        </w:tblPrEx>
        <w:trPr>
          <w:trHeight w:val="270" w:hRule="atLeast"/>
        </w:trPr>
        <w:tc>
          <w:tcPr>
            <w:tcW w:w="588" w:type="pct"/>
            <w:vMerge w:val="continue"/>
            <w:tcBorders>
              <w:top w:val="nil"/>
              <w:left w:val="single" w:color="auto" w:sz="4" w:space="0"/>
              <w:bottom w:val="single" w:color="000000" w:sz="4" w:space="0"/>
              <w:right w:val="nil"/>
            </w:tcBorders>
            <w:vAlign w:val="center"/>
          </w:tcPr>
          <w:p w14:paraId="45737760">
            <w:pPr>
              <w:widowControl/>
              <w:jc w:val="left"/>
              <w:rPr>
                <w:rFonts w:ascii="宋体" w:hAnsi="宋体" w:eastAsia="宋体" w:cs="宋体"/>
                <w:color w:val="000000"/>
                <w:kern w:val="0"/>
                <w:sz w:val="16"/>
                <w:szCs w:val="16"/>
              </w:rPr>
            </w:pPr>
          </w:p>
        </w:tc>
        <w:tc>
          <w:tcPr>
            <w:tcW w:w="520" w:type="pct"/>
            <w:vMerge w:val="continue"/>
            <w:tcBorders>
              <w:top w:val="single" w:color="000000" w:sz="4" w:space="0"/>
              <w:left w:val="single" w:color="000000" w:sz="4" w:space="0"/>
              <w:bottom w:val="single" w:color="000000" w:sz="4" w:space="0"/>
              <w:right w:val="single" w:color="000000" w:sz="4" w:space="0"/>
            </w:tcBorders>
            <w:vAlign w:val="center"/>
          </w:tcPr>
          <w:p w14:paraId="7B430889">
            <w:pPr>
              <w:widowControl/>
              <w:jc w:val="left"/>
              <w:rPr>
                <w:rFonts w:ascii="宋体" w:hAnsi="宋体" w:eastAsia="宋体" w:cs="宋体"/>
                <w:color w:val="000000"/>
                <w:kern w:val="0"/>
                <w:sz w:val="16"/>
                <w:szCs w:val="16"/>
              </w:rPr>
            </w:pPr>
          </w:p>
        </w:tc>
        <w:tc>
          <w:tcPr>
            <w:tcW w:w="520" w:type="pct"/>
            <w:tcBorders>
              <w:top w:val="nil"/>
              <w:left w:val="nil"/>
              <w:bottom w:val="single" w:color="000000" w:sz="4" w:space="0"/>
              <w:right w:val="single" w:color="000000" w:sz="4" w:space="0"/>
            </w:tcBorders>
            <w:shd w:val="clear" w:color="auto" w:fill="auto"/>
            <w:vAlign w:val="center"/>
          </w:tcPr>
          <w:p w14:paraId="19DCD02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满意度指标</w:t>
            </w:r>
          </w:p>
        </w:tc>
        <w:tc>
          <w:tcPr>
            <w:tcW w:w="1281" w:type="pct"/>
            <w:gridSpan w:val="2"/>
            <w:tcBorders>
              <w:top w:val="single" w:color="000000" w:sz="4" w:space="0"/>
              <w:left w:val="nil"/>
              <w:bottom w:val="single" w:color="000000" w:sz="4" w:space="0"/>
              <w:right w:val="single" w:color="000000" w:sz="4" w:space="0"/>
            </w:tcBorders>
            <w:shd w:val="clear" w:color="auto" w:fill="auto"/>
            <w:vAlign w:val="center"/>
          </w:tcPr>
          <w:p w14:paraId="794D7EBC">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受益人口满意度</w:t>
            </w:r>
          </w:p>
        </w:tc>
        <w:tc>
          <w:tcPr>
            <w:tcW w:w="520" w:type="pct"/>
            <w:tcBorders>
              <w:top w:val="nil"/>
              <w:left w:val="nil"/>
              <w:bottom w:val="single" w:color="000000" w:sz="4" w:space="0"/>
              <w:right w:val="single" w:color="000000" w:sz="4" w:space="0"/>
            </w:tcBorders>
            <w:shd w:val="clear" w:color="auto" w:fill="auto"/>
            <w:vAlign w:val="center"/>
          </w:tcPr>
          <w:p w14:paraId="708BE460">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95%</w:t>
            </w:r>
          </w:p>
        </w:tc>
        <w:tc>
          <w:tcPr>
            <w:tcW w:w="568" w:type="pct"/>
            <w:tcBorders>
              <w:top w:val="nil"/>
              <w:left w:val="nil"/>
              <w:bottom w:val="single" w:color="000000" w:sz="4" w:space="0"/>
              <w:right w:val="single" w:color="000000" w:sz="4" w:space="0"/>
            </w:tcBorders>
            <w:shd w:val="clear" w:color="auto" w:fill="auto"/>
            <w:vAlign w:val="center"/>
          </w:tcPr>
          <w:p w14:paraId="62E26AF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95%</w:t>
            </w:r>
          </w:p>
        </w:tc>
        <w:tc>
          <w:tcPr>
            <w:tcW w:w="1002" w:type="pct"/>
            <w:tcBorders>
              <w:top w:val="nil"/>
              <w:left w:val="nil"/>
              <w:bottom w:val="single" w:color="000000" w:sz="4" w:space="0"/>
              <w:right w:val="single" w:color="000000" w:sz="4" w:space="0"/>
            </w:tcBorders>
            <w:shd w:val="clear" w:color="auto" w:fill="auto"/>
            <w:vAlign w:val="center"/>
          </w:tcPr>
          <w:p w14:paraId="4E97E342">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w:t>
            </w:r>
          </w:p>
        </w:tc>
      </w:tr>
      <w:tr w14:paraId="51F16CBD">
        <w:tblPrEx>
          <w:tblCellMar>
            <w:top w:w="0" w:type="dxa"/>
            <w:left w:w="108" w:type="dxa"/>
            <w:bottom w:w="0" w:type="dxa"/>
            <w:right w:w="108" w:type="dxa"/>
          </w:tblCellMar>
        </w:tblPrEx>
        <w:trPr>
          <w:trHeight w:val="270" w:hRule="atLeast"/>
        </w:trPr>
        <w:tc>
          <w:tcPr>
            <w:tcW w:w="588" w:type="pct"/>
            <w:vMerge w:val="continue"/>
            <w:tcBorders>
              <w:top w:val="nil"/>
              <w:left w:val="single" w:color="auto" w:sz="4" w:space="0"/>
              <w:bottom w:val="single" w:color="000000" w:sz="4" w:space="0"/>
              <w:right w:val="nil"/>
            </w:tcBorders>
            <w:vAlign w:val="center"/>
          </w:tcPr>
          <w:p w14:paraId="223AD016">
            <w:pPr>
              <w:widowControl/>
              <w:jc w:val="left"/>
              <w:rPr>
                <w:rFonts w:ascii="宋体" w:hAnsi="宋体" w:eastAsia="宋体" w:cs="宋体"/>
                <w:color w:val="000000"/>
                <w:kern w:val="0"/>
                <w:sz w:val="16"/>
                <w:szCs w:val="16"/>
              </w:rPr>
            </w:pPr>
          </w:p>
        </w:tc>
        <w:tc>
          <w:tcPr>
            <w:tcW w:w="341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793B7F29">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总分</w:t>
            </w:r>
          </w:p>
        </w:tc>
        <w:tc>
          <w:tcPr>
            <w:tcW w:w="1002" w:type="pct"/>
            <w:tcBorders>
              <w:top w:val="nil"/>
              <w:left w:val="nil"/>
              <w:bottom w:val="single" w:color="000000" w:sz="4" w:space="0"/>
              <w:right w:val="single" w:color="000000" w:sz="4" w:space="0"/>
            </w:tcBorders>
            <w:shd w:val="clear" w:color="auto" w:fill="auto"/>
            <w:vAlign w:val="center"/>
          </w:tcPr>
          <w:p w14:paraId="2D502F17">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97</w:t>
            </w:r>
          </w:p>
        </w:tc>
      </w:tr>
      <w:tr w14:paraId="1A6DBE30">
        <w:tblPrEx>
          <w:tblCellMar>
            <w:top w:w="0" w:type="dxa"/>
            <w:left w:w="108" w:type="dxa"/>
            <w:bottom w:w="0" w:type="dxa"/>
            <w:right w:w="108" w:type="dxa"/>
          </w:tblCellMar>
        </w:tblPrEx>
        <w:trPr>
          <w:trHeight w:val="735" w:hRule="atLeast"/>
        </w:trPr>
        <w:tc>
          <w:tcPr>
            <w:tcW w:w="588" w:type="pct"/>
            <w:tcBorders>
              <w:top w:val="nil"/>
              <w:left w:val="single" w:color="000000" w:sz="4" w:space="0"/>
              <w:bottom w:val="single" w:color="000000" w:sz="4" w:space="0"/>
              <w:right w:val="single" w:color="000000" w:sz="4" w:space="0"/>
            </w:tcBorders>
            <w:shd w:val="clear" w:color="auto" w:fill="auto"/>
            <w:vAlign w:val="center"/>
          </w:tcPr>
          <w:p w14:paraId="6EFF4616">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五、</w:t>
            </w:r>
            <w:r>
              <w:rPr>
                <w:rFonts w:ascii="Calibri" w:hAnsi="Calibri" w:eastAsia="宋体" w:cs="宋体"/>
                <w:color w:val="000000"/>
                <w:kern w:val="0"/>
                <w:sz w:val="16"/>
                <w:szCs w:val="16"/>
              </w:rPr>
              <w:t> </w:t>
            </w:r>
            <w:r>
              <w:rPr>
                <w:rFonts w:hint="eastAsia" w:ascii="宋体" w:hAnsi="宋体" w:eastAsia="宋体" w:cs="宋体"/>
                <w:color w:val="000000"/>
                <w:kern w:val="0"/>
                <w:sz w:val="16"/>
                <w:szCs w:val="16"/>
              </w:rPr>
              <w:t>存在问题、原因及下一步整改措施</w:t>
            </w:r>
          </w:p>
        </w:tc>
        <w:tc>
          <w:tcPr>
            <w:tcW w:w="4412" w:type="pct"/>
            <w:gridSpan w:val="7"/>
            <w:tcBorders>
              <w:top w:val="single" w:color="auto" w:sz="4" w:space="0"/>
              <w:left w:val="nil"/>
              <w:bottom w:val="single" w:color="000000" w:sz="4" w:space="0"/>
              <w:right w:val="single" w:color="000000" w:sz="4" w:space="0"/>
            </w:tcBorders>
            <w:shd w:val="clear" w:color="auto" w:fill="auto"/>
            <w:vAlign w:val="center"/>
          </w:tcPr>
          <w:p w14:paraId="5F77A788">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无</w:t>
            </w:r>
          </w:p>
        </w:tc>
      </w:tr>
    </w:tbl>
    <w:tbl>
      <w:tblPr>
        <w:tblStyle w:val="6"/>
        <w:tblpPr w:leftFromText="180" w:rightFromText="180" w:vertAnchor="text" w:horzAnchor="page" w:tblpX="1505" w:tblpY="704"/>
        <w:tblOverlap w:val="never"/>
        <w:tblW w:w="90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47"/>
        <w:gridCol w:w="872"/>
        <w:gridCol w:w="977"/>
        <w:gridCol w:w="1129"/>
        <w:gridCol w:w="1274"/>
        <w:gridCol w:w="1156"/>
        <w:gridCol w:w="976"/>
        <w:gridCol w:w="1626"/>
      </w:tblGrid>
      <w:tr w14:paraId="4796F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5" w:hRule="atLeast"/>
        </w:trPr>
        <w:tc>
          <w:tcPr>
            <w:tcW w:w="9057" w:type="dxa"/>
            <w:gridSpan w:val="8"/>
            <w:tcBorders>
              <w:top w:val="nil"/>
              <w:left w:val="nil"/>
              <w:bottom w:val="nil"/>
              <w:right w:val="nil"/>
            </w:tcBorders>
            <w:shd w:val="clear" w:color="auto" w:fill="auto"/>
            <w:noWrap/>
            <w:tcMar>
              <w:top w:w="15" w:type="dxa"/>
              <w:left w:w="15" w:type="dxa"/>
              <w:right w:w="15" w:type="dxa"/>
            </w:tcMar>
            <w:vAlign w:val="center"/>
          </w:tcPr>
          <w:p w14:paraId="43BC3953">
            <w:pPr>
              <w:keepNext w:val="0"/>
              <w:keepLines w:val="0"/>
              <w:widowControl/>
              <w:suppressLineNumbers w:val="0"/>
              <w:jc w:val="center"/>
              <w:textAlignment w:val="center"/>
              <w:rPr>
                <w:rFonts w:ascii="方正小标宋_GBK" w:hAnsi="方正小标宋_GBK" w:eastAsia="方正小标宋_GBK" w:cs="方正小标宋_GBK"/>
                <w:i w:val="0"/>
                <w:color w:val="000000"/>
                <w:sz w:val="32"/>
                <w:szCs w:val="32"/>
                <w:u w:val="none"/>
              </w:rPr>
            </w:pPr>
            <w:r>
              <w:rPr>
                <w:rFonts w:hint="default" w:ascii="方正小标宋_GBK" w:hAnsi="方正小标宋_GBK" w:eastAsia="方正小标宋_GBK" w:cs="方正小标宋_GBK"/>
                <w:i w:val="0"/>
                <w:color w:val="000000"/>
                <w:kern w:val="0"/>
                <w:sz w:val="40"/>
                <w:szCs w:val="40"/>
                <w:u w:val="none"/>
                <w:lang w:val="en-US" w:eastAsia="zh-CN" w:bidi="ar"/>
              </w:rPr>
              <w:t>镇前大街提升项目绩效自评表</w:t>
            </w:r>
          </w:p>
        </w:tc>
      </w:tr>
      <w:tr w14:paraId="5F68D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5" w:hRule="atLeast"/>
        </w:trPr>
        <w:tc>
          <w:tcPr>
            <w:tcW w:w="9057" w:type="dxa"/>
            <w:gridSpan w:val="8"/>
            <w:tcBorders>
              <w:top w:val="nil"/>
              <w:left w:val="nil"/>
              <w:bottom w:val="nil"/>
              <w:right w:val="nil"/>
            </w:tcBorders>
            <w:shd w:val="clear" w:color="auto" w:fill="auto"/>
            <w:noWrap/>
            <w:tcMar>
              <w:top w:w="15" w:type="dxa"/>
              <w:left w:w="15" w:type="dxa"/>
              <w:right w:w="15" w:type="dxa"/>
            </w:tcMar>
            <w:vAlign w:val="bottom"/>
          </w:tcPr>
          <w:p w14:paraId="1D02886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（2022 年度）</w:t>
            </w:r>
          </w:p>
        </w:tc>
      </w:tr>
      <w:tr w14:paraId="672E8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0" w:hRule="atLeast"/>
        </w:trPr>
        <w:tc>
          <w:tcPr>
            <w:tcW w:w="4025" w:type="dxa"/>
            <w:gridSpan w:val="4"/>
            <w:tcBorders>
              <w:top w:val="nil"/>
              <w:left w:val="nil"/>
              <w:bottom w:val="single" w:color="000000" w:sz="4" w:space="0"/>
              <w:right w:val="nil"/>
            </w:tcBorders>
            <w:shd w:val="clear" w:color="auto" w:fill="auto"/>
            <w:noWrap/>
            <w:tcMar>
              <w:top w:w="15" w:type="dxa"/>
              <w:left w:w="15" w:type="dxa"/>
              <w:right w:w="15" w:type="dxa"/>
            </w:tcMar>
            <w:vAlign w:val="center"/>
          </w:tcPr>
          <w:p w14:paraId="78A50564">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填报单位：</w:t>
            </w:r>
            <w:r>
              <w:rPr>
                <w:rFonts w:hint="eastAsia" w:ascii="宋体" w:hAnsi="宋体" w:eastAsia="宋体" w:cs="宋体"/>
                <w:color w:val="000000"/>
                <w:kern w:val="0"/>
                <w:sz w:val="16"/>
                <w:szCs w:val="16"/>
              </w:rPr>
              <w:t>石家庄市鹿泉区李村镇人民政府</w:t>
            </w:r>
          </w:p>
        </w:tc>
        <w:tc>
          <w:tcPr>
            <w:tcW w:w="1274" w:type="dxa"/>
            <w:tcBorders>
              <w:top w:val="nil"/>
              <w:left w:val="nil"/>
              <w:bottom w:val="nil"/>
              <w:right w:val="nil"/>
            </w:tcBorders>
            <w:shd w:val="clear" w:color="auto" w:fill="auto"/>
            <w:noWrap/>
            <w:tcMar>
              <w:top w:w="15" w:type="dxa"/>
              <w:left w:w="15" w:type="dxa"/>
              <w:right w:w="15" w:type="dxa"/>
            </w:tcMar>
            <w:vAlign w:val="center"/>
          </w:tcPr>
          <w:p w14:paraId="64522395">
            <w:pPr>
              <w:jc w:val="center"/>
              <w:rPr>
                <w:rFonts w:hint="eastAsia" w:ascii="宋体" w:hAnsi="宋体" w:eastAsia="宋体" w:cs="宋体"/>
                <w:i w:val="0"/>
                <w:color w:val="000000"/>
                <w:sz w:val="16"/>
                <w:szCs w:val="16"/>
                <w:u w:val="none"/>
              </w:rPr>
            </w:pPr>
          </w:p>
        </w:tc>
        <w:tc>
          <w:tcPr>
            <w:tcW w:w="1156" w:type="dxa"/>
            <w:tcBorders>
              <w:top w:val="nil"/>
              <w:left w:val="nil"/>
              <w:bottom w:val="nil"/>
              <w:right w:val="nil"/>
            </w:tcBorders>
            <w:shd w:val="clear" w:color="auto" w:fill="auto"/>
            <w:noWrap/>
            <w:tcMar>
              <w:top w:w="15" w:type="dxa"/>
              <w:left w:w="15" w:type="dxa"/>
              <w:right w:w="15" w:type="dxa"/>
            </w:tcMar>
            <w:vAlign w:val="center"/>
          </w:tcPr>
          <w:p w14:paraId="343F869C">
            <w:pPr>
              <w:jc w:val="center"/>
              <w:rPr>
                <w:rFonts w:hint="eastAsia" w:ascii="宋体" w:hAnsi="宋体" w:eastAsia="宋体" w:cs="宋体"/>
                <w:i w:val="0"/>
                <w:color w:val="000000"/>
                <w:sz w:val="16"/>
                <w:szCs w:val="16"/>
                <w:u w:val="none"/>
              </w:rPr>
            </w:pPr>
          </w:p>
        </w:tc>
        <w:tc>
          <w:tcPr>
            <w:tcW w:w="976" w:type="dxa"/>
            <w:tcBorders>
              <w:top w:val="nil"/>
              <w:left w:val="nil"/>
              <w:bottom w:val="nil"/>
              <w:right w:val="nil"/>
            </w:tcBorders>
            <w:shd w:val="clear" w:color="auto" w:fill="auto"/>
            <w:noWrap/>
            <w:tcMar>
              <w:top w:w="15" w:type="dxa"/>
              <w:left w:w="15" w:type="dxa"/>
              <w:right w:w="15" w:type="dxa"/>
            </w:tcMar>
            <w:vAlign w:val="center"/>
          </w:tcPr>
          <w:p w14:paraId="44C212F3">
            <w:pPr>
              <w:jc w:val="center"/>
              <w:rPr>
                <w:rFonts w:hint="eastAsia" w:ascii="宋体" w:hAnsi="宋体" w:eastAsia="宋体" w:cs="宋体"/>
                <w:i w:val="0"/>
                <w:color w:val="000000"/>
                <w:sz w:val="16"/>
                <w:szCs w:val="16"/>
                <w:u w:val="none"/>
              </w:rPr>
            </w:pPr>
          </w:p>
        </w:tc>
        <w:tc>
          <w:tcPr>
            <w:tcW w:w="1626" w:type="dxa"/>
            <w:tcBorders>
              <w:top w:val="nil"/>
              <w:left w:val="nil"/>
              <w:bottom w:val="nil"/>
              <w:right w:val="nil"/>
            </w:tcBorders>
            <w:shd w:val="clear" w:color="auto" w:fill="auto"/>
            <w:noWrap/>
            <w:tcMar>
              <w:top w:w="15" w:type="dxa"/>
              <w:left w:w="15" w:type="dxa"/>
              <w:right w:w="15" w:type="dxa"/>
            </w:tcMar>
            <w:vAlign w:val="center"/>
          </w:tcPr>
          <w:p w14:paraId="34F243DF">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金额单位：万元</w:t>
            </w:r>
          </w:p>
        </w:tc>
      </w:tr>
      <w:tr w14:paraId="108CE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76" w:hRule="atLeast"/>
        </w:trPr>
        <w:tc>
          <w:tcPr>
            <w:tcW w:w="1047"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5B50880B">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基本情况</w:t>
            </w:r>
          </w:p>
        </w:tc>
        <w:tc>
          <w:tcPr>
            <w:tcW w:w="8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D1C188">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项目名称</w:t>
            </w:r>
          </w:p>
        </w:tc>
        <w:tc>
          <w:tcPr>
            <w:tcW w:w="21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1CA098">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镇前大街提升项目</w:t>
            </w: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E71686">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实施(主管）单位</w:t>
            </w:r>
          </w:p>
        </w:tc>
        <w:tc>
          <w:tcPr>
            <w:tcW w:w="375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1E0F5B">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819001 - 石家庄市鹿泉区李村镇人民政府本级</w:t>
            </w:r>
          </w:p>
        </w:tc>
      </w:tr>
      <w:tr w14:paraId="0C1D5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5" w:hRule="atLeast"/>
        </w:trPr>
        <w:tc>
          <w:tcPr>
            <w:tcW w:w="104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17092B">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二、预算执行情况</w:t>
            </w:r>
          </w:p>
        </w:tc>
        <w:tc>
          <w:tcPr>
            <w:tcW w:w="184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774DA">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预算安排情况（调整后）</w:t>
            </w:r>
          </w:p>
        </w:tc>
        <w:tc>
          <w:tcPr>
            <w:tcW w:w="240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0449A7">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资金到位情况</w:t>
            </w:r>
          </w:p>
        </w:tc>
        <w:tc>
          <w:tcPr>
            <w:tcW w:w="213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08808E">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资金执行情况</w:t>
            </w:r>
          </w:p>
        </w:tc>
        <w:tc>
          <w:tcPr>
            <w:tcW w:w="1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A421B9">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预算执行进度</w:t>
            </w:r>
          </w:p>
        </w:tc>
      </w:tr>
      <w:tr w14:paraId="3CF3E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5" w:hRule="atLeast"/>
        </w:trPr>
        <w:tc>
          <w:tcPr>
            <w:tcW w:w="10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28ECC3">
            <w:pPr>
              <w:jc w:val="center"/>
              <w:rPr>
                <w:rFonts w:hint="eastAsia" w:ascii="宋体" w:hAnsi="宋体" w:eastAsia="宋体" w:cs="宋体"/>
                <w:i w:val="0"/>
                <w:color w:val="000000"/>
                <w:sz w:val="16"/>
                <w:szCs w:val="16"/>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114B9F">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预算数：</w:t>
            </w:r>
          </w:p>
        </w:tc>
        <w:tc>
          <w:tcPr>
            <w:tcW w:w="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CF9D02">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298.11</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B72DF6">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到位数：</w:t>
            </w: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16F595">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298.11</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51148F">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执行数：</w:t>
            </w:r>
          </w:p>
        </w:tc>
        <w:tc>
          <w:tcPr>
            <w:tcW w:w="9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612CC7">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298.11</w:t>
            </w:r>
          </w:p>
        </w:tc>
        <w:tc>
          <w:tcPr>
            <w:tcW w:w="162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006D1E">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14:paraId="4C5A9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14" w:hRule="atLeast"/>
        </w:trPr>
        <w:tc>
          <w:tcPr>
            <w:tcW w:w="10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B62CE">
            <w:pPr>
              <w:jc w:val="center"/>
              <w:rPr>
                <w:rFonts w:hint="eastAsia" w:ascii="宋体" w:hAnsi="宋体" w:eastAsia="宋体" w:cs="宋体"/>
                <w:i w:val="0"/>
                <w:color w:val="000000"/>
                <w:sz w:val="16"/>
                <w:szCs w:val="16"/>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649E22">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35434">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298.11</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A55874">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558B71">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298.11</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0BC89">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9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8C5B76">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298.11</w:t>
            </w:r>
          </w:p>
        </w:tc>
        <w:tc>
          <w:tcPr>
            <w:tcW w:w="16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8149D6">
            <w:pPr>
              <w:jc w:val="center"/>
              <w:rPr>
                <w:rFonts w:hint="eastAsia" w:ascii="宋体" w:hAnsi="宋体" w:eastAsia="宋体" w:cs="宋体"/>
                <w:i w:val="0"/>
                <w:color w:val="000000"/>
                <w:sz w:val="16"/>
                <w:szCs w:val="16"/>
                <w:u w:val="none"/>
              </w:rPr>
            </w:pPr>
          </w:p>
        </w:tc>
      </w:tr>
      <w:tr w14:paraId="45A84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5" w:hRule="atLeast"/>
        </w:trPr>
        <w:tc>
          <w:tcPr>
            <w:tcW w:w="10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AA93C4">
            <w:pPr>
              <w:jc w:val="center"/>
              <w:rPr>
                <w:rFonts w:hint="eastAsia" w:ascii="宋体" w:hAnsi="宋体" w:eastAsia="宋体" w:cs="宋体"/>
                <w:i w:val="0"/>
                <w:color w:val="000000"/>
                <w:sz w:val="16"/>
                <w:szCs w:val="16"/>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74E49D">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8C60EA">
            <w:pPr>
              <w:rPr>
                <w:rFonts w:hint="default" w:ascii="Calibri" w:hAnsi="Calibri" w:eastAsia="宋体" w:cs="Calibri"/>
                <w:i w:val="0"/>
                <w:color w:val="000000"/>
                <w:sz w:val="16"/>
                <w:szCs w:val="16"/>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6AABD5">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7D785">
            <w:pPr>
              <w:rPr>
                <w:rFonts w:hint="eastAsia" w:ascii="宋体" w:hAnsi="宋体" w:eastAsia="宋体" w:cs="宋体"/>
                <w:i w:val="0"/>
                <w:color w:val="000000"/>
                <w:sz w:val="16"/>
                <w:szCs w:val="16"/>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BC6016">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9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C83F26">
            <w:pPr>
              <w:rPr>
                <w:rFonts w:hint="eastAsia" w:ascii="宋体" w:hAnsi="宋体" w:eastAsia="宋体" w:cs="宋体"/>
                <w:i w:val="0"/>
                <w:color w:val="000000"/>
                <w:sz w:val="16"/>
                <w:szCs w:val="16"/>
                <w:u w:val="none"/>
              </w:rPr>
            </w:pPr>
          </w:p>
        </w:tc>
        <w:tc>
          <w:tcPr>
            <w:tcW w:w="16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AA2D47">
            <w:pPr>
              <w:jc w:val="center"/>
              <w:rPr>
                <w:rFonts w:hint="eastAsia" w:ascii="宋体" w:hAnsi="宋体" w:eastAsia="宋体" w:cs="宋体"/>
                <w:i w:val="0"/>
                <w:color w:val="000000"/>
                <w:sz w:val="16"/>
                <w:szCs w:val="16"/>
                <w:u w:val="none"/>
              </w:rPr>
            </w:pPr>
          </w:p>
        </w:tc>
      </w:tr>
      <w:tr w14:paraId="64E50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5" w:hRule="atLeast"/>
        </w:trPr>
        <w:tc>
          <w:tcPr>
            <w:tcW w:w="104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ABF18B">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三、目标完成情况</w:t>
            </w:r>
          </w:p>
        </w:tc>
        <w:tc>
          <w:tcPr>
            <w:tcW w:w="297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01AD8B">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年度预期目标</w:t>
            </w:r>
          </w:p>
        </w:tc>
        <w:tc>
          <w:tcPr>
            <w:tcW w:w="340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3F737F">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具体完成情况</w:t>
            </w:r>
          </w:p>
        </w:tc>
        <w:tc>
          <w:tcPr>
            <w:tcW w:w="1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B79900">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总体完成率</w:t>
            </w:r>
          </w:p>
        </w:tc>
      </w:tr>
      <w:tr w14:paraId="45156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10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CD511D">
            <w:pPr>
              <w:jc w:val="center"/>
              <w:rPr>
                <w:rFonts w:hint="eastAsia" w:ascii="宋体" w:hAnsi="宋体" w:eastAsia="宋体" w:cs="宋体"/>
                <w:i w:val="0"/>
                <w:color w:val="000000"/>
                <w:sz w:val="16"/>
                <w:szCs w:val="16"/>
                <w:u w:val="none"/>
              </w:rPr>
            </w:pPr>
          </w:p>
        </w:tc>
        <w:tc>
          <w:tcPr>
            <w:tcW w:w="2978"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A7EA4F">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为了贯彻落实区委、区政府有关工作要求，我镇决定对镇前大街进行全面改造提升，为实施北部振兴战略打好基础。开展镇前大街全面改造提升工作，结合创建全国卫生城和“洗城净天”工作要求，我镇决定对镇前大街进行全面提升，制作统一门头牌匾需要真石漆墙面9015平方米、安装路灯145套、进行道路绿化种植行道树：国槐380棵，树龄5年，胸径20以上；银杏树250棵，树龄3年、胸径12以上，两侧铺设透水砖58816平方米，青石路牙石4352米，。</w:t>
            </w:r>
          </w:p>
        </w:tc>
        <w:tc>
          <w:tcPr>
            <w:tcW w:w="340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D87511">
            <w:pPr>
              <w:keepNext w:val="0"/>
              <w:keepLines w:val="0"/>
              <w:widowControl/>
              <w:suppressLineNumbers w:val="0"/>
              <w:jc w:val="both"/>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为了贯彻落实区委、区政府有关工作要求，我镇决定对镇前大街进行全面改造提升，为实施北部振兴战略打好基础。开展镇前大街全面改造提升工作，结合创建全国卫生城和“洗城净天”工作要求，我镇决定对镇前大街进行全面提升，制作统一门头牌匾需要真石漆墙面9015平方米、安装路灯145套、进行道路绿化种植行道树：国槐380棵，树龄5年，胸径20以上；银杏树250棵，树龄3年、胸径12以上，两侧铺设透水砖58816平方米，青石路牙石4352米，。</w:t>
            </w:r>
          </w:p>
        </w:tc>
        <w:tc>
          <w:tcPr>
            <w:tcW w:w="162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EA7120">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14:paraId="714FF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10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16CE3F">
            <w:pPr>
              <w:jc w:val="center"/>
              <w:rPr>
                <w:rFonts w:hint="eastAsia" w:ascii="宋体" w:hAnsi="宋体" w:eastAsia="宋体" w:cs="宋体"/>
                <w:i w:val="0"/>
                <w:color w:val="000000"/>
                <w:sz w:val="16"/>
                <w:szCs w:val="16"/>
                <w:u w:val="none"/>
              </w:rPr>
            </w:pPr>
          </w:p>
        </w:tc>
        <w:tc>
          <w:tcPr>
            <w:tcW w:w="297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9F225E">
            <w:pPr>
              <w:jc w:val="center"/>
              <w:rPr>
                <w:rFonts w:hint="eastAsia" w:ascii="宋体" w:hAnsi="宋体" w:eastAsia="宋体" w:cs="宋体"/>
                <w:i w:val="0"/>
                <w:color w:val="000000"/>
                <w:sz w:val="16"/>
                <w:szCs w:val="16"/>
                <w:u w:val="none"/>
              </w:rPr>
            </w:pPr>
          </w:p>
        </w:tc>
        <w:tc>
          <w:tcPr>
            <w:tcW w:w="340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2DEF95">
            <w:pPr>
              <w:jc w:val="center"/>
              <w:rPr>
                <w:rFonts w:hint="eastAsia" w:ascii="宋体" w:hAnsi="宋体" w:eastAsia="宋体" w:cs="宋体"/>
                <w:i w:val="0"/>
                <w:color w:val="000000"/>
                <w:sz w:val="16"/>
                <w:szCs w:val="16"/>
                <w:u w:val="none"/>
              </w:rPr>
            </w:pPr>
          </w:p>
        </w:tc>
        <w:tc>
          <w:tcPr>
            <w:tcW w:w="16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97DC50">
            <w:pPr>
              <w:jc w:val="center"/>
              <w:rPr>
                <w:rFonts w:hint="eastAsia" w:ascii="宋体" w:hAnsi="宋体" w:eastAsia="宋体" w:cs="宋体"/>
                <w:i w:val="0"/>
                <w:color w:val="000000"/>
                <w:sz w:val="16"/>
                <w:szCs w:val="16"/>
                <w:u w:val="none"/>
              </w:rPr>
            </w:pPr>
          </w:p>
        </w:tc>
      </w:tr>
      <w:tr w14:paraId="68C1A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32" w:hRule="atLeast"/>
        </w:trPr>
        <w:tc>
          <w:tcPr>
            <w:tcW w:w="10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1191F3">
            <w:pPr>
              <w:jc w:val="center"/>
              <w:rPr>
                <w:rFonts w:hint="eastAsia" w:ascii="宋体" w:hAnsi="宋体" w:eastAsia="宋体" w:cs="宋体"/>
                <w:i w:val="0"/>
                <w:color w:val="000000"/>
                <w:sz w:val="16"/>
                <w:szCs w:val="16"/>
                <w:u w:val="none"/>
              </w:rPr>
            </w:pPr>
          </w:p>
        </w:tc>
        <w:tc>
          <w:tcPr>
            <w:tcW w:w="297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58A564">
            <w:pPr>
              <w:jc w:val="center"/>
              <w:rPr>
                <w:rFonts w:hint="eastAsia" w:ascii="宋体" w:hAnsi="宋体" w:eastAsia="宋体" w:cs="宋体"/>
                <w:i w:val="0"/>
                <w:color w:val="000000"/>
                <w:sz w:val="16"/>
                <w:szCs w:val="16"/>
                <w:u w:val="none"/>
              </w:rPr>
            </w:pPr>
          </w:p>
        </w:tc>
        <w:tc>
          <w:tcPr>
            <w:tcW w:w="340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90AFCB">
            <w:pPr>
              <w:jc w:val="center"/>
              <w:rPr>
                <w:rFonts w:hint="eastAsia" w:ascii="宋体" w:hAnsi="宋体" w:eastAsia="宋体" w:cs="宋体"/>
                <w:i w:val="0"/>
                <w:color w:val="000000"/>
                <w:sz w:val="16"/>
                <w:szCs w:val="16"/>
                <w:u w:val="none"/>
              </w:rPr>
            </w:pPr>
          </w:p>
        </w:tc>
        <w:tc>
          <w:tcPr>
            <w:tcW w:w="16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54DCB9">
            <w:pPr>
              <w:jc w:val="center"/>
              <w:rPr>
                <w:rFonts w:hint="eastAsia" w:ascii="宋体" w:hAnsi="宋体" w:eastAsia="宋体" w:cs="宋体"/>
                <w:i w:val="0"/>
                <w:color w:val="000000"/>
                <w:sz w:val="16"/>
                <w:szCs w:val="16"/>
                <w:u w:val="none"/>
              </w:rPr>
            </w:pPr>
          </w:p>
        </w:tc>
      </w:tr>
      <w:tr w14:paraId="7BA05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5" w:hRule="atLeast"/>
        </w:trPr>
        <w:tc>
          <w:tcPr>
            <w:tcW w:w="1047"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683DE6C4">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四、</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年度绩效指标完成情况</w:t>
            </w:r>
          </w:p>
        </w:tc>
        <w:tc>
          <w:tcPr>
            <w:tcW w:w="8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4DED7D">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一级指标</w:t>
            </w:r>
          </w:p>
        </w:tc>
        <w:tc>
          <w:tcPr>
            <w:tcW w:w="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459F65">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二级指标</w:t>
            </w:r>
          </w:p>
        </w:tc>
        <w:tc>
          <w:tcPr>
            <w:tcW w:w="2403" w:type="dxa"/>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1776E287">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三级指标</w:t>
            </w:r>
          </w:p>
        </w:tc>
        <w:tc>
          <w:tcPr>
            <w:tcW w:w="1156"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75BA0E10">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预期指标值</w:t>
            </w:r>
          </w:p>
        </w:tc>
        <w:tc>
          <w:tcPr>
            <w:tcW w:w="976"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6450540B">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实际完成值</w:t>
            </w:r>
          </w:p>
        </w:tc>
        <w:tc>
          <w:tcPr>
            <w:tcW w:w="1626"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7553C489">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自评得分</w:t>
            </w:r>
          </w:p>
        </w:tc>
      </w:tr>
      <w:tr w14:paraId="629D7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5" w:hRule="atLeast"/>
        </w:trPr>
        <w:tc>
          <w:tcPr>
            <w:tcW w:w="104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114363FE">
            <w:pPr>
              <w:jc w:val="center"/>
              <w:rPr>
                <w:rFonts w:hint="eastAsia" w:ascii="宋体" w:hAnsi="宋体" w:eastAsia="宋体" w:cs="宋体"/>
                <w:i w:val="0"/>
                <w:color w:val="000000"/>
                <w:sz w:val="16"/>
                <w:szCs w:val="16"/>
                <w:u w:val="none"/>
              </w:rPr>
            </w:pPr>
          </w:p>
        </w:tc>
        <w:tc>
          <w:tcPr>
            <w:tcW w:w="87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5179E8">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产出指标（50）</w:t>
            </w:r>
          </w:p>
        </w:tc>
        <w:tc>
          <w:tcPr>
            <w:tcW w:w="977"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49500923">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数量指标</w:t>
            </w:r>
          </w:p>
        </w:tc>
        <w:tc>
          <w:tcPr>
            <w:tcW w:w="240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4619EA92">
            <w:pPr>
              <w:keepNext w:val="0"/>
              <w:keepLines w:val="0"/>
              <w:widowControl/>
              <w:suppressLineNumbers w:val="0"/>
              <w:jc w:val="left"/>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新增路灯</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11D9244B">
            <w:pPr>
              <w:keepNext w:val="0"/>
              <w:keepLines w:val="0"/>
              <w:widowControl/>
              <w:suppressLineNumbers w:val="0"/>
              <w:jc w:val="left"/>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145</w:t>
            </w:r>
            <w:r>
              <w:rPr>
                <w:rFonts w:hint="eastAsia" w:ascii="宋体" w:hAnsi="宋体" w:eastAsia="宋体" w:cs="宋体"/>
                <w:i w:val="0"/>
                <w:color w:val="000000"/>
                <w:kern w:val="0"/>
                <w:sz w:val="16"/>
                <w:szCs w:val="16"/>
                <w:u w:val="none"/>
                <w:lang w:val="en-US" w:eastAsia="zh-CN" w:bidi="ar"/>
              </w:rPr>
              <w:t>套</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159DFA9C">
            <w:pPr>
              <w:keepNext w:val="0"/>
              <w:keepLines w:val="0"/>
              <w:widowControl/>
              <w:suppressLineNumbers w:val="0"/>
              <w:jc w:val="left"/>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145</w:t>
            </w:r>
            <w:r>
              <w:rPr>
                <w:rFonts w:hint="eastAsia" w:ascii="宋体" w:hAnsi="宋体" w:eastAsia="宋体" w:cs="宋体"/>
                <w:i w:val="0"/>
                <w:color w:val="000000"/>
                <w:kern w:val="0"/>
                <w:sz w:val="16"/>
                <w:szCs w:val="16"/>
                <w:u w:val="none"/>
                <w:lang w:val="en-US" w:eastAsia="zh-CN" w:bidi="ar"/>
              </w:rPr>
              <w:t>套</w:t>
            </w:r>
          </w:p>
        </w:tc>
        <w:tc>
          <w:tcPr>
            <w:tcW w:w="1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EDB6D">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w:t>
            </w:r>
          </w:p>
        </w:tc>
      </w:tr>
      <w:tr w14:paraId="72D7F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5" w:hRule="atLeast"/>
        </w:trPr>
        <w:tc>
          <w:tcPr>
            <w:tcW w:w="104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0D61BBB3">
            <w:pPr>
              <w:jc w:val="center"/>
              <w:rPr>
                <w:rFonts w:hint="eastAsia" w:ascii="宋体" w:hAnsi="宋体" w:eastAsia="宋体" w:cs="宋体"/>
                <w:i w:val="0"/>
                <w:color w:val="000000"/>
                <w:sz w:val="16"/>
                <w:szCs w:val="16"/>
                <w:u w:val="none"/>
              </w:rPr>
            </w:pPr>
          </w:p>
        </w:tc>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6AB587">
            <w:pPr>
              <w:jc w:val="center"/>
              <w:rPr>
                <w:rFonts w:hint="eastAsia" w:ascii="宋体" w:hAnsi="宋体" w:eastAsia="宋体" w:cs="宋体"/>
                <w:i w:val="0"/>
                <w:color w:val="000000"/>
                <w:sz w:val="16"/>
                <w:szCs w:val="16"/>
                <w:u w:val="none"/>
              </w:rPr>
            </w:pPr>
          </w:p>
        </w:tc>
        <w:tc>
          <w:tcPr>
            <w:tcW w:w="97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106023D7">
            <w:pPr>
              <w:jc w:val="center"/>
              <w:rPr>
                <w:rFonts w:hint="eastAsia" w:ascii="宋体" w:hAnsi="宋体" w:eastAsia="宋体" w:cs="宋体"/>
                <w:i w:val="0"/>
                <w:color w:val="000000"/>
                <w:sz w:val="16"/>
                <w:szCs w:val="16"/>
                <w:u w:val="none"/>
              </w:rPr>
            </w:pPr>
          </w:p>
        </w:tc>
        <w:tc>
          <w:tcPr>
            <w:tcW w:w="240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7B9E7103">
            <w:pPr>
              <w:keepNext w:val="0"/>
              <w:keepLines w:val="0"/>
              <w:widowControl/>
              <w:suppressLineNumbers w:val="0"/>
              <w:jc w:val="left"/>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新增真石漆墙面</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4C60121E">
            <w:pPr>
              <w:keepNext w:val="0"/>
              <w:keepLines w:val="0"/>
              <w:widowControl/>
              <w:suppressLineNumbers w:val="0"/>
              <w:jc w:val="left"/>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9015</w:t>
            </w:r>
            <w:r>
              <w:rPr>
                <w:rFonts w:hint="eastAsia" w:ascii="宋体" w:hAnsi="宋体" w:eastAsia="宋体" w:cs="宋体"/>
                <w:i w:val="0"/>
                <w:color w:val="000000"/>
                <w:kern w:val="0"/>
                <w:sz w:val="16"/>
                <w:szCs w:val="16"/>
                <w:u w:val="none"/>
                <w:lang w:val="en-US" w:eastAsia="zh-CN" w:bidi="ar"/>
              </w:rPr>
              <w:t>平方米</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5A9B6748">
            <w:pPr>
              <w:keepNext w:val="0"/>
              <w:keepLines w:val="0"/>
              <w:widowControl/>
              <w:suppressLineNumbers w:val="0"/>
              <w:jc w:val="left"/>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9015</w:t>
            </w:r>
            <w:r>
              <w:rPr>
                <w:rFonts w:hint="eastAsia" w:ascii="宋体" w:hAnsi="宋体" w:eastAsia="宋体" w:cs="宋体"/>
                <w:i w:val="0"/>
                <w:color w:val="000000"/>
                <w:kern w:val="0"/>
                <w:sz w:val="16"/>
                <w:szCs w:val="16"/>
                <w:u w:val="none"/>
                <w:lang w:val="en-US" w:eastAsia="zh-CN" w:bidi="ar"/>
              </w:rPr>
              <w:t>平方米</w:t>
            </w:r>
          </w:p>
        </w:tc>
        <w:tc>
          <w:tcPr>
            <w:tcW w:w="1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477696">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5</w:t>
            </w:r>
          </w:p>
        </w:tc>
      </w:tr>
      <w:tr w14:paraId="510D2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5" w:hRule="atLeast"/>
        </w:trPr>
        <w:tc>
          <w:tcPr>
            <w:tcW w:w="104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0BF3563C">
            <w:pPr>
              <w:jc w:val="center"/>
              <w:rPr>
                <w:rFonts w:hint="eastAsia" w:ascii="宋体" w:hAnsi="宋体" w:eastAsia="宋体" w:cs="宋体"/>
                <w:i w:val="0"/>
                <w:color w:val="000000"/>
                <w:sz w:val="16"/>
                <w:szCs w:val="16"/>
                <w:u w:val="none"/>
              </w:rPr>
            </w:pPr>
          </w:p>
        </w:tc>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AEDF24">
            <w:pPr>
              <w:jc w:val="center"/>
              <w:rPr>
                <w:rFonts w:hint="eastAsia" w:ascii="宋体" w:hAnsi="宋体" w:eastAsia="宋体" w:cs="宋体"/>
                <w:i w:val="0"/>
                <w:color w:val="000000"/>
                <w:sz w:val="16"/>
                <w:szCs w:val="16"/>
                <w:u w:val="none"/>
              </w:rPr>
            </w:pPr>
          </w:p>
        </w:tc>
        <w:tc>
          <w:tcPr>
            <w:tcW w:w="97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73EC68BF">
            <w:pPr>
              <w:jc w:val="center"/>
              <w:rPr>
                <w:rFonts w:hint="eastAsia" w:ascii="宋体" w:hAnsi="宋体" w:eastAsia="宋体" w:cs="宋体"/>
                <w:i w:val="0"/>
                <w:color w:val="000000"/>
                <w:sz w:val="16"/>
                <w:szCs w:val="16"/>
                <w:u w:val="none"/>
              </w:rPr>
            </w:pPr>
          </w:p>
        </w:tc>
        <w:tc>
          <w:tcPr>
            <w:tcW w:w="240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499EEC39">
            <w:pPr>
              <w:keepNext w:val="0"/>
              <w:keepLines w:val="0"/>
              <w:widowControl/>
              <w:suppressLineNumbers w:val="0"/>
              <w:jc w:val="left"/>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新增树木</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2A40E307">
            <w:pPr>
              <w:keepNext w:val="0"/>
              <w:keepLines w:val="0"/>
              <w:widowControl/>
              <w:suppressLineNumbers w:val="0"/>
              <w:jc w:val="left"/>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630</w:t>
            </w:r>
            <w:r>
              <w:rPr>
                <w:rFonts w:hint="eastAsia" w:ascii="宋体" w:hAnsi="宋体" w:eastAsia="宋体" w:cs="宋体"/>
                <w:i w:val="0"/>
                <w:color w:val="000000"/>
                <w:kern w:val="0"/>
                <w:sz w:val="16"/>
                <w:szCs w:val="16"/>
                <w:u w:val="none"/>
                <w:lang w:val="en-US" w:eastAsia="zh-CN" w:bidi="ar"/>
              </w:rPr>
              <w:t>棵</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65D119DA">
            <w:pPr>
              <w:keepNext w:val="0"/>
              <w:keepLines w:val="0"/>
              <w:widowControl/>
              <w:suppressLineNumbers w:val="0"/>
              <w:jc w:val="left"/>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630</w:t>
            </w:r>
            <w:r>
              <w:rPr>
                <w:rFonts w:hint="eastAsia" w:ascii="宋体" w:hAnsi="宋体" w:eastAsia="宋体" w:cs="宋体"/>
                <w:i w:val="0"/>
                <w:color w:val="000000"/>
                <w:kern w:val="0"/>
                <w:sz w:val="16"/>
                <w:szCs w:val="16"/>
                <w:u w:val="none"/>
                <w:lang w:val="en-US" w:eastAsia="zh-CN" w:bidi="ar"/>
              </w:rPr>
              <w:t>棵</w:t>
            </w:r>
          </w:p>
        </w:tc>
        <w:tc>
          <w:tcPr>
            <w:tcW w:w="1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C46019">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5</w:t>
            </w:r>
          </w:p>
        </w:tc>
      </w:tr>
      <w:tr w14:paraId="10B8D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5" w:hRule="atLeast"/>
        </w:trPr>
        <w:tc>
          <w:tcPr>
            <w:tcW w:w="104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1C2CF631">
            <w:pPr>
              <w:jc w:val="center"/>
              <w:rPr>
                <w:rFonts w:hint="eastAsia" w:ascii="宋体" w:hAnsi="宋体" w:eastAsia="宋体" w:cs="宋体"/>
                <w:i w:val="0"/>
                <w:color w:val="000000"/>
                <w:sz w:val="16"/>
                <w:szCs w:val="16"/>
                <w:u w:val="none"/>
              </w:rPr>
            </w:pPr>
          </w:p>
        </w:tc>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E35B94">
            <w:pPr>
              <w:jc w:val="center"/>
              <w:rPr>
                <w:rFonts w:hint="eastAsia" w:ascii="宋体" w:hAnsi="宋体" w:eastAsia="宋体" w:cs="宋体"/>
                <w:i w:val="0"/>
                <w:color w:val="000000"/>
                <w:sz w:val="16"/>
                <w:szCs w:val="16"/>
                <w:u w:val="none"/>
              </w:rPr>
            </w:pPr>
          </w:p>
        </w:tc>
        <w:tc>
          <w:tcPr>
            <w:tcW w:w="97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2454247">
            <w:pPr>
              <w:jc w:val="center"/>
              <w:rPr>
                <w:rFonts w:hint="eastAsia" w:ascii="宋体" w:hAnsi="宋体" w:eastAsia="宋体" w:cs="宋体"/>
                <w:i w:val="0"/>
                <w:color w:val="000000"/>
                <w:sz w:val="16"/>
                <w:szCs w:val="16"/>
                <w:u w:val="none"/>
              </w:rPr>
            </w:pPr>
          </w:p>
        </w:tc>
        <w:tc>
          <w:tcPr>
            <w:tcW w:w="240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7917D857">
            <w:pPr>
              <w:keepNext w:val="0"/>
              <w:keepLines w:val="0"/>
              <w:widowControl/>
              <w:suppressLineNumbers w:val="0"/>
              <w:jc w:val="left"/>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新增铺设透水砖</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05FE5207">
            <w:pPr>
              <w:keepNext w:val="0"/>
              <w:keepLines w:val="0"/>
              <w:widowControl/>
              <w:suppressLineNumbers w:val="0"/>
              <w:jc w:val="left"/>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58816</w:t>
            </w:r>
            <w:r>
              <w:rPr>
                <w:rFonts w:hint="eastAsia" w:ascii="宋体" w:hAnsi="宋体" w:eastAsia="宋体" w:cs="宋体"/>
                <w:i w:val="0"/>
                <w:color w:val="000000"/>
                <w:kern w:val="0"/>
                <w:sz w:val="16"/>
                <w:szCs w:val="16"/>
                <w:u w:val="none"/>
                <w:lang w:val="en-US" w:eastAsia="zh-CN" w:bidi="ar"/>
              </w:rPr>
              <w:t>平方米</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2BC360C7">
            <w:pPr>
              <w:keepNext w:val="0"/>
              <w:keepLines w:val="0"/>
              <w:widowControl/>
              <w:suppressLineNumbers w:val="0"/>
              <w:jc w:val="left"/>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58816</w:t>
            </w:r>
            <w:r>
              <w:rPr>
                <w:rFonts w:hint="eastAsia" w:ascii="宋体" w:hAnsi="宋体" w:eastAsia="宋体" w:cs="宋体"/>
                <w:i w:val="0"/>
                <w:color w:val="000000"/>
                <w:kern w:val="0"/>
                <w:sz w:val="16"/>
                <w:szCs w:val="16"/>
                <w:u w:val="none"/>
                <w:lang w:val="en-US" w:eastAsia="zh-CN" w:bidi="ar"/>
              </w:rPr>
              <w:t>平方米</w:t>
            </w:r>
          </w:p>
        </w:tc>
        <w:tc>
          <w:tcPr>
            <w:tcW w:w="1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E2ABA0">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5</w:t>
            </w:r>
          </w:p>
        </w:tc>
      </w:tr>
      <w:tr w14:paraId="62C93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5" w:hRule="atLeast"/>
        </w:trPr>
        <w:tc>
          <w:tcPr>
            <w:tcW w:w="104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184E90B">
            <w:pPr>
              <w:jc w:val="center"/>
              <w:rPr>
                <w:rFonts w:hint="eastAsia" w:ascii="宋体" w:hAnsi="宋体" w:eastAsia="宋体" w:cs="宋体"/>
                <w:i w:val="0"/>
                <w:color w:val="000000"/>
                <w:sz w:val="16"/>
                <w:szCs w:val="16"/>
                <w:u w:val="none"/>
              </w:rPr>
            </w:pPr>
          </w:p>
        </w:tc>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889EFC">
            <w:pPr>
              <w:jc w:val="center"/>
              <w:rPr>
                <w:rFonts w:hint="eastAsia" w:ascii="宋体" w:hAnsi="宋体" w:eastAsia="宋体" w:cs="宋体"/>
                <w:i w:val="0"/>
                <w:color w:val="000000"/>
                <w:sz w:val="16"/>
                <w:szCs w:val="16"/>
                <w:u w:val="none"/>
              </w:rPr>
            </w:pPr>
          </w:p>
        </w:tc>
        <w:tc>
          <w:tcPr>
            <w:tcW w:w="97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39717B7A">
            <w:pPr>
              <w:jc w:val="center"/>
              <w:rPr>
                <w:rFonts w:hint="eastAsia" w:ascii="宋体" w:hAnsi="宋体" w:eastAsia="宋体" w:cs="宋体"/>
                <w:i w:val="0"/>
                <w:color w:val="000000"/>
                <w:sz w:val="16"/>
                <w:szCs w:val="16"/>
                <w:u w:val="none"/>
              </w:rPr>
            </w:pPr>
          </w:p>
        </w:tc>
        <w:tc>
          <w:tcPr>
            <w:tcW w:w="240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04ED352D">
            <w:pPr>
              <w:keepNext w:val="0"/>
              <w:keepLines w:val="0"/>
              <w:widowControl/>
              <w:suppressLineNumbers w:val="0"/>
              <w:jc w:val="left"/>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新增路牙石</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23D8726C">
            <w:pPr>
              <w:keepNext w:val="0"/>
              <w:keepLines w:val="0"/>
              <w:widowControl/>
              <w:suppressLineNumbers w:val="0"/>
              <w:jc w:val="left"/>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4352</w:t>
            </w:r>
            <w:r>
              <w:rPr>
                <w:rFonts w:hint="eastAsia" w:ascii="宋体" w:hAnsi="宋体" w:eastAsia="宋体" w:cs="宋体"/>
                <w:i w:val="0"/>
                <w:color w:val="000000"/>
                <w:kern w:val="0"/>
                <w:sz w:val="16"/>
                <w:szCs w:val="16"/>
                <w:u w:val="none"/>
                <w:lang w:val="en-US" w:eastAsia="zh-CN" w:bidi="ar"/>
              </w:rPr>
              <w:t>米</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5D0593A8">
            <w:pPr>
              <w:keepNext w:val="0"/>
              <w:keepLines w:val="0"/>
              <w:widowControl/>
              <w:suppressLineNumbers w:val="0"/>
              <w:jc w:val="left"/>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4352</w:t>
            </w:r>
            <w:r>
              <w:rPr>
                <w:rFonts w:hint="eastAsia" w:ascii="宋体" w:hAnsi="宋体" w:eastAsia="宋体" w:cs="宋体"/>
                <w:i w:val="0"/>
                <w:color w:val="000000"/>
                <w:kern w:val="0"/>
                <w:sz w:val="16"/>
                <w:szCs w:val="16"/>
                <w:u w:val="none"/>
                <w:lang w:val="en-US" w:eastAsia="zh-CN" w:bidi="ar"/>
              </w:rPr>
              <w:t>米</w:t>
            </w:r>
          </w:p>
        </w:tc>
        <w:tc>
          <w:tcPr>
            <w:tcW w:w="1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4582C">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5</w:t>
            </w:r>
          </w:p>
        </w:tc>
      </w:tr>
      <w:tr w14:paraId="7EC11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5" w:hRule="atLeast"/>
        </w:trPr>
        <w:tc>
          <w:tcPr>
            <w:tcW w:w="104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5E2632B">
            <w:pPr>
              <w:jc w:val="center"/>
              <w:rPr>
                <w:rFonts w:hint="eastAsia" w:ascii="宋体" w:hAnsi="宋体" w:eastAsia="宋体" w:cs="宋体"/>
                <w:i w:val="0"/>
                <w:color w:val="000000"/>
                <w:sz w:val="16"/>
                <w:szCs w:val="16"/>
                <w:u w:val="none"/>
              </w:rPr>
            </w:pPr>
          </w:p>
        </w:tc>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7ED78">
            <w:pPr>
              <w:jc w:val="center"/>
              <w:rPr>
                <w:rFonts w:hint="eastAsia" w:ascii="宋体" w:hAnsi="宋体" w:eastAsia="宋体" w:cs="宋体"/>
                <w:i w:val="0"/>
                <w:color w:val="000000"/>
                <w:sz w:val="16"/>
                <w:szCs w:val="16"/>
                <w:u w:val="none"/>
              </w:rPr>
            </w:pPr>
          </w:p>
        </w:tc>
        <w:tc>
          <w:tcPr>
            <w:tcW w:w="977"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27D41822">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质量指标</w:t>
            </w:r>
          </w:p>
        </w:tc>
        <w:tc>
          <w:tcPr>
            <w:tcW w:w="2403"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505A68">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项目（工程）验收合格率</w:t>
            </w:r>
          </w:p>
        </w:tc>
        <w:tc>
          <w:tcPr>
            <w:tcW w:w="115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9A29C3">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97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D0EAA">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162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7A9ECB">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14:paraId="742D3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5" w:hRule="atLeast"/>
        </w:trPr>
        <w:tc>
          <w:tcPr>
            <w:tcW w:w="104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177E975C">
            <w:pPr>
              <w:jc w:val="center"/>
              <w:rPr>
                <w:rFonts w:hint="eastAsia" w:ascii="宋体" w:hAnsi="宋体" w:eastAsia="宋体" w:cs="宋体"/>
                <w:i w:val="0"/>
                <w:color w:val="000000"/>
                <w:sz w:val="16"/>
                <w:szCs w:val="16"/>
                <w:u w:val="none"/>
              </w:rPr>
            </w:pPr>
          </w:p>
        </w:tc>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651B0E">
            <w:pPr>
              <w:jc w:val="center"/>
              <w:rPr>
                <w:rFonts w:hint="eastAsia" w:ascii="宋体" w:hAnsi="宋体" w:eastAsia="宋体" w:cs="宋体"/>
                <w:i w:val="0"/>
                <w:color w:val="000000"/>
                <w:sz w:val="16"/>
                <w:szCs w:val="16"/>
                <w:u w:val="none"/>
              </w:rPr>
            </w:pPr>
          </w:p>
        </w:tc>
        <w:tc>
          <w:tcPr>
            <w:tcW w:w="977"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2B826DF3">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时效指标</w:t>
            </w:r>
          </w:p>
        </w:tc>
        <w:tc>
          <w:tcPr>
            <w:tcW w:w="240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5F13D6">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项目按时完工率</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9BED19">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9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027DC4">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1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489985">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14:paraId="764F3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5" w:hRule="atLeast"/>
        </w:trPr>
        <w:tc>
          <w:tcPr>
            <w:tcW w:w="104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D8D6A33">
            <w:pPr>
              <w:jc w:val="center"/>
              <w:rPr>
                <w:rFonts w:hint="eastAsia" w:ascii="宋体" w:hAnsi="宋体" w:eastAsia="宋体" w:cs="宋体"/>
                <w:i w:val="0"/>
                <w:color w:val="000000"/>
                <w:sz w:val="16"/>
                <w:szCs w:val="16"/>
                <w:u w:val="none"/>
              </w:rPr>
            </w:pPr>
          </w:p>
        </w:tc>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B91DA9">
            <w:pPr>
              <w:jc w:val="center"/>
              <w:rPr>
                <w:rFonts w:hint="eastAsia" w:ascii="宋体" w:hAnsi="宋体" w:eastAsia="宋体" w:cs="宋体"/>
                <w:i w:val="0"/>
                <w:color w:val="000000"/>
                <w:sz w:val="16"/>
                <w:szCs w:val="16"/>
                <w:u w:val="none"/>
              </w:rPr>
            </w:pPr>
          </w:p>
        </w:tc>
        <w:tc>
          <w:tcPr>
            <w:tcW w:w="977"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11C70F4D">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成本指标</w:t>
            </w:r>
          </w:p>
        </w:tc>
        <w:tc>
          <w:tcPr>
            <w:tcW w:w="240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720751">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镇前大街提升成本</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005CC3">
            <w:pPr>
              <w:keepNext w:val="0"/>
              <w:keepLines w:val="0"/>
              <w:widowControl/>
              <w:suppressLineNumbers w:val="0"/>
              <w:jc w:val="left"/>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298.11</w:t>
            </w:r>
          </w:p>
        </w:tc>
        <w:tc>
          <w:tcPr>
            <w:tcW w:w="9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759913">
            <w:pPr>
              <w:keepNext w:val="0"/>
              <w:keepLines w:val="0"/>
              <w:widowControl/>
              <w:suppressLineNumbers w:val="0"/>
              <w:jc w:val="left"/>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298.11</w:t>
            </w:r>
          </w:p>
        </w:tc>
        <w:tc>
          <w:tcPr>
            <w:tcW w:w="1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0AD588">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14:paraId="6BA42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5" w:hRule="atLeast"/>
        </w:trPr>
        <w:tc>
          <w:tcPr>
            <w:tcW w:w="104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69FA8776">
            <w:pPr>
              <w:jc w:val="center"/>
              <w:rPr>
                <w:rFonts w:hint="eastAsia" w:ascii="宋体" w:hAnsi="宋体" w:eastAsia="宋体" w:cs="宋体"/>
                <w:i w:val="0"/>
                <w:color w:val="000000"/>
                <w:sz w:val="16"/>
                <w:szCs w:val="16"/>
                <w:u w:val="none"/>
              </w:rPr>
            </w:pPr>
          </w:p>
        </w:tc>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2ED76">
            <w:pPr>
              <w:jc w:val="center"/>
              <w:rPr>
                <w:rFonts w:hint="eastAsia" w:ascii="宋体" w:hAnsi="宋体" w:eastAsia="宋体" w:cs="宋体"/>
                <w:i w:val="0"/>
                <w:color w:val="000000"/>
                <w:sz w:val="16"/>
                <w:szCs w:val="16"/>
                <w:u w:val="none"/>
              </w:rPr>
            </w:pPr>
          </w:p>
        </w:tc>
        <w:tc>
          <w:tcPr>
            <w:tcW w:w="97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AF7C98">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预算执行率</w:t>
            </w:r>
          </w:p>
        </w:tc>
        <w:tc>
          <w:tcPr>
            <w:tcW w:w="240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69203">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预算执行率</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C4E93C">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9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A1A4A2">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1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0F83CF">
            <w:pPr>
              <w:jc w:val="center"/>
              <w:rPr>
                <w:rFonts w:hint="default" w:ascii="Calibri" w:hAnsi="Calibri" w:eastAsia="宋体" w:cs="Calibri"/>
                <w:i w:val="0"/>
                <w:color w:val="000000"/>
                <w:sz w:val="16"/>
                <w:szCs w:val="16"/>
                <w:u w:val="none"/>
              </w:rPr>
            </w:pPr>
          </w:p>
        </w:tc>
      </w:tr>
      <w:tr w14:paraId="46053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80" w:hRule="atLeast"/>
        </w:trPr>
        <w:tc>
          <w:tcPr>
            <w:tcW w:w="104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6FA79CA1">
            <w:pPr>
              <w:jc w:val="center"/>
              <w:rPr>
                <w:rFonts w:hint="eastAsia" w:ascii="宋体" w:hAnsi="宋体" w:eastAsia="宋体" w:cs="宋体"/>
                <w:i w:val="0"/>
                <w:color w:val="000000"/>
                <w:sz w:val="16"/>
                <w:szCs w:val="16"/>
                <w:u w:val="none"/>
              </w:rPr>
            </w:pPr>
          </w:p>
        </w:tc>
        <w:tc>
          <w:tcPr>
            <w:tcW w:w="872" w:type="dxa"/>
            <w:vMerge w:val="restart"/>
            <w:tcBorders>
              <w:top w:val="nil"/>
              <w:left w:val="single" w:color="000000" w:sz="4" w:space="0"/>
              <w:bottom w:val="nil"/>
              <w:right w:val="single" w:color="000000" w:sz="4" w:space="0"/>
            </w:tcBorders>
            <w:shd w:val="clear" w:color="auto" w:fill="auto"/>
            <w:tcMar>
              <w:top w:w="15" w:type="dxa"/>
              <w:left w:w="15" w:type="dxa"/>
              <w:right w:w="15" w:type="dxa"/>
            </w:tcMar>
            <w:vAlign w:val="center"/>
          </w:tcPr>
          <w:p w14:paraId="3E03BB5A">
            <w:pPr>
              <w:jc w:val="center"/>
              <w:rPr>
                <w:rFonts w:hint="eastAsia" w:ascii="宋体" w:hAnsi="宋体" w:eastAsia="宋体" w:cs="宋体"/>
                <w:i w:val="0"/>
                <w:color w:val="000000"/>
                <w:sz w:val="16"/>
                <w:szCs w:val="16"/>
                <w:u w:val="none"/>
              </w:rPr>
            </w:pPr>
          </w:p>
        </w:tc>
        <w:tc>
          <w:tcPr>
            <w:tcW w:w="977"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7C7AEE14">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社会效益指标</w:t>
            </w:r>
          </w:p>
        </w:tc>
        <w:tc>
          <w:tcPr>
            <w:tcW w:w="240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E3EA9F">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镇前大街提升改善情况</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80FCC1">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改善人居环境</w:t>
            </w:r>
            <w:r>
              <w:rPr>
                <w:rFonts w:ascii="Calibri" w:hAnsi="Calibri" w:eastAsia="宋体" w:cs="Calibri"/>
                <w:i w:val="0"/>
                <w:color w:val="000000"/>
                <w:kern w:val="0"/>
                <w:sz w:val="16"/>
                <w:szCs w:val="16"/>
                <w:u w:val="none"/>
                <w:lang w:val="en-US" w:eastAsia="zh-CN" w:bidi="ar"/>
              </w:rPr>
              <w:t>,</w:t>
            </w:r>
            <w:r>
              <w:rPr>
                <w:rFonts w:hint="eastAsia" w:ascii="宋体" w:hAnsi="宋体" w:eastAsia="宋体" w:cs="宋体"/>
                <w:i w:val="0"/>
                <w:color w:val="000000"/>
                <w:kern w:val="0"/>
                <w:sz w:val="16"/>
                <w:szCs w:val="16"/>
                <w:u w:val="none"/>
                <w:lang w:val="en-US" w:eastAsia="zh-CN" w:bidi="ar"/>
              </w:rPr>
              <w:t>提升村庄形象</w:t>
            </w:r>
          </w:p>
        </w:tc>
        <w:tc>
          <w:tcPr>
            <w:tcW w:w="9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10FFDA">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改善人居环境</w:t>
            </w:r>
            <w:r>
              <w:rPr>
                <w:rFonts w:ascii="Calibri" w:hAnsi="Calibri" w:eastAsia="宋体" w:cs="Calibri"/>
                <w:i w:val="0"/>
                <w:color w:val="000000"/>
                <w:kern w:val="0"/>
                <w:sz w:val="16"/>
                <w:szCs w:val="16"/>
                <w:u w:val="none"/>
                <w:lang w:val="en-US" w:eastAsia="zh-CN" w:bidi="ar"/>
              </w:rPr>
              <w:t>,</w:t>
            </w:r>
            <w:r>
              <w:rPr>
                <w:rFonts w:hint="eastAsia" w:ascii="宋体" w:hAnsi="宋体" w:eastAsia="宋体" w:cs="宋体"/>
                <w:i w:val="0"/>
                <w:color w:val="000000"/>
                <w:kern w:val="0"/>
                <w:sz w:val="16"/>
                <w:szCs w:val="16"/>
                <w:u w:val="none"/>
                <w:lang w:val="en-US" w:eastAsia="zh-CN" w:bidi="ar"/>
              </w:rPr>
              <w:t>提升村庄形象</w:t>
            </w:r>
          </w:p>
        </w:tc>
        <w:tc>
          <w:tcPr>
            <w:tcW w:w="1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397AF">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13</w:t>
            </w:r>
          </w:p>
        </w:tc>
      </w:tr>
      <w:tr w14:paraId="291E4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5" w:hRule="atLeast"/>
        </w:trPr>
        <w:tc>
          <w:tcPr>
            <w:tcW w:w="104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3F2DA653">
            <w:pPr>
              <w:jc w:val="center"/>
              <w:rPr>
                <w:rFonts w:hint="eastAsia" w:ascii="宋体" w:hAnsi="宋体" w:eastAsia="宋体" w:cs="宋体"/>
                <w:i w:val="0"/>
                <w:color w:val="000000"/>
                <w:sz w:val="16"/>
                <w:szCs w:val="16"/>
                <w:u w:val="none"/>
              </w:rPr>
            </w:pPr>
          </w:p>
        </w:tc>
        <w:tc>
          <w:tcPr>
            <w:tcW w:w="872"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14:paraId="5BEF1032">
            <w:pPr>
              <w:jc w:val="center"/>
              <w:rPr>
                <w:rFonts w:hint="eastAsia" w:ascii="宋体" w:hAnsi="宋体" w:eastAsia="宋体" w:cs="宋体"/>
                <w:i w:val="0"/>
                <w:color w:val="000000"/>
                <w:sz w:val="16"/>
                <w:szCs w:val="16"/>
                <w:u w:val="none"/>
              </w:rPr>
            </w:pPr>
          </w:p>
        </w:tc>
        <w:tc>
          <w:tcPr>
            <w:tcW w:w="977"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59C9FB7">
            <w:pPr>
              <w:jc w:val="center"/>
              <w:rPr>
                <w:rFonts w:hint="eastAsia" w:ascii="宋体" w:hAnsi="宋体" w:eastAsia="宋体" w:cs="宋体"/>
                <w:i w:val="0"/>
                <w:color w:val="000000"/>
                <w:sz w:val="16"/>
                <w:szCs w:val="16"/>
                <w:u w:val="none"/>
              </w:rPr>
            </w:pPr>
          </w:p>
        </w:tc>
        <w:tc>
          <w:tcPr>
            <w:tcW w:w="240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A5DF27">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收益人口</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DAE3AD">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38000</w:t>
            </w:r>
            <w:r>
              <w:rPr>
                <w:rFonts w:hint="eastAsia" w:ascii="宋体" w:hAnsi="宋体" w:eastAsia="宋体" w:cs="宋体"/>
                <w:i w:val="0"/>
                <w:color w:val="000000"/>
                <w:kern w:val="0"/>
                <w:sz w:val="16"/>
                <w:szCs w:val="16"/>
                <w:u w:val="none"/>
                <w:lang w:val="en-US" w:eastAsia="zh-CN" w:bidi="ar"/>
              </w:rPr>
              <w:t>人</w:t>
            </w:r>
          </w:p>
        </w:tc>
        <w:tc>
          <w:tcPr>
            <w:tcW w:w="9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89E9FB">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38000</w:t>
            </w:r>
            <w:r>
              <w:rPr>
                <w:rFonts w:hint="eastAsia" w:ascii="宋体" w:hAnsi="宋体" w:eastAsia="宋体" w:cs="宋体"/>
                <w:i w:val="0"/>
                <w:color w:val="000000"/>
                <w:kern w:val="0"/>
                <w:sz w:val="16"/>
                <w:szCs w:val="16"/>
                <w:u w:val="none"/>
                <w:lang w:val="en-US" w:eastAsia="zh-CN" w:bidi="ar"/>
              </w:rPr>
              <w:t>人</w:t>
            </w:r>
          </w:p>
        </w:tc>
        <w:tc>
          <w:tcPr>
            <w:tcW w:w="1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35CC7E">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14:paraId="74ED8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65" w:hRule="atLeast"/>
        </w:trPr>
        <w:tc>
          <w:tcPr>
            <w:tcW w:w="104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3992BB01">
            <w:pPr>
              <w:jc w:val="center"/>
              <w:rPr>
                <w:rFonts w:hint="eastAsia" w:ascii="宋体" w:hAnsi="宋体" w:eastAsia="宋体" w:cs="宋体"/>
                <w:i w:val="0"/>
                <w:color w:val="000000"/>
                <w:sz w:val="16"/>
                <w:szCs w:val="16"/>
                <w:u w:val="none"/>
              </w:rPr>
            </w:pPr>
          </w:p>
        </w:tc>
        <w:tc>
          <w:tcPr>
            <w:tcW w:w="872"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14:paraId="255F5833">
            <w:pPr>
              <w:jc w:val="center"/>
              <w:rPr>
                <w:rFonts w:hint="eastAsia" w:ascii="宋体" w:hAnsi="宋体" w:eastAsia="宋体" w:cs="宋体"/>
                <w:i w:val="0"/>
                <w:color w:val="000000"/>
                <w:sz w:val="16"/>
                <w:szCs w:val="16"/>
                <w:u w:val="none"/>
              </w:rPr>
            </w:pPr>
          </w:p>
        </w:tc>
        <w:tc>
          <w:tcPr>
            <w:tcW w:w="977"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7AC66B86">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可持续影响指标</w:t>
            </w:r>
          </w:p>
        </w:tc>
        <w:tc>
          <w:tcPr>
            <w:tcW w:w="240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A7EC4A">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镇前大街提升后的良性运转</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A94B79">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建立长效维护机制，确保基础设施长期发挥作用</w:t>
            </w:r>
          </w:p>
        </w:tc>
        <w:tc>
          <w:tcPr>
            <w:tcW w:w="9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5D9994">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建立长效维护机制，确保基础设施长期发挥作用</w:t>
            </w:r>
          </w:p>
        </w:tc>
        <w:tc>
          <w:tcPr>
            <w:tcW w:w="1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F60604">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8</w:t>
            </w:r>
          </w:p>
        </w:tc>
      </w:tr>
      <w:tr w14:paraId="3CAA5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5" w:hRule="atLeast"/>
        </w:trPr>
        <w:tc>
          <w:tcPr>
            <w:tcW w:w="104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5D19E2C">
            <w:pPr>
              <w:jc w:val="center"/>
              <w:rPr>
                <w:rFonts w:hint="eastAsia" w:ascii="宋体" w:hAnsi="宋体" w:eastAsia="宋体" w:cs="宋体"/>
                <w:i w:val="0"/>
                <w:color w:val="000000"/>
                <w:sz w:val="16"/>
                <w:szCs w:val="16"/>
                <w:u w:val="none"/>
              </w:rPr>
            </w:pPr>
          </w:p>
        </w:tc>
        <w:tc>
          <w:tcPr>
            <w:tcW w:w="872"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14:paraId="30D2AC9C">
            <w:pPr>
              <w:jc w:val="center"/>
              <w:rPr>
                <w:rFonts w:hint="eastAsia" w:ascii="宋体" w:hAnsi="宋体" w:eastAsia="宋体" w:cs="宋体"/>
                <w:i w:val="0"/>
                <w:color w:val="000000"/>
                <w:sz w:val="16"/>
                <w:szCs w:val="16"/>
                <w:u w:val="none"/>
              </w:rPr>
            </w:pPr>
          </w:p>
        </w:tc>
        <w:tc>
          <w:tcPr>
            <w:tcW w:w="977"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513DEC91">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p>
        </w:tc>
        <w:tc>
          <w:tcPr>
            <w:tcW w:w="240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E44450">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受益人口满意度</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937278">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95%</w:t>
            </w:r>
          </w:p>
        </w:tc>
        <w:tc>
          <w:tcPr>
            <w:tcW w:w="9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C1C86C">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95%</w:t>
            </w:r>
          </w:p>
        </w:tc>
        <w:tc>
          <w:tcPr>
            <w:tcW w:w="1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B62656">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w:t>
            </w:r>
          </w:p>
        </w:tc>
      </w:tr>
      <w:tr w14:paraId="50C8D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5" w:hRule="atLeast"/>
        </w:trPr>
        <w:tc>
          <w:tcPr>
            <w:tcW w:w="104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0C669062">
            <w:pPr>
              <w:jc w:val="center"/>
              <w:rPr>
                <w:rFonts w:hint="eastAsia" w:ascii="宋体" w:hAnsi="宋体" w:eastAsia="宋体" w:cs="宋体"/>
                <w:i w:val="0"/>
                <w:color w:val="000000"/>
                <w:sz w:val="16"/>
                <w:szCs w:val="16"/>
                <w:u w:val="none"/>
              </w:rPr>
            </w:pPr>
          </w:p>
        </w:tc>
        <w:tc>
          <w:tcPr>
            <w:tcW w:w="6384"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3592DD">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总分</w:t>
            </w:r>
          </w:p>
        </w:tc>
        <w:tc>
          <w:tcPr>
            <w:tcW w:w="1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F3A238">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95</w:t>
            </w:r>
          </w:p>
        </w:tc>
      </w:tr>
      <w:tr w14:paraId="27385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73" w:hRule="atLeast"/>
        </w:trPr>
        <w:tc>
          <w:tcPr>
            <w:tcW w:w="104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282994">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五、</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存在问题、原因及下一步整改措施</w:t>
            </w:r>
          </w:p>
        </w:tc>
        <w:tc>
          <w:tcPr>
            <w:tcW w:w="8010"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0E7B33">
            <w:pPr>
              <w:keepNext w:val="0"/>
              <w:keepLines w:val="0"/>
              <w:widowControl/>
              <w:suppressLineNumbers w:val="0"/>
              <w:ind w:firstLine="480" w:firstLineChars="30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无</w:t>
            </w:r>
          </w:p>
        </w:tc>
      </w:tr>
    </w:tbl>
    <w:p w14:paraId="540C4BE0"/>
    <w:p w14:paraId="49C29E4D">
      <w:pPr>
        <w:numPr>
          <w:ilvl w:val="0"/>
          <w:numId w:val="0"/>
        </w:numPr>
        <w:adjustRightInd w:val="0"/>
        <w:snapToGrid w:val="0"/>
        <w:spacing w:line="58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highlight w:val="yellow"/>
          <w:lang w:eastAsia="zh-CN"/>
        </w:rPr>
        <w:t>（</w:t>
      </w:r>
      <w:r>
        <w:rPr>
          <w:rFonts w:hint="eastAsia" w:ascii="仿宋_GB2312" w:hAnsi="仿宋_GB2312" w:eastAsia="仿宋_GB2312" w:cs="仿宋_GB2312"/>
          <w:b/>
          <w:bCs/>
          <w:sz w:val="32"/>
          <w:szCs w:val="32"/>
          <w:highlight w:val="yellow"/>
          <w:lang w:val="en-US" w:eastAsia="zh-CN"/>
        </w:rPr>
        <w:t>三</w:t>
      </w:r>
      <w:r>
        <w:rPr>
          <w:rFonts w:hint="eastAsia" w:ascii="仿宋_GB2312" w:hAnsi="仿宋_GB2312" w:eastAsia="仿宋_GB2312" w:cs="仿宋_GB2312"/>
          <w:b/>
          <w:bCs/>
          <w:sz w:val="32"/>
          <w:szCs w:val="32"/>
          <w:highlight w:val="yellow"/>
          <w:lang w:eastAsia="zh-CN"/>
        </w:rPr>
        <w:t>）</w:t>
      </w:r>
      <w:r>
        <w:rPr>
          <w:rFonts w:hint="eastAsia" w:ascii="仿宋_GB2312" w:hAnsi="仿宋_GB2312" w:eastAsia="仿宋_GB2312" w:cs="仿宋_GB2312"/>
          <w:b/>
          <w:bCs/>
          <w:sz w:val="32"/>
          <w:szCs w:val="32"/>
          <w:highlight w:val="yellow"/>
        </w:rPr>
        <w:t>部门</w:t>
      </w:r>
      <w:r>
        <w:rPr>
          <w:rFonts w:hint="eastAsia" w:ascii="仿宋_GB2312" w:hAnsi="仿宋_GB2312" w:eastAsia="仿宋_GB2312" w:cs="仿宋_GB2312"/>
          <w:b/>
          <w:bCs/>
          <w:sz w:val="32"/>
          <w:szCs w:val="32"/>
        </w:rPr>
        <w:t>评价项目绩效评价结果</w:t>
      </w:r>
    </w:p>
    <w:p w14:paraId="3A7EC103">
      <w:pPr>
        <w:adjustRightInd w:val="0"/>
        <w:snapToGrid w:val="0"/>
        <w:spacing w:line="580" w:lineRule="exact"/>
        <w:ind w:firstLine="640" w:firstLineChars="200"/>
        <w:rPr>
          <w:rFonts w:hint="eastAsia" w:ascii="仿宋_GB2312" w:hAnsi="宋体" w:eastAsia="仿宋_GB2312" w:cs="宋体"/>
          <w:sz w:val="32"/>
          <w:szCs w:val="32"/>
          <w:lang w:eastAsia="zh-CN"/>
        </w:rPr>
      </w:pPr>
      <w:r>
        <w:rPr>
          <w:rFonts w:hint="eastAsia" w:ascii="仿宋_GB2312" w:hAnsi="Times New Roman" w:eastAsia="仿宋_GB2312"/>
          <w:sz w:val="32"/>
          <w:szCs w:val="32"/>
        </w:rPr>
        <w:t>绩效目标实现程度</w:t>
      </w:r>
      <w:r>
        <w:rPr>
          <w:rFonts w:hint="eastAsia" w:ascii="仿宋_GB2312" w:hAnsi="Times New Roman" w:eastAsia="仿宋_GB2312"/>
          <w:color w:val="auto"/>
          <w:sz w:val="32"/>
          <w:szCs w:val="32"/>
        </w:rPr>
        <w:t>达到</w:t>
      </w:r>
      <w:r>
        <w:rPr>
          <w:rFonts w:ascii="仿宋_GB2312" w:hAnsi="Times New Roman" w:eastAsia="仿宋_GB2312"/>
          <w:color w:val="auto"/>
          <w:sz w:val="32"/>
          <w:szCs w:val="32"/>
        </w:rPr>
        <w:t>100</w:t>
      </w:r>
      <w:r>
        <w:rPr>
          <w:rFonts w:hint="eastAsia" w:ascii="仿宋_GB2312" w:hAnsi="Times New Roman" w:eastAsia="仿宋_GB2312"/>
          <w:color w:val="auto"/>
          <w:sz w:val="32"/>
          <w:szCs w:val="32"/>
          <w:lang w:val="en-US" w:eastAsia="zh-CN"/>
        </w:rPr>
        <w:t>.0</w:t>
      </w:r>
      <w:r>
        <w:rPr>
          <w:rFonts w:ascii="仿宋_GB2312" w:hAnsi="Times New Roman" w:eastAsia="仿宋_GB2312"/>
          <w:color w:val="auto"/>
          <w:sz w:val="32"/>
          <w:szCs w:val="32"/>
        </w:rPr>
        <w:t>%</w:t>
      </w:r>
      <w:r>
        <w:rPr>
          <w:rFonts w:hint="eastAsia" w:ascii="仿宋_GB2312" w:hAnsi="Times New Roman" w:eastAsia="仿宋_GB2312"/>
          <w:color w:val="auto"/>
          <w:sz w:val="32"/>
          <w:szCs w:val="32"/>
        </w:rPr>
        <w:t>的项目</w:t>
      </w:r>
      <w:r>
        <w:rPr>
          <w:rFonts w:hint="eastAsia" w:ascii="仿宋_GB2312" w:hAnsi="Times New Roman" w:eastAsia="仿宋_GB2312"/>
          <w:sz w:val="32"/>
          <w:szCs w:val="32"/>
        </w:rPr>
        <w:t>有</w:t>
      </w:r>
      <w:r>
        <w:rPr>
          <w:rFonts w:hint="eastAsia" w:ascii="仿宋_GB2312" w:hAnsi="Times New Roman" w:eastAsia="仿宋_GB2312"/>
          <w:sz w:val="32"/>
          <w:szCs w:val="32"/>
          <w:lang w:val="en-US" w:eastAsia="zh-CN"/>
        </w:rPr>
        <w:t>12</w:t>
      </w:r>
      <w:r>
        <w:rPr>
          <w:rFonts w:hint="eastAsia" w:ascii="仿宋_GB2312" w:hAnsi="Times New Roman" w:eastAsia="仿宋_GB2312"/>
          <w:sz w:val="32"/>
          <w:szCs w:val="32"/>
        </w:rPr>
        <w:t>个，涉及资金</w:t>
      </w:r>
      <w:r>
        <w:rPr>
          <w:rFonts w:hint="eastAsia" w:ascii="仿宋_GB2312" w:hAnsi="Times New Roman" w:eastAsia="仿宋_GB2312"/>
          <w:sz w:val="32"/>
          <w:szCs w:val="32"/>
          <w:lang w:val="en-US" w:eastAsia="zh-CN"/>
        </w:rPr>
        <w:t>1756.14</w:t>
      </w:r>
      <w:r>
        <w:rPr>
          <w:rFonts w:hint="eastAsia" w:ascii="仿宋_GB2312" w:hAnsi="Times New Roman" w:eastAsia="仿宋_GB2312"/>
          <w:sz w:val="32"/>
          <w:szCs w:val="32"/>
        </w:rPr>
        <w:t>万元，分别是</w:t>
      </w:r>
      <w:r>
        <w:rPr>
          <w:rFonts w:hint="eastAsia" w:ascii="仿宋_GB2312" w:hAnsi="宋体" w:eastAsia="仿宋_GB2312" w:cs="宋体"/>
          <w:kern w:val="0"/>
          <w:sz w:val="32"/>
          <w:szCs w:val="32"/>
          <w:lang w:val="en-US" w:eastAsia="zh-CN"/>
        </w:rPr>
        <w:t>李村镇治理国、省感到沿线区域私搭乱建、违建专项经费项目</w:t>
      </w:r>
      <w:r>
        <w:rPr>
          <w:rFonts w:hint="eastAsia" w:ascii="仿宋_GB2312" w:hAnsi="宋体" w:eastAsia="仿宋_GB2312" w:cs="宋体"/>
          <w:sz w:val="32"/>
          <w:szCs w:val="32"/>
          <w:lang w:val="en-US" w:eastAsia="zh-CN"/>
        </w:rPr>
        <w:t>365.3</w:t>
      </w:r>
      <w:r>
        <w:rPr>
          <w:rFonts w:hint="eastAsia" w:ascii="仿宋_GB2312" w:hAnsi="宋体" w:eastAsia="仿宋_GB2312" w:cs="宋体"/>
          <w:sz w:val="32"/>
          <w:szCs w:val="32"/>
        </w:rPr>
        <w:t>万元</w:t>
      </w:r>
      <w:r>
        <w:rPr>
          <w:rFonts w:hint="eastAsia" w:ascii="仿宋_GB2312" w:hAnsi="宋体" w:eastAsia="仿宋_GB2312" w:cs="宋体"/>
          <w:sz w:val="32"/>
          <w:szCs w:val="32"/>
          <w:lang w:eastAsia="zh-CN"/>
        </w:rPr>
        <w:t>，</w:t>
      </w:r>
      <w:r>
        <w:rPr>
          <w:rFonts w:hint="eastAsia" w:ascii="仿宋_GB2312" w:hAnsi="宋体" w:eastAsia="仿宋_GB2312" w:cs="宋体"/>
          <w:kern w:val="0"/>
          <w:sz w:val="32"/>
          <w:szCs w:val="32"/>
          <w:lang w:val="en-US" w:eastAsia="zh-CN"/>
        </w:rPr>
        <w:t>李村镇2022年区级美丽乡村建设项目</w:t>
      </w:r>
      <w:r>
        <w:rPr>
          <w:rFonts w:hint="eastAsia" w:ascii="仿宋_GB2312" w:hAnsi="宋体" w:eastAsia="仿宋_GB2312" w:cs="宋体"/>
          <w:sz w:val="32"/>
          <w:szCs w:val="32"/>
          <w:lang w:val="en-US" w:eastAsia="zh-CN"/>
        </w:rPr>
        <w:t>29.5</w:t>
      </w:r>
      <w:r>
        <w:rPr>
          <w:rFonts w:hint="eastAsia" w:ascii="仿宋_GB2312" w:hAnsi="宋体" w:eastAsia="仿宋_GB2312" w:cs="宋体"/>
          <w:sz w:val="32"/>
          <w:szCs w:val="32"/>
        </w:rPr>
        <w:t>万元</w:t>
      </w:r>
      <w:r>
        <w:rPr>
          <w:rFonts w:hint="eastAsia" w:ascii="仿宋_GB2312" w:hAnsi="宋体" w:eastAsia="仿宋_GB2312" w:cs="宋体"/>
          <w:sz w:val="32"/>
          <w:szCs w:val="32"/>
          <w:lang w:eastAsia="zh-CN"/>
        </w:rPr>
        <w:t>，</w:t>
      </w:r>
      <w:r>
        <w:rPr>
          <w:rFonts w:hint="eastAsia" w:ascii="仿宋_GB2312" w:hAnsi="宋体" w:eastAsia="仿宋_GB2312" w:cs="宋体"/>
          <w:kern w:val="0"/>
          <w:sz w:val="32"/>
          <w:szCs w:val="32"/>
          <w:lang w:val="en-US" w:eastAsia="zh-CN"/>
        </w:rPr>
        <w:t>李村镇2022年区级环境整治提升项目</w:t>
      </w:r>
      <w:r>
        <w:rPr>
          <w:rFonts w:hint="eastAsia" w:ascii="仿宋_GB2312" w:hAnsi="宋体" w:eastAsia="仿宋_GB2312" w:cs="宋体"/>
          <w:sz w:val="32"/>
          <w:szCs w:val="32"/>
          <w:lang w:val="en-US" w:eastAsia="zh-CN"/>
        </w:rPr>
        <w:t>27</w:t>
      </w:r>
      <w:r>
        <w:rPr>
          <w:rFonts w:hint="eastAsia" w:ascii="仿宋_GB2312" w:hAnsi="宋体" w:eastAsia="仿宋_GB2312" w:cs="宋体"/>
          <w:sz w:val="32"/>
          <w:szCs w:val="32"/>
        </w:rPr>
        <w:t>万元</w:t>
      </w:r>
      <w:r>
        <w:rPr>
          <w:rFonts w:hint="eastAsia" w:ascii="仿宋_GB2312" w:hAnsi="宋体" w:eastAsia="仿宋_GB2312" w:cs="宋体"/>
          <w:sz w:val="32"/>
          <w:szCs w:val="32"/>
          <w:lang w:eastAsia="zh-CN"/>
        </w:rPr>
        <w:t>，</w:t>
      </w:r>
      <w:r>
        <w:rPr>
          <w:rFonts w:hint="eastAsia" w:ascii="仿宋_GB2312" w:hAnsi="宋体" w:eastAsia="仿宋_GB2312"/>
          <w:sz w:val="32"/>
          <w:szCs w:val="32"/>
          <w:lang w:val="en-US" w:eastAsia="zh-CN"/>
        </w:rPr>
        <w:t>李村镇区级总联办重点人员信访救助金</w:t>
      </w:r>
      <w:r>
        <w:rPr>
          <w:rFonts w:hint="eastAsia" w:ascii="仿宋_GB2312" w:hAnsi="宋体" w:eastAsia="仿宋_GB2312" w:cs="宋体"/>
          <w:sz w:val="32"/>
          <w:szCs w:val="32"/>
          <w:lang w:val="en-US" w:eastAsia="zh-CN"/>
        </w:rPr>
        <w:t>40</w:t>
      </w:r>
      <w:r>
        <w:rPr>
          <w:rFonts w:hint="eastAsia" w:ascii="仿宋_GB2312" w:hAnsi="宋体" w:eastAsia="仿宋_GB2312" w:cs="宋体"/>
          <w:sz w:val="32"/>
          <w:szCs w:val="32"/>
        </w:rPr>
        <w:t>万元</w:t>
      </w:r>
      <w:r>
        <w:rPr>
          <w:rFonts w:hint="eastAsia" w:ascii="仿宋_GB2312" w:hAnsi="宋体" w:eastAsia="仿宋_GB2312" w:cs="宋体"/>
          <w:sz w:val="32"/>
          <w:szCs w:val="32"/>
          <w:lang w:eastAsia="zh-CN"/>
        </w:rPr>
        <w:t>，</w:t>
      </w:r>
      <w:r>
        <w:rPr>
          <w:rFonts w:hint="eastAsia" w:ascii="仿宋_GB2312" w:hAnsi="宋体" w:eastAsia="仿宋_GB2312" w:cs="宋体"/>
          <w:kern w:val="0"/>
          <w:sz w:val="32"/>
          <w:szCs w:val="32"/>
          <w:lang w:val="en-US" w:eastAsia="zh-CN"/>
        </w:rPr>
        <w:t>李村镇2022年区级拆违整治项目</w:t>
      </w:r>
      <w:r>
        <w:rPr>
          <w:rFonts w:hint="eastAsia" w:ascii="仿宋_GB2312" w:hAnsi="宋体" w:eastAsia="仿宋_GB2312" w:cs="宋体"/>
          <w:sz w:val="32"/>
          <w:szCs w:val="32"/>
          <w:lang w:val="en-US" w:eastAsia="zh-CN"/>
        </w:rPr>
        <w:t>185</w:t>
      </w:r>
      <w:r>
        <w:rPr>
          <w:rFonts w:hint="eastAsia" w:ascii="仿宋_GB2312" w:hAnsi="宋体" w:eastAsia="仿宋_GB2312" w:cs="宋体"/>
          <w:sz w:val="32"/>
          <w:szCs w:val="32"/>
        </w:rPr>
        <w:t>万元</w:t>
      </w:r>
      <w:r>
        <w:rPr>
          <w:rFonts w:hint="eastAsia" w:ascii="仿宋_GB2312" w:hAnsi="宋体" w:eastAsia="仿宋_GB2312" w:cs="宋体"/>
          <w:sz w:val="32"/>
          <w:szCs w:val="32"/>
          <w:lang w:eastAsia="zh-CN"/>
        </w:rPr>
        <w:t>，</w:t>
      </w:r>
      <w:r>
        <w:rPr>
          <w:rFonts w:hint="eastAsia" w:ascii="仿宋_GB2312" w:hAnsi="宋体" w:eastAsia="仿宋_GB2312" w:cs="宋体"/>
          <w:kern w:val="0"/>
          <w:sz w:val="32"/>
          <w:szCs w:val="32"/>
          <w:lang w:val="en-US" w:eastAsia="zh-CN"/>
        </w:rPr>
        <w:t>2022年李村镇际华现代农业温室项目</w:t>
      </w:r>
      <w:r>
        <w:rPr>
          <w:rFonts w:hint="eastAsia" w:ascii="仿宋_GB2312" w:hAnsi="宋体" w:eastAsia="仿宋_GB2312" w:cs="宋体"/>
          <w:sz w:val="32"/>
          <w:szCs w:val="32"/>
          <w:lang w:val="en-US" w:eastAsia="zh-CN"/>
        </w:rPr>
        <w:t>330</w:t>
      </w:r>
      <w:r>
        <w:rPr>
          <w:rFonts w:hint="eastAsia" w:ascii="仿宋_GB2312" w:hAnsi="宋体" w:eastAsia="仿宋_GB2312" w:cs="宋体"/>
          <w:sz w:val="32"/>
          <w:szCs w:val="32"/>
        </w:rPr>
        <w:t>万元</w:t>
      </w:r>
      <w:r>
        <w:rPr>
          <w:rFonts w:hint="eastAsia" w:ascii="仿宋_GB2312" w:hAnsi="宋体" w:eastAsia="仿宋_GB2312" w:cs="宋体"/>
          <w:sz w:val="32"/>
          <w:szCs w:val="32"/>
          <w:lang w:eastAsia="zh-CN"/>
        </w:rPr>
        <w:t>，</w:t>
      </w:r>
      <w:r>
        <w:rPr>
          <w:rFonts w:hint="eastAsia" w:ascii="仿宋_GB2312" w:hAnsi="宋体" w:eastAsia="仿宋_GB2312" w:cs="宋体"/>
          <w:kern w:val="0"/>
          <w:sz w:val="32"/>
          <w:szCs w:val="32"/>
          <w:lang w:val="en-US" w:eastAsia="zh-CN"/>
        </w:rPr>
        <w:t>李村镇2022年区级石津干渠截导流工程后续管理资金</w:t>
      </w:r>
      <w:r>
        <w:rPr>
          <w:rFonts w:hint="eastAsia" w:ascii="仿宋_GB2312" w:hAnsi="宋体" w:eastAsia="仿宋_GB2312" w:cs="宋体"/>
          <w:sz w:val="32"/>
          <w:szCs w:val="32"/>
          <w:lang w:val="en-US" w:eastAsia="zh-CN"/>
        </w:rPr>
        <w:t>4.35</w:t>
      </w:r>
      <w:r>
        <w:rPr>
          <w:rFonts w:hint="eastAsia" w:ascii="仿宋_GB2312" w:hAnsi="宋体" w:eastAsia="仿宋_GB2312" w:cs="宋体"/>
          <w:sz w:val="32"/>
          <w:szCs w:val="32"/>
        </w:rPr>
        <w:t>万元</w:t>
      </w:r>
      <w:r>
        <w:rPr>
          <w:rFonts w:hint="eastAsia" w:ascii="仿宋_GB2312" w:hAnsi="宋体" w:eastAsia="仿宋_GB2312" w:cs="宋体"/>
          <w:sz w:val="32"/>
          <w:szCs w:val="32"/>
          <w:lang w:eastAsia="zh-CN"/>
        </w:rPr>
        <w:t>，</w:t>
      </w:r>
      <w:r>
        <w:rPr>
          <w:rFonts w:hint="eastAsia" w:ascii="仿宋_GB2312" w:hAnsi="宋体" w:eastAsia="仿宋_GB2312" w:cs="宋体"/>
          <w:kern w:val="0"/>
          <w:sz w:val="32"/>
          <w:szCs w:val="32"/>
          <w:lang w:val="en-US" w:eastAsia="zh-CN"/>
        </w:rPr>
        <w:t>李村镇2022年区级双同路拓宽升级工程</w:t>
      </w:r>
      <w:r>
        <w:rPr>
          <w:rFonts w:hint="eastAsia" w:ascii="仿宋_GB2312" w:hAnsi="宋体" w:eastAsia="仿宋_GB2312" w:cs="宋体"/>
          <w:sz w:val="32"/>
          <w:szCs w:val="32"/>
          <w:lang w:val="en-US" w:eastAsia="zh-CN"/>
        </w:rPr>
        <w:t>100</w:t>
      </w:r>
      <w:r>
        <w:rPr>
          <w:rFonts w:hint="eastAsia" w:ascii="仿宋_GB2312" w:hAnsi="宋体" w:eastAsia="仿宋_GB2312" w:cs="宋体"/>
          <w:sz w:val="32"/>
          <w:szCs w:val="32"/>
        </w:rPr>
        <w:t>万元</w:t>
      </w:r>
      <w:r>
        <w:rPr>
          <w:rFonts w:hint="eastAsia" w:ascii="仿宋_GB2312" w:hAnsi="宋体" w:eastAsia="仿宋_GB2312" w:cs="宋体"/>
          <w:sz w:val="32"/>
          <w:szCs w:val="32"/>
          <w:lang w:eastAsia="zh-CN"/>
        </w:rPr>
        <w:t>，</w:t>
      </w:r>
      <w:r>
        <w:rPr>
          <w:rFonts w:hint="eastAsia" w:ascii="仿宋_GB2312" w:hAnsi="宋体" w:eastAsia="仿宋_GB2312" w:cs="宋体"/>
          <w:kern w:val="0"/>
          <w:sz w:val="32"/>
          <w:szCs w:val="32"/>
          <w:lang w:val="en-US" w:eastAsia="zh-CN"/>
        </w:rPr>
        <w:t>2021年革命老区项目</w:t>
      </w:r>
      <w:r>
        <w:rPr>
          <w:rFonts w:hint="eastAsia" w:ascii="仿宋_GB2312" w:hAnsi="宋体" w:eastAsia="仿宋_GB2312" w:cs="宋体"/>
          <w:sz w:val="32"/>
          <w:szCs w:val="32"/>
          <w:lang w:val="en-US" w:eastAsia="zh-CN"/>
        </w:rPr>
        <w:t>112.48</w:t>
      </w:r>
      <w:r>
        <w:rPr>
          <w:rFonts w:hint="eastAsia" w:ascii="仿宋_GB2312" w:hAnsi="宋体" w:eastAsia="仿宋_GB2312" w:cs="宋体"/>
          <w:sz w:val="32"/>
          <w:szCs w:val="32"/>
        </w:rPr>
        <w:t>万元</w:t>
      </w:r>
      <w:r>
        <w:rPr>
          <w:rFonts w:hint="eastAsia" w:ascii="仿宋_GB2312" w:hAnsi="宋体" w:eastAsia="仿宋_GB2312" w:cs="宋体"/>
          <w:sz w:val="32"/>
          <w:szCs w:val="32"/>
          <w:lang w:eastAsia="zh-CN"/>
        </w:rPr>
        <w:t>，</w:t>
      </w:r>
      <w:r>
        <w:rPr>
          <w:rFonts w:hint="eastAsia" w:ascii="仿宋_GB2312" w:hAnsi="宋体" w:eastAsia="仿宋_GB2312" w:cs="宋体"/>
          <w:kern w:val="0"/>
          <w:sz w:val="32"/>
          <w:szCs w:val="32"/>
          <w:lang w:val="en-US" w:eastAsia="zh-CN"/>
        </w:rPr>
        <w:t>2021年农村综改项目</w:t>
      </w:r>
      <w:r>
        <w:rPr>
          <w:rFonts w:hint="eastAsia" w:ascii="仿宋_GB2312" w:hAnsi="宋体" w:eastAsia="仿宋_GB2312" w:cs="宋体"/>
          <w:sz w:val="32"/>
          <w:szCs w:val="32"/>
          <w:lang w:val="en-US" w:eastAsia="zh-CN"/>
        </w:rPr>
        <w:t>214.4</w:t>
      </w:r>
      <w:r>
        <w:rPr>
          <w:rFonts w:hint="eastAsia" w:ascii="仿宋_GB2312" w:hAnsi="宋体" w:eastAsia="仿宋_GB2312" w:cs="宋体"/>
          <w:sz w:val="32"/>
          <w:szCs w:val="32"/>
        </w:rPr>
        <w:t>万元</w:t>
      </w:r>
      <w:r>
        <w:rPr>
          <w:rFonts w:hint="eastAsia" w:ascii="仿宋_GB2312" w:hAnsi="宋体" w:eastAsia="仿宋_GB2312" w:cs="宋体"/>
          <w:sz w:val="32"/>
          <w:szCs w:val="32"/>
          <w:lang w:eastAsia="zh-CN"/>
        </w:rPr>
        <w:t>，</w:t>
      </w:r>
      <w:r>
        <w:rPr>
          <w:rFonts w:hint="eastAsia" w:ascii="仿宋_GB2312" w:hAnsi="宋体" w:eastAsia="仿宋_GB2312" w:cs="宋体"/>
          <w:kern w:val="0"/>
          <w:sz w:val="32"/>
          <w:szCs w:val="32"/>
          <w:lang w:val="en-US" w:eastAsia="zh-CN"/>
        </w:rPr>
        <w:t>2022年大气污染防治奖励资金项目</w:t>
      </w:r>
      <w:r>
        <w:rPr>
          <w:rFonts w:hint="eastAsia" w:ascii="仿宋_GB2312" w:hAnsi="宋体" w:eastAsia="仿宋_GB2312" w:cs="宋体"/>
          <w:sz w:val="32"/>
          <w:szCs w:val="32"/>
          <w:lang w:val="en-US" w:eastAsia="zh-CN"/>
        </w:rPr>
        <w:t>50</w:t>
      </w:r>
      <w:r>
        <w:rPr>
          <w:rFonts w:hint="eastAsia" w:ascii="仿宋_GB2312" w:hAnsi="宋体" w:eastAsia="仿宋_GB2312" w:cs="宋体"/>
          <w:sz w:val="32"/>
          <w:szCs w:val="32"/>
        </w:rPr>
        <w:t>万元</w:t>
      </w:r>
      <w:r>
        <w:rPr>
          <w:rFonts w:hint="eastAsia" w:ascii="仿宋_GB2312" w:hAnsi="宋体" w:eastAsia="仿宋_GB2312" w:cs="宋体"/>
          <w:sz w:val="32"/>
          <w:szCs w:val="32"/>
          <w:lang w:eastAsia="zh-CN"/>
        </w:rPr>
        <w:t>，</w:t>
      </w:r>
      <w:r>
        <w:rPr>
          <w:rFonts w:hint="eastAsia" w:ascii="仿宋_GB2312" w:hAnsi="仿宋_GB2312" w:eastAsia="仿宋_GB2312" w:cs="仿宋_GB2312"/>
          <w:sz w:val="32"/>
          <w:szCs w:val="32"/>
          <w:highlight w:val="yellow"/>
          <w:lang w:val="en-US" w:eastAsia="zh-CN"/>
        </w:rPr>
        <w:t>结余资金</w:t>
      </w:r>
      <w:r>
        <w:rPr>
          <w:rFonts w:hint="eastAsia" w:ascii="仿宋_GB2312" w:hAnsi="宋体" w:eastAsia="仿宋_GB2312" w:cs="宋体"/>
          <w:kern w:val="0"/>
          <w:sz w:val="32"/>
          <w:szCs w:val="32"/>
          <w:lang w:val="en-US" w:eastAsia="zh-CN"/>
        </w:rPr>
        <w:t>镇前大街提升项目</w:t>
      </w:r>
      <w:r>
        <w:rPr>
          <w:rFonts w:hint="eastAsia" w:ascii="仿宋_GB2312" w:hAnsi="宋体" w:eastAsia="仿宋_GB2312" w:cs="宋体"/>
          <w:sz w:val="32"/>
          <w:szCs w:val="32"/>
          <w:lang w:val="en-US" w:eastAsia="zh-CN"/>
        </w:rPr>
        <w:t>298.11</w:t>
      </w:r>
      <w:r>
        <w:rPr>
          <w:rFonts w:hint="eastAsia" w:ascii="仿宋_GB2312" w:hAnsi="宋体" w:eastAsia="仿宋_GB2312" w:cs="宋体"/>
          <w:sz w:val="32"/>
          <w:szCs w:val="32"/>
        </w:rPr>
        <w:t>万元</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绩效目标实现程度达</w:t>
      </w:r>
      <w:r>
        <w:rPr>
          <w:rFonts w:hint="eastAsia" w:ascii="仿宋_GB2312" w:hAnsi="宋体" w:eastAsia="仿宋_GB2312" w:cs="宋体"/>
          <w:color w:val="auto"/>
          <w:sz w:val="32"/>
          <w:szCs w:val="32"/>
          <w:lang w:val="en-US" w:eastAsia="zh-CN"/>
        </w:rPr>
        <w:t>到80.0%的项目有1个，涉及资金160万元，是</w:t>
      </w:r>
      <w:r>
        <w:rPr>
          <w:rFonts w:hint="eastAsia" w:ascii="仿宋_GB2312" w:hAnsi="宋体" w:eastAsia="仿宋_GB2312" w:cs="宋体"/>
          <w:color w:val="auto"/>
          <w:kern w:val="0"/>
          <w:sz w:val="32"/>
          <w:szCs w:val="32"/>
          <w:lang w:val="en-US" w:eastAsia="zh-CN"/>
        </w:rPr>
        <w:t>2022年河北省智慧物流园项目拆迁相关费用160万元；绩效目标实现程度达到40.0%的项目有1个，涉及资金20万元，</w:t>
      </w:r>
      <w:r>
        <w:rPr>
          <w:rFonts w:hint="eastAsia" w:ascii="仿宋_GB2312" w:hAnsi="宋体" w:eastAsia="仿宋_GB2312" w:cs="宋体"/>
          <w:color w:val="auto"/>
          <w:sz w:val="32"/>
          <w:szCs w:val="32"/>
          <w:lang w:val="en-US" w:eastAsia="zh-CN"/>
        </w:rPr>
        <w:t>是</w:t>
      </w:r>
      <w:r>
        <w:rPr>
          <w:rFonts w:hint="eastAsia" w:ascii="仿宋_GB2312" w:hAnsi="宋体" w:eastAsia="仿宋_GB2312"/>
          <w:color w:val="auto"/>
          <w:sz w:val="32"/>
          <w:szCs w:val="32"/>
          <w:lang w:val="en-US" w:eastAsia="zh-CN"/>
        </w:rPr>
        <w:t>李村镇2022年区级双同路同阁</w:t>
      </w:r>
      <w:r>
        <w:rPr>
          <w:rFonts w:hint="eastAsia" w:ascii="仿宋_GB2312" w:hAnsi="宋体" w:eastAsia="仿宋_GB2312"/>
          <w:sz w:val="32"/>
          <w:szCs w:val="32"/>
          <w:lang w:val="en-US" w:eastAsia="zh-CN"/>
        </w:rPr>
        <w:t>村铁路段道路提升项目20万元，绩效目标实现程度达到33.3%的项目一个</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涉及资金5万元，是</w:t>
      </w:r>
      <w:r>
        <w:rPr>
          <w:rFonts w:hint="eastAsia" w:ascii="仿宋_GB2312" w:hAnsi="宋体" w:eastAsia="仿宋_GB2312" w:cs="宋体"/>
          <w:kern w:val="0"/>
          <w:sz w:val="32"/>
          <w:szCs w:val="32"/>
          <w:lang w:val="en-US" w:eastAsia="zh-CN"/>
        </w:rPr>
        <w:t>李村镇2022年区级西柏坡高速两侧整治资金项目</w:t>
      </w:r>
      <w:r>
        <w:rPr>
          <w:rFonts w:hint="eastAsia" w:ascii="仿宋_GB2312" w:hAnsi="宋体" w:eastAsia="仿宋_GB2312" w:cs="宋体"/>
          <w:sz w:val="32"/>
          <w:szCs w:val="32"/>
          <w:lang w:val="en-US" w:eastAsia="zh-CN"/>
        </w:rPr>
        <w:t>5</w:t>
      </w:r>
      <w:r>
        <w:rPr>
          <w:rFonts w:hint="eastAsia" w:ascii="仿宋_GB2312" w:hAnsi="宋体" w:eastAsia="仿宋_GB2312" w:cs="宋体"/>
          <w:sz w:val="32"/>
          <w:szCs w:val="32"/>
        </w:rPr>
        <w:t>万元</w:t>
      </w:r>
      <w:r>
        <w:rPr>
          <w:rFonts w:hint="eastAsia" w:ascii="仿宋_GB2312" w:hAnsi="宋体" w:eastAsia="仿宋_GB2312" w:cs="宋体"/>
          <w:sz w:val="32"/>
          <w:szCs w:val="32"/>
          <w:lang w:eastAsia="zh-CN"/>
        </w:rPr>
        <w:t>。</w:t>
      </w:r>
    </w:p>
    <w:p w14:paraId="0C1EFDEE">
      <w:pPr>
        <w:adjustRightInd w:val="0"/>
        <w:snapToGrid w:val="0"/>
        <w:spacing w:line="580" w:lineRule="exact"/>
        <w:ind w:firstLine="640" w:firstLineChars="200"/>
        <w:rPr>
          <w:rFonts w:ascii="楷体_GB2312" w:hAnsi="Times New Roman" w:eastAsia="楷体_GB2312" w:cs="Times New Roman"/>
          <w:b/>
          <w:bCs/>
          <w:sz w:val="32"/>
          <w:szCs w:val="32"/>
        </w:rPr>
      </w:pPr>
      <w:r>
        <w:rPr>
          <w:rFonts w:hint="eastAsia" w:ascii="黑体" w:eastAsia="黑体" w:cs="黑体"/>
          <w:sz w:val="32"/>
          <w:szCs w:val="32"/>
        </w:rPr>
        <w:t>十、其他需要说明的情况</w:t>
      </w:r>
    </w:p>
    <w:p w14:paraId="2B3EE7FD">
      <w:pPr>
        <w:adjustRightInd w:val="0"/>
        <w:snapToGrid w:val="0"/>
        <w:spacing w:line="600" w:lineRule="exact"/>
        <w:ind w:firstLine="640" w:firstLineChars="200"/>
        <w:rPr>
          <w:rFonts w:ascii="仿宋_GB2312" w:hAnsi="仿宋_GB2312" w:eastAsia="仿宋_GB2312" w:cs="仿宋_GB2312"/>
          <w:sz w:val="32"/>
          <w:szCs w:val="32"/>
          <w:highlight w:val="none"/>
        </w:rPr>
      </w:pPr>
      <w:r>
        <w:rPr>
          <w:rFonts w:ascii="仿宋_GB2312" w:hAnsi="Times New Roman" w:eastAsia="仿宋_GB2312" w:cs="仿宋_GB2312"/>
          <w:sz w:val="32"/>
          <w:szCs w:val="32"/>
        </w:rPr>
        <w:t>1.</w:t>
      </w:r>
      <w:r>
        <w:rPr>
          <w:rFonts w:hint="eastAsia" w:ascii="仿宋_GB2312" w:hAnsi="仿宋_GB2312" w:eastAsia="仿宋_GB2312" w:cs="仿宋_GB2312"/>
          <w:sz w:val="32"/>
          <w:szCs w:val="32"/>
          <w:highlight w:val="none"/>
          <w:lang w:val="en-US" w:eastAsia="zh-CN"/>
        </w:rPr>
        <w:t>本</w:t>
      </w:r>
      <w:r>
        <w:rPr>
          <w:rFonts w:hint="eastAsia" w:ascii="仿宋_GB2312" w:hAnsi="仿宋_GB2312" w:eastAsia="仿宋_GB2312" w:cs="仿宋_GB2312"/>
          <w:sz w:val="32"/>
          <w:szCs w:val="32"/>
          <w:highlight w:val="none"/>
          <w:lang w:eastAsia="zh-CN"/>
        </w:rPr>
        <w:t>部门</w:t>
      </w:r>
      <w:r>
        <w:rPr>
          <w:rFonts w:hint="eastAsia" w:ascii="仿宋_GB2312" w:hAnsi="仿宋_GB2312" w:eastAsia="仿宋_GB2312" w:cs="仿宋_GB2312"/>
          <w:sz w:val="32"/>
          <w:szCs w:val="32"/>
          <w:highlight w:val="none"/>
        </w:rPr>
        <w:t>202</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年度未发生国有资金经营预算收支及结转结余情况，故国有资金经营预算</w:t>
      </w:r>
      <w:r>
        <w:rPr>
          <w:rFonts w:hint="eastAsia" w:ascii="仿宋_GB2312" w:hAnsi="仿宋_GB2312" w:eastAsia="仿宋_GB2312" w:cs="仿宋_GB2312"/>
          <w:sz w:val="32"/>
          <w:szCs w:val="32"/>
          <w:highlight w:val="none"/>
          <w:lang w:val="en-US" w:eastAsia="zh-CN"/>
        </w:rPr>
        <w:t>支出表（09表）</w:t>
      </w:r>
      <w:r>
        <w:rPr>
          <w:rFonts w:hint="eastAsia" w:ascii="仿宋_GB2312" w:hAnsi="仿宋_GB2312" w:eastAsia="仿宋_GB2312" w:cs="仿宋_GB2312"/>
          <w:sz w:val="32"/>
          <w:szCs w:val="32"/>
          <w:highlight w:val="none"/>
        </w:rPr>
        <w:t>以空表列示。</w:t>
      </w:r>
    </w:p>
    <w:p w14:paraId="0C3E731D">
      <w:pPr>
        <w:adjustRightInd w:val="0"/>
        <w:snapToGrid w:val="0"/>
        <w:spacing w:line="580" w:lineRule="exact"/>
        <w:ind w:firstLine="640" w:firstLineChars="200"/>
        <w:rPr>
          <w:rFonts w:ascii="仿宋_GB2312" w:hAnsi="Times New Roman" w:eastAsia="仿宋_GB2312" w:cs="Times New Roman"/>
          <w:sz w:val="32"/>
          <w:szCs w:val="32"/>
        </w:rPr>
      </w:pPr>
      <w:r>
        <w:rPr>
          <w:rFonts w:ascii="仿宋_GB2312" w:hAnsi="Times New Roman" w:eastAsia="仿宋_GB2312" w:cs="仿宋_GB2312"/>
          <w:sz w:val="32"/>
          <w:szCs w:val="32"/>
        </w:rPr>
        <w:t>2.</w:t>
      </w:r>
      <w:r>
        <w:rPr>
          <w:rFonts w:hint="eastAsia" w:ascii="仿宋_GB2312" w:hAnsi="Times New Roman" w:eastAsia="仿宋_GB2312" w:cs="仿宋_GB2312"/>
          <w:sz w:val="32"/>
          <w:szCs w:val="32"/>
        </w:rPr>
        <w:t>由于决算公开表格中金额数值应当保留两位小数，公开数据为四舍五入计算结果，个别数据合计项与分项之和存在小数点后差额，特此说明。</w:t>
      </w:r>
    </w:p>
    <w:p w14:paraId="109E9DFE">
      <w:pPr>
        <w:widowControl/>
        <w:spacing w:line="580" w:lineRule="exact"/>
        <w:ind w:firstLine="883" w:firstLineChars="200"/>
        <w:jc w:val="left"/>
        <w:rPr>
          <w:rFonts w:ascii="宋体" w:cs="Times New Roman"/>
          <w:b/>
          <w:bCs/>
          <w:kern w:val="0"/>
          <w:sz w:val="44"/>
          <w:szCs w:val="44"/>
        </w:rPr>
      </w:pPr>
    </w:p>
    <w:p w14:paraId="6E4FB068">
      <w:pPr>
        <w:rPr>
          <w:rFonts w:ascii="仿宋_GB2312" w:hAnsi="宋体" w:eastAsia="仿宋_GB2312" w:cs="Times New Roman"/>
          <w:sz w:val="32"/>
          <w:szCs w:val="32"/>
        </w:rPr>
      </w:pPr>
    </w:p>
    <w:p w14:paraId="46196FBE">
      <w:pPr>
        <w:rPr>
          <w:rFonts w:ascii="仿宋_GB2312" w:hAnsi="宋体" w:eastAsia="仿宋_GB2312" w:cs="Times New Roman"/>
          <w:sz w:val="32"/>
          <w:szCs w:val="32"/>
        </w:rPr>
      </w:pPr>
    </w:p>
    <w:p w14:paraId="2DD68E0C">
      <w:pPr>
        <w:rPr>
          <w:rFonts w:ascii="仿宋_GB2312" w:hAnsi="宋体" w:eastAsia="仿宋_GB2312" w:cs="Times New Roman"/>
          <w:sz w:val="32"/>
          <w:szCs w:val="32"/>
        </w:rPr>
      </w:pPr>
    </w:p>
    <w:p w14:paraId="54F37FB4">
      <w:pPr>
        <w:rPr>
          <w:rFonts w:ascii="仿宋_GB2312" w:hAnsi="宋体" w:eastAsia="仿宋_GB2312" w:cs="Times New Roman"/>
          <w:sz w:val="32"/>
          <w:szCs w:val="32"/>
        </w:rPr>
      </w:pPr>
    </w:p>
    <w:p w14:paraId="272ECF18">
      <w:pPr>
        <w:rPr>
          <w:rFonts w:ascii="仿宋_GB2312" w:hAnsi="宋体" w:eastAsia="仿宋_GB2312" w:cs="Times New Roman"/>
          <w:sz w:val="32"/>
          <w:szCs w:val="32"/>
        </w:rPr>
      </w:pPr>
    </w:p>
    <w:p w14:paraId="769CD7F3">
      <w:pPr>
        <w:widowControl/>
        <w:jc w:val="center"/>
        <w:rPr>
          <w:rFonts w:ascii="黑体" w:hAnsi="黑体" w:eastAsia="黑体" w:cs="Times New Roman"/>
          <w:color w:val="000000"/>
          <w:sz w:val="44"/>
          <w:szCs w:val="44"/>
        </w:rPr>
      </w:pPr>
    </w:p>
    <w:p w14:paraId="41309127">
      <w:pPr>
        <w:widowControl/>
        <w:jc w:val="both"/>
        <w:rPr>
          <w:rFonts w:ascii="黑体" w:hAnsi="黑体" w:eastAsia="黑体" w:cs="Times New Roman"/>
          <w:color w:val="000000"/>
          <w:sz w:val="44"/>
          <w:szCs w:val="44"/>
        </w:rPr>
      </w:pPr>
    </w:p>
    <w:p w14:paraId="58D54425">
      <w:pPr>
        <w:widowControl/>
        <w:jc w:val="center"/>
        <w:rPr>
          <w:rFonts w:cs="Times New Roman"/>
          <w:sz w:val="44"/>
          <w:szCs w:val="44"/>
        </w:rPr>
      </w:pPr>
      <w:r>
        <w:pict>
          <v:shape id="_x0000_s1064" o:spid="_x0000_s1064" o:spt="75" alt="32313535383135393b32313535383230393bcbb5c3f7cae9" type="#_x0000_t75" style="position:absolute;left:0pt;margin-left:-21.25pt;margin-top:-26.75pt;height:86.95pt;width:49.6pt;mso-position-vertical-relative:margin;z-index:251677696;mso-width-relative:page;mso-height-relative:page;" filled="f" o:preferrelative="t" stroked="f" coordsize="21600,21600">
            <v:path/>
            <v:fill on="f" focussize="0,0"/>
            <v:stroke on="f"/>
            <v:imagedata r:id="rId30" o:title=""/>
            <o:lock v:ext="edit" aspectratio="t"/>
          </v:shape>
        </w:pict>
      </w:r>
      <w:r>
        <w:rPr>
          <w:rFonts w:hint="eastAsia" w:ascii="黑体" w:hAnsi="黑体" w:eastAsia="黑体" w:cs="黑体"/>
          <w:color w:val="000000"/>
          <w:sz w:val="44"/>
          <w:szCs w:val="44"/>
        </w:rPr>
        <w:t>第四部分</w:t>
      </w:r>
      <w:r>
        <w:rPr>
          <w:rFonts w:ascii="黑体" w:hAnsi="黑体" w:eastAsia="黑体" w:cs="黑体"/>
          <w:color w:val="000000"/>
          <w:sz w:val="44"/>
          <w:szCs w:val="44"/>
        </w:rPr>
        <w:t xml:space="preserve">  </w:t>
      </w:r>
      <w:r>
        <w:rPr>
          <w:rFonts w:hint="eastAsia" w:ascii="黑体" w:hAnsi="黑体" w:eastAsia="黑体" w:cs="黑体"/>
          <w:color w:val="000000"/>
          <w:sz w:val="44"/>
          <w:szCs w:val="44"/>
        </w:rPr>
        <w:t>名词解释</w:t>
      </w:r>
    </w:p>
    <w:p w14:paraId="4A994856">
      <w:pPr>
        <w:widowControl/>
        <w:jc w:val="center"/>
        <w:rPr>
          <w:rFonts w:ascii="黑体" w:hAnsi="黑体" w:eastAsia="黑体" w:cs="Times New Roman"/>
          <w:color w:val="000000"/>
          <w:sz w:val="44"/>
          <w:szCs w:val="44"/>
        </w:rPr>
      </w:pPr>
    </w:p>
    <w:p w14:paraId="245A6856">
      <w:pPr>
        <w:widowControl/>
        <w:jc w:val="center"/>
        <w:rPr>
          <w:rFonts w:ascii="黑体" w:hAnsi="黑体" w:eastAsia="黑体" w:cs="Times New Roman"/>
          <w:color w:val="000000"/>
          <w:sz w:val="44"/>
          <w:szCs w:val="44"/>
        </w:rPr>
      </w:pPr>
    </w:p>
    <w:p w14:paraId="4386CCB8">
      <w:pPr>
        <w:widowControl/>
        <w:jc w:val="both"/>
        <w:rPr>
          <w:rFonts w:ascii="仿宋_GB2312" w:hAnsi="宋体" w:eastAsia="仿宋_GB2312" w:cs="Times New Roman"/>
          <w:sz w:val="32"/>
          <w:szCs w:val="32"/>
        </w:rPr>
      </w:pPr>
      <w:r>
        <w:rPr>
          <w:rFonts w:ascii="黑体" w:hAnsi="黑体" w:eastAsia="黑体" w:cs="黑体"/>
          <w:color w:val="000000"/>
          <w:sz w:val="44"/>
          <w:szCs w:val="44"/>
        </w:rPr>
        <w:t xml:space="preserve">   </w:t>
      </w:r>
      <w:r>
        <w:rPr>
          <w:rFonts w:ascii="仿宋_GB2312" w:hAnsi="宋体" w:eastAsia="仿宋_GB2312" w:cs="Times New Roman"/>
          <w:sz w:val="32"/>
          <w:szCs w:val="32"/>
        </w:rPr>
        <w:br w:type="page"/>
      </w:r>
    </w:p>
    <w:p w14:paraId="603E1744">
      <w:pPr>
        <w:numPr>
          <w:ilvl w:val="0"/>
          <w:numId w:val="2"/>
        </w:numPr>
        <w:spacing w:line="580" w:lineRule="exact"/>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财政拨款收入：</w:t>
      </w:r>
      <w:r>
        <w:rPr>
          <w:rFonts w:hint="eastAsia" w:ascii="仿宋_GB2312" w:hAnsi="宋体" w:eastAsia="仿宋_GB2312" w:cs="仿宋_GB2312"/>
          <w:color w:val="000000"/>
          <w:kern w:val="0"/>
          <w:sz w:val="32"/>
          <w:szCs w:val="32"/>
        </w:rPr>
        <w:t>指单位从同级财政部门取得的财政预</w:t>
      </w:r>
    </w:p>
    <w:p w14:paraId="20216639">
      <w:pPr>
        <w:spacing w:line="580" w:lineRule="exact"/>
        <w:rPr>
          <w:rFonts w:ascii="仿宋_GB2312" w:hAnsi="宋体" w:eastAsia="仿宋_GB2312" w:cs="Times New Roman"/>
          <w:color w:val="000000"/>
          <w:kern w:val="0"/>
          <w:sz w:val="32"/>
          <w:szCs w:val="32"/>
        </w:rPr>
      </w:pPr>
      <w:r>
        <w:rPr>
          <w:rFonts w:hint="eastAsia" w:ascii="仿宋_GB2312" w:hAnsi="宋体" w:eastAsia="仿宋_GB2312" w:cs="仿宋_GB2312"/>
          <w:color w:val="000000"/>
          <w:kern w:val="0"/>
          <w:sz w:val="32"/>
          <w:szCs w:val="32"/>
        </w:rPr>
        <w:t>算资金。</w:t>
      </w:r>
    </w:p>
    <w:p w14:paraId="724177D5">
      <w:pPr>
        <w:numPr>
          <w:ilvl w:val="0"/>
          <w:numId w:val="2"/>
        </w:numPr>
        <w:spacing w:line="580" w:lineRule="exact"/>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事业收入：</w:t>
      </w:r>
      <w:r>
        <w:rPr>
          <w:rFonts w:hint="eastAsia" w:ascii="仿宋_GB2312" w:hAnsi="宋体" w:eastAsia="仿宋_GB2312" w:cs="仿宋_GB2312"/>
          <w:color w:val="000000"/>
          <w:kern w:val="0"/>
          <w:sz w:val="32"/>
          <w:szCs w:val="32"/>
        </w:rPr>
        <w:t>指事业单位开展专业业务活动及辅助活动</w:t>
      </w:r>
    </w:p>
    <w:p w14:paraId="7124CFAC">
      <w:pPr>
        <w:spacing w:line="580" w:lineRule="exact"/>
        <w:rPr>
          <w:rFonts w:ascii="仿宋_GB2312" w:hAnsi="宋体" w:eastAsia="仿宋_GB2312" w:cs="Times New Roman"/>
          <w:color w:val="000000"/>
          <w:kern w:val="0"/>
          <w:sz w:val="32"/>
          <w:szCs w:val="32"/>
        </w:rPr>
      </w:pPr>
      <w:r>
        <w:rPr>
          <w:rFonts w:hint="eastAsia" w:ascii="仿宋_GB2312" w:hAnsi="宋体" w:eastAsia="仿宋_GB2312" w:cs="仿宋_GB2312"/>
          <w:color w:val="000000"/>
          <w:kern w:val="0"/>
          <w:sz w:val="32"/>
          <w:szCs w:val="32"/>
        </w:rPr>
        <w:t>取得的收入。</w:t>
      </w:r>
    </w:p>
    <w:p w14:paraId="5206C729">
      <w:pPr>
        <w:numPr>
          <w:ilvl w:val="0"/>
          <w:numId w:val="2"/>
        </w:numPr>
        <w:spacing w:line="580" w:lineRule="exact"/>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经营收入：</w:t>
      </w:r>
      <w:r>
        <w:rPr>
          <w:rFonts w:hint="eastAsia" w:ascii="仿宋_GB2312" w:hAnsi="宋体" w:eastAsia="仿宋_GB2312" w:cs="仿宋_GB2312"/>
          <w:color w:val="000000"/>
          <w:kern w:val="0"/>
          <w:sz w:val="32"/>
          <w:szCs w:val="32"/>
        </w:rPr>
        <w:t>指事业单位在专业业务活动及其辅助活动</w:t>
      </w:r>
    </w:p>
    <w:p w14:paraId="1295C2C6">
      <w:pPr>
        <w:spacing w:line="580" w:lineRule="exact"/>
        <w:rPr>
          <w:rFonts w:ascii="仿宋_GB2312" w:hAnsi="宋体" w:eastAsia="仿宋_GB2312" w:cs="Times New Roman"/>
          <w:color w:val="000000"/>
          <w:kern w:val="0"/>
          <w:sz w:val="32"/>
          <w:szCs w:val="32"/>
        </w:rPr>
      </w:pPr>
      <w:r>
        <w:rPr>
          <w:rFonts w:hint="eastAsia" w:ascii="仿宋_GB2312" w:hAnsi="宋体" w:eastAsia="仿宋_GB2312" w:cs="仿宋_GB2312"/>
          <w:color w:val="000000"/>
          <w:kern w:val="0"/>
          <w:sz w:val="32"/>
          <w:szCs w:val="32"/>
        </w:rPr>
        <w:t>之外开展非独立核算经营活动取得的收入。</w:t>
      </w:r>
    </w:p>
    <w:p w14:paraId="79840770">
      <w:pPr>
        <w:numPr>
          <w:ilvl w:val="0"/>
          <w:numId w:val="2"/>
        </w:numPr>
        <w:spacing w:line="580" w:lineRule="exact"/>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其他收入：</w:t>
      </w:r>
      <w:r>
        <w:rPr>
          <w:rFonts w:hint="eastAsia" w:ascii="仿宋_GB2312" w:hAnsi="宋体" w:eastAsia="仿宋_GB2312" w:cs="仿宋_GB2312"/>
          <w:color w:val="000000"/>
          <w:kern w:val="0"/>
          <w:sz w:val="32"/>
          <w:szCs w:val="32"/>
        </w:rPr>
        <w:t>指单位取得的除上述收入以外的各项收</w:t>
      </w:r>
    </w:p>
    <w:p w14:paraId="01A173BB">
      <w:pPr>
        <w:spacing w:line="580" w:lineRule="exact"/>
        <w:rPr>
          <w:rFonts w:ascii="仿宋_GB2312" w:hAnsi="宋体" w:eastAsia="仿宋_GB2312" w:cs="Times New Roman"/>
          <w:b/>
          <w:bCs/>
          <w:color w:val="000000"/>
          <w:kern w:val="0"/>
          <w:sz w:val="32"/>
          <w:szCs w:val="32"/>
        </w:rPr>
      </w:pPr>
      <w:r>
        <w:rPr>
          <w:rFonts w:hint="eastAsia" w:ascii="仿宋_GB2312" w:hAnsi="宋体" w:eastAsia="仿宋_GB2312" w:cs="仿宋_GB2312"/>
          <w:color w:val="000000"/>
          <w:kern w:val="0"/>
          <w:sz w:val="32"/>
          <w:szCs w:val="32"/>
        </w:rPr>
        <w:t>入。主要是事业单位固定资产出租收入、存款利息收入等。</w:t>
      </w:r>
    </w:p>
    <w:p w14:paraId="53E576DD">
      <w:pPr>
        <w:spacing w:line="580" w:lineRule="exact"/>
        <w:rPr>
          <w:rFonts w:ascii="仿宋_GB2312" w:hAnsi="宋体" w:eastAsia="仿宋_GB2312" w:cs="Times New Roman"/>
          <w:color w:val="000000"/>
          <w:kern w:val="0"/>
          <w:sz w:val="32"/>
          <w:szCs w:val="32"/>
        </w:rPr>
      </w:pPr>
      <w:r>
        <w:rPr>
          <w:rFonts w:ascii="仿宋_GB2312" w:hAnsi="宋体" w:eastAsia="仿宋_GB2312" w:cs="仿宋_GB2312"/>
          <w:b/>
          <w:bCs/>
          <w:color w:val="000000"/>
          <w:kern w:val="0"/>
          <w:sz w:val="32"/>
          <w:szCs w:val="32"/>
        </w:rPr>
        <w:t xml:space="preserve">   </w:t>
      </w:r>
      <w:r>
        <w:rPr>
          <w:rFonts w:hint="eastAsia" w:ascii="仿宋_GB2312" w:hAnsi="宋体" w:eastAsia="仿宋_GB2312" w:cs="仿宋_GB2312"/>
          <w:b/>
          <w:bCs/>
          <w:color w:val="000000"/>
          <w:kern w:val="0"/>
          <w:sz w:val="32"/>
          <w:szCs w:val="32"/>
        </w:rPr>
        <w:t>五、使用非财政拨款结余：</w:t>
      </w:r>
      <w:r>
        <w:rPr>
          <w:rFonts w:hint="eastAsia" w:ascii="仿宋_GB2312" w:hAnsi="宋体" w:eastAsia="仿宋_GB2312" w:cs="仿宋_GB2312"/>
          <w:color w:val="000000"/>
          <w:kern w:val="0"/>
          <w:sz w:val="32"/>
          <w:szCs w:val="32"/>
        </w:rPr>
        <w:t>指事业单位使用以前年度积累的非财政拨款结余弥补当年收支差额的金额。</w:t>
      </w:r>
    </w:p>
    <w:p w14:paraId="5C1E3D7E">
      <w:pPr>
        <w:numPr>
          <w:ilvl w:val="0"/>
          <w:numId w:val="3"/>
        </w:numPr>
        <w:spacing w:line="580" w:lineRule="exact"/>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年初结转和结余：</w:t>
      </w:r>
      <w:r>
        <w:rPr>
          <w:rFonts w:hint="eastAsia" w:ascii="仿宋_GB2312" w:hAnsi="宋体" w:eastAsia="仿宋_GB2312" w:cs="仿宋_GB2312"/>
          <w:color w:val="000000"/>
          <w:kern w:val="0"/>
          <w:sz w:val="32"/>
          <w:szCs w:val="32"/>
        </w:rPr>
        <w:t>指单位以前年度尚未完成、结转到</w:t>
      </w:r>
    </w:p>
    <w:p w14:paraId="1FE5EC4E">
      <w:pPr>
        <w:spacing w:line="580" w:lineRule="exact"/>
        <w:rPr>
          <w:rFonts w:ascii="仿宋_GB2312" w:hAnsi="宋体" w:eastAsia="仿宋_GB2312" w:cs="Times New Roman"/>
          <w:color w:val="000000"/>
          <w:kern w:val="0"/>
          <w:sz w:val="32"/>
          <w:szCs w:val="32"/>
        </w:rPr>
      </w:pPr>
      <w:r>
        <w:rPr>
          <w:rFonts w:hint="eastAsia" w:ascii="仿宋_GB2312" w:hAnsi="宋体" w:eastAsia="仿宋_GB2312" w:cs="仿宋_GB2312"/>
          <w:color w:val="000000"/>
          <w:kern w:val="0"/>
          <w:sz w:val="32"/>
          <w:szCs w:val="32"/>
        </w:rPr>
        <w:t>本年仍按原规定用途继续使用的资金，或项目已完成等产生的结余资金。</w:t>
      </w:r>
    </w:p>
    <w:p w14:paraId="3F0545E3">
      <w:pPr>
        <w:numPr>
          <w:ilvl w:val="0"/>
          <w:numId w:val="3"/>
        </w:numPr>
        <w:spacing w:line="580" w:lineRule="exact"/>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结余分配：</w:t>
      </w:r>
      <w:r>
        <w:rPr>
          <w:rFonts w:hint="eastAsia" w:ascii="仿宋_GB2312" w:hAnsi="宋体" w:eastAsia="仿宋_GB2312" w:cs="仿宋_GB2312"/>
          <w:color w:val="000000"/>
          <w:kern w:val="0"/>
          <w:sz w:val="32"/>
          <w:szCs w:val="32"/>
        </w:rPr>
        <w:t>指事业单位按照会计制度规定缴纳的所得</w:t>
      </w:r>
    </w:p>
    <w:p w14:paraId="1B89F3B1">
      <w:pPr>
        <w:spacing w:line="580" w:lineRule="exact"/>
        <w:rPr>
          <w:rFonts w:ascii="仿宋_GB2312" w:hAnsi="宋体" w:eastAsia="仿宋_GB2312" w:cs="Times New Roman"/>
          <w:color w:val="000000"/>
          <w:kern w:val="0"/>
          <w:sz w:val="32"/>
          <w:szCs w:val="32"/>
        </w:rPr>
      </w:pPr>
      <w:r>
        <w:rPr>
          <w:rFonts w:hint="eastAsia" w:ascii="仿宋_GB2312" w:hAnsi="宋体" w:eastAsia="仿宋_GB2312" w:cs="仿宋_GB2312"/>
          <w:color w:val="000000"/>
          <w:kern w:val="0"/>
          <w:sz w:val="32"/>
          <w:szCs w:val="32"/>
        </w:rPr>
        <w:t>税、提取的专用结余以及转入非财政拨款结余的金额等。</w:t>
      </w:r>
    </w:p>
    <w:p w14:paraId="07047DFF">
      <w:pPr>
        <w:numPr>
          <w:ilvl w:val="0"/>
          <w:numId w:val="3"/>
        </w:numPr>
        <w:spacing w:line="580" w:lineRule="exact"/>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年末结转和结余：</w:t>
      </w:r>
      <w:r>
        <w:rPr>
          <w:rFonts w:hint="eastAsia" w:ascii="仿宋_GB2312" w:hAnsi="宋体" w:eastAsia="仿宋_GB2312" w:cs="仿宋_GB2312"/>
          <w:color w:val="000000"/>
          <w:kern w:val="0"/>
          <w:sz w:val="32"/>
          <w:szCs w:val="32"/>
        </w:rPr>
        <w:t>指单位按有关规定结转到下年或以</w:t>
      </w:r>
    </w:p>
    <w:p w14:paraId="1B607E6F">
      <w:pPr>
        <w:spacing w:line="580" w:lineRule="exact"/>
        <w:rPr>
          <w:rFonts w:ascii="仿宋_GB2312" w:hAnsi="宋体" w:eastAsia="仿宋_GB2312" w:cs="Times New Roman"/>
          <w:color w:val="000000"/>
          <w:kern w:val="0"/>
          <w:sz w:val="32"/>
          <w:szCs w:val="32"/>
        </w:rPr>
      </w:pPr>
      <w:r>
        <w:rPr>
          <w:rFonts w:hint="eastAsia" w:ascii="仿宋_GB2312" w:hAnsi="宋体" w:eastAsia="仿宋_GB2312" w:cs="仿宋_GB2312"/>
          <w:color w:val="000000"/>
          <w:kern w:val="0"/>
          <w:sz w:val="32"/>
          <w:szCs w:val="32"/>
        </w:rPr>
        <w:t>后年度继续使用的资金，或项目已完成等产生的结余资金。</w:t>
      </w:r>
    </w:p>
    <w:p w14:paraId="1230011B">
      <w:pPr>
        <w:numPr>
          <w:ilvl w:val="0"/>
          <w:numId w:val="3"/>
        </w:numPr>
        <w:spacing w:line="580" w:lineRule="exact"/>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基本支出：</w:t>
      </w:r>
      <w:r>
        <w:rPr>
          <w:rFonts w:hint="eastAsia" w:ascii="仿宋_GB2312" w:hAnsi="宋体" w:eastAsia="仿宋_GB2312" w:cs="仿宋_GB2312"/>
          <w:color w:val="000000"/>
          <w:kern w:val="0"/>
          <w:sz w:val="32"/>
          <w:szCs w:val="32"/>
        </w:rPr>
        <w:t>指为保障机构正常运转、完成日常工作任</w:t>
      </w:r>
    </w:p>
    <w:p w14:paraId="6B61D35A">
      <w:pPr>
        <w:spacing w:line="580" w:lineRule="exact"/>
        <w:rPr>
          <w:rFonts w:ascii="仿宋_GB2312" w:hAnsi="宋体" w:eastAsia="仿宋_GB2312" w:cs="Times New Roman"/>
          <w:color w:val="000000"/>
          <w:kern w:val="0"/>
          <w:sz w:val="32"/>
          <w:szCs w:val="32"/>
        </w:rPr>
      </w:pPr>
      <w:r>
        <w:rPr>
          <w:rFonts w:hint="eastAsia" w:ascii="仿宋_GB2312" w:hAnsi="宋体" w:eastAsia="仿宋_GB2312" w:cs="仿宋_GB2312"/>
          <w:color w:val="000000"/>
          <w:kern w:val="0"/>
          <w:sz w:val="32"/>
          <w:szCs w:val="32"/>
        </w:rPr>
        <w:t>务而发生的人员支出和公用支出。</w:t>
      </w:r>
    </w:p>
    <w:p w14:paraId="53571A37">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十、项目支出：</w:t>
      </w:r>
      <w:r>
        <w:rPr>
          <w:rFonts w:hint="eastAsia" w:ascii="仿宋_GB2312" w:hAnsi="宋体" w:eastAsia="仿宋_GB2312" w:cs="仿宋_GB2312"/>
          <w:color w:val="000000"/>
          <w:kern w:val="0"/>
          <w:sz w:val="32"/>
          <w:szCs w:val="32"/>
        </w:rPr>
        <w:t>指在基本支出之外为完成特定行政任务和事业发展目标所发生的支出。</w:t>
      </w:r>
    </w:p>
    <w:p w14:paraId="62635154">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十一、基本建设支出：</w:t>
      </w:r>
      <w:r>
        <w:rPr>
          <w:rFonts w:hint="eastAsia" w:ascii="仿宋_GB2312" w:hAnsi="宋体" w:eastAsia="仿宋_GB2312" w:cs="仿宋_GB2312"/>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6B369C86">
      <w:pPr>
        <w:widowControl/>
        <w:spacing w:line="560" w:lineRule="exact"/>
        <w:ind w:firstLine="643" w:firstLineChars="200"/>
        <w:rPr>
          <w:rFonts w:ascii="仿宋_GB2312" w:hAnsi="宋体" w:eastAsia="仿宋_GB2312" w:cs="Times New Roman"/>
          <w:b/>
          <w:bCs/>
          <w:color w:val="000000"/>
          <w:kern w:val="0"/>
          <w:sz w:val="32"/>
          <w:szCs w:val="32"/>
        </w:rPr>
      </w:pPr>
      <w:r>
        <w:rPr>
          <w:rFonts w:hint="eastAsia" w:ascii="仿宋_GB2312" w:hAnsi="宋体" w:eastAsia="仿宋_GB2312" w:cs="仿宋_GB2312"/>
          <w:b/>
          <w:bCs/>
          <w:color w:val="000000"/>
          <w:kern w:val="0"/>
          <w:sz w:val="32"/>
          <w:szCs w:val="32"/>
        </w:rPr>
        <w:t>十二、其他资本性支出：</w:t>
      </w:r>
      <w:r>
        <w:rPr>
          <w:rFonts w:hint="eastAsia" w:ascii="仿宋_GB2312" w:hAnsi="宋体" w:eastAsia="仿宋_GB2312" w:cs="仿宋_GB2312"/>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25BD484F">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十三、“三公”经费：</w:t>
      </w:r>
      <w:r>
        <w:rPr>
          <w:rFonts w:hint="eastAsia" w:ascii="仿宋_GB2312" w:hAnsi="宋体" w:eastAsia="仿宋_GB2312" w:cs="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718A52F3">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十四、其他交通费用：</w:t>
      </w:r>
      <w:r>
        <w:rPr>
          <w:rFonts w:hint="eastAsia" w:ascii="仿宋_GB2312" w:hAnsi="宋体" w:eastAsia="仿宋_GB2312" w:cs="仿宋_GB2312"/>
          <w:color w:val="000000"/>
          <w:kern w:val="0"/>
          <w:sz w:val="32"/>
          <w:szCs w:val="32"/>
        </w:rPr>
        <w:t>填列单位除公务用车运行维护费以外的其他交通费用。如公务交通补贴、租车费用、出租车费用，飞机、船舶等燃料费、维修费、保险费等。</w:t>
      </w:r>
    </w:p>
    <w:p w14:paraId="06D7CD96">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十五、公务用车购置：</w:t>
      </w:r>
      <w:r>
        <w:rPr>
          <w:rFonts w:hint="eastAsia" w:ascii="仿宋_GB2312" w:hAnsi="宋体" w:eastAsia="仿宋_GB2312" w:cs="仿宋_GB2312"/>
          <w:color w:val="000000"/>
          <w:kern w:val="0"/>
          <w:sz w:val="32"/>
          <w:szCs w:val="32"/>
        </w:rPr>
        <w:t>填列单位公务用车车辆购置支出（含车辆购置税、牌照费）。</w:t>
      </w:r>
    </w:p>
    <w:p w14:paraId="401F8529">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十六、其他交通工具购置：</w:t>
      </w:r>
      <w:r>
        <w:rPr>
          <w:rFonts w:hint="eastAsia" w:ascii="仿宋_GB2312" w:hAnsi="宋体" w:eastAsia="仿宋_GB2312" w:cs="仿宋_GB2312"/>
          <w:color w:val="000000"/>
          <w:kern w:val="0"/>
          <w:sz w:val="32"/>
          <w:szCs w:val="32"/>
        </w:rPr>
        <w:t>填列单位除公务用车外的其他各类交通工具（如船舶、飞机等）购置支出（含车辆购置税、牌照费）。</w:t>
      </w:r>
    </w:p>
    <w:p w14:paraId="51432765">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十七、机关运行经费：</w:t>
      </w:r>
      <w:r>
        <w:rPr>
          <w:rFonts w:hint="eastAsia" w:ascii="仿宋_GB2312" w:hAnsi="宋体" w:eastAsia="仿宋_GB2312" w:cs="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16E25C93">
      <w:pPr>
        <w:tabs>
          <w:tab w:val="left" w:pos="235"/>
        </w:tabs>
        <w:ind w:firstLine="643" w:firstLineChars="200"/>
        <w:jc w:val="left"/>
        <w:rPr>
          <w:rFonts w:ascii="仿宋_GB2312" w:hAnsi="Cambria" w:eastAsia="仿宋_GB2312" w:cs="Times New Roman"/>
          <w:kern w:val="0"/>
          <w:sz w:val="32"/>
          <w:szCs w:val="32"/>
        </w:rPr>
      </w:pPr>
      <w:r>
        <w:rPr>
          <w:rFonts w:hint="eastAsia" w:ascii="仿宋_GB2312" w:hAnsi="宋体" w:eastAsia="仿宋_GB2312" w:cs="仿宋_GB2312"/>
          <w:b/>
          <w:bCs/>
          <w:color w:val="000000"/>
          <w:kern w:val="0"/>
          <w:sz w:val="32"/>
          <w:szCs w:val="32"/>
        </w:rPr>
        <w:t>十八、经费形式</w:t>
      </w:r>
      <w:r>
        <w:rPr>
          <w:rFonts w:ascii="仿宋_GB2312" w:hAnsi="宋体" w:eastAsia="仿宋_GB2312" w:cs="仿宋_GB2312"/>
          <w:b/>
          <w:bCs/>
          <w:color w:val="000000"/>
          <w:kern w:val="0"/>
          <w:sz w:val="32"/>
          <w:szCs w:val="32"/>
        </w:rPr>
        <w:t>:</w:t>
      </w:r>
      <w:r>
        <w:rPr>
          <w:rFonts w:hint="eastAsia" w:ascii="仿宋_GB2312" w:hAnsi="宋体" w:eastAsia="仿宋_GB2312" w:cs="仿宋_GB2312"/>
          <w:color w:val="000000"/>
          <w:kern w:val="0"/>
          <w:sz w:val="32"/>
          <w:szCs w:val="32"/>
        </w:rPr>
        <w:t>按照经费来源，</w:t>
      </w:r>
      <w:r>
        <w:rPr>
          <w:rFonts w:hint="eastAsia" w:ascii="仿宋_GB2312" w:hAnsi="Cambria" w:eastAsia="仿宋_GB2312" w:cs="仿宋_GB2312"/>
          <w:kern w:val="0"/>
          <w:sz w:val="32"/>
          <w:szCs w:val="32"/>
        </w:rPr>
        <w:t>可分为财政拨款、财政性资金基本保证、财政性资金定额或定项补助、财政性资金零补助四类</w:t>
      </w:r>
    </w:p>
    <w:p w14:paraId="6991FF68">
      <w:pPr>
        <w:rPr>
          <w:rFonts w:cs="Times New Roman"/>
        </w:rPr>
      </w:pPr>
    </w:p>
    <w:p w14:paraId="4A09A500">
      <w:pPr>
        <w:rPr>
          <w:rFonts w:cs="Times New Roman"/>
        </w:rPr>
      </w:pPr>
    </w:p>
    <w:sectPr>
      <w:pgSz w:w="11906" w:h="16838"/>
      <w:pgMar w:top="2041" w:right="1531" w:bottom="204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方正黑体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思源黑体 CN Heavy">
    <w:altName w:val="黑体"/>
    <w:panose1 w:val="00000000000000000000"/>
    <w:charset w:val="86"/>
    <w:family w:val="swiss"/>
    <w:pitch w:val="default"/>
    <w:sig w:usb0="00000000" w:usb1="00000000" w:usb2="00000010" w:usb3="00000000" w:csb0="00040000" w:csb1="00000000"/>
  </w:font>
  <w:font w:name="思源黑体 CN Bold">
    <w:altName w:val="黑体"/>
    <w:panose1 w:val="00000000000000000000"/>
    <w:charset w:val="86"/>
    <w:family w:val="swiss"/>
    <w:pitch w:val="default"/>
    <w:sig w:usb0="00000000" w:usb1="00000000" w:usb2="00000010" w:usb3="00000000" w:csb0="00040000" w:csb1="00000000"/>
  </w:font>
  <w:font w:name="方正魏碑简体">
    <w:altName w:val="微软雅黑"/>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方正小标宋_GBK">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C3227">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75F81">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63DA3">
    <w:pPr>
      <w:pStyle w:val="4"/>
      <w:rPr>
        <w:rFonts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4897C">
    <w:pPr>
      <w:pStyle w:val="4"/>
      <w:rPr>
        <w:rFonts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B00DF">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F5DB3">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DEBFC">
    <w:pPr>
      <w:pStyle w:val="5"/>
      <w:pBdr>
        <w:top w:val="none" w:color="auto" w:sz="0" w:space="0"/>
        <w:left w:val="none" w:color="auto" w:sz="0" w:space="0"/>
        <w:bottom w:val="none" w:color="auto" w:sz="0" w:space="0"/>
        <w:right w:val="none" w:color="auto" w:sz="0" w:space="0"/>
      </w:pBdr>
      <w:rPr>
        <w:rFonts w:cs="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2CDE0">
    <w:pPr>
      <w:pStyle w:val="5"/>
      <w:pBdr>
        <w:top w:val="none" w:color="auto" w:sz="0" w:space="0"/>
        <w:left w:val="none" w:color="auto" w:sz="0" w:space="0"/>
        <w:bottom w:val="none" w:color="auto" w:sz="0" w:space="0"/>
        <w:right w:val="none" w:color="auto" w:sz="0" w:space="0"/>
      </w:pBdr>
      <w:rPr>
        <w:rFonts w:cs="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F2C9C">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pPr>
        <w:ind w:left="420"/>
      </w:pPr>
      <w:rPr>
        <w:rFonts w:hint="eastAsia"/>
      </w:rPr>
    </w:lvl>
  </w:abstractNum>
  <w:abstractNum w:abstractNumId="1">
    <w:nsid w:val="486A544E"/>
    <w:multiLevelType w:val="multilevel"/>
    <w:tmpl w:val="486A544E"/>
    <w:lvl w:ilvl="0" w:tentative="0">
      <w:start w:val="6"/>
      <w:numFmt w:val="japaneseCounting"/>
      <w:lvlText w:val="%1、"/>
      <w:lvlJc w:val="left"/>
      <w:pPr>
        <w:ind w:left="1360" w:hanging="720"/>
      </w:pPr>
      <w:rPr>
        <w:rFonts w:hint="default"/>
        <w:b/>
        <w:bCs/>
        <w:u w:val="none"/>
      </w:rPr>
    </w:lvl>
    <w:lvl w:ilvl="1" w:tentative="0">
      <w:start w:val="1"/>
      <w:numFmt w:val="lowerLetter"/>
      <w:lvlText w:val="%2)"/>
      <w:lvlJc w:val="left"/>
      <w:pPr>
        <w:ind w:left="1480" w:hanging="420"/>
      </w:pPr>
      <w:rPr>
        <w:rFonts w:hint="default"/>
        <w:u w:val="none"/>
      </w:rPr>
    </w:lvl>
    <w:lvl w:ilvl="2" w:tentative="0">
      <w:start w:val="1"/>
      <w:numFmt w:val="lowerRoman"/>
      <w:lvlText w:val="%3."/>
      <w:lvlJc w:val="right"/>
      <w:pPr>
        <w:ind w:left="1900" w:hanging="420"/>
      </w:pPr>
      <w:rPr>
        <w:rFonts w:hint="default"/>
        <w:u w:val="none"/>
      </w:rPr>
    </w:lvl>
    <w:lvl w:ilvl="3" w:tentative="0">
      <w:start w:val="1"/>
      <w:numFmt w:val="decimal"/>
      <w:lvlText w:val="%4."/>
      <w:lvlJc w:val="left"/>
      <w:pPr>
        <w:ind w:left="2320" w:hanging="420"/>
      </w:pPr>
      <w:rPr>
        <w:rFonts w:hint="default"/>
        <w:u w:val="none"/>
      </w:rPr>
    </w:lvl>
    <w:lvl w:ilvl="4" w:tentative="0">
      <w:start w:val="1"/>
      <w:numFmt w:val="lowerLetter"/>
      <w:lvlText w:val="%5)"/>
      <w:lvlJc w:val="left"/>
      <w:pPr>
        <w:ind w:left="2740" w:hanging="420"/>
      </w:pPr>
      <w:rPr>
        <w:rFonts w:hint="default"/>
        <w:u w:val="none"/>
      </w:rPr>
    </w:lvl>
    <w:lvl w:ilvl="5" w:tentative="0">
      <w:start w:val="1"/>
      <w:numFmt w:val="lowerRoman"/>
      <w:lvlText w:val="%6."/>
      <w:lvlJc w:val="right"/>
      <w:pPr>
        <w:ind w:left="3160" w:hanging="420"/>
      </w:pPr>
      <w:rPr>
        <w:rFonts w:hint="default"/>
        <w:u w:val="none"/>
      </w:rPr>
    </w:lvl>
    <w:lvl w:ilvl="6" w:tentative="0">
      <w:start w:val="1"/>
      <w:numFmt w:val="decimal"/>
      <w:lvlText w:val="%7."/>
      <w:lvlJc w:val="left"/>
      <w:pPr>
        <w:ind w:left="3580" w:hanging="420"/>
      </w:pPr>
      <w:rPr>
        <w:rFonts w:hint="default"/>
        <w:u w:val="none"/>
      </w:rPr>
    </w:lvl>
    <w:lvl w:ilvl="7" w:tentative="0">
      <w:start w:val="1"/>
      <w:numFmt w:val="lowerLetter"/>
      <w:lvlText w:val="%8)"/>
      <w:lvlJc w:val="left"/>
      <w:pPr>
        <w:ind w:left="4000" w:hanging="420"/>
      </w:pPr>
      <w:rPr>
        <w:rFonts w:hint="default"/>
        <w:u w:val="none"/>
      </w:rPr>
    </w:lvl>
    <w:lvl w:ilvl="8" w:tentative="0">
      <w:start w:val="1"/>
      <w:numFmt w:val="lowerRoman"/>
      <w:lvlText w:val="%9."/>
      <w:lvlJc w:val="right"/>
      <w:pPr>
        <w:ind w:left="4420" w:hanging="420"/>
      </w:pPr>
      <w:rPr>
        <w:rFonts w:hint="default"/>
        <w:u w:val="none"/>
      </w:rPr>
    </w:lvl>
  </w:abstractNum>
  <w:abstractNum w:abstractNumId="2">
    <w:nsid w:val="53D25D65"/>
    <w:multiLevelType w:val="multilevel"/>
    <w:tmpl w:val="53D25D65"/>
    <w:lvl w:ilvl="0" w:tentative="0">
      <w:start w:val="1"/>
      <w:numFmt w:val="japaneseCounting"/>
      <w:lvlText w:val="%1、"/>
      <w:lvlJc w:val="left"/>
      <w:pPr>
        <w:tabs>
          <w:tab w:val="left" w:pos="1395"/>
        </w:tabs>
        <w:ind w:left="1395" w:hanging="720"/>
      </w:pPr>
      <w:rPr>
        <w:rFonts w:hint="default"/>
        <w:b/>
        <w:bCs/>
        <w:u w:val="none"/>
      </w:rPr>
    </w:lvl>
    <w:lvl w:ilvl="1" w:tentative="0">
      <w:start w:val="1"/>
      <w:numFmt w:val="lowerLetter"/>
      <w:lvlText w:val="%2)"/>
      <w:lvlJc w:val="left"/>
      <w:pPr>
        <w:tabs>
          <w:tab w:val="left" w:pos="1515"/>
        </w:tabs>
        <w:ind w:left="1515" w:hanging="420"/>
      </w:pPr>
      <w:rPr>
        <w:rFonts w:hint="default"/>
        <w:u w:val="none"/>
      </w:rPr>
    </w:lvl>
    <w:lvl w:ilvl="2" w:tentative="0">
      <w:start w:val="1"/>
      <w:numFmt w:val="lowerRoman"/>
      <w:lvlText w:val="%3."/>
      <w:lvlJc w:val="right"/>
      <w:pPr>
        <w:tabs>
          <w:tab w:val="left" w:pos="1935"/>
        </w:tabs>
        <w:ind w:left="1935" w:hanging="420"/>
      </w:pPr>
      <w:rPr>
        <w:rFonts w:hint="default"/>
        <w:u w:val="none"/>
      </w:rPr>
    </w:lvl>
    <w:lvl w:ilvl="3" w:tentative="0">
      <w:start w:val="1"/>
      <w:numFmt w:val="decimal"/>
      <w:lvlText w:val="%4."/>
      <w:lvlJc w:val="left"/>
      <w:pPr>
        <w:tabs>
          <w:tab w:val="left" w:pos="2355"/>
        </w:tabs>
        <w:ind w:left="2355" w:hanging="420"/>
      </w:pPr>
      <w:rPr>
        <w:rFonts w:hint="default"/>
        <w:u w:val="none"/>
      </w:rPr>
    </w:lvl>
    <w:lvl w:ilvl="4" w:tentative="0">
      <w:start w:val="1"/>
      <w:numFmt w:val="lowerLetter"/>
      <w:lvlText w:val="%5)"/>
      <w:lvlJc w:val="left"/>
      <w:pPr>
        <w:tabs>
          <w:tab w:val="left" w:pos="2775"/>
        </w:tabs>
        <w:ind w:left="2775" w:hanging="420"/>
      </w:pPr>
      <w:rPr>
        <w:rFonts w:hint="default"/>
        <w:u w:val="none"/>
      </w:rPr>
    </w:lvl>
    <w:lvl w:ilvl="5" w:tentative="0">
      <w:start w:val="1"/>
      <w:numFmt w:val="lowerRoman"/>
      <w:lvlText w:val="%6."/>
      <w:lvlJc w:val="right"/>
      <w:pPr>
        <w:tabs>
          <w:tab w:val="left" w:pos="3195"/>
        </w:tabs>
        <w:ind w:left="3195" w:hanging="420"/>
      </w:pPr>
      <w:rPr>
        <w:rFonts w:hint="default"/>
        <w:u w:val="none"/>
      </w:rPr>
    </w:lvl>
    <w:lvl w:ilvl="6" w:tentative="0">
      <w:start w:val="1"/>
      <w:numFmt w:val="decimal"/>
      <w:lvlText w:val="%7."/>
      <w:lvlJc w:val="left"/>
      <w:pPr>
        <w:tabs>
          <w:tab w:val="left" w:pos="3615"/>
        </w:tabs>
        <w:ind w:left="3615" w:hanging="420"/>
      </w:pPr>
      <w:rPr>
        <w:rFonts w:hint="default"/>
        <w:u w:val="none"/>
      </w:rPr>
    </w:lvl>
    <w:lvl w:ilvl="7" w:tentative="0">
      <w:start w:val="1"/>
      <w:numFmt w:val="lowerLetter"/>
      <w:lvlText w:val="%8)"/>
      <w:lvlJc w:val="left"/>
      <w:pPr>
        <w:tabs>
          <w:tab w:val="left" w:pos="4035"/>
        </w:tabs>
        <w:ind w:left="4035" w:hanging="420"/>
      </w:pPr>
      <w:rPr>
        <w:rFonts w:hint="default"/>
        <w:u w:val="none"/>
      </w:rPr>
    </w:lvl>
    <w:lvl w:ilvl="8" w:tentative="0">
      <w:start w:val="1"/>
      <w:numFmt w:val="lowerRoman"/>
      <w:lvlText w:val="%9."/>
      <w:lvlJc w:val="right"/>
      <w:pPr>
        <w:tabs>
          <w:tab w:val="left" w:pos="4455"/>
        </w:tabs>
        <w:ind w:left="4455" w:hanging="420"/>
      </w:pPr>
      <w:rPr>
        <w:rFonts w:hint="default"/>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jb3VudCI6NTYsImhkaWQiOiJkZjViYTRjMjBkZTE4YmQ4NGFlYTFhMmIxNTk5MDk4NyIsInVzZXJDb3VudCI6NTR9"/>
  </w:docVars>
  <w:rsids>
    <w:rsidRoot w:val="00172A27"/>
    <w:rsid w:val="000031F7"/>
    <w:rsid w:val="00014862"/>
    <w:rsid w:val="00144CC5"/>
    <w:rsid w:val="00172A27"/>
    <w:rsid w:val="00182CC9"/>
    <w:rsid w:val="00203288"/>
    <w:rsid w:val="00262CE0"/>
    <w:rsid w:val="002C2C3F"/>
    <w:rsid w:val="00310221"/>
    <w:rsid w:val="00327C85"/>
    <w:rsid w:val="003340B1"/>
    <w:rsid w:val="0034600F"/>
    <w:rsid w:val="00366EA1"/>
    <w:rsid w:val="004550B9"/>
    <w:rsid w:val="004662B9"/>
    <w:rsid w:val="00473A26"/>
    <w:rsid w:val="004A7D4C"/>
    <w:rsid w:val="004D1145"/>
    <w:rsid w:val="004E274E"/>
    <w:rsid w:val="004F23D0"/>
    <w:rsid w:val="004F5E71"/>
    <w:rsid w:val="0051575E"/>
    <w:rsid w:val="00522C51"/>
    <w:rsid w:val="00550130"/>
    <w:rsid w:val="005B2633"/>
    <w:rsid w:val="00657113"/>
    <w:rsid w:val="00663586"/>
    <w:rsid w:val="0068420C"/>
    <w:rsid w:val="006C5D6E"/>
    <w:rsid w:val="007042CC"/>
    <w:rsid w:val="00757732"/>
    <w:rsid w:val="00786182"/>
    <w:rsid w:val="007B2183"/>
    <w:rsid w:val="007B4464"/>
    <w:rsid w:val="00855E47"/>
    <w:rsid w:val="00896712"/>
    <w:rsid w:val="008E5668"/>
    <w:rsid w:val="0093782E"/>
    <w:rsid w:val="009718A8"/>
    <w:rsid w:val="009B5189"/>
    <w:rsid w:val="009C4D2B"/>
    <w:rsid w:val="009D7927"/>
    <w:rsid w:val="009E6461"/>
    <w:rsid w:val="00A66109"/>
    <w:rsid w:val="00A979F8"/>
    <w:rsid w:val="00AE11AF"/>
    <w:rsid w:val="00B15320"/>
    <w:rsid w:val="00B43CEB"/>
    <w:rsid w:val="00B86E38"/>
    <w:rsid w:val="00BE7649"/>
    <w:rsid w:val="00C21492"/>
    <w:rsid w:val="00C418F5"/>
    <w:rsid w:val="00CE4C2D"/>
    <w:rsid w:val="00CE755E"/>
    <w:rsid w:val="00D264B9"/>
    <w:rsid w:val="00D71400"/>
    <w:rsid w:val="00DA0719"/>
    <w:rsid w:val="00DA0B17"/>
    <w:rsid w:val="00DE4245"/>
    <w:rsid w:val="00DF42C4"/>
    <w:rsid w:val="00DF688D"/>
    <w:rsid w:val="00E35F22"/>
    <w:rsid w:val="00E40650"/>
    <w:rsid w:val="00E44B04"/>
    <w:rsid w:val="00E45243"/>
    <w:rsid w:val="00E57285"/>
    <w:rsid w:val="00E669B9"/>
    <w:rsid w:val="00E818B1"/>
    <w:rsid w:val="00E86E79"/>
    <w:rsid w:val="00F07F81"/>
    <w:rsid w:val="00F242CA"/>
    <w:rsid w:val="00FC3F68"/>
    <w:rsid w:val="00FF453A"/>
    <w:rsid w:val="014D7F50"/>
    <w:rsid w:val="018E53BB"/>
    <w:rsid w:val="01AC2057"/>
    <w:rsid w:val="01B0716B"/>
    <w:rsid w:val="01B752BF"/>
    <w:rsid w:val="01E5450C"/>
    <w:rsid w:val="026D130E"/>
    <w:rsid w:val="0294192B"/>
    <w:rsid w:val="02942122"/>
    <w:rsid w:val="02F2691F"/>
    <w:rsid w:val="03537D6E"/>
    <w:rsid w:val="0394151A"/>
    <w:rsid w:val="03C07805"/>
    <w:rsid w:val="03F44A6B"/>
    <w:rsid w:val="04C00749"/>
    <w:rsid w:val="05273E55"/>
    <w:rsid w:val="052E4069"/>
    <w:rsid w:val="058E15F2"/>
    <w:rsid w:val="063432C3"/>
    <w:rsid w:val="063F4BA1"/>
    <w:rsid w:val="06743E9E"/>
    <w:rsid w:val="0692420C"/>
    <w:rsid w:val="06E873CE"/>
    <w:rsid w:val="06EB1AB6"/>
    <w:rsid w:val="073D0EFE"/>
    <w:rsid w:val="07C32C3A"/>
    <w:rsid w:val="07F60221"/>
    <w:rsid w:val="09311969"/>
    <w:rsid w:val="09414BAF"/>
    <w:rsid w:val="095375A5"/>
    <w:rsid w:val="097323CA"/>
    <w:rsid w:val="099D6B31"/>
    <w:rsid w:val="09FD66D9"/>
    <w:rsid w:val="0A534449"/>
    <w:rsid w:val="0A9904A8"/>
    <w:rsid w:val="0B206468"/>
    <w:rsid w:val="0B731133"/>
    <w:rsid w:val="0B8701A7"/>
    <w:rsid w:val="0BFE22EF"/>
    <w:rsid w:val="0BFF2E94"/>
    <w:rsid w:val="0C8E3EBC"/>
    <w:rsid w:val="0C98785A"/>
    <w:rsid w:val="0CDE08E6"/>
    <w:rsid w:val="0CE76785"/>
    <w:rsid w:val="0D174EA7"/>
    <w:rsid w:val="0D766A76"/>
    <w:rsid w:val="0DB05CF0"/>
    <w:rsid w:val="0DC22A36"/>
    <w:rsid w:val="0E524383"/>
    <w:rsid w:val="0E6670FF"/>
    <w:rsid w:val="0EEC6CA5"/>
    <w:rsid w:val="0EFB407A"/>
    <w:rsid w:val="0FD224BA"/>
    <w:rsid w:val="10B242CF"/>
    <w:rsid w:val="110952B9"/>
    <w:rsid w:val="11216D88"/>
    <w:rsid w:val="118F437A"/>
    <w:rsid w:val="11F4604E"/>
    <w:rsid w:val="12352835"/>
    <w:rsid w:val="12566D86"/>
    <w:rsid w:val="127F0858"/>
    <w:rsid w:val="12817335"/>
    <w:rsid w:val="12AF6288"/>
    <w:rsid w:val="12B008F7"/>
    <w:rsid w:val="13117F1F"/>
    <w:rsid w:val="131277A1"/>
    <w:rsid w:val="13392595"/>
    <w:rsid w:val="136D16FB"/>
    <w:rsid w:val="13727C68"/>
    <w:rsid w:val="13AA21BF"/>
    <w:rsid w:val="13FF24B0"/>
    <w:rsid w:val="141E083D"/>
    <w:rsid w:val="149420CB"/>
    <w:rsid w:val="14CC641A"/>
    <w:rsid w:val="14D6013C"/>
    <w:rsid w:val="15174FAA"/>
    <w:rsid w:val="154E15C1"/>
    <w:rsid w:val="158D63C9"/>
    <w:rsid w:val="158D75DC"/>
    <w:rsid w:val="15C466A8"/>
    <w:rsid w:val="163F5724"/>
    <w:rsid w:val="16BB5980"/>
    <w:rsid w:val="172A0895"/>
    <w:rsid w:val="17A05ADC"/>
    <w:rsid w:val="18177034"/>
    <w:rsid w:val="18635103"/>
    <w:rsid w:val="18703BAA"/>
    <w:rsid w:val="19262938"/>
    <w:rsid w:val="196A0D1F"/>
    <w:rsid w:val="19A94CF8"/>
    <w:rsid w:val="19AF48C4"/>
    <w:rsid w:val="19D26E1E"/>
    <w:rsid w:val="19D77D7C"/>
    <w:rsid w:val="1A3D2C72"/>
    <w:rsid w:val="1BC76C95"/>
    <w:rsid w:val="1C1C0FCB"/>
    <w:rsid w:val="1C1E78B9"/>
    <w:rsid w:val="1CF14B77"/>
    <w:rsid w:val="1D10762B"/>
    <w:rsid w:val="1D2D7E5E"/>
    <w:rsid w:val="1D367149"/>
    <w:rsid w:val="1D3A1F75"/>
    <w:rsid w:val="1DB57F9B"/>
    <w:rsid w:val="1E003FF8"/>
    <w:rsid w:val="1E7F2BCC"/>
    <w:rsid w:val="1EB10880"/>
    <w:rsid w:val="1F5C7792"/>
    <w:rsid w:val="1F87172F"/>
    <w:rsid w:val="1FC04491"/>
    <w:rsid w:val="1FE029EA"/>
    <w:rsid w:val="20001A7E"/>
    <w:rsid w:val="205C70E0"/>
    <w:rsid w:val="20A65294"/>
    <w:rsid w:val="20E36BB5"/>
    <w:rsid w:val="2107087A"/>
    <w:rsid w:val="211B559C"/>
    <w:rsid w:val="21555253"/>
    <w:rsid w:val="21603844"/>
    <w:rsid w:val="216937C4"/>
    <w:rsid w:val="2221350C"/>
    <w:rsid w:val="22323B7B"/>
    <w:rsid w:val="22506184"/>
    <w:rsid w:val="22926393"/>
    <w:rsid w:val="22C53CC8"/>
    <w:rsid w:val="22CE4149"/>
    <w:rsid w:val="22EA6DBA"/>
    <w:rsid w:val="23007610"/>
    <w:rsid w:val="235853F6"/>
    <w:rsid w:val="23644035"/>
    <w:rsid w:val="239E269A"/>
    <w:rsid w:val="23EC5A18"/>
    <w:rsid w:val="243D5F1D"/>
    <w:rsid w:val="246F14C0"/>
    <w:rsid w:val="24747F98"/>
    <w:rsid w:val="25BC7BDA"/>
    <w:rsid w:val="261C4B93"/>
    <w:rsid w:val="265D4468"/>
    <w:rsid w:val="268E488C"/>
    <w:rsid w:val="27274F82"/>
    <w:rsid w:val="27795E6E"/>
    <w:rsid w:val="28AC4971"/>
    <w:rsid w:val="28AC5E09"/>
    <w:rsid w:val="28ED0EA0"/>
    <w:rsid w:val="298605CB"/>
    <w:rsid w:val="2AB37691"/>
    <w:rsid w:val="2B3F548A"/>
    <w:rsid w:val="2B440C64"/>
    <w:rsid w:val="2B454252"/>
    <w:rsid w:val="2C151105"/>
    <w:rsid w:val="2C370BC7"/>
    <w:rsid w:val="2C406963"/>
    <w:rsid w:val="2CEF036C"/>
    <w:rsid w:val="2D0703E9"/>
    <w:rsid w:val="2D634076"/>
    <w:rsid w:val="2DEF1F92"/>
    <w:rsid w:val="2EDA75D3"/>
    <w:rsid w:val="2F667120"/>
    <w:rsid w:val="2FC42631"/>
    <w:rsid w:val="2FD5079D"/>
    <w:rsid w:val="30111558"/>
    <w:rsid w:val="304F02C2"/>
    <w:rsid w:val="30F44AE6"/>
    <w:rsid w:val="310B71A9"/>
    <w:rsid w:val="311167CD"/>
    <w:rsid w:val="313D1A19"/>
    <w:rsid w:val="31FE159D"/>
    <w:rsid w:val="32302E53"/>
    <w:rsid w:val="329B51BE"/>
    <w:rsid w:val="32A31C4C"/>
    <w:rsid w:val="32B53CA7"/>
    <w:rsid w:val="32C20467"/>
    <w:rsid w:val="32F10351"/>
    <w:rsid w:val="32F436FE"/>
    <w:rsid w:val="330116CA"/>
    <w:rsid w:val="33CD2241"/>
    <w:rsid w:val="33D9048D"/>
    <w:rsid w:val="33EF3B2D"/>
    <w:rsid w:val="33F13EBF"/>
    <w:rsid w:val="340B2EC9"/>
    <w:rsid w:val="343B3670"/>
    <w:rsid w:val="34621FEB"/>
    <w:rsid w:val="347A3465"/>
    <w:rsid w:val="34967CFD"/>
    <w:rsid w:val="34F74F96"/>
    <w:rsid w:val="34FD033C"/>
    <w:rsid w:val="36074D87"/>
    <w:rsid w:val="36147ED8"/>
    <w:rsid w:val="36160C31"/>
    <w:rsid w:val="36437EE7"/>
    <w:rsid w:val="36A248B1"/>
    <w:rsid w:val="36C1583A"/>
    <w:rsid w:val="36E63C10"/>
    <w:rsid w:val="36F858C1"/>
    <w:rsid w:val="377E3F61"/>
    <w:rsid w:val="37B3091B"/>
    <w:rsid w:val="37D6477F"/>
    <w:rsid w:val="3877545A"/>
    <w:rsid w:val="38A65C71"/>
    <w:rsid w:val="38AD760D"/>
    <w:rsid w:val="38E17864"/>
    <w:rsid w:val="39232CD8"/>
    <w:rsid w:val="393A37A8"/>
    <w:rsid w:val="3969603D"/>
    <w:rsid w:val="399B44D3"/>
    <w:rsid w:val="39C2416B"/>
    <w:rsid w:val="39D82627"/>
    <w:rsid w:val="3A784FE5"/>
    <w:rsid w:val="3A9729CA"/>
    <w:rsid w:val="3AAC61A1"/>
    <w:rsid w:val="3B096BB4"/>
    <w:rsid w:val="3B744E3E"/>
    <w:rsid w:val="3C140DB0"/>
    <w:rsid w:val="3C1B4A76"/>
    <w:rsid w:val="3C465775"/>
    <w:rsid w:val="3C480C3F"/>
    <w:rsid w:val="3C5E4E05"/>
    <w:rsid w:val="3CE97576"/>
    <w:rsid w:val="3D1E4E9E"/>
    <w:rsid w:val="3D3C50B0"/>
    <w:rsid w:val="3DA93585"/>
    <w:rsid w:val="3DC91A1B"/>
    <w:rsid w:val="3E274E63"/>
    <w:rsid w:val="3EBC6155"/>
    <w:rsid w:val="3F235BB1"/>
    <w:rsid w:val="3F3121E4"/>
    <w:rsid w:val="3F663581"/>
    <w:rsid w:val="3FA645F8"/>
    <w:rsid w:val="3FE0037D"/>
    <w:rsid w:val="3FE334AD"/>
    <w:rsid w:val="408608DE"/>
    <w:rsid w:val="408720D4"/>
    <w:rsid w:val="40D3629D"/>
    <w:rsid w:val="40D969C1"/>
    <w:rsid w:val="4188408F"/>
    <w:rsid w:val="41C064DE"/>
    <w:rsid w:val="41E267B3"/>
    <w:rsid w:val="425408F6"/>
    <w:rsid w:val="42A44BF6"/>
    <w:rsid w:val="42CA3784"/>
    <w:rsid w:val="42E21D75"/>
    <w:rsid w:val="434636BE"/>
    <w:rsid w:val="435A35B3"/>
    <w:rsid w:val="438B6F9F"/>
    <w:rsid w:val="43990BD2"/>
    <w:rsid w:val="441D622F"/>
    <w:rsid w:val="44967FFA"/>
    <w:rsid w:val="44C11325"/>
    <w:rsid w:val="44F761EF"/>
    <w:rsid w:val="452264CE"/>
    <w:rsid w:val="4571549B"/>
    <w:rsid w:val="45E576D0"/>
    <w:rsid w:val="45F47A40"/>
    <w:rsid w:val="469520EC"/>
    <w:rsid w:val="471274FD"/>
    <w:rsid w:val="476A3014"/>
    <w:rsid w:val="47887AB8"/>
    <w:rsid w:val="49020418"/>
    <w:rsid w:val="494E4447"/>
    <w:rsid w:val="49717ADD"/>
    <w:rsid w:val="49824795"/>
    <w:rsid w:val="49A07A14"/>
    <w:rsid w:val="4A096FDD"/>
    <w:rsid w:val="4A471C8B"/>
    <w:rsid w:val="4A51609B"/>
    <w:rsid w:val="4A524E77"/>
    <w:rsid w:val="4AD54FA7"/>
    <w:rsid w:val="4B627A34"/>
    <w:rsid w:val="4C10751D"/>
    <w:rsid w:val="4C116ED8"/>
    <w:rsid w:val="4C194D3B"/>
    <w:rsid w:val="4C5204A2"/>
    <w:rsid w:val="4C755C8A"/>
    <w:rsid w:val="4CA744A1"/>
    <w:rsid w:val="4CED4787"/>
    <w:rsid w:val="4D304C6C"/>
    <w:rsid w:val="4D4828E0"/>
    <w:rsid w:val="4D6531E9"/>
    <w:rsid w:val="4D7A6F06"/>
    <w:rsid w:val="4D866E82"/>
    <w:rsid w:val="4E097457"/>
    <w:rsid w:val="4E127184"/>
    <w:rsid w:val="4E5952D6"/>
    <w:rsid w:val="4E9846D2"/>
    <w:rsid w:val="4EC10A62"/>
    <w:rsid w:val="4F2A6A41"/>
    <w:rsid w:val="500373A2"/>
    <w:rsid w:val="500539D3"/>
    <w:rsid w:val="500E61CF"/>
    <w:rsid w:val="502418CA"/>
    <w:rsid w:val="507C6383"/>
    <w:rsid w:val="50D542F2"/>
    <w:rsid w:val="50DC4E7D"/>
    <w:rsid w:val="517D7E10"/>
    <w:rsid w:val="523779E4"/>
    <w:rsid w:val="5257405C"/>
    <w:rsid w:val="528370BF"/>
    <w:rsid w:val="52DD5A3F"/>
    <w:rsid w:val="53732B26"/>
    <w:rsid w:val="53AD746D"/>
    <w:rsid w:val="53FB1159"/>
    <w:rsid w:val="547C3B63"/>
    <w:rsid w:val="54A504BD"/>
    <w:rsid w:val="551315A2"/>
    <w:rsid w:val="551B1A56"/>
    <w:rsid w:val="55310E61"/>
    <w:rsid w:val="557B1AB7"/>
    <w:rsid w:val="55BB11E1"/>
    <w:rsid w:val="55D506A9"/>
    <w:rsid w:val="55E032DB"/>
    <w:rsid w:val="55EC7F91"/>
    <w:rsid w:val="560B3818"/>
    <w:rsid w:val="561769D4"/>
    <w:rsid w:val="575168FF"/>
    <w:rsid w:val="578333A4"/>
    <w:rsid w:val="57C051C7"/>
    <w:rsid w:val="58D62147"/>
    <w:rsid w:val="58D844B0"/>
    <w:rsid w:val="58DD02C8"/>
    <w:rsid w:val="5902314E"/>
    <w:rsid w:val="593A3CA7"/>
    <w:rsid w:val="594D58AE"/>
    <w:rsid w:val="597C4F86"/>
    <w:rsid w:val="5A631C55"/>
    <w:rsid w:val="5AC64E54"/>
    <w:rsid w:val="5AD40EAC"/>
    <w:rsid w:val="5AE971BE"/>
    <w:rsid w:val="5AFB4D51"/>
    <w:rsid w:val="5B1259FE"/>
    <w:rsid w:val="5B4A3BE0"/>
    <w:rsid w:val="5BBB641D"/>
    <w:rsid w:val="5C5828BC"/>
    <w:rsid w:val="5C6D6E08"/>
    <w:rsid w:val="5CD66C4A"/>
    <w:rsid w:val="5D427088"/>
    <w:rsid w:val="5DBE14FD"/>
    <w:rsid w:val="5E0D62D6"/>
    <w:rsid w:val="5E5414AC"/>
    <w:rsid w:val="5E8B72C1"/>
    <w:rsid w:val="5EDC4E7B"/>
    <w:rsid w:val="5EFB7A4A"/>
    <w:rsid w:val="5EFF4698"/>
    <w:rsid w:val="5F4349C5"/>
    <w:rsid w:val="5F4A1A8C"/>
    <w:rsid w:val="5FBC1138"/>
    <w:rsid w:val="60003287"/>
    <w:rsid w:val="60075621"/>
    <w:rsid w:val="600A1566"/>
    <w:rsid w:val="602001C2"/>
    <w:rsid w:val="60335B65"/>
    <w:rsid w:val="603848B2"/>
    <w:rsid w:val="60641930"/>
    <w:rsid w:val="607E7DE8"/>
    <w:rsid w:val="608D67DD"/>
    <w:rsid w:val="60CE32E1"/>
    <w:rsid w:val="61371E07"/>
    <w:rsid w:val="615C21CC"/>
    <w:rsid w:val="616A277C"/>
    <w:rsid w:val="61AF67F3"/>
    <w:rsid w:val="62007E7D"/>
    <w:rsid w:val="62051B52"/>
    <w:rsid w:val="623257C7"/>
    <w:rsid w:val="62596211"/>
    <w:rsid w:val="6270380C"/>
    <w:rsid w:val="629A069B"/>
    <w:rsid w:val="62A46431"/>
    <w:rsid w:val="631E708B"/>
    <w:rsid w:val="638119AD"/>
    <w:rsid w:val="64AE2324"/>
    <w:rsid w:val="64B65DC1"/>
    <w:rsid w:val="64C00985"/>
    <w:rsid w:val="64C56C57"/>
    <w:rsid w:val="6517453C"/>
    <w:rsid w:val="65225D26"/>
    <w:rsid w:val="65DB5CBA"/>
    <w:rsid w:val="66504B30"/>
    <w:rsid w:val="66632CD9"/>
    <w:rsid w:val="66A404A9"/>
    <w:rsid w:val="67211BCC"/>
    <w:rsid w:val="674E6C15"/>
    <w:rsid w:val="67636EEB"/>
    <w:rsid w:val="67B033B6"/>
    <w:rsid w:val="68F32E6C"/>
    <w:rsid w:val="68FF2C87"/>
    <w:rsid w:val="691A7F0F"/>
    <w:rsid w:val="694F2A7C"/>
    <w:rsid w:val="695A23C0"/>
    <w:rsid w:val="697609B2"/>
    <w:rsid w:val="69F4671F"/>
    <w:rsid w:val="69FE6B10"/>
    <w:rsid w:val="6A0C6FF5"/>
    <w:rsid w:val="6A452526"/>
    <w:rsid w:val="6A90438B"/>
    <w:rsid w:val="6AC85F44"/>
    <w:rsid w:val="6B4114CA"/>
    <w:rsid w:val="6BA53F12"/>
    <w:rsid w:val="6C5D28E3"/>
    <w:rsid w:val="6C875EB2"/>
    <w:rsid w:val="6C8B6B36"/>
    <w:rsid w:val="6CBF282C"/>
    <w:rsid w:val="6CEA010D"/>
    <w:rsid w:val="6DBC4466"/>
    <w:rsid w:val="6DF45BD3"/>
    <w:rsid w:val="6E1E76F3"/>
    <w:rsid w:val="6E3B3E1F"/>
    <w:rsid w:val="6F046897"/>
    <w:rsid w:val="6FFC68EF"/>
    <w:rsid w:val="701368A4"/>
    <w:rsid w:val="708E1112"/>
    <w:rsid w:val="70B601CD"/>
    <w:rsid w:val="711E4633"/>
    <w:rsid w:val="71C16946"/>
    <w:rsid w:val="72552B6B"/>
    <w:rsid w:val="73335BEE"/>
    <w:rsid w:val="733D2584"/>
    <w:rsid w:val="734B3BFA"/>
    <w:rsid w:val="73753308"/>
    <w:rsid w:val="7385497B"/>
    <w:rsid w:val="73A54FB5"/>
    <w:rsid w:val="73D3365B"/>
    <w:rsid w:val="741343AE"/>
    <w:rsid w:val="74864D7B"/>
    <w:rsid w:val="74870351"/>
    <w:rsid w:val="74C95162"/>
    <w:rsid w:val="75E0598F"/>
    <w:rsid w:val="761B4EAE"/>
    <w:rsid w:val="763357B5"/>
    <w:rsid w:val="768F09C2"/>
    <w:rsid w:val="76C958B1"/>
    <w:rsid w:val="771E109B"/>
    <w:rsid w:val="77555964"/>
    <w:rsid w:val="77CB15D6"/>
    <w:rsid w:val="77DC0C5B"/>
    <w:rsid w:val="77F3095A"/>
    <w:rsid w:val="78075275"/>
    <w:rsid w:val="785C5B2C"/>
    <w:rsid w:val="78E136C6"/>
    <w:rsid w:val="79442C5B"/>
    <w:rsid w:val="79473270"/>
    <w:rsid w:val="799B2642"/>
    <w:rsid w:val="79CE6185"/>
    <w:rsid w:val="7AC7184C"/>
    <w:rsid w:val="7B3D6F8D"/>
    <w:rsid w:val="7BB00ADD"/>
    <w:rsid w:val="7BB011B5"/>
    <w:rsid w:val="7BB620AC"/>
    <w:rsid w:val="7C2A2F43"/>
    <w:rsid w:val="7C7F5595"/>
    <w:rsid w:val="7D7845FC"/>
    <w:rsid w:val="7D8423E3"/>
    <w:rsid w:val="7DA04228"/>
    <w:rsid w:val="7DBA08DA"/>
    <w:rsid w:val="7EA97A6C"/>
    <w:rsid w:val="7EAD450C"/>
    <w:rsid w:val="7F2C37D2"/>
    <w:rsid w:val="7F416A0D"/>
    <w:rsid w:val="7FE32CA5"/>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9"/>
    <w:qFormat/>
    <w:uiPriority w:val="99"/>
    <w:pPr>
      <w:keepNext/>
      <w:keepLines/>
      <w:spacing w:before="340" w:after="330" w:line="578" w:lineRule="auto"/>
      <w:outlineLvl w:val="0"/>
    </w:pPr>
    <w:rPr>
      <w:b/>
      <w:bCs/>
      <w:kern w:val="44"/>
      <w:sz w:val="44"/>
      <w:szCs w:val="44"/>
    </w:rPr>
  </w:style>
  <w:style w:type="character" w:default="1" w:styleId="8">
    <w:name w:val="Default Paragraph Font"/>
    <w:semiHidden/>
    <w:qFormat/>
    <w:uiPriority w:val="99"/>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0"/>
    <w:semiHidden/>
    <w:qFormat/>
    <w:uiPriority w:val="99"/>
    <w:rPr>
      <w:sz w:val="18"/>
      <w:szCs w:val="18"/>
    </w:rPr>
  </w:style>
  <w:style w:type="paragraph" w:styleId="4">
    <w:name w:val="footer"/>
    <w:basedOn w:val="1"/>
    <w:link w:val="11"/>
    <w:qFormat/>
    <w:uiPriority w:val="99"/>
    <w:pPr>
      <w:tabs>
        <w:tab w:val="center" w:pos="4153"/>
        <w:tab w:val="right" w:pos="8306"/>
      </w:tabs>
      <w:snapToGrid w:val="0"/>
      <w:jc w:val="left"/>
    </w:pPr>
    <w:rPr>
      <w:sz w:val="18"/>
      <w:szCs w:val="18"/>
    </w:rPr>
  </w:style>
  <w:style w:type="paragraph" w:styleId="5">
    <w:name w:val="header"/>
    <w:basedOn w:val="1"/>
    <w:link w:val="12"/>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7">
    <w:name w:val="Table Grid"/>
    <w:basedOn w:val="6"/>
    <w:qFormat/>
    <w:uiPriority w:val="99"/>
    <w:rPr>
      <w:rFonts w:cs="Calibri"/>
      <w:kern w:val="0"/>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9">
    <w:name w:val="Heading 1 Char"/>
    <w:basedOn w:val="8"/>
    <w:link w:val="2"/>
    <w:qFormat/>
    <w:uiPriority w:val="9"/>
    <w:rPr>
      <w:rFonts w:cs="Calibri"/>
      <w:b/>
      <w:bCs/>
      <w:kern w:val="44"/>
      <w:sz w:val="44"/>
      <w:szCs w:val="44"/>
    </w:rPr>
  </w:style>
  <w:style w:type="character" w:customStyle="1" w:styleId="10">
    <w:name w:val="Balloon Text Char"/>
    <w:basedOn w:val="8"/>
    <w:link w:val="3"/>
    <w:semiHidden/>
    <w:qFormat/>
    <w:locked/>
    <w:uiPriority w:val="99"/>
    <w:rPr>
      <w:kern w:val="2"/>
      <w:sz w:val="18"/>
      <w:szCs w:val="18"/>
    </w:rPr>
  </w:style>
  <w:style w:type="character" w:customStyle="1" w:styleId="11">
    <w:name w:val="Footer Char"/>
    <w:basedOn w:val="8"/>
    <w:link w:val="4"/>
    <w:qFormat/>
    <w:locked/>
    <w:uiPriority w:val="99"/>
    <w:rPr>
      <w:kern w:val="2"/>
      <w:sz w:val="18"/>
      <w:szCs w:val="18"/>
    </w:rPr>
  </w:style>
  <w:style w:type="character" w:customStyle="1" w:styleId="12">
    <w:name w:val="Header Char"/>
    <w:basedOn w:val="8"/>
    <w:link w:val="5"/>
    <w:qFormat/>
    <w:locked/>
    <w:uiPriority w:val="99"/>
    <w:rPr>
      <w:kern w:val="2"/>
      <w:sz w:val="18"/>
      <w:szCs w:val="18"/>
    </w:rPr>
  </w:style>
  <w:style w:type="character" w:customStyle="1" w:styleId="13">
    <w:name w:val="font11"/>
    <w:basedOn w:val="8"/>
    <w:qFormat/>
    <w:uiPriority w:val="99"/>
    <w:rPr>
      <w:rFonts w:ascii="宋体" w:hAnsi="宋体" w:eastAsia="宋体" w:cs="宋体"/>
      <w:color w:val="000000"/>
      <w:sz w:val="20"/>
      <w:szCs w:val="20"/>
      <w:u w:val="none"/>
    </w:rPr>
  </w:style>
  <w:style w:type="character" w:customStyle="1" w:styleId="14">
    <w:name w:val="font01"/>
    <w:basedOn w:val="8"/>
    <w:qFormat/>
    <w:uiPriority w:val="99"/>
    <w:rPr>
      <w:rFonts w:ascii="宋体" w:hAnsi="宋体" w:eastAsia="宋体" w:cs="宋体"/>
      <w:color w:val="000000"/>
      <w:sz w:val="22"/>
      <w:szCs w:val="22"/>
      <w:u w:val="none"/>
    </w:rPr>
  </w:style>
  <w:style w:type="character" w:customStyle="1" w:styleId="15">
    <w:name w:val="font41"/>
    <w:basedOn w:val="8"/>
    <w:qFormat/>
    <w:uiPriority w:val="99"/>
    <w:rPr>
      <w:rFonts w:ascii="宋体" w:hAnsi="宋体" w:eastAsia="宋体" w:cs="宋体"/>
      <w:color w:val="000000"/>
      <w:sz w:val="24"/>
      <w:szCs w:val="24"/>
      <w:u w:val="none"/>
    </w:rPr>
  </w:style>
  <w:style w:type="character" w:customStyle="1" w:styleId="16">
    <w:name w:val="font31"/>
    <w:basedOn w:val="8"/>
    <w:qFormat/>
    <w:uiPriority w:val="99"/>
    <w:rPr>
      <w:rFonts w:ascii="华文中宋" w:hAnsi="华文中宋" w:eastAsia="华文中宋" w:cs="华文中宋"/>
      <w:color w:val="000000"/>
      <w:sz w:val="32"/>
      <w:szCs w:val="32"/>
      <w:u w:val="none"/>
    </w:rPr>
  </w:style>
  <w:style w:type="character" w:customStyle="1" w:styleId="17">
    <w:name w:val="font91"/>
    <w:basedOn w:val="8"/>
    <w:qFormat/>
    <w:uiPriority w:val="99"/>
    <w:rPr>
      <w:rFonts w:ascii="华文中宋" w:hAnsi="华文中宋" w:eastAsia="华文中宋" w:cs="华文中宋"/>
      <w:color w:val="000000"/>
      <w:sz w:val="32"/>
      <w:szCs w:val="32"/>
      <w:u w:val="none"/>
    </w:rPr>
  </w:style>
  <w:style w:type="character" w:customStyle="1" w:styleId="18">
    <w:name w:val="font51"/>
    <w:basedOn w:val="8"/>
    <w:qFormat/>
    <w:uiPriority w:val="99"/>
    <w:rPr>
      <w:rFonts w:ascii="宋体" w:hAnsi="宋体" w:eastAsia="宋体" w:cs="宋体"/>
      <w:color w:val="000000"/>
      <w:sz w:val="24"/>
      <w:szCs w:val="24"/>
      <w:u w:val="none"/>
    </w:rPr>
  </w:style>
  <w:style w:type="character" w:customStyle="1" w:styleId="19">
    <w:name w:val="font21"/>
    <w:basedOn w:val="8"/>
    <w:qFormat/>
    <w:uiPriority w:val="0"/>
    <w:rPr>
      <w:rFonts w:hint="eastAsia" w:ascii="宋体" w:hAnsi="宋体" w:eastAsia="宋体" w:cs="宋体"/>
      <w:color w:val="000000"/>
      <w:sz w:val="16"/>
      <w:szCs w:val="16"/>
      <w:u w:val="none"/>
    </w:rPr>
  </w:style>
  <w:style w:type="character" w:customStyle="1" w:styleId="20">
    <w:name w:val="font61"/>
    <w:basedOn w:val="8"/>
    <w:qFormat/>
    <w:uiPriority w:val="0"/>
    <w:rPr>
      <w:rFonts w:hint="default" w:ascii="Calibri" w:hAnsi="Calibri" w:cs="Calibri"/>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emf"/><Relationship Id="rId28" Type="http://schemas.openxmlformats.org/officeDocument/2006/relationships/oleObject" Target="embeddings/oleObject4.bin"/><Relationship Id="rId27" Type="http://schemas.openxmlformats.org/officeDocument/2006/relationships/image" Target="media/image12.emf"/><Relationship Id="rId26" Type="http://schemas.openxmlformats.org/officeDocument/2006/relationships/oleObject" Target="embeddings/oleObject3.bin"/><Relationship Id="rId25" Type="http://schemas.openxmlformats.org/officeDocument/2006/relationships/image" Target="media/image11.emf"/><Relationship Id="rId24" Type="http://schemas.openxmlformats.org/officeDocument/2006/relationships/oleObject" Target="embeddings/oleObject2.bin"/><Relationship Id="rId23" Type="http://schemas.openxmlformats.org/officeDocument/2006/relationships/image" Target="media/image10.jpeg"/><Relationship Id="rId22" Type="http://schemas.openxmlformats.org/officeDocument/2006/relationships/image" Target="media/image9.emf"/><Relationship Id="rId21" Type="http://schemas.openxmlformats.org/officeDocument/2006/relationships/oleObject" Target="embeddings/oleObject1.bin"/><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2"/>
    <customShpInfo spid="_x0000_s1033"/>
    <customShpInfo spid="_x0000_s1031"/>
    <customShpInfo spid="_x0000_s1034"/>
    <customShpInfo spid="_x0000_s1036"/>
    <customShpInfo spid="_x0000_s1037"/>
    <customShpInfo spid="_x0000_s1035"/>
    <customShpInfo spid="_x0000_s1038"/>
    <customShpInfo spid="_x0000_s1045"/>
    <customShpInfo spid="_x0000_s1047"/>
    <customShpInfo spid="_x0000_s1041"/>
    <customShpInfo spid="_x0000_s1043"/>
    <customShpInfo spid="_x0000_s1048"/>
    <customShpInfo spid="_x0000_s1061"/>
    <customShpInfo spid="_x0000_s1053"/>
    <customShpInfo spid="_x0000_s1058"/>
    <customShpInfo spid="_x0000_s1063"/>
    <customShpInfo spid="_x0000_s106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神州网信技术有限公司</Company>
  <Pages>58</Pages>
  <Words>6522</Words>
  <Characters>9332</Characters>
  <Lines>0</Lines>
  <Paragraphs>0</Paragraphs>
  <TotalTime>23</TotalTime>
  <ScaleCrop>false</ScaleCrop>
  <LinksUpToDate>false</LinksUpToDate>
  <CharactersWithSpaces>9842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2023-09-07T03:46:00Z</dcterms:created>
  <dc:creator>王明新TIAD</dc:creator>
  <cp:lastModifiedBy>沈。</cp:lastModifiedBy>
  <cp:lastPrinted>2023-09-25T03:09:00Z</cp:lastPrinted>
  <dcterms:modified xsi:type="dcterms:W3CDTF">2025-08-06T01:52:02Z</dcterms:modified>
  <dc:title>1 </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UUID">
    <vt:lpwstr>v1.0_mb_S7ajbG3IpAnL1wSthNCxfw==</vt:lpwstr>
  </property>
  <property fmtid="{D5CDD505-2E9C-101B-9397-08002B2CF9AE}" pid="4" name="ICV">
    <vt:lpwstr>1515CEFC20754C3380B382230295B456</vt:lpwstr>
  </property>
  <property fmtid="{D5CDD505-2E9C-101B-9397-08002B2CF9AE}" pid="5" name="KSOTemplateDocerSaveRecord">
    <vt:lpwstr>eyJoZGlkIjoiYzFhN2M5YjRhMGIzYzY3NzJiMGMzOWE0ZDBmMDVmN2YiLCJ1c2VySWQiOiI3Mjk2NjExMjgifQ==</vt:lpwstr>
  </property>
</Properties>
</file>