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125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126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127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19039.10</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r>
              <w:t>7391.20</w:t>
            </w: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730.58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171.05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r>
              <w:t>11243.14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r>
              <w:t>18078.01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r>
              <w:t>856.26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26430.30</w:t>
            </w:r>
          </w:p>
        </w:tc>
        <w:tc>
          <w:tcPr>
            <w:tcW w:w="1971" w:type="dxa"/>
            <w:vAlign w:val="center"/>
          </w:tcPr>
          <w:p>
            <w:pPr>
              <w:pStyle w:val="15"/>
            </w:pPr>
            <w:r>
              <w:t>本年支出合计</w:t>
            </w:r>
          </w:p>
        </w:tc>
        <w:tc>
          <w:tcPr>
            <w:tcW w:w="1971" w:type="dxa"/>
            <w:vAlign w:val="center"/>
          </w:tcPr>
          <w:p>
            <w:pPr>
              <w:pStyle w:val="16"/>
            </w:pPr>
            <w:r>
              <w:t>47759.14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21328.84</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47759.14</w:t>
            </w:r>
          </w:p>
        </w:tc>
        <w:tc>
          <w:tcPr>
            <w:tcW w:w="1971" w:type="dxa"/>
            <w:vAlign w:val="center"/>
          </w:tcPr>
          <w:p>
            <w:pPr>
              <w:pStyle w:val="15"/>
            </w:pPr>
            <w:r>
              <w:t>支出总计</w:t>
            </w:r>
          </w:p>
        </w:tc>
        <w:tc>
          <w:tcPr>
            <w:tcW w:w="1971" w:type="dxa"/>
            <w:vAlign w:val="center"/>
          </w:tcPr>
          <w:p>
            <w:pPr>
              <w:pStyle w:val="16"/>
            </w:pPr>
            <w:r>
              <w:t>47759.14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47759.14</w:t>
            </w:r>
          </w:p>
        </w:tc>
        <w:tc>
          <w:tcPr>
            <w:tcW w:w="758" w:type="dxa"/>
            <w:vAlign w:val="center"/>
          </w:tcPr>
          <w:p>
            <w:pPr>
              <w:pStyle w:val="16"/>
            </w:pPr>
            <w:r>
              <w:t>26430.30</w:t>
            </w:r>
          </w:p>
        </w:tc>
        <w:tc>
          <w:tcPr>
            <w:tcW w:w="758" w:type="dxa"/>
            <w:vAlign w:val="center"/>
          </w:tcPr>
          <w:p>
            <w:pPr>
              <w:pStyle w:val="16"/>
            </w:pPr>
            <w:r>
              <w:t>26430.30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21328.84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730.58</w:t>
            </w:r>
          </w:p>
        </w:tc>
        <w:tc>
          <w:tcPr>
            <w:tcW w:w="758" w:type="dxa"/>
            <w:vAlign w:val="center"/>
          </w:tcPr>
          <w:p>
            <w:pPr>
              <w:pStyle w:val="12"/>
            </w:pPr>
            <w:r>
              <w:t>730.58</w:t>
            </w:r>
          </w:p>
        </w:tc>
        <w:tc>
          <w:tcPr>
            <w:tcW w:w="758" w:type="dxa"/>
            <w:vAlign w:val="center"/>
          </w:tcPr>
          <w:p>
            <w:pPr>
              <w:pStyle w:val="12"/>
            </w:pPr>
            <w:r>
              <w:t>730.58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730.58</w:t>
            </w:r>
          </w:p>
        </w:tc>
        <w:tc>
          <w:tcPr>
            <w:tcW w:w="758" w:type="dxa"/>
            <w:vAlign w:val="center"/>
          </w:tcPr>
          <w:p>
            <w:pPr>
              <w:pStyle w:val="12"/>
            </w:pPr>
            <w:r>
              <w:t>730.58</w:t>
            </w:r>
          </w:p>
        </w:tc>
        <w:tc>
          <w:tcPr>
            <w:tcW w:w="758" w:type="dxa"/>
            <w:vAlign w:val="center"/>
          </w:tcPr>
          <w:p>
            <w:pPr>
              <w:pStyle w:val="12"/>
            </w:pPr>
            <w:r>
              <w:t>730.58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2080501</w:t>
            </w:r>
          </w:p>
        </w:tc>
        <w:tc>
          <w:tcPr>
            <w:tcW w:w="758" w:type="dxa"/>
            <w:vAlign w:val="center"/>
          </w:tcPr>
          <w:p>
            <w:pPr>
              <w:pStyle w:val="13"/>
            </w:pPr>
            <w:r>
              <w:t>行政单位离退休</w:t>
            </w:r>
          </w:p>
        </w:tc>
        <w:tc>
          <w:tcPr>
            <w:tcW w:w="758" w:type="dxa"/>
            <w:vAlign w:val="center"/>
          </w:tcPr>
          <w:p>
            <w:pPr>
              <w:pStyle w:val="12"/>
            </w:pPr>
            <w:r>
              <w:t>149.39</w:t>
            </w:r>
          </w:p>
        </w:tc>
        <w:tc>
          <w:tcPr>
            <w:tcW w:w="758" w:type="dxa"/>
            <w:vAlign w:val="center"/>
          </w:tcPr>
          <w:p>
            <w:pPr>
              <w:pStyle w:val="12"/>
            </w:pPr>
            <w:r>
              <w:t>149.39</w:t>
            </w:r>
          </w:p>
        </w:tc>
        <w:tc>
          <w:tcPr>
            <w:tcW w:w="758" w:type="dxa"/>
            <w:vAlign w:val="center"/>
          </w:tcPr>
          <w:p>
            <w:pPr>
              <w:pStyle w:val="12"/>
            </w:pPr>
            <w:r>
              <w:t>149.39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2080502</w:t>
            </w:r>
          </w:p>
        </w:tc>
        <w:tc>
          <w:tcPr>
            <w:tcW w:w="758" w:type="dxa"/>
            <w:vAlign w:val="center"/>
          </w:tcPr>
          <w:p>
            <w:pPr>
              <w:pStyle w:val="13"/>
            </w:pPr>
            <w:r>
              <w:t>事业单位离退休</w:t>
            </w:r>
          </w:p>
        </w:tc>
        <w:tc>
          <w:tcPr>
            <w:tcW w:w="758" w:type="dxa"/>
            <w:vAlign w:val="center"/>
          </w:tcPr>
          <w:p>
            <w:pPr>
              <w:pStyle w:val="12"/>
            </w:pPr>
            <w:r>
              <w:t>267.69</w:t>
            </w:r>
          </w:p>
        </w:tc>
        <w:tc>
          <w:tcPr>
            <w:tcW w:w="758" w:type="dxa"/>
            <w:vAlign w:val="center"/>
          </w:tcPr>
          <w:p>
            <w:pPr>
              <w:pStyle w:val="12"/>
            </w:pPr>
            <w:r>
              <w:t>267.69</w:t>
            </w:r>
          </w:p>
        </w:tc>
        <w:tc>
          <w:tcPr>
            <w:tcW w:w="758" w:type="dxa"/>
            <w:vAlign w:val="center"/>
          </w:tcPr>
          <w:p>
            <w:pPr>
              <w:pStyle w:val="12"/>
            </w:pPr>
            <w:r>
              <w:t>267.69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231.93</w:t>
            </w:r>
          </w:p>
        </w:tc>
        <w:tc>
          <w:tcPr>
            <w:tcW w:w="758" w:type="dxa"/>
            <w:vAlign w:val="center"/>
          </w:tcPr>
          <w:p>
            <w:pPr>
              <w:pStyle w:val="12"/>
            </w:pPr>
            <w:r>
              <w:t>231.93</w:t>
            </w:r>
          </w:p>
        </w:tc>
        <w:tc>
          <w:tcPr>
            <w:tcW w:w="758" w:type="dxa"/>
            <w:vAlign w:val="center"/>
          </w:tcPr>
          <w:p>
            <w:pPr>
              <w:pStyle w:val="12"/>
            </w:pPr>
            <w:r>
              <w:t>231.93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2080506</w:t>
            </w:r>
          </w:p>
        </w:tc>
        <w:tc>
          <w:tcPr>
            <w:tcW w:w="758" w:type="dxa"/>
            <w:vAlign w:val="center"/>
          </w:tcPr>
          <w:p>
            <w:pPr>
              <w:pStyle w:val="13"/>
            </w:pPr>
            <w:r>
              <w:t>机关事业单位职业年金缴费支出</w:t>
            </w:r>
          </w:p>
        </w:tc>
        <w:tc>
          <w:tcPr>
            <w:tcW w:w="758" w:type="dxa"/>
            <w:vAlign w:val="center"/>
          </w:tcPr>
          <w:p>
            <w:pPr>
              <w:pStyle w:val="12"/>
            </w:pPr>
            <w:r>
              <w:t>81.57</w:t>
            </w:r>
          </w:p>
        </w:tc>
        <w:tc>
          <w:tcPr>
            <w:tcW w:w="758" w:type="dxa"/>
            <w:vAlign w:val="center"/>
          </w:tcPr>
          <w:p>
            <w:pPr>
              <w:pStyle w:val="12"/>
            </w:pPr>
            <w:r>
              <w:t>81.57</w:t>
            </w:r>
          </w:p>
        </w:tc>
        <w:tc>
          <w:tcPr>
            <w:tcW w:w="758" w:type="dxa"/>
            <w:vAlign w:val="center"/>
          </w:tcPr>
          <w:p>
            <w:pPr>
              <w:pStyle w:val="12"/>
            </w:pPr>
            <w:r>
              <w:t>81.57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171.05</w:t>
            </w:r>
          </w:p>
        </w:tc>
        <w:tc>
          <w:tcPr>
            <w:tcW w:w="758" w:type="dxa"/>
            <w:vAlign w:val="center"/>
          </w:tcPr>
          <w:p>
            <w:pPr>
              <w:pStyle w:val="12"/>
            </w:pPr>
            <w:r>
              <w:t>171.05</w:t>
            </w:r>
          </w:p>
        </w:tc>
        <w:tc>
          <w:tcPr>
            <w:tcW w:w="758" w:type="dxa"/>
            <w:vAlign w:val="center"/>
          </w:tcPr>
          <w:p>
            <w:pPr>
              <w:pStyle w:val="12"/>
            </w:pPr>
            <w:r>
              <w:t>171.05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171.05</w:t>
            </w:r>
          </w:p>
        </w:tc>
        <w:tc>
          <w:tcPr>
            <w:tcW w:w="758" w:type="dxa"/>
            <w:vAlign w:val="center"/>
          </w:tcPr>
          <w:p>
            <w:pPr>
              <w:pStyle w:val="12"/>
            </w:pPr>
            <w:r>
              <w:t>171.05</w:t>
            </w:r>
          </w:p>
        </w:tc>
        <w:tc>
          <w:tcPr>
            <w:tcW w:w="758" w:type="dxa"/>
            <w:vAlign w:val="center"/>
          </w:tcPr>
          <w:p>
            <w:pPr>
              <w:pStyle w:val="12"/>
            </w:pPr>
            <w:r>
              <w:t>171.05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16.50</w:t>
            </w:r>
          </w:p>
        </w:tc>
        <w:tc>
          <w:tcPr>
            <w:tcW w:w="758" w:type="dxa"/>
            <w:vAlign w:val="center"/>
          </w:tcPr>
          <w:p>
            <w:pPr>
              <w:pStyle w:val="12"/>
            </w:pPr>
            <w:r>
              <w:t>16.50</w:t>
            </w:r>
          </w:p>
        </w:tc>
        <w:tc>
          <w:tcPr>
            <w:tcW w:w="758" w:type="dxa"/>
            <w:vAlign w:val="center"/>
          </w:tcPr>
          <w:p>
            <w:pPr>
              <w:pStyle w:val="12"/>
            </w:pPr>
            <w:r>
              <w:t>16.50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2101102</w:t>
            </w:r>
          </w:p>
        </w:tc>
        <w:tc>
          <w:tcPr>
            <w:tcW w:w="758" w:type="dxa"/>
            <w:vAlign w:val="center"/>
          </w:tcPr>
          <w:p>
            <w:pPr>
              <w:pStyle w:val="13"/>
            </w:pPr>
            <w:r>
              <w:t>事业单位医疗</w:t>
            </w:r>
          </w:p>
        </w:tc>
        <w:tc>
          <w:tcPr>
            <w:tcW w:w="758" w:type="dxa"/>
            <w:vAlign w:val="center"/>
          </w:tcPr>
          <w:p>
            <w:pPr>
              <w:pStyle w:val="12"/>
            </w:pPr>
            <w:r>
              <w:t>154.54</w:t>
            </w:r>
          </w:p>
        </w:tc>
        <w:tc>
          <w:tcPr>
            <w:tcW w:w="758" w:type="dxa"/>
            <w:vAlign w:val="center"/>
          </w:tcPr>
          <w:p>
            <w:pPr>
              <w:pStyle w:val="12"/>
            </w:pPr>
            <w:r>
              <w:t>154.54</w:t>
            </w:r>
          </w:p>
        </w:tc>
        <w:tc>
          <w:tcPr>
            <w:tcW w:w="758" w:type="dxa"/>
            <w:vAlign w:val="center"/>
          </w:tcPr>
          <w:p>
            <w:pPr>
              <w:pStyle w:val="12"/>
            </w:pPr>
            <w:r>
              <w:t>154.54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211</w:t>
            </w:r>
          </w:p>
        </w:tc>
        <w:tc>
          <w:tcPr>
            <w:tcW w:w="758" w:type="dxa"/>
            <w:vAlign w:val="center"/>
          </w:tcPr>
          <w:p>
            <w:pPr>
              <w:pStyle w:val="13"/>
            </w:pPr>
            <w:r>
              <w:t>节能环保支出</w:t>
            </w:r>
          </w:p>
        </w:tc>
        <w:tc>
          <w:tcPr>
            <w:tcW w:w="758" w:type="dxa"/>
            <w:vAlign w:val="center"/>
          </w:tcPr>
          <w:p>
            <w:pPr>
              <w:pStyle w:val="12"/>
            </w:pPr>
            <w:r>
              <w:t>11243.14</w:t>
            </w:r>
          </w:p>
        </w:tc>
        <w:tc>
          <w:tcPr>
            <w:tcW w:w="758" w:type="dxa"/>
            <w:vAlign w:val="center"/>
          </w:tcPr>
          <w:p>
            <w:pPr>
              <w:pStyle w:val="12"/>
            </w:pPr>
            <w:r>
              <w:t>10369.14</w:t>
            </w:r>
          </w:p>
        </w:tc>
        <w:tc>
          <w:tcPr>
            <w:tcW w:w="758" w:type="dxa"/>
            <w:vAlign w:val="center"/>
          </w:tcPr>
          <w:p>
            <w:pPr>
              <w:pStyle w:val="12"/>
            </w:pPr>
            <w:r>
              <w:t>10369.14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21103</w:t>
            </w:r>
          </w:p>
        </w:tc>
        <w:tc>
          <w:tcPr>
            <w:tcW w:w="758" w:type="dxa"/>
            <w:vAlign w:val="center"/>
          </w:tcPr>
          <w:p>
            <w:pPr>
              <w:pStyle w:val="13"/>
            </w:pPr>
            <w:r>
              <w:t>污染防治</w:t>
            </w:r>
          </w:p>
        </w:tc>
        <w:tc>
          <w:tcPr>
            <w:tcW w:w="758" w:type="dxa"/>
            <w:vAlign w:val="center"/>
          </w:tcPr>
          <w:p>
            <w:pPr>
              <w:pStyle w:val="12"/>
            </w:pPr>
            <w:r>
              <w:t>11183.14</w:t>
            </w:r>
          </w:p>
        </w:tc>
        <w:tc>
          <w:tcPr>
            <w:tcW w:w="758" w:type="dxa"/>
            <w:vAlign w:val="center"/>
          </w:tcPr>
          <w:p>
            <w:pPr>
              <w:pStyle w:val="12"/>
            </w:pPr>
            <w:r>
              <w:t>10369.14</w:t>
            </w:r>
          </w:p>
        </w:tc>
        <w:tc>
          <w:tcPr>
            <w:tcW w:w="758" w:type="dxa"/>
            <w:vAlign w:val="center"/>
          </w:tcPr>
          <w:p>
            <w:pPr>
              <w:pStyle w:val="12"/>
            </w:pPr>
            <w:r>
              <w:t>10369.14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2110301</w:t>
            </w:r>
          </w:p>
        </w:tc>
        <w:tc>
          <w:tcPr>
            <w:tcW w:w="758" w:type="dxa"/>
            <w:vAlign w:val="center"/>
          </w:tcPr>
          <w:p>
            <w:pPr>
              <w:pStyle w:val="13"/>
            </w:pPr>
            <w:r>
              <w:t>大气</w:t>
            </w:r>
          </w:p>
        </w:tc>
        <w:tc>
          <w:tcPr>
            <w:tcW w:w="758" w:type="dxa"/>
            <w:vAlign w:val="center"/>
          </w:tcPr>
          <w:p>
            <w:pPr>
              <w:pStyle w:val="12"/>
            </w:pPr>
            <w:r>
              <w:t>4863.00</w:t>
            </w:r>
          </w:p>
        </w:tc>
        <w:tc>
          <w:tcPr>
            <w:tcW w:w="758" w:type="dxa"/>
            <w:vAlign w:val="center"/>
          </w:tcPr>
          <w:p>
            <w:pPr>
              <w:pStyle w:val="12"/>
            </w:pPr>
            <w:r>
              <w:t>4049.00</w:t>
            </w:r>
          </w:p>
        </w:tc>
        <w:tc>
          <w:tcPr>
            <w:tcW w:w="758" w:type="dxa"/>
            <w:vAlign w:val="center"/>
          </w:tcPr>
          <w:p>
            <w:pPr>
              <w:pStyle w:val="12"/>
            </w:pPr>
            <w:r>
              <w:t>4049.00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2110302</w:t>
            </w:r>
          </w:p>
        </w:tc>
        <w:tc>
          <w:tcPr>
            <w:tcW w:w="758" w:type="dxa"/>
            <w:vAlign w:val="center"/>
          </w:tcPr>
          <w:p>
            <w:pPr>
              <w:pStyle w:val="13"/>
            </w:pPr>
            <w:r>
              <w:t>水体</w:t>
            </w:r>
          </w:p>
        </w:tc>
        <w:tc>
          <w:tcPr>
            <w:tcW w:w="758" w:type="dxa"/>
            <w:vAlign w:val="center"/>
          </w:tcPr>
          <w:p>
            <w:pPr>
              <w:pStyle w:val="12"/>
            </w:pPr>
            <w:r>
              <w:t>6320.14</w:t>
            </w:r>
          </w:p>
        </w:tc>
        <w:tc>
          <w:tcPr>
            <w:tcW w:w="758" w:type="dxa"/>
            <w:vAlign w:val="center"/>
          </w:tcPr>
          <w:p>
            <w:pPr>
              <w:pStyle w:val="12"/>
            </w:pPr>
            <w:r>
              <w:t>6320.14</w:t>
            </w:r>
          </w:p>
        </w:tc>
        <w:tc>
          <w:tcPr>
            <w:tcW w:w="758" w:type="dxa"/>
            <w:vAlign w:val="center"/>
          </w:tcPr>
          <w:p>
            <w:pPr>
              <w:pStyle w:val="12"/>
            </w:pPr>
            <w:r>
              <w:t>6320.14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21104</w:t>
            </w:r>
          </w:p>
        </w:tc>
        <w:tc>
          <w:tcPr>
            <w:tcW w:w="758" w:type="dxa"/>
            <w:vAlign w:val="center"/>
          </w:tcPr>
          <w:p>
            <w:pPr>
              <w:pStyle w:val="13"/>
            </w:pPr>
            <w:r>
              <w:t>自然生态保护</w:t>
            </w:r>
          </w:p>
        </w:tc>
        <w:tc>
          <w:tcPr>
            <w:tcW w:w="758" w:type="dxa"/>
            <w:vAlign w:val="center"/>
          </w:tcPr>
          <w:p>
            <w:pPr>
              <w:pStyle w:val="12"/>
            </w:pPr>
            <w:r>
              <w:t>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2110402</w:t>
            </w:r>
          </w:p>
        </w:tc>
        <w:tc>
          <w:tcPr>
            <w:tcW w:w="758" w:type="dxa"/>
            <w:vAlign w:val="center"/>
          </w:tcPr>
          <w:p>
            <w:pPr>
              <w:pStyle w:val="13"/>
            </w:pPr>
            <w:r>
              <w:t>农村环境保护</w:t>
            </w:r>
          </w:p>
        </w:tc>
        <w:tc>
          <w:tcPr>
            <w:tcW w:w="758" w:type="dxa"/>
            <w:vAlign w:val="center"/>
          </w:tcPr>
          <w:p>
            <w:pPr>
              <w:pStyle w:val="12"/>
            </w:pPr>
            <w:r>
              <w:t>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18</w:t>
            </w:r>
          </w:p>
        </w:tc>
        <w:tc>
          <w:tcPr>
            <w:tcW w:w="758" w:type="dxa"/>
            <w:vAlign w:val="center"/>
          </w:tcPr>
          <w:p>
            <w:pPr>
              <w:pStyle w:val="13"/>
            </w:pPr>
            <w:r>
              <w:t>212</w:t>
            </w:r>
          </w:p>
        </w:tc>
        <w:tc>
          <w:tcPr>
            <w:tcW w:w="758" w:type="dxa"/>
            <w:vAlign w:val="center"/>
          </w:tcPr>
          <w:p>
            <w:pPr>
              <w:pStyle w:val="13"/>
            </w:pPr>
            <w:r>
              <w:t>城乡社区支出</w:t>
            </w:r>
          </w:p>
        </w:tc>
        <w:tc>
          <w:tcPr>
            <w:tcW w:w="758" w:type="dxa"/>
            <w:vAlign w:val="center"/>
          </w:tcPr>
          <w:p>
            <w:pPr>
              <w:pStyle w:val="12"/>
            </w:pPr>
            <w:r>
              <w:t>18078.01</w:t>
            </w:r>
          </w:p>
        </w:tc>
        <w:tc>
          <w:tcPr>
            <w:tcW w:w="758" w:type="dxa"/>
            <w:vAlign w:val="center"/>
          </w:tcPr>
          <w:p>
            <w:pPr>
              <w:pStyle w:val="12"/>
            </w:pPr>
            <w:r>
              <w:t>14243.27</w:t>
            </w:r>
          </w:p>
        </w:tc>
        <w:tc>
          <w:tcPr>
            <w:tcW w:w="758" w:type="dxa"/>
            <w:vAlign w:val="center"/>
          </w:tcPr>
          <w:p>
            <w:pPr>
              <w:pStyle w:val="12"/>
            </w:pPr>
            <w:r>
              <w:t>14243.27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19</w:t>
            </w:r>
          </w:p>
        </w:tc>
        <w:tc>
          <w:tcPr>
            <w:tcW w:w="758" w:type="dxa"/>
            <w:vAlign w:val="center"/>
          </w:tcPr>
          <w:p>
            <w:pPr>
              <w:pStyle w:val="13"/>
            </w:pPr>
            <w:r>
              <w:t>21201</w:t>
            </w:r>
          </w:p>
        </w:tc>
        <w:tc>
          <w:tcPr>
            <w:tcW w:w="758" w:type="dxa"/>
            <w:vAlign w:val="center"/>
          </w:tcPr>
          <w:p>
            <w:pPr>
              <w:pStyle w:val="13"/>
            </w:pPr>
            <w:r>
              <w:t>城乡社区管理事务</w:t>
            </w:r>
          </w:p>
        </w:tc>
        <w:tc>
          <w:tcPr>
            <w:tcW w:w="758" w:type="dxa"/>
            <w:vAlign w:val="center"/>
          </w:tcPr>
          <w:p>
            <w:pPr>
              <w:pStyle w:val="12"/>
            </w:pPr>
            <w:r>
              <w:t>1670.52</w:t>
            </w:r>
          </w:p>
        </w:tc>
        <w:tc>
          <w:tcPr>
            <w:tcW w:w="758" w:type="dxa"/>
            <w:vAlign w:val="center"/>
          </w:tcPr>
          <w:p>
            <w:pPr>
              <w:pStyle w:val="12"/>
            </w:pPr>
            <w:r>
              <w:t>1670.52</w:t>
            </w:r>
          </w:p>
        </w:tc>
        <w:tc>
          <w:tcPr>
            <w:tcW w:w="758" w:type="dxa"/>
            <w:vAlign w:val="center"/>
          </w:tcPr>
          <w:p>
            <w:pPr>
              <w:pStyle w:val="12"/>
            </w:pPr>
            <w:r>
              <w:t>1670.52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20</w:t>
            </w:r>
          </w:p>
        </w:tc>
        <w:tc>
          <w:tcPr>
            <w:tcW w:w="758" w:type="dxa"/>
            <w:vAlign w:val="center"/>
          </w:tcPr>
          <w:p>
            <w:pPr>
              <w:pStyle w:val="13"/>
            </w:pPr>
            <w:r>
              <w:t>2120101</w:t>
            </w:r>
          </w:p>
        </w:tc>
        <w:tc>
          <w:tcPr>
            <w:tcW w:w="758" w:type="dxa"/>
            <w:vAlign w:val="center"/>
          </w:tcPr>
          <w:p>
            <w:pPr>
              <w:pStyle w:val="13"/>
            </w:pPr>
            <w:r>
              <w:t>行政运行</w:t>
            </w:r>
          </w:p>
        </w:tc>
        <w:tc>
          <w:tcPr>
            <w:tcW w:w="758" w:type="dxa"/>
            <w:vAlign w:val="center"/>
          </w:tcPr>
          <w:p>
            <w:pPr>
              <w:pStyle w:val="12"/>
            </w:pPr>
            <w:r>
              <w:t>1365.43</w:t>
            </w:r>
          </w:p>
        </w:tc>
        <w:tc>
          <w:tcPr>
            <w:tcW w:w="758" w:type="dxa"/>
            <w:vAlign w:val="center"/>
          </w:tcPr>
          <w:p>
            <w:pPr>
              <w:pStyle w:val="12"/>
            </w:pPr>
            <w:r>
              <w:t>1365.43</w:t>
            </w:r>
          </w:p>
        </w:tc>
        <w:tc>
          <w:tcPr>
            <w:tcW w:w="758" w:type="dxa"/>
            <w:vAlign w:val="center"/>
          </w:tcPr>
          <w:p>
            <w:pPr>
              <w:pStyle w:val="12"/>
            </w:pPr>
            <w:r>
              <w:t>1365.43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21</w:t>
            </w:r>
          </w:p>
        </w:tc>
        <w:tc>
          <w:tcPr>
            <w:tcW w:w="758" w:type="dxa"/>
            <w:vAlign w:val="center"/>
          </w:tcPr>
          <w:p>
            <w:pPr>
              <w:pStyle w:val="13"/>
            </w:pPr>
            <w:r>
              <w:t>2120102</w:t>
            </w:r>
          </w:p>
        </w:tc>
        <w:tc>
          <w:tcPr>
            <w:tcW w:w="758" w:type="dxa"/>
            <w:vAlign w:val="center"/>
          </w:tcPr>
          <w:p>
            <w:pPr>
              <w:pStyle w:val="13"/>
            </w:pPr>
            <w:r>
              <w:t>一般行政管理事务</w:t>
            </w:r>
          </w:p>
        </w:tc>
        <w:tc>
          <w:tcPr>
            <w:tcW w:w="758" w:type="dxa"/>
            <w:vAlign w:val="center"/>
          </w:tcPr>
          <w:p>
            <w:pPr>
              <w:pStyle w:val="12"/>
            </w:pPr>
            <w:r>
              <w:t>305.09</w:t>
            </w:r>
          </w:p>
        </w:tc>
        <w:tc>
          <w:tcPr>
            <w:tcW w:w="758" w:type="dxa"/>
            <w:vAlign w:val="center"/>
          </w:tcPr>
          <w:p>
            <w:pPr>
              <w:pStyle w:val="12"/>
            </w:pPr>
            <w:r>
              <w:t>305.09</w:t>
            </w:r>
          </w:p>
        </w:tc>
        <w:tc>
          <w:tcPr>
            <w:tcW w:w="758" w:type="dxa"/>
            <w:vAlign w:val="center"/>
          </w:tcPr>
          <w:p>
            <w:pPr>
              <w:pStyle w:val="12"/>
            </w:pPr>
            <w:r>
              <w:t>305.09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22</w:t>
            </w:r>
          </w:p>
        </w:tc>
        <w:tc>
          <w:tcPr>
            <w:tcW w:w="758" w:type="dxa"/>
            <w:vAlign w:val="center"/>
          </w:tcPr>
          <w:p>
            <w:pPr>
              <w:pStyle w:val="13"/>
            </w:pPr>
            <w:r>
              <w:t>21203</w:t>
            </w:r>
          </w:p>
        </w:tc>
        <w:tc>
          <w:tcPr>
            <w:tcW w:w="758" w:type="dxa"/>
            <w:vAlign w:val="center"/>
          </w:tcPr>
          <w:p>
            <w:pPr>
              <w:pStyle w:val="13"/>
            </w:pPr>
            <w:r>
              <w:t>城乡社区公共设施</w:t>
            </w:r>
          </w:p>
        </w:tc>
        <w:tc>
          <w:tcPr>
            <w:tcW w:w="758" w:type="dxa"/>
            <w:vAlign w:val="center"/>
          </w:tcPr>
          <w:p>
            <w:pPr>
              <w:pStyle w:val="12"/>
            </w:pPr>
            <w:r>
              <w:t>3425.55</w:t>
            </w:r>
          </w:p>
        </w:tc>
        <w:tc>
          <w:tcPr>
            <w:tcW w:w="758" w:type="dxa"/>
            <w:vAlign w:val="center"/>
          </w:tcPr>
          <w:p>
            <w:pPr>
              <w:pStyle w:val="12"/>
            </w:pPr>
            <w:r>
              <w:t>3425.55</w:t>
            </w:r>
          </w:p>
        </w:tc>
        <w:tc>
          <w:tcPr>
            <w:tcW w:w="758" w:type="dxa"/>
            <w:vAlign w:val="center"/>
          </w:tcPr>
          <w:p>
            <w:pPr>
              <w:pStyle w:val="12"/>
            </w:pPr>
            <w:r>
              <w:t>3425.55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23</w:t>
            </w:r>
          </w:p>
        </w:tc>
        <w:tc>
          <w:tcPr>
            <w:tcW w:w="758" w:type="dxa"/>
            <w:vAlign w:val="center"/>
          </w:tcPr>
          <w:p>
            <w:pPr>
              <w:pStyle w:val="13"/>
            </w:pPr>
            <w:r>
              <w:t>2120303</w:t>
            </w:r>
          </w:p>
        </w:tc>
        <w:tc>
          <w:tcPr>
            <w:tcW w:w="758" w:type="dxa"/>
            <w:vAlign w:val="center"/>
          </w:tcPr>
          <w:p>
            <w:pPr>
              <w:pStyle w:val="13"/>
            </w:pPr>
            <w:r>
              <w:t>小城镇基础设施建设</w:t>
            </w:r>
          </w:p>
        </w:tc>
        <w:tc>
          <w:tcPr>
            <w:tcW w:w="758" w:type="dxa"/>
            <w:vAlign w:val="center"/>
          </w:tcPr>
          <w:p>
            <w:pPr>
              <w:pStyle w:val="12"/>
            </w:pPr>
            <w:r>
              <w:t>3425.55</w:t>
            </w:r>
          </w:p>
        </w:tc>
        <w:tc>
          <w:tcPr>
            <w:tcW w:w="758" w:type="dxa"/>
            <w:vAlign w:val="center"/>
          </w:tcPr>
          <w:p>
            <w:pPr>
              <w:pStyle w:val="12"/>
            </w:pPr>
            <w:r>
              <w:t>3425.55</w:t>
            </w:r>
          </w:p>
        </w:tc>
        <w:tc>
          <w:tcPr>
            <w:tcW w:w="758" w:type="dxa"/>
            <w:vAlign w:val="center"/>
          </w:tcPr>
          <w:p>
            <w:pPr>
              <w:pStyle w:val="12"/>
            </w:pPr>
            <w:r>
              <w:t>3425.55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24</w:t>
            </w:r>
          </w:p>
        </w:tc>
        <w:tc>
          <w:tcPr>
            <w:tcW w:w="758" w:type="dxa"/>
            <w:vAlign w:val="center"/>
          </w:tcPr>
          <w:p>
            <w:pPr>
              <w:pStyle w:val="13"/>
            </w:pPr>
            <w:r>
              <w:t>21206</w:t>
            </w:r>
          </w:p>
        </w:tc>
        <w:tc>
          <w:tcPr>
            <w:tcW w:w="758" w:type="dxa"/>
            <w:vAlign w:val="center"/>
          </w:tcPr>
          <w:p>
            <w:pPr>
              <w:pStyle w:val="13"/>
            </w:pPr>
            <w:r>
              <w:t>建设市场管理与监督</w:t>
            </w:r>
          </w:p>
        </w:tc>
        <w:tc>
          <w:tcPr>
            <w:tcW w:w="758" w:type="dxa"/>
            <w:vAlign w:val="center"/>
          </w:tcPr>
          <w:p>
            <w:pPr>
              <w:pStyle w:val="12"/>
            </w:pPr>
            <w:r>
              <w:t>1755.99</w:t>
            </w:r>
          </w:p>
        </w:tc>
        <w:tc>
          <w:tcPr>
            <w:tcW w:w="758" w:type="dxa"/>
            <w:vAlign w:val="center"/>
          </w:tcPr>
          <w:p>
            <w:pPr>
              <w:pStyle w:val="12"/>
            </w:pPr>
            <w:r>
              <w:t>1755.99</w:t>
            </w:r>
          </w:p>
        </w:tc>
        <w:tc>
          <w:tcPr>
            <w:tcW w:w="758" w:type="dxa"/>
            <w:vAlign w:val="center"/>
          </w:tcPr>
          <w:p>
            <w:pPr>
              <w:pStyle w:val="12"/>
            </w:pPr>
            <w:r>
              <w:t>1755.99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25</w:t>
            </w:r>
          </w:p>
        </w:tc>
        <w:tc>
          <w:tcPr>
            <w:tcW w:w="758" w:type="dxa"/>
            <w:vAlign w:val="center"/>
          </w:tcPr>
          <w:p>
            <w:pPr>
              <w:pStyle w:val="13"/>
            </w:pPr>
            <w:r>
              <w:t>2120601</w:t>
            </w:r>
          </w:p>
        </w:tc>
        <w:tc>
          <w:tcPr>
            <w:tcW w:w="758" w:type="dxa"/>
            <w:vAlign w:val="center"/>
          </w:tcPr>
          <w:p>
            <w:pPr>
              <w:pStyle w:val="13"/>
            </w:pPr>
            <w:r>
              <w:t>建设市场管理与监督</w:t>
            </w:r>
          </w:p>
        </w:tc>
        <w:tc>
          <w:tcPr>
            <w:tcW w:w="758" w:type="dxa"/>
            <w:vAlign w:val="center"/>
          </w:tcPr>
          <w:p>
            <w:pPr>
              <w:pStyle w:val="12"/>
            </w:pPr>
            <w:r>
              <w:t>1755.99</w:t>
            </w:r>
          </w:p>
        </w:tc>
        <w:tc>
          <w:tcPr>
            <w:tcW w:w="758" w:type="dxa"/>
            <w:vAlign w:val="center"/>
          </w:tcPr>
          <w:p>
            <w:pPr>
              <w:pStyle w:val="12"/>
            </w:pPr>
            <w:r>
              <w:t>1755.99</w:t>
            </w:r>
          </w:p>
        </w:tc>
        <w:tc>
          <w:tcPr>
            <w:tcW w:w="758" w:type="dxa"/>
            <w:vAlign w:val="center"/>
          </w:tcPr>
          <w:p>
            <w:pPr>
              <w:pStyle w:val="12"/>
            </w:pPr>
            <w:r>
              <w:t>1755.99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26</w:t>
            </w:r>
          </w:p>
        </w:tc>
        <w:tc>
          <w:tcPr>
            <w:tcW w:w="758" w:type="dxa"/>
            <w:vAlign w:val="center"/>
          </w:tcPr>
          <w:p>
            <w:pPr>
              <w:pStyle w:val="13"/>
            </w:pPr>
            <w:r>
              <w:t>21208</w:t>
            </w:r>
          </w:p>
        </w:tc>
        <w:tc>
          <w:tcPr>
            <w:tcW w:w="758" w:type="dxa"/>
            <w:vAlign w:val="center"/>
          </w:tcPr>
          <w:p>
            <w:pPr>
              <w:pStyle w:val="13"/>
            </w:pPr>
            <w:r>
              <w:t>国有土地使用权出让收入安排的支出</w:t>
            </w:r>
          </w:p>
        </w:tc>
        <w:tc>
          <w:tcPr>
            <w:tcW w:w="758" w:type="dxa"/>
            <w:vAlign w:val="center"/>
          </w:tcPr>
          <w:p>
            <w:pPr>
              <w:pStyle w:val="12"/>
            </w:pPr>
            <w:r>
              <w:t>6411.20</w:t>
            </w:r>
          </w:p>
        </w:tc>
        <w:tc>
          <w:tcPr>
            <w:tcW w:w="758" w:type="dxa"/>
            <w:vAlign w:val="center"/>
          </w:tcPr>
          <w:p>
            <w:pPr>
              <w:pStyle w:val="12"/>
            </w:pPr>
            <w:r>
              <w:t>6411.20</w:t>
            </w:r>
          </w:p>
        </w:tc>
        <w:tc>
          <w:tcPr>
            <w:tcW w:w="758" w:type="dxa"/>
            <w:vAlign w:val="center"/>
          </w:tcPr>
          <w:p>
            <w:pPr>
              <w:pStyle w:val="12"/>
            </w:pPr>
            <w:r>
              <w:t>6411.20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27</w:t>
            </w:r>
          </w:p>
        </w:tc>
        <w:tc>
          <w:tcPr>
            <w:tcW w:w="758" w:type="dxa"/>
            <w:vAlign w:val="center"/>
          </w:tcPr>
          <w:p>
            <w:pPr>
              <w:pStyle w:val="13"/>
            </w:pPr>
            <w:r>
              <w:t>2120801</w:t>
            </w:r>
          </w:p>
        </w:tc>
        <w:tc>
          <w:tcPr>
            <w:tcW w:w="758" w:type="dxa"/>
            <w:vAlign w:val="center"/>
          </w:tcPr>
          <w:p>
            <w:pPr>
              <w:pStyle w:val="13"/>
            </w:pPr>
            <w:r>
              <w:t>征地和拆迁补偿支出</w:t>
            </w:r>
          </w:p>
        </w:tc>
        <w:tc>
          <w:tcPr>
            <w:tcW w:w="758" w:type="dxa"/>
            <w:vAlign w:val="center"/>
          </w:tcPr>
          <w:p>
            <w:pPr>
              <w:pStyle w:val="12"/>
            </w:pPr>
            <w:r>
              <w:t>5000.00</w:t>
            </w:r>
          </w:p>
        </w:tc>
        <w:tc>
          <w:tcPr>
            <w:tcW w:w="758" w:type="dxa"/>
            <w:vAlign w:val="center"/>
          </w:tcPr>
          <w:p>
            <w:pPr>
              <w:pStyle w:val="12"/>
            </w:pPr>
            <w:r>
              <w:t>5000.00</w:t>
            </w:r>
          </w:p>
        </w:tc>
        <w:tc>
          <w:tcPr>
            <w:tcW w:w="758" w:type="dxa"/>
            <w:vAlign w:val="center"/>
          </w:tcPr>
          <w:p>
            <w:pPr>
              <w:pStyle w:val="12"/>
            </w:pPr>
            <w:r>
              <w:t>5000.00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28</w:t>
            </w:r>
          </w:p>
        </w:tc>
        <w:tc>
          <w:tcPr>
            <w:tcW w:w="758" w:type="dxa"/>
            <w:vAlign w:val="center"/>
          </w:tcPr>
          <w:p>
            <w:pPr>
              <w:pStyle w:val="13"/>
            </w:pPr>
            <w:r>
              <w:t>2120803</w:t>
            </w:r>
          </w:p>
        </w:tc>
        <w:tc>
          <w:tcPr>
            <w:tcW w:w="758" w:type="dxa"/>
            <w:vAlign w:val="center"/>
          </w:tcPr>
          <w:p>
            <w:pPr>
              <w:pStyle w:val="13"/>
            </w:pPr>
            <w:r>
              <w:t>城市建设支出</w:t>
            </w:r>
          </w:p>
        </w:tc>
        <w:tc>
          <w:tcPr>
            <w:tcW w:w="758" w:type="dxa"/>
            <w:vAlign w:val="center"/>
          </w:tcPr>
          <w:p>
            <w:pPr>
              <w:pStyle w:val="12"/>
            </w:pPr>
            <w:r>
              <w:t>1.20</w:t>
            </w:r>
          </w:p>
        </w:tc>
        <w:tc>
          <w:tcPr>
            <w:tcW w:w="758" w:type="dxa"/>
            <w:vAlign w:val="center"/>
          </w:tcPr>
          <w:p>
            <w:pPr>
              <w:pStyle w:val="12"/>
            </w:pPr>
            <w:r>
              <w:t>1.20</w:t>
            </w:r>
          </w:p>
        </w:tc>
        <w:tc>
          <w:tcPr>
            <w:tcW w:w="758" w:type="dxa"/>
            <w:vAlign w:val="center"/>
          </w:tcPr>
          <w:p>
            <w:pPr>
              <w:pStyle w:val="12"/>
            </w:pPr>
            <w:r>
              <w:t>1.20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29</w:t>
            </w:r>
          </w:p>
        </w:tc>
        <w:tc>
          <w:tcPr>
            <w:tcW w:w="758" w:type="dxa"/>
            <w:vAlign w:val="center"/>
          </w:tcPr>
          <w:p>
            <w:pPr>
              <w:pStyle w:val="13"/>
            </w:pPr>
            <w:r>
              <w:t>2120804</w:t>
            </w:r>
          </w:p>
        </w:tc>
        <w:tc>
          <w:tcPr>
            <w:tcW w:w="758" w:type="dxa"/>
            <w:vAlign w:val="center"/>
          </w:tcPr>
          <w:p>
            <w:pPr>
              <w:pStyle w:val="13"/>
            </w:pPr>
            <w:r>
              <w:t>农村基础设施建设支出</w:t>
            </w:r>
          </w:p>
        </w:tc>
        <w:tc>
          <w:tcPr>
            <w:tcW w:w="758" w:type="dxa"/>
            <w:vAlign w:val="center"/>
          </w:tcPr>
          <w:p>
            <w:pPr>
              <w:pStyle w:val="12"/>
            </w:pPr>
            <w:r>
              <w:t>410.00</w:t>
            </w:r>
          </w:p>
        </w:tc>
        <w:tc>
          <w:tcPr>
            <w:tcW w:w="758" w:type="dxa"/>
            <w:vAlign w:val="center"/>
          </w:tcPr>
          <w:p>
            <w:pPr>
              <w:pStyle w:val="12"/>
            </w:pPr>
            <w:r>
              <w:t>410.00</w:t>
            </w:r>
          </w:p>
        </w:tc>
        <w:tc>
          <w:tcPr>
            <w:tcW w:w="758" w:type="dxa"/>
            <w:vAlign w:val="center"/>
          </w:tcPr>
          <w:p>
            <w:pPr>
              <w:pStyle w:val="12"/>
            </w:pPr>
            <w:r>
              <w:t>410.00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30</w:t>
            </w:r>
          </w:p>
        </w:tc>
        <w:tc>
          <w:tcPr>
            <w:tcW w:w="758" w:type="dxa"/>
            <w:vAlign w:val="center"/>
          </w:tcPr>
          <w:p>
            <w:pPr>
              <w:pStyle w:val="13"/>
            </w:pPr>
            <w:r>
              <w:t>2120807</w:t>
            </w:r>
          </w:p>
        </w:tc>
        <w:tc>
          <w:tcPr>
            <w:tcW w:w="758" w:type="dxa"/>
            <w:vAlign w:val="center"/>
          </w:tcPr>
          <w:p>
            <w:pPr>
              <w:pStyle w:val="13"/>
            </w:pPr>
            <w:r>
              <w:t>廉租住房支出</w:t>
            </w:r>
          </w:p>
        </w:tc>
        <w:tc>
          <w:tcPr>
            <w:tcW w:w="758" w:type="dxa"/>
            <w:vAlign w:val="center"/>
          </w:tcPr>
          <w:p>
            <w:pPr>
              <w:pStyle w:val="12"/>
            </w:pPr>
            <w:r>
              <w:t>1000.00</w:t>
            </w:r>
          </w:p>
        </w:tc>
        <w:tc>
          <w:tcPr>
            <w:tcW w:w="758" w:type="dxa"/>
            <w:vAlign w:val="center"/>
          </w:tcPr>
          <w:p>
            <w:pPr>
              <w:pStyle w:val="12"/>
            </w:pPr>
            <w:r>
              <w:t>1000.00</w:t>
            </w:r>
          </w:p>
        </w:tc>
        <w:tc>
          <w:tcPr>
            <w:tcW w:w="758" w:type="dxa"/>
            <w:vAlign w:val="center"/>
          </w:tcPr>
          <w:p>
            <w:pPr>
              <w:pStyle w:val="12"/>
            </w:pPr>
            <w:r>
              <w:t>1000.00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31</w:t>
            </w:r>
          </w:p>
        </w:tc>
        <w:tc>
          <w:tcPr>
            <w:tcW w:w="758" w:type="dxa"/>
            <w:vAlign w:val="center"/>
          </w:tcPr>
          <w:p>
            <w:pPr>
              <w:pStyle w:val="13"/>
            </w:pPr>
            <w:r>
              <w:t>21214</w:t>
            </w:r>
          </w:p>
        </w:tc>
        <w:tc>
          <w:tcPr>
            <w:tcW w:w="758" w:type="dxa"/>
            <w:vAlign w:val="center"/>
          </w:tcPr>
          <w:p>
            <w:pPr>
              <w:pStyle w:val="13"/>
            </w:pPr>
            <w:r>
              <w:t>污水处理费安排的支出</w:t>
            </w:r>
          </w:p>
        </w:tc>
        <w:tc>
          <w:tcPr>
            <w:tcW w:w="758" w:type="dxa"/>
            <w:vAlign w:val="center"/>
          </w:tcPr>
          <w:p>
            <w:pPr>
              <w:pStyle w:val="12"/>
            </w:pPr>
            <w:r>
              <w:t>980.00</w:t>
            </w:r>
          </w:p>
        </w:tc>
        <w:tc>
          <w:tcPr>
            <w:tcW w:w="758" w:type="dxa"/>
            <w:vAlign w:val="center"/>
          </w:tcPr>
          <w:p>
            <w:pPr>
              <w:pStyle w:val="12"/>
            </w:pPr>
            <w:r>
              <w:t>980.00</w:t>
            </w:r>
          </w:p>
        </w:tc>
        <w:tc>
          <w:tcPr>
            <w:tcW w:w="758" w:type="dxa"/>
            <w:vAlign w:val="center"/>
          </w:tcPr>
          <w:p>
            <w:pPr>
              <w:pStyle w:val="12"/>
            </w:pPr>
            <w:r>
              <w:t>980.00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32</w:t>
            </w:r>
          </w:p>
        </w:tc>
        <w:tc>
          <w:tcPr>
            <w:tcW w:w="758" w:type="dxa"/>
            <w:vAlign w:val="center"/>
          </w:tcPr>
          <w:p>
            <w:pPr>
              <w:pStyle w:val="13"/>
            </w:pPr>
            <w:r>
              <w:t>2121401</w:t>
            </w:r>
          </w:p>
        </w:tc>
        <w:tc>
          <w:tcPr>
            <w:tcW w:w="758" w:type="dxa"/>
            <w:vAlign w:val="center"/>
          </w:tcPr>
          <w:p>
            <w:pPr>
              <w:pStyle w:val="13"/>
            </w:pPr>
            <w:r>
              <w:t>污水处理设施建设和运营</w:t>
            </w:r>
          </w:p>
        </w:tc>
        <w:tc>
          <w:tcPr>
            <w:tcW w:w="758" w:type="dxa"/>
            <w:vAlign w:val="center"/>
          </w:tcPr>
          <w:p>
            <w:pPr>
              <w:pStyle w:val="12"/>
            </w:pPr>
            <w:r>
              <w:t>980.00</w:t>
            </w:r>
          </w:p>
        </w:tc>
        <w:tc>
          <w:tcPr>
            <w:tcW w:w="758" w:type="dxa"/>
            <w:vAlign w:val="center"/>
          </w:tcPr>
          <w:p>
            <w:pPr>
              <w:pStyle w:val="12"/>
            </w:pPr>
            <w:r>
              <w:t>980.00</w:t>
            </w:r>
          </w:p>
        </w:tc>
        <w:tc>
          <w:tcPr>
            <w:tcW w:w="758" w:type="dxa"/>
            <w:vAlign w:val="center"/>
          </w:tcPr>
          <w:p>
            <w:pPr>
              <w:pStyle w:val="12"/>
            </w:pPr>
            <w:r>
              <w:t>980.00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33</w:t>
            </w:r>
          </w:p>
        </w:tc>
        <w:tc>
          <w:tcPr>
            <w:tcW w:w="758" w:type="dxa"/>
            <w:vAlign w:val="center"/>
          </w:tcPr>
          <w:p>
            <w:pPr>
              <w:pStyle w:val="13"/>
            </w:pPr>
            <w:r>
              <w:t>21216</w:t>
            </w:r>
          </w:p>
        </w:tc>
        <w:tc>
          <w:tcPr>
            <w:tcW w:w="758" w:type="dxa"/>
            <w:vAlign w:val="center"/>
          </w:tcPr>
          <w:p>
            <w:pPr>
              <w:pStyle w:val="13"/>
            </w:pPr>
            <w:r>
              <w:t>棚户区改造专项债券收入安排的支出</w:t>
            </w:r>
          </w:p>
        </w:tc>
        <w:tc>
          <w:tcPr>
            <w:tcW w:w="758" w:type="dxa"/>
            <w:vAlign w:val="center"/>
          </w:tcPr>
          <w:p>
            <w:pPr>
              <w:pStyle w:val="12"/>
            </w:pPr>
            <w:r>
              <w:t>3834.74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34</w:t>
            </w:r>
          </w:p>
        </w:tc>
        <w:tc>
          <w:tcPr>
            <w:tcW w:w="758" w:type="dxa"/>
            <w:vAlign w:val="center"/>
          </w:tcPr>
          <w:p>
            <w:pPr>
              <w:pStyle w:val="13"/>
            </w:pPr>
            <w:r>
              <w:t>2121699</w:t>
            </w:r>
          </w:p>
        </w:tc>
        <w:tc>
          <w:tcPr>
            <w:tcW w:w="758" w:type="dxa"/>
            <w:vAlign w:val="center"/>
          </w:tcPr>
          <w:p>
            <w:pPr>
              <w:pStyle w:val="13"/>
            </w:pPr>
            <w:r>
              <w:t>其他棚户区改造专项债券收入安排的支出</w:t>
            </w:r>
          </w:p>
        </w:tc>
        <w:tc>
          <w:tcPr>
            <w:tcW w:w="758" w:type="dxa"/>
            <w:vAlign w:val="center"/>
          </w:tcPr>
          <w:p>
            <w:pPr>
              <w:pStyle w:val="12"/>
            </w:pPr>
            <w:r>
              <w:t>3834.74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35</w:t>
            </w:r>
          </w:p>
        </w:tc>
        <w:tc>
          <w:tcPr>
            <w:tcW w:w="758" w:type="dxa"/>
            <w:vAlign w:val="center"/>
          </w:tcPr>
          <w:p>
            <w:pPr>
              <w:pStyle w:val="13"/>
            </w:pPr>
            <w:r>
              <w:t>213</w:t>
            </w:r>
          </w:p>
        </w:tc>
        <w:tc>
          <w:tcPr>
            <w:tcW w:w="758" w:type="dxa"/>
            <w:vAlign w:val="center"/>
          </w:tcPr>
          <w:p>
            <w:pPr>
              <w:pStyle w:val="13"/>
            </w:pPr>
            <w:r>
              <w:t>农林水支出</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36</w:t>
            </w:r>
          </w:p>
        </w:tc>
        <w:tc>
          <w:tcPr>
            <w:tcW w:w="758" w:type="dxa"/>
            <w:vAlign w:val="center"/>
          </w:tcPr>
          <w:p>
            <w:pPr>
              <w:pStyle w:val="13"/>
            </w:pPr>
            <w:r>
              <w:t>21301</w:t>
            </w:r>
          </w:p>
        </w:tc>
        <w:tc>
          <w:tcPr>
            <w:tcW w:w="758" w:type="dxa"/>
            <w:vAlign w:val="center"/>
          </w:tcPr>
          <w:p>
            <w:pPr>
              <w:pStyle w:val="13"/>
            </w:pPr>
            <w:r>
              <w:t>农业农村</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37</w:t>
            </w:r>
          </w:p>
        </w:tc>
        <w:tc>
          <w:tcPr>
            <w:tcW w:w="758" w:type="dxa"/>
            <w:vAlign w:val="center"/>
          </w:tcPr>
          <w:p>
            <w:pPr>
              <w:pStyle w:val="13"/>
            </w:pPr>
            <w:r>
              <w:t>2130126</w:t>
            </w:r>
          </w:p>
        </w:tc>
        <w:tc>
          <w:tcPr>
            <w:tcW w:w="758" w:type="dxa"/>
            <w:vAlign w:val="center"/>
          </w:tcPr>
          <w:p>
            <w:pPr>
              <w:pStyle w:val="13"/>
            </w:pPr>
            <w:r>
              <w:t>农村社会事业</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r>
              <w:t>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38</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2"/>
            </w:pPr>
            <w:r>
              <w:t>856.26</w:t>
            </w:r>
          </w:p>
        </w:tc>
        <w:tc>
          <w:tcPr>
            <w:tcW w:w="758" w:type="dxa"/>
            <w:vAlign w:val="center"/>
          </w:tcPr>
          <w:p>
            <w:pPr>
              <w:pStyle w:val="12"/>
            </w:pPr>
            <w:r>
              <w:t>856.26</w:t>
            </w:r>
          </w:p>
        </w:tc>
        <w:tc>
          <w:tcPr>
            <w:tcW w:w="758" w:type="dxa"/>
            <w:vAlign w:val="center"/>
          </w:tcPr>
          <w:p>
            <w:pPr>
              <w:pStyle w:val="12"/>
            </w:pPr>
            <w:r>
              <w:t>856.26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39</w:t>
            </w:r>
          </w:p>
        </w:tc>
        <w:tc>
          <w:tcPr>
            <w:tcW w:w="758" w:type="dxa"/>
            <w:vAlign w:val="center"/>
          </w:tcPr>
          <w:p>
            <w:pPr>
              <w:pStyle w:val="13"/>
            </w:pPr>
            <w:r>
              <w:t>22101</w:t>
            </w:r>
          </w:p>
        </w:tc>
        <w:tc>
          <w:tcPr>
            <w:tcW w:w="758" w:type="dxa"/>
            <w:vAlign w:val="center"/>
          </w:tcPr>
          <w:p>
            <w:pPr>
              <w:pStyle w:val="13"/>
            </w:pPr>
            <w:r>
              <w:t>保障性安居工程支出</w:t>
            </w:r>
          </w:p>
        </w:tc>
        <w:tc>
          <w:tcPr>
            <w:tcW w:w="758" w:type="dxa"/>
            <w:vAlign w:val="center"/>
          </w:tcPr>
          <w:p>
            <w:pPr>
              <w:pStyle w:val="12"/>
            </w:pPr>
            <w:r>
              <w:t>640.00</w:t>
            </w:r>
          </w:p>
        </w:tc>
        <w:tc>
          <w:tcPr>
            <w:tcW w:w="758" w:type="dxa"/>
            <w:vAlign w:val="center"/>
          </w:tcPr>
          <w:p>
            <w:pPr>
              <w:pStyle w:val="12"/>
            </w:pPr>
            <w:r>
              <w:t>640.00</w:t>
            </w:r>
          </w:p>
        </w:tc>
        <w:tc>
          <w:tcPr>
            <w:tcW w:w="758" w:type="dxa"/>
            <w:vAlign w:val="center"/>
          </w:tcPr>
          <w:p>
            <w:pPr>
              <w:pStyle w:val="12"/>
            </w:pPr>
            <w:r>
              <w:t>640.00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40</w:t>
            </w:r>
          </w:p>
        </w:tc>
        <w:tc>
          <w:tcPr>
            <w:tcW w:w="758" w:type="dxa"/>
            <w:vAlign w:val="center"/>
          </w:tcPr>
          <w:p>
            <w:pPr>
              <w:pStyle w:val="13"/>
            </w:pPr>
            <w:r>
              <w:t>2210101</w:t>
            </w:r>
          </w:p>
        </w:tc>
        <w:tc>
          <w:tcPr>
            <w:tcW w:w="758" w:type="dxa"/>
            <w:vAlign w:val="center"/>
          </w:tcPr>
          <w:p>
            <w:pPr>
              <w:pStyle w:val="13"/>
            </w:pPr>
            <w:r>
              <w:t>廉租住房</w:t>
            </w:r>
          </w:p>
        </w:tc>
        <w:tc>
          <w:tcPr>
            <w:tcW w:w="758" w:type="dxa"/>
            <w:vAlign w:val="center"/>
          </w:tcPr>
          <w:p>
            <w:pPr>
              <w:pStyle w:val="12"/>
            </w:pPr>
            <w:r>
              <w:t>100.00</w:t>
            </w:r>
          </w:p>
        </w:tc>
        <w:tc>
          <w:tcPr>
            <w:tcW w:w="758" w:type="dxa"/>
            <w:vAlign w:val="center"/>
          </w:tcPr>
          <w:p>
            <w:pPr>
              <w:pStyle w:val="12"/>
            </w:pPr>
            <w:r>
              <w:t>100.00</w:t>
            </w:r>
          </w:p>
        </w:tc>
        <w:tc>
          <w:tcPr>
            <w:tcW w:w="758" w:type="dxa"/>
            <w:vAlign w:val="center"/>
          </w:tcPr>
          <w:p>
            <w:pPr>
              <w:pStyle w:val="12"/>
            </w:pPr>
            <w:r>
              <w:t>100.00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41</w:t>
            </w:r>
          </w:p>
        </w:tc>
        <w:tc>
          <w:tcPr>
            <w:tcW w:w="758" w:type="dxa"/>
            <w:vAlign w:val="center"/>
          </w:tcPr>
          <w:p>
            <w:pPr>
              <w:pStyle w:val="13"/>
            </w:pPr>
            <w:r>
              <w:t>2210106</w:t>
            </w:r>
          </w:p>
        </w:tc>
        <w:tc>
          <w:tcPr>
            <w:tcW w:w="758" w:type="dxa"/>
            <w:vAlign w:val="center"/>
          </w:tcPr>
          <w:p>
            <w:pPr>
              <w:pStyle w:val="13"/>
            </w:pPr>
            <w:r>
              <w:t>公共租赁住房</w:t>
            </w:r>
          </w:p>
        </w:tc>
        <w:tc>
          <w:tcPr>
            <w:tcW w:w="758" w:type="dxa"/>
            <w:vAlign w:val="center"/>
          </w:tcPr>
          <w:p>
            <w:pPr>
              <w:pStyle w:val="12"/>
            </w:pPr>
            <w:r>
              <w:t>35.00</w:t>
            </w:r>
          </w:p>
        </w:tc>
        <w:tc>
          <w:tcPr>
            <w:tcW w:w="758" w:type="dxa"/>
            <w:vAlign w:val="center"/>
          </w:tcPr>
          <w:p>
            <w:pPr>
              <w:pStyle w:val="12"/>
            </w:pPr>
            <w:r>
              <w:t>35.00</w:t>
            </w:r>
          </w:p>
        </w:tc>
        <w:tc>
          <w:tcPr>
            <w:tcW w:w="758" w:type="dxa"/>
            <w:vAlign w:val="center"/>
          </w:tcPr>
          <w:p>
            <w:pPr>
              <w:pStyle w:val="12"/>
            </w:pPr>
            <w:r>
              <w:t>35.00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42</w:t>
            </w:r>
          </w:p>
        </w:tc>
        <w:tc>
          <w:tcPr>
            <w:tcW w:w="758" w:type="dxa"/>
            <w:vAlign w:val="center"/>
          </w:tcPr>
          <w:p>
            <w:pPr>
              <w:pStyle w:val="13"/>
            </w:pPr>
            <w:r>
              <w:t>2210107</w:t>
            </w:r>
          </w:p>
        </w:tc>
        <w:tc>
          <w:tcPr>
            <w:tcW w:w="758" w:type="dxa"/>
            <w:vAlign w:val="center"/>
          </w:tcPr>
          <w:p>
            <w:pPr>
              <w:pStyle w:val="13"/>
            </w:pPr>
            <w:r>
              <w:t>保障性住房租金补贴</w:t>
            </w:r>
          </w:p>
        </w:tc>
        <w:tc>
          <w:tcPr>
            <w:tcW w:w="758" w:type="dxa"/>
            <w:vAlign w:val="center"/>
          </w:tcPr>
          <w:p>
            <w:pPr>
              <w:pStyle w:val="12"/>
            </w:pPr>
            <w:r>
              <w:t>80.00</w:t>
            </w:r>
          </w:p>
        </w:tc>
        <w:tc>
          <w:tcPr>
            <w:tcW w:w="758" w:type="dxa"/>
            <w:vAlign w:val="center"/>
          </w:tcPr>
          <w:p>
            <w:pPr>
              <w:pStyle w:val="12"/>
            </w:pPr>
            <w:r>
              <w:t>80.00</w:t>
            </w:r>
          </w:p>
        </w:tc>
        <w:tc>
          <w:tcPr>
            <w:tcW w:w="758" w:type="dxa"/>
            <w:vAlign w:val="center"/>
          </w:tcPr>
          <w:p>
            <w:pPr>
              <w:pStyle w:val="12"/>
            </w:pPr>
            <w:r>
              <w:t>80.00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43</w:t>
            </w:r>
          </w:p>
        </w:tc>
        <w:tc>
          <w:tcPr>
            <w:tcW w:w="758" w:type="dxa"/>
            <w:vAlign w:val="center"/>
          </w:tcPr>
          <w:p>
            <w:pPr>
              <w:pStyle w:val="13"/>
            </w:pPr>
            <w:r>
              <w:t>2210108</w:t>
            </w:r>
          </w:p>
        </w:tc>
        <w:tc>
          <w:tcPr>
            <w:tcW w:w="758" w:type="dxa"/>
            <w:vAlign w:val="center"/>
          </w:tcPr>
          <w:p>
            <w:pPr>
              <w:pStyle w:val="13"/>
            </w:pPr>
            <w:r>
              <w:t>老旧小区改造</w:t>
            </w:r>
          </w:p>
        </w:tc>
        <w:tc>
          <w:tcPr>
            <w:tcW w:w="758" w:type="dxa"/>
            <w:vAlign w:val="center"/>
          </w:tcPr>
          <w:p>
            <w:pPr>
              <w:pStyle w:val="12"/>
            </w:pPr>
            <w:r>
              <w:t>425.00</w:t>
            </w:r>
          </w:p>
        </w:tc>
        <w:tc>
          <w:tcPr>
            <w:tcW w:w="758" w:type="dxa"/>
            <w:vAlign w:val="center"/>
          </w:tcPr>
          <w:p>
            <w:pPr>
              <w:pStyle w:val="12"/>
            </w:pPr>
            <w:r>
              <w:t>425.00</w:t>
            </w:r>
          </w:p>
        </w:tc>
        <w:tc>
          <w:tcPr>
            <w:tcW w:w="758" w:type="dxa"/>
            <w:vAlign w:val="center"/>
          </w:tcPr>
          <w:p>
            <w:pPr>
              <w:pStyle w:val="12"/>
            </w:pPr>
            <w:r>
              <w:t>425.00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44</w:t>
            </w:r>
          </w:p>
        </w:tc>
        <w:tc>
          <w:tcPr>
            <w:tcW w:w="758" w:type="dxa"/>
            <w:vAlign w:val="center"/>
          </w:tcPr>
          <w:p>
            <w:pPr>
              <w:pStyle w:val="13"/>
            </w:pPr>
            <w:r>
              <w:t>22102</w:t>
            </w:r>
          </w:p>
        </w:tc>
        <w:tc>
          <w:tcPr>
            <w:tcW w:w="758" w:type="dxa"/>
            <w:vAlign w:val="center"/>
          </w:tcPr>
          <w:p>
            <w:pPr>
              <w:pStyle w:val="13"/>
            </w:pPr>
            <w:r>
              <w:t>住房改革支出</w:t>
            </w:r>
          </w:p>
        </w:tc>
        <w:tc>
          <w:tcPr>
            <w:tcW w:w="758" w:type="dxa"/>
            <w:vAlign w:val="center"/>
          </w:tcPr>
          <w:p>
            <w:pPr>
              <w:pStyle w:val="12"/>
            </w:pPr>
            <w:r>
              <w:t>216.26</w:t>
            </w:r>
          </w:p>
        </w:tc>
        <w:tc>
          <w:tcPr>
            <w:tcW w:w="758" w:type="dxa"/>
            <w:vAlign w:val="center"/>
          </w:tcPr>
          <w:p>
            <w:pPr>
              <w:pStyle w:val="12"/>
            </w:pPr>
            <w:r>
              <w:t>216.26</w:t>
            </w:r>
          </w:p>
        </w:tc>
        <w:tc>
          <w:tcPr>
            <w:tcW w:w="758" w:type="dxa"/>
            <w:vAlign w:val="center"/>
          </w:tcPr>
          <w:p>
            <w:pPr>
              <w:pStyle w:val="12"/>
            </w:pPr>
            <w:r>
              <w:t>216.26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45</w:t>
            </w:r>
          </w:p>
        </w:tc>
        <w:tc>
          <w:tcPr>
            <w:tcW w:w="758" w:type="dxa"/>
            <w:vAlign w:val="center"/>
          </w:tcPr>
          <w:p>
            <w:pPr>
              <w:pStyle w:val="13"/>
            </w:pPr>
            <w:r>
              <w:t>2210201</w:t>
            </w:r>
          </w:p>
        </w:tc>
        <w:tc>
          <w:tcPr>
            <w:tcW w:w="758" w:type="dxa"/>
            <w:vAlign w:val="center"/>
          </w:tcPr>
          <w:p>
            <w:pPr>
              <w:pStyle w:val="13"/>
            </w:pPr>
            <w:r>
              <w:t>住房公积金</w:t>
            </w:r>
          </w:p>
        </w:tc>
        <w:tc>
          <w:tcPr>
            <w:tcW w:w="758" w:type="dxa"/>
            <w:vAlign w:val="center"/>
          </w:tcPr>
          <w:p>
            <w:pPr>
              <w:pStyle w:val="12"/>
            </w:pPr>
            <w:r>
              <w:t>216.26</w:t>
            </w:r>
          </w:p>
        </w:tc>
        <w:tc>
          <w:tcPr>
            <w:tcW w:w="758" w:type="dxa"/>
            <w:vAlign w:val="center"/>
          </w:tcPr>
          <w:p>
            <w:pPr>
              <w:pStyle w:val="12"/>
            </w:pPr>
            <w:r>
              <w:t>216.26</w:t>
            </w:r>
          </w:p>
        </w:tc>
        <w:tc>
          <w:tcPr>
            <w:tcW w:w="758" w:type="dxa"/>
            <w:vAlign w:val="center"/>
          </w:tcPr>
          <w:p>
            <w:pPr>
              <w:pStyle w:val="12"/>
            </w:pPr>
            <w:r>
              <w:t>216.26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46</w:t>
            </w:r>
          </w:p>
        </w:tc>
        <w:tc>
          <w:tcPr>
            <w:tcW w:w="758" w:type="dxa"/>
            <w:vAlign w:val="center"/>
          </w:tcPr>
          <w:p>
            <w:pPr>
              <w:pStyle w:val="13"/>
            </w:pPr>
            <w:r>
              <w:t>229</w:t>
            </w:r>
          </w:p>
        </w:tc>
        <w:tc>
          <w:tcPr>
            <w:tcW w:w="758" w:type="dxa"/>
            <w:vAlign w:val="center"/>
          </w:tcPr>
          <w:p>
            <w:pPr>
              <w:pStyle w:val="13"/>
            </w:pPr>
            <w:r>
              <w:t>其他支出</w:t>
            </w:r>
          </w:p>
        </w:tc>
        <w:tc>
          <w:tcPr>
            <w:tcW w:w="758" w:type="dxa"/>
            <w:vAlign w:val="center"/>
          </w:tcPr>
          <w:p>
            <w:pPr>
              <w:pStyle w:val="12"/>
            </w:pPr>
            <w:r>
              <w:t>16620.10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47</w:t>
            </w:r>
          </w:p>
        </w:tc>
        <w:tc>
          <w:tcPr>
            <w:tcW w:w="758" w:type="dxa"/>
            <w:vAlign w:val="center"/>
          </w:tcPr>
          <w:p>
            <w:pPr>
              <w:pStyle w:val="13"/>
            </w:pPr>
            <w:r>
              <w:t>22904</w:t>
            </w:r>
          </w:p>
        </w:tc>
        <w:tc>
          <w:tcPr>
            <w:tcW w:w="758" w:type="dxa"/>
            <w:vAlign w:val="center"/>
          </w:tcPr>
          <w:p>
            <w:pPr>
              <w:pStyle w:val="13"/>
            </w:pPr>
            <w:r>
              <w:t>其他政府性基金及对应专项债务收入安排的支出</w:t>
            </w:r>
          </w:p>
        </w:tc>
        <w:tc>
          <w:tcPr>
            <w:tcW w:w="758" w:type="dxa"/>
            <w:vAlign w:val="center"/>
          </w:tcPr>
          <w:p>
            <w:pPr>
              <w:pStyle w:val="12"/>
            </w:pPr>
            <w:r>
              <w:t>16620.10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48</w:t>
            </w:r>
          </w:p>
        </w:tc>
        <w:tc>
          <w:tcPr>
            <w:tcW w:w="758" w:type="dxa"/>
            <w:vAlign w:val="center"/>
          </w:tcPr>
          <w:p>
            <w:pPr>
              <w:pStyle w:val="13"/>
            </w:pPr>
            <w:r>
              <w:t>2290402</w:t>
            </w:r>
          </w:p>
        </w:tc>
        <w:tc>
          <w:tcPr>
            <w:tcW w:w="758" w:type="dxa"/>
            <w:vAlign w:val="center"/>
          </w:tcPr>
          <w:p>
            <w:pPr>
              <w:pStyle w:val="13"/>
            </w:pPr>
            <w:r>
              <w:t>其他地方自行试点项目收益专项债券收入安排的支出</w:t>
            </w:r>
          </w:p>
        </w:tc>
        <w:tc>
          <w:tcPr>
            <w:tcW w:w="758" w:type="dxa"/>
            <w:vAlign w:val="center"/>
          </w:tcPr>
          <w:p>
            <w:pPr>
              <w:pStyle w:val="12"/>
            </w:pPr>
            <w:r>
              <w:t>16620.10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16620.10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47759.14</w:t>
            </w:r>
          </w:p>
        </w:tc>
        <w:tc>
          <w:tcPr>
            <w:tcW w:w="1095" w:type="dxa"/>
            <w:vAlign w:val="center"/>
          </w:tcPr>
          <w:p>
            <w:pPr>
              <w:pStyle w:val="16"/>
            </w:pPr>
            <w:r>
              <w:t>3737.78</w:t>
            </w:r>
          </w:p>
        </w:tc>
        <w:tc>
          <w:tcPr>
            <w:tcW w:w="1095" w:type="dxa"/>
            <w:vAlign w:val="center"/>
          </w:tcPr>
          <w:p>
            <w:pPr>
              <w:pStyle w:val="16"/>
            </w:pPr>
            <w:r>
              <w:t>44021.36</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730.58</w:t>
            </w:r>
          </w:p>
        </w:tc>
        <w:tc>
          <w:tcPr>
            <w:tcW w:w="1095" w:type="dxa"/>
            <w:vAlign w:val="center"/>
          </w:tcPr>
          <w:p>
            <w:pPr>
              <w:pStyle w:val="12"/>
            </w:pPr>
            <w:r>
              <w:t>730.58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730.58</w:t>
            </w:r>
          </w:p>
        </w:tc>
        <w:tc>
          <w:tcPr>
            <w:tcW w:w="1095" w:type="dxa"/>
            <w:vAlign w:val="center"/>
          </w:tcPr>
          <w:p>
            <w:pPr>
              <w:pStyle w:val="12"/>
            </w:pPr>
            <w:r>
              <w:t>730.58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2080501</w:t>
            </w:r>
          </w:p>
        </w:tc>
        <w:tc>
          <w:tcPr>
            <w:tcW w:w="1095" w:type="dxa"/>
            <w:vAlign w:val="center"/>
          </w:tcPr>
          <w:p>
            <w:pPr>
              <w:pStyle w:val="13"/>
            </w:pPr>
            <w:r>
              <w:t>行政单位离退休</w:t>
            </w:r>
          </w:p>
        </w:tc>
        <w:tc>
          <w:tcPr>
            <w:tcW w:w="1095" w:type="dxa"/>
            <w:vAlign w:val="center"/>
          </w:tcPr>
          <w:p>
            <w:pPr>
              <w:pStyle w:val="12"/>
            </w:pPr>
            <w:r>
              <w:t>149.39</w:t>
            </w:r>
          </w:p>
        </w:tc>
        <w:tc>
          <w:tcPr>
            <w:tcW w:w="1095" w:type="dxa"/>
            <w:vAlign w:val="center"/>
          </w:tcPr>
          <w:p>
            <w:pPr>
              <w:pStyle w:val="12"/>
            </w:pPr>
            <w:r>
              <w:t>149.39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2080502</w:t>
            </w:r>
          </w:p>
        </w:tc>
        <w:tc>
          <w:tcPr>
            <w:tcW w:w="1095" w:type="dxa"/>
            <w:vAlign w:val="center"/>
          </w:tcPr>
          <w:p>
            <w:pPr>
              <w:pStyle w:val="13"/>
            </w:pPr>
            <w:r>
              <w:t>事业单位离退休</w:t>
            </w:r>
          </w:p>
        </w:tc>
        <w:tc>
          <w:tcPr>
            <w:tcW w:w="1095" w:type="dxa"/>
            <w:vAlign w:val="center"/>
          </w:tcPr>
          <w:p>
            <w:pPr>
              <w:pStyle w:val="12"/>
            </w:pPr>
            <w:r>
              <w:t>267.69</w:t>
            </w:r>
          </w:p>
        </w:tc>
        <w:tc>
          <w:tcPr>
            <w:tcW w:w="1095" w:type="dxa"/>
            <w:vAlign w:val="center"/>
          </w:tcPr>
          <w:p>
            <w:pPr>
              <w:pStyle w:val="12"/>
            </w:pPr>
            <w:r>
              <w:t>267.69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231.93</w:t>
            </w:r>
          </w:p>
        </w:tc>
        <w:tc>
          <w:tcPr>
            <w:tcW w:w="1095" w:type="dxa"/>
            <w:vAlign w:val="center"/>
          </w:tcPr>
          <w:p>
            <w:pPr>
              <w:pStyle w:val="12"/>
            </w:pPr>
            <w:r>
              <w:t>231.93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2080506</w:t>
            </w:r>
          </w:p>
        </w:tc>
        <w:tc>
          <w:tcPr>
            <w:tcW w:w="1095" w:type="dxa"/>
            <w:vAlign w:val="center"/>
          </w:tcPr>
          <w:p>
            <w:pPr>
              <w:pStyle w:val="13"/>
            </w:pPr>
            <w:r>
              <w:t>机关事业单位职业年金缴费支出</w:t>
            </w:r>
          </w:p>
        </w:tc>
        <w:tc>
          <w:tcPr>
            <w:tcW w:w="1095" w:type="dxa"/>
            <w:vAlign w:val="center"/>
          </w:tcPr>
          <w:p>
            <w:pPr>
              <w:pStyle w:val="12"/>
            </w:pPr>
            <w:r>
              <w:t>81.57</w:t>
            </w:r>
          </w:p>
        </w:tc>
        <w:tc>
          <w:tcPr>
            <w:tcW w:w="1095" w:type="dxa"/>
            <w:vAlign w:val="center"/>
          </w:tcPr>
          <w:p>
            <w:pPr>
              <w:pStyle w:val="12"/>
            </w:pPr>
            <w:r>
              <w:t>81.57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171.05</w:t>
            </w:r>
          </w:p>
        </w:tc>
        <w:tc>
          <w:tcPr>
            <w:tcW w:w="1095" w:type="dxa"/>
            <w:vAlign w:val="center"/>
          </w:tcPr>
          <w:p>
            <w:pPr>
              <w:pStyle w:val="12"/>
            </w:pPr>
            <w:r>
              <w:t>171.05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171.05</w:t>
            </w:r>
          </w:p>
        </w:tc>
        <w:tc>
          <w:tcPr>
            <w:tcW w:w="1095" w:type="dxa"/>
            <w:vAlign w:val="center"/>
          </w:tcPr>
          <w:p>
            <w:pPr>
              <w:pStyle w:val="12"/>
            </w:pPr>
            <w:r>
              <w:t>171.05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16.50</w:t>
            </w:r>
          </w:p>
        </w:tc>
        <w:tc>
          <w:tcPr>
            <w:tcW w:w="1095" w:type="dxa"/>
            <w:vAlign w:val="center"/>
          </w:tcPr>
          <w:p>
            <w:pPr>
              <w:pStyle w:val="12"/>
            </w:pPr>
            <w:r>
              <w:t>16.50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2101102</w:t>
            </w:r>
          </w:p>
        </w:tc>
        <w:tc>
          <w:tcPr>
            <w:tcW w:w="1095" w:type="dxa"/>
            <w:vAlign w:val="center"/>
          </w:tcPr>
          <w:p>
            <w:pPr>
              <w:pStyle w:val="13"/>
            </w:pPr>
            <w:r>
              <w:t>事业单位医疗</w:t>
            </w:r>
          </w:p>
        </w:tc>
        <w:tc>
          <w:tcPr>
            <w:tcW w:w="1095" w:type="dxa"/>
            <w:vAlign w:val="center"/>
          </w:tcPr>
          <w:p>
            <w:pPr>
              <w:pStyle w:val="12"/>
            </w:pPr>
            <w:r>
              <w:t>154.54</w:t>
            </w:r>
          </w:p>
        </w:tc>
        <w:tc>
          <w:tcPr>
            <w:tcW w:w="1095" w:type="dxa"/>
            <w:vAlign w:val="center"/>
          </w:tcPr>
          <w:p>
            <w:pPr>
              <w:pStyle w:val="12"/>
            </w:pPr>
            <w:r>
              <w:t>154.54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211</w:t>
            </w:r>
          </w:p>
        </w:tc>
        <w:tc>
          <w:tcPr>
            <w:tcW w:w="1095" w:type="dxa"/>
            <w:vAlign w:val="center"/>
          </w:tcPr>
          <w:p>
            <w:pPr>
              <w:pStyle w:val="13"/>
            </w:pPr>
            <w:r>
              <w:t>节能环保支出</w:t>
            </w:r>
          </w:p>
        </w:tc>
        <w:tc>
          <w:tcPr>
            <w:tcW w:w="1095" w:type="dxa"/>
            <w:vAlign w:val="center"/>
          </w:tcPr>
          <w:p>
            <w:pPr>
              <w:pStyle w:val="12"/>
            </w:pPr>
            <w:r>
              <w:t>11243.14</w:t>
            </w:r>
          </w:p>
        </w:tc>
        <w:tc>
          <w:tcPr>
            <w:tcW w:w="1095" w:type="dxa"/>
            <w:vAlign w:val="center"/>
          </w:tcPr>
          <w:p>
            <w:pPr>
              <w:pStyle w:val="12"/>
            </w:pPr>
          </w:p>
        </w:tc>
        <w:tc>
          <w:tcPr>
            <w:tcW w:w="1095" w:type="dxa"/>
            <w:vAlign w:val="center"/>
          </w:tcPr>
          <w:p>
            <w:pPr>
              <w:pStyle w:val="12"/>
            </w:pPr>
            <w:r>
              <w:t>11243.14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21103</w:t>
            </w:r>
          </w:p>
        </w:tc>
        <w:tc>
          <w:tcPr>
            <w:tcW w:w="1095" w:type="dxa"/>
            <w:vAlign w:val="center"/>
          </w:tcPr>
          <w:p>
            <w:pPr>
              <w:pStyle w:val="13"/>
            </w:pPr>
            <w:r>
              <w:t>污染防治</w:t>
            </w:r>
          </w:p>
        </w:tc>
        <w:tc>
          <w:tcPr>
            <w:tcW w:w="1095" w:type="dxa"/>
            <w:vAlign w:val="center"/>
          </w:tcPr>
          <w:p>
            <w:pPr>
              <w:pStyle w:val="12"/>
            </w:pPr>
            <w:r>
              <w:t>11183.14</w:t>
            </w:r>
          </w:p>
        </w:tc>
        <w:tc>
          <w:tcPr>
            <w:tcW w:w="1095" w:type="dxa"/>
            <w:vAlign w:val="center"/>
          </w:tcPr>
          <w:p>
            <w:pPr>
              <w:pStyle w:val="12"/>
            </w:pPr>
          </w:p>
        </w:tc>
        <w:tc>
          <w:tcPr>
            <w:tcW w:w="1095" w:type="dxa"/>
            <w:vAlign w:val="center"/>
          </w:tcPr>
          <w:p>
            <w:pPr>
              <w:pStyle w:val="12"/>
            </w:pPr>
            <w:r>
              <w:t>11183.14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2110301</w:t>
            </w:r>
          </w:p>
        </w:tc>
        <w:tc>
          <w:tcPr>
            <w:tcW w:w="1095" w:type="dxa"/>
            <w:vAlign w:val="center"/>
          </w:tcPr>
          <w:p>
            <w:pPr>
              <w:pStyle w:val="13"/>
            </w:pPr>
            <w:r>
              <w:t>大气</w:t>
            </w:r>
          </w:p>
        </w:tc>
        <w:tc>
          <w:tcPr>
            <w:tcW w:w="1095" w:type="dxa"/>
            <w:vAlign w:val="center"/>
          </w:tcPr>
          <w:p>
            <w:pPr>
              <w:pStyle w:val="12"/>
            </w:pPr>
            <w:r>
              <w:t>4863.00</w:t>
            </w:r>
          </w:p>
        </w:tc>
        <w:tc>
          <w:tcPr>
            <w:tcW w:w="1095" w:type="dxa"/>
            <w:vAlign w:val="center"/>
          </w:tcPr>
          <w:p>
            <w:pPr>
              <w:pStyle w:val="12"/>
            </w:pPr>
          </w:p>
        </w:tc>
        <w:tc>
          <w:tcPr>
            <w:tcW w:w="1095" w:type="dxa"/>
            <w:vAlign w:val="center"/>
          </w:tcPr>
          <w:p>
            <w:pPr>
              <w:pStyle w:val="12"/>
            </w:pPr>
            <w:r>
              <w:t>4863.00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2110302</w:t>
            </w:r>
          </w:p>
        </w:tc>
        <w:tc>
          <w:tcPr>
            <w:tcW w:w="1095" w:type="dxa"/>
            <w:vAlign w:val="center"/>
          </w:tcPr>
          <w:p>
            <w:pPr>
              <w:pStyle w:val="13"/>
            </w:pPr>
            <w:r>
              <w:t>水体</w:t>
            </w:r>
          </w:p>
        </w:tc>
        <w:tc>
          <w:tcPr>
            <w:tcW w:w="1095" w:type="dxa"/>
            <w:vAlign w:val="center"/>
          </w:tcPr>
          <w:p>
            <w:pPr>
              <w:pStyle w:val="12"/>
            </w:pPr>
            <w:r>
              <w:t>6320.14</w:t>
            </w:r>
          </w:p>
        </w:tc>
        <w:tc>
          <w:tcPr>
            <w:tcW w:w="1095" w:type="dxa"/>
            <w:vAlign w:val="center"/>
          </w:tcPr>
          <w:p>
            <w:pPr>
              <w:pStyle w:val="12"/>
            </w:pPr>
          </w:p>
        </w:tc>
        <w:tc>
          <w:tcPr>
            <w:tcW w:w="1095" w:type="dxa"/>
            <w:vAlign w:val="center"/>
          </w:tcPr>
          <w:p>
            <w:pPr>
              <w:pStyle w:val="12"/>
            </w:pPr>
            <w:r>
              <w:t>6320.14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21104</w:t>
            </w:r>
          </w:p>
        </w:tc>
        <w:tc>
          <w:tcPr>
            <w:tcW w:w="1095" w:type="dxa"/>
            <w:vAlign w:val="center"/>
          </w:tcPr>
          <w:p>
            <w:pPr>
              <w:pStyle w:val="13"/>
            </w:pPr>
            <w:r>
              <w:t>自然生态保护</w:t>
            </w: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2110402</w:t>
            </w:r>
          </w:p>
        </w:tc>
        <w:tc>
          <w:tcPr>
            <w:tcW w:w="1095" w:type="dxa"/>
            <w:vAlign w:val="center"/>
          </w:tcPr>
          <w:p>
            <w:pPr>
              <w:pStyle w:val="13"/>
            </w:pPr>
            <w:r>
              <w:t>农村环境保护</w:t>
            </w: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095" w:type="dxa"/>
            <w:vAlign w:val="center"/>
          </w:tcPr>
          <w:p>
            <w:pPr>
              <w:pStyle w:val="13"/>
            </w:pPr>
            <w:r>
              <w:t>212</w:t>
            </w:r>
          </w:p>
        </w:tc>
        <w:tc>
          <w:tcPr>
            <w:tcW w:w="1095" w:type="dxa"/>
            <w:vAlign w:val="center"/>
          </w:tcPr>
          <w:p>
            <w:pPr>
              <w:pStyle w:val="13"/>
            </w:pPr>
            <w:r>
              <w:t>城乡社区支出</w:t>
            </w:r>
          </w:p>
        </w:tc>
        <w:tc>
          <w:tcPr>
            <w:tcW w:w="1095" w:type="dxa"/>
            <w:vAlign w:val="center"/>
          </w:tcPr>
          <w:p>
            <w:pPr>
              <w:pStyle w:val="12"/>
            </w:pPr>
            <w:r>
              <w:t>18078.01</w:t>
            </w:r>
          </w:p>
        </w:tc>
        <w:tc>
          <w:tcPr>
            <w:tcW w:w="1095" w:type="dxa"/>
            <w:vAlign w:val="center"/>
          </w:tcPr>
          <w:p>
            <w:pPr>
              <w:pStyle w:val="12"/>
            </w:pPr>
            <w:r>
              <w:t>2619.90</w:t>
            </w:r>
          </w:p>
        </w:tc>
        <w:tc>
          <w:tcPr>
            <w:tcW w:w="1095" w:type="dxa"/>
            <w:vAlign w:val="center"/>
          </w:tcPr>
          <w:p>
            <w:pPr>
              <w:pStyle w:val="12"/>
            </w:pPr>
            <w:r>
              <w:t>15458.12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1095" w:type="dxa"/>
            <w:vAlign w:val="center"/>
          </w:tcPr>
          <w:p>
            <w:pPr>
              <w:pStyle w:val="13"/>
            </w:pPr>
            <w:r>
              <w:t>21201</w:t>
            </w:r>
          </w:p>
        </w:tc>
        <w:tc>
          <w:tcPr>
            <w:tcW w:w="1095" w:type="dxa"/>
            <w:vAlign w:val="center"/>
          </w:tcPr>
          <w:p>
            <w:pPr>
              <w:pStyle w:val="13"/>
            </w:pPr>
            <w:r>
              <w:t>城乡社区管理事务</w:t>
            </w:r>
          </w:p>
        </w:tc>
        <w:tc>
          <w:tcPr>
            <w:tcW w:w="1095" w:type="dxa"/>
            <w:vAlign w:val="center"/>
          </w:tcPr>
          <w:p>
            <w:pPr>
              <w:pStyle w:val="12"/>
            </w:pPr>
            <w:r>
              <w:t>1670.52</w:t>
            </w:r>
          </w:p>
        </w:tc>
        <w:tc>
          <w:tcPr>
            <w:tcW w:w="1095" w:type="dxa"/>
            <w:vAlign w:val="center"/>
          </w:tcPr>
          <w:p>
            <w:pPr>
              <w:pStyle w:val="12"/>
            </w:pPr>
            <w:r>
              <w:t>1310.43</w:t>
            </w:r>
          </w:p>
        </w:tc>
        <w:tc>
          <w:tcPr>
            <w:tcW w:w="1095" w:type="dxa"/>
            <w:vAlign w:val="center"/>
          </w:tcPr>
          <w:p>
            <w:pPr>
              <w:pStyle w:val="12"/>
            </w:pPr>
            <w:r>
              <w:t>360.09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20</w:t>
            </w:r>
          </w:p>
        </w:tc>
        <w:tc>
          <w:tcPr>
            <w:tcW w:w="1095" w:type="dxa"/>
            <w:vAlign w:val="center"/>
          </w:tcPr>
          <w:p>
            <w:pPr>
              <w:pStyle w:val="13"/>
            </w:pPr>
            <w:r>
              <w:t>2120101</w:t>
            </w:r>
          </w:p>
        </w:tc>
        <w:tc>
          <w:tcPr>
            <w:tcW w:w="1095" w:type="dxa"/>
            <w:vAlign w:val="center"/>
          </w:tcPr>
          <w:p>
            <w:pPr>
              <w:pStyle w:val="13"/>
            </w:pPr>
            <w:r>
              <w:t>行政运行</w:t>
            </w:r>
          </w:p>
        </w:tc>
        <w:tc>
          <w:tcPr>
            <w:tcW w:w="1095" w:type="dxa"/>
            <w:vAlign w:val="center"/>
          </w:tcPr>
          <w:p>
            <w:pPr>
              <w:pStyle w:val="12"/>
            </w:pPr>
            <w:r>
              <w:t>1365.43</w:t>
            </w:r>
          </w:p>
        </w:tc>
        <w:tc>
          <w:tcPr>
            <w:tcW w:w="1095" w:type="dxa"/>
            <w:vAlign w:val="center"/>
          </w:tcPr>
          <w:p>
            <w:pPr>
              <w:pStyle w:val="12"/>
            </w:pPr>
            <w:r>
              <w:t>1310.43</w:t>
            </w:r>
          </w:p>
        </w:tc>
        <w:tc>
          <w:tcPr>
            <w:tcW w:w="1095" w:type="dxa"/>
            <w:vAlign w:val="center"/>
          </w:tcPr>
          <w:p>
            <w:pPr>
              <w:pStyle w:val="12"/>
            </w:pPr>
            <w:r>
              <w:t>55.00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21</w:t>
            </w:r>
          </w:p>
        </w:tc>
        <w:tc>
          <w:tcPr>
            <w:tcW w:w="1095" w:type="dxa"/>
            <w:vAlign w:val="center"/>
          </w:tcPr>
          <w:p>
            <w:pPr>
              <w:pStyle w:val="13"/>
            </w:pPr>
            <w:r>
              <w:t>2120102</w:t>
            </w:r>
          </w:p>
        </w:tc>
        <w:tc>
          <w:tcPr>
            <w:tcW w:w="1095" w:type="dxa"/>
            <w:vAlign w:val="center"/>
          </w:tcPr>
          <w:p>
            <w:pPr>
              <w:pStyle w:val="13"/>
            </w:pPr>
            <w:r>
              <w:t>一般行政管理事务</w:t>
            </w:r>
          </w:p>
        </w:tc>
        <w:tc>
          <w:tcPr>
            <w:tcW w:w="1095" w:type="dxa"/>
            <w:vAlign w:val="center"/>
          </w:tcPr>
          <w:p>
            <w:pPr>
              <w:pStyle w:val="12"/>
            </w:pPr>
            <w:r>
              <w:t>305.09</w:t>
            </w:r>
          </w:p>
        </w:tc>
        <w:tc>
          <w:tcPr>
            <w:tcW w:w="1095" w:type="dxa"/>
            <w:vAlign w:val="center"/>
          </w:tcPr>
          <w:p>
            <w:pPr>
              <w:pStyle w:val="12"/>
            </w:pPr>
          </w:p>
        </w:tc>
        <w:tc>
          <w:tcPr>
            <w:tcW w:w="1095" w:type="dxa"/>
            <w:vAlign w:val="center"/>
          </w:tcPr>
          <w:p>
            <w:pPr>
              <w:pStyle w:val="12"/>
            </w:pPr>
            <w:r>
              <w:t>305.09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22</w:t>
            </w:r>
          </w:p>
        </w:tc>
        <w:tc>
          <w:tcPr>
            <w:tcW w:w="1095" w:type="dxa"/>
            <w:vAlign w:val="center"/>
          </w:tcPr>
          <w:p>
            <w:pPr>
              <w:pStyle w:val="13"/>
            </w:pPr>
            <w:r>
              <w:t>21203</w:t>
            </w:r>
          </w:p>
        </w:tc>
        <w:tc>
          <w:tcPr>
            <w:tcW w:w="1095" w:type="dxa"/>
            <w:vAlign w:val="center"/>
          </w:tcPr>
          <w:p>
            <w:pPr>
              <w:pStyle w:val="13"/>
            </w:pPr>
            <w:r>
              <w:t>城乡社区公共设施</w:t>
            </w:r>
          </w:p>
        </w:tc>
        <w:tc>
          <w:tcPr>
            <w:tcW w:w="1095" w:type="dxa"/>
            <w:vAlign w:val="center"/>
          </w:tcPr>
          <w:p>
            <w:pPr>
              <w:pStyle w:val="12"/>
            </w:pPr>
            <w:r>
              <w:t>3425.55</w:t>
            </w:r>
          </w:p>
        </w:tc>
        <w:tc>
          <w:tcPr>
            <w:tcW w:w="1095" w:type="dxa"/>
            <w:vAlign w:val="center"/>
          </w:tcPr>
          <w:p>
            <w:pPr>
              <w:pStyle w:val="12"/>
            </w:pPr>
          </w:p>
        </w:tc>
        <w:tc>
          <w:tcPr>
            <w:tcW w:w="1095" w:type="dxa"/>
            <w:vAlign w:val="center"/>
          </w:tcPr>
          <w:p>
            <w:pPr>
              <w:pStyle w:val="12"/>
            </w:pPr>
            <w:r>
              <w:t>3425.55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23</w:t>
            </w:r>
          </w:p>
        </w:tc>
        <w:tc>
          <w:tcPr>
            <w:tcW w:w="1095" w:type="dxa"/>
            <w:vAlign w:val="center"/>
          </w:tcPr>
          <w:p>
            <w:pPr>
              <w:pStyle w:val="13"/>
            </w:pPr>
            <w:r>
              <w:t>2120303</w:t>
            </w:r>
          </w:p>
        </w:tc>
        <w:tc>
          <w:tcPr>
            <w:tcW w:w="1095" w:type="dxa"/>
            <w:vAlign w:val="center"/>
          </w:tcPr>
          <w:p>
            <w:pPr>
              <w:pStyle w:val="13"/>
            </w:pPr>
            <w:r>
              <w:t>小城镇基础设施建设</w:t>
            </w:r>
          </w:p>
        </w:tc>
        <w:tc>
          <w:tcPr>
            <w:tcW w:w="1095" w:type="dxa"/>
            <w:vAlign w:val="center"/>
          </w:tcPr>
          <w:p>
            <w:pPr>
              <w:pStyle w:val="12"/>
            </w:pPr>
            <w:r>
              <w:t>3425.55</w:t>
            </w:r>
          </w:p>
        </w:tc>
        <w:tc>
          <w:tcPr>
            <w:tcW w:w="1095" w:type="dxa"/>
            <w:vAlign w:val="center"/>
          </w:tcPr>
          <w:p>
            <w:pPr>
              <w:pStyle w:val="12"/>
            </w:pPr>
          </w:p>
        </w:tc>
        <w:tc>
          <w:tcPr>
            <w:tcW w:w="1095" w:type="dxa"/>
            <w:vAlign w:val="center"/>
          </w:tcPr>
          <w:p>
            <w:pPr>
              <w:pStyle w:val="12"/>
            </w:pPr>
            <w:r>
              <w:t>3425.55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24</w:t>
            </w:r>
          </w:p>
        </w:tc>
        <w:tc>
          <w:tcPr>
            <w:tcW w:w="1095" w:type="dxa"/>
            <w:vAlign w:val="center"/>
          </w:tcPr>
          <w:p>
            <w:pPr>
              <w:pStyle w:val="13"/>
            </w:pPr>
            <w:r>
              <w:t>21206</w:t>
            </w:r>
          </w:p>
        </w:tc>
        <w:tc>
          <w:tcPr>
            <w:tcW w:w="1095" w:type="dxa"/>
            <w:vAlign w:val="center"/>
          </w:tcPr>
          <w:p>
            <w:pPr>
              <w:pStyle w:val="13"/>
            </w:pPr>
            <w:r>
              <w:t>建设市场管理与监督</w:t>
            </w:r>
          </w:p>
        </w:tc>
        <w:tc>
          <w:tcPr>
            <w:tcW w:w="1095" w:type="dxa"/>
            <w:vAlign w:val="center"/>
          </w:tcPr>
          <w:p>
            <w:pPr>
              <w:pStyle w:val="12"/>
            </w:pPr>
            <w:r>
              <w:t>1755.99</w:t>
            </w:r>
          </w:p>
        </w:tc>
        <w:tc>
          <w:tcPr>
            <w:tcW w:w="1095" w:type="dxa"/>
            <w:vAlign w:val="center"/>
          </w:tcPr>
          <w:p>
            <w:pPr>
              <w:pStyle w:val="12"/>
            </w:pPr>
            <w:r>
              <w:t>1309.46</w:t>
            </w:r>
          </w:p>
        </w:tc>
        <w:tc>
          <w:tcPr>
            <w:tcW w:w="1095" w:type="dxa"/>
            <w:vAlign w:val="center"/>
          </w:tcPr>
          <w:p>
            <w:pPr>
              <w:pStyle w:val="12"/>
            </w:pPr>
            <w:r>
              <w:t>446.53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25</w:t>
            </w:r>
          </w:p>
        </w:tc>
        <w:tc>
          <w:tcPr>
            <w:tcW w:w="1095" w:type="dxa"/>
            <w:vAlign w:val="center"/>
          </w:tcPr>
          <w:p>
            <w:pPr>
              <w:pStyle w:val="13"/>
            </w:pPr>
            <w:r>
              <w:t>2120601</w:t>
            </w:r>
          </w:p>
        </w:tc>
        <w:tc>
          <w:tcPr>
            <w:tcW w:w="1095" w:type="dxa"/>
            <w:vAlign w:val="center"/>
          </w:tcPr>
          <w:p>
            <w:pPr>
              <w:pStyle w:val="13"/>
            </w:pPr>
            <w:r>
              <w:t>建设市场管理与监督</w:t>
            </w:r>
          </w:p>
        </w:tc>
        <w:tc>
          <w:tcPr>
            <w:tcW w:w="1095" w:type="dxa"/>
            <w:vAlign w:val="center"/>
          </w:tcPr>
          <w:p>
            <w:pPr>
              <w:pStyle w:val="12"/>
            </w:pPr>
            <w:r>
              <w:t>1755.99</w:t>
            </w:r>
          </w:p>
        </w:tc>
        <w:tc>
          <w:tcPr>
            <w:tcW w:w="1095" w:type="dxa"/>
            <w:vAlign w:val="center"/>
          </w:tcPr>
          <w:p>
            <w:pPr>
              <w:pStyle w:val="12"/>
            </w:pPr>
            <w:r>
              <w:t>1309.46</w:t>
            </w:r>
          </w:p>
        </w:tc>
        <w:tc>
          <w:tcPr>
            <w:tcW w:w="1095" w:type="dxa"/>
            <w:vAlign w:val="center"/>
          </w:tcPr>
          <w:p>
            <w:pPr>
              <w:pStyle w:val="12"/>
            </w:pPr>
            <w:r>
              <w:t>446.53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26</w:t>
            </w:r>
          </w:p>
        </w:tc>
        <w:tc>
          <w:tcPr>
            <w:tcW w:w="1095" w:type="dxa"/>
            <w:vAlign w:val="center"/>
          </w:tcPr>
          <w:p>
            <w:pPr>
              <w:pStyle w:val="13"/>
            </w:pPr>
            <w:r>
              <w:t>21208</w:t>
            </w:r>
          </w:p>
        </w:tc>
        <w:tc>
          <w:tcPr>
            <w:tcW w:w="1095" w:type="dxa"/>
            <w:vAlign w:val="center"/>
          </w:tcPr>
          <w:p>
            <w:pPr>
              <w:pStyle w:val="13"/>
            </w:pPr>
            <w:r>
              <w:t>国有土地使用权出让收入安排的支出</w:t>
            </w:r>
          </w:p>
        </w:tc>
        <w:tc>
          <w:tcPr>
            <w:tcW w:w="1095" w:type="dxa"/>
            <w:vAlign w:val="center"/>
          </w:tcPr>
          <w:p>
            <w:pPr>
              <w:pStyle w:val="12"/>
            </w:pPr>
            <w:r>
              <w:t>6411.20</w:t>
            </w:r>
          </w:p>
        </w:tc>
        <w:tc>
          <w:tcPr>
            <w:tcW w:w="1095" w:type="dxa"/>
            <w:vAlign w:val="center"/>
          </w:tcPr>
          <w:p>
            <w:pPr>
              <w:pStyle w:val="12"/>
            </w:pPr>
          </w:p>
        </w:tc>
        <w:tc>
          <w:tcPr>
            <w:tcW w:w="1095" w:type="dxa"/>
            <w:vAlign w:val="center"/>
          </w:tcPr>
          <w:p>
            <w:pPr>
              <w:pStyle w:val="12"/>
            </w:pPr>
            <w:r>
              <w:t>6411.20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27</w:t>
            </w:r>
          </w:p>
        </w:tc>
        <w:tc>
          <w:tcPr>
            <w:tcW w:w="1095" w:type="dxa"/>
            <w:vAlign w:val="center"/>
          </w:tcPr>
          <w:p>
            <w:pPr>
              <w:pStyle w:val="13"/>
            </w:pPr>
            <w:r>
              <w:t>2120801</w:t>
            </w:r>
          </w:p>
        </w:tc>
        <w:tc>
          <w:tcPr>
            <w:tcW w:w="1095" w:type="dxa"/>
            <w:vAlign w:val="center"/>
          </w:tcPr>
          <w:p>
            <w:pPr>
              <w:pStyle w:val="13"/>
            </w:pPr>
            <w:r>
              <w:t>征地和拆迁补偿支出</w:t>
            </w:r>
          </w:p>
        </w:tc>
        <w:tc>
          <w:tcPr>
            <w:tcW w:w="1095" w:type="dxa"/>
            <w:vAlign w:val="center"/>
          </w:tcPr>
          <w:p>
            <w:pPr>
              <w:pStyle w:val="12"/>
            </w:pPr>
            <w:r>
              <w:t>5000.00</w:t>
            </w:r>
          </w:p>
        </w:tc>
        <w:tc>
          <w:tcPr>
            <w:tcW w:w="1095" w:type="dxa"/>
            <w:vAlign w:val="center"/>
          </w:tcPr>
          <w:p>
            <w:pPr>
              <w:pStyle w:val="12"/>
            </w:pPr>
          </w:p>
        </w:tc>
        <w:tc>
          <w:tcPr>
            <w:tcW w:w="1095" w:type="dxa"/>
            <w:vAlign w:val="center"/>
          </w:tcPr>
          <w:p>
            <w:pPr>
              <w:pStyle w:val="12"/>
            </w:pPr>
            <w:r>
              <w:t>5000.00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28</w:t>
            </w:r>
          </w:p>
        </w:tc>
        <w:tc>
          <w:tcPr>
            <w:tcW w:w="1095" w:type="dxa"/>
            <w:vAlign w:val="center"/>
          </w:tcPr>
          <w:p>
            <w:pPr>
              <w:pStyle w:val="13"/>
            </w:pPr>
            <w:r>
              <w:t>2120803</w:t>
            </w:r>
          </w:p>
        </w:tc>
        <w:tc>
          <w:tcPr>
            <w:tcW w:w="1095" w:type="dxa"/>
            <w:vAlign w:val="center"/>
          </w:tcPr>
          <w:p>
            <w:pPr>
              <w:pStyle w:val="13"/>
            </w:pPr>
            <w:r>
              <w:t>城市建设支出</w:t>
            </w:r>
          </w:p>
        </w:tc>
        <w:tc>
          <w:tcPr>
            <w:tcW w:w="1095" w:type="dxa"/>
            <w:vAlign w:val="center"/>
          </w:tcPr>
          <w:p>
            <w:pPr>
              <w:pStyle w:val="12"/>
            </w:pPr>
            <w:r>
              <w:t>1.20</w:t>
            </w:r>
          </w:p>
        </w:tc>
        <w:tc>
          <w:tcPr>
            <w:tcW w:w="1095" w:type="dxa"/>
            <w:vAlign w:val="center"/>
          </w:tcPr>
          <w:p>
            <w:pPr>
              <w:pStyle w:val="12"/>
            </w:pPr>
          </w:p>
        </w:tc>
        <w:tc>
          <w:tcPr>
            <w:tcW w:w="1095" w:type="dxa"/>
            <w:vAlign w:val="center"/>
          </w:tcPr>
          <w:p>
            <w:pPr>
              <w:pStyle w:val="12"/>
            </w:pPr>
            <w:r>
              <w:t>1.20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29</w:t>
            </w:r>
          </w:p>
        </w:tc>
        <w:tc>
          <w:tcPr>
            <w:tcW w:w="1095" w:type="dxa"/>
            <w:vAlign w:val="center"/>
          </w:tcPr>
          <w:p>
            <w:pPr>
              <w:pStyle w:val="13"/>
            </w:pPr>
            <w:r>
              <w:t>2120804</w:t>
            </w:r>
          </w:p>
        </w:tc>
        <w:tc>
          <w:tcPr>
            <w:tcW w:w="1095" w:type="dxa"/>
            <w:vAlign w:val="center"/>
          </w:tcPr>
          <w:p>
            <w:pPr>
              <w:pStyle w:val="13"/>
            </w:pPr>
            <w:r>
              <w:t>农村基础设施建设支出</w:t>
            </w:r>
          </w:p>
        </w:tc>
        <w:tc>
          <w:tcPr>
            <w:tcW w:w="1095" w:type="dxa"/>
            <w:vAlign w:val="center"/>
          </w:tcPr>
          <w:p>
            <w:pPr>
              <w:pStyle w:val="12"/>
            </w:pPr>
            <w:r>
              <w:t>410.00</w:t>
            </w:r>
          </w:p>
        </w:tc>
        <w:tc>
          <w:tcPr>
            <w:tcW w:w="1095" w:type="dxa"/>
            <w:vAlign w:val="center"/>
          </w:tcPr>
          <w:p>
            <w:pPr>
              <w:pStyle w:val="12"/>
            </w:pPr>
          </w:p>
        </w:tc>
        <w:tc>
          <w:tcPr>
            <w:tcW w:w="1095" w:type="dxa"/>
            <w:vAlign w:val="center"/>
          </w:tcPr>
          <w:p>
            <w:pPr>
              <w:pStyle w:val="12"/>
            </w:pPr>
            <w:r>
              <w:t>410.00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30</w:t>
            </w:r>
          </w:p>
        </w:tc>
        <w:tc>
          <w:tcPr>
            <w:tcW w:w="1095" w:type="dxa"/>
            <w:vAlign w:val="center"/>
          </w:tcPr>
          <w:p>
            <w:pPr>
              <w:pStyle w:val="13"/>
            </w:pPr>
            <w:r>
              <w:t>2120807</w:t>
            </w:r>
          </w:p>
        </w:tc>
        <w:tc>
          <w:tcPr>
            <w:tcW w:w="1095" w:type="dxa"/>
            <w:vAlign w:val="center"/>
          </w:tcPr>
          <w:p>
            <w:pPr>
              <w:pStyle w:val="13"/>
            </w:pPr>
            <w:r>
              <w:t>廉租住房支出</w:t>
            </w:r>
          </w:p>
        </w:tc>
        <w:tc>
          <w:tcPr>
            <w:tcW w:w="1095" w:type="dxa"/>
            <w:vAlign w:val="center"/>
          </w:tcPr>
          <w:p>
            <w:pPr>
              <w:pStyle w:val="12"/>
            </w:pPr>
            <w:r>
              <w:t>1000.00</w:t>
            </w:r>
          </w:p>
        </w:tc>
        <w:tc>
          <w:tcPr>
            <w:tcW w:w="1095" w:type="dxa"/>
            <w:vAlign w:val="center"/>
          </w:tcPr>
          <w:p>
            <w:pPr>
              <w:pStyle w:val="12"/>
            </w:pPr>
          </w:p>
        </w:tc>
        <w:tc>
          <w:tcPr>
            <w:tcW w:w="1095" w:type="dxa"/>
            <w:vAlign w:val="center"/>
          </w:tcPr>
          <w:p>
            <w:pPr>
              <w:pStyle w:val="12"/>
            </w:pPr>
            <w:r>
              <w:t>1000.00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31</w:t>
            </w:r>
          </w:p>
        </w:tc>
        <w:tc>
          <w:tcPr>
            <w:tcW w:w="1095" w:type="dxa"/>
            <w:vAlign w:val="center"/>
          </w:tcPr>
          <w:p>
            <w:pPr>
              <w:pStyle w:val="13"/>
            </w:pPr>
            <w:r>
              <w:t>21214</w:t>
            </w:r>
          </w:p>
        </w:tc>
        <w:tc>
          <w:tcPr>
            <w:tcW w:w="1095" w:type="dxa"/>
            <w:vAlign w:val="center"/>
          </w:tcPr>
          <w:p>
            <w:pPr>
              <w:pStyle w:val="13"/>
            </w:pPr>
            <w:r>
              <w:t>污水处理费安排的支出</w:t>
            </w:r>
          </w:p>
        </w:tc>
        <w:tc>
          <w:tcPr>
            <w:tcW w:w="1095" w:type="dxa"/>
            <w:vAlign w:val="center"/>
          </w:tcPr>
          <w:p>
            <w:pPr>
              <w:pStyle w:val="12"/>
            </w:pPr>
            <w:r>
              <w:t>980.00</w:t>
            </w:r>
          </w:p>
        </w:tc>
        <w:tc>
          <w:tcPr>
            <w:tcW w:w="1095" w:type="dxa"/>
            <w:vAlign w:val="center"/>
          </w:tcPr>
          <w:p>
            <w:pPr>
              <w:pStyle w:val="12"/>
            </w:pPr>
          </w:p>
        </w:tc>
        <w:tc>
          <w:tcPr>
            <w:tcW w:w="1095" w:type="dxa"/>
            <w:vAlign w:val="center"/>
          </w:tcPr>
          <w:p>
            <w:pPr>
              <w:pStyle w:val="12"/>
            </w:pPr>
            <w:r>
              <w:t>980.00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32</w:t>
            </w:r>
          </w:p>
        </w:tc>
        <w:tc>
          <w:tcPr>
            <w:tcW w:w="1095" w:type="dxa"/>
            <w:vAlign w:val="center"/>
          </w:tcPr>
          <w:p>
            <w:pPr>
              <w:pStyle w:val="13"/>
            </w:pPr>
            <w:r>
              <w:t>2121401</w:t>
            </w:r>
          </w:p>
        </w:tc>
        <w:tc>
          <w:tcPr>
            <w:tcW w:w="1095" w:type="dxa"/>
            <w:vAlign w:val="center"/>
          </w:tcPr>
          <w:p>
            <w:pPr>
              <w:pStyle w:val="13"/>
            </w:pPr>
            <w:r>
              <w:t>污水处理设施建设和运营</w:t>
            </w:r>
          </w:p>
        </w:tc>
        <w:tc>
          <w:tcPr>
            <w:tcW w:w="1095" w:type="dxa"/>
            <w:vAlign w:val="center"/>
          </w:tcPr>
          <w:p>
            <w:pPr>
              <w:pStyle w:val="12"/>
            </w:pPr>
            <w:r>
              <w:t>980.00</w:t>
            </w:r>
          </w:p>
        </w:tc>
        <w:tc>
          <w:tcPr>
            <w:tcW w:w="1095" w:type="dxa"/>
            <w:vAlign w:val="center"/>
          </w:tcPr>
          <w:p>
            <w:pPr>
              <w:pStyle w:val="12"/>
            </w:pPr>
          </w:p>
        </w:tc>
        <w:tc>
          <w:tcPr>
            <w:tcW w:w="1095" w:type="dxa"/>
            <w:vAlign w:val="center"/>
          </w:tcPr>
          <w:p>
            <w:pPr>
              <w:pStyle w:val="12"/>
            </w:pPr>
            <w:r>
              <w:t>980.00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33</w:t>
            </w:r>
          </w:p>
        </w:tc>
        <w:tc>
          <w:tcPr>
            <w:tcW w:w="1095" w:type="dxa"/>
            <w:vAlign w:val="center"/>
          </w:tcPr>
          <w:p>
            <w:pPr>
              <w:pStyle w:val="13"/>
            </w:pPr>
            <w:r>
              <w:t>21216</w:t>
            </w:r>
          </w:p>
        </w:tc>
        <w:tc>
          <w:tcPr>
            <w:tcW w:w="1095" w:type="dxa"/>
            <w:vAlign w:val="center"/>
          </w:tcPr>
          <w:p>
            <w:pPr>
              <w:pStyle w:val="13"/>
            </w:pPr>
            <w:r>
              <w:t>棚户区改造专项债券收入安排的支出</w:t>
            </w:r>
          </w:p>
        </w:tc>
        <w:tc>
          <w:tcPr>
            <w:tcW w:w="1095" w:type="dxa"/>
            <w:vAlign w:val="center"/>
          </w:tcPr>
          <w:p>
            <w:pPr>
              <w:pStyle w:val="12"/>
            </w:pPr>
            <w:r>
              <w:t>3834.74</w:t>
            </w:r>
          </w:p>
        </w:tc>
        <w:tc>
          <w:tcPr>
            <w:tcW w:w="1095" w:type="dxa"/>
            <w:vAlign w:val="center"/>
          </w:tcPr>
          <w:p>
            <w:pPr>
              <w:pStyle w:val="12"/>
            </w:pPr>
          </w:p>
        </w:tc>
        <w:tc>
          <w:tcPr>
            <w:tcW w:w="1095" w:type="dxa"/>
            <w:vAlign w:val="center"/>
          </w:tcPr>
          <w:p>
            <w:pPr>
              <w:pStyle w:val="12"/>
            </w:pPr>
            <w:r>
              <w:t>3834.74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34</w:t>
            </w:r>
          </w:p>
        </w:tc>
        <w:tc>
          <w:tcPr>
            <w:tcW w:w="1095" w:type="dxa"/>
            <w:vAlign w:val="center"/>
          </w:tcPr>
          <w:p>
            <w:pPr>
              <w:pStyle w:val="13"/>
            </w:pPr>
            <w:r>
              <w:t>2121699</w:t>
            </w:r>
          </w:p>
        </w:tc>
        <w:tc>
          <w:tcPr>
            <w:tcW w:w="1095" w:type="dxa"/>
            <w:vAlign w:val="center"/>
          </w:tcPr>
          <w:p>
            <w:pPr>
              <w:pStyle w:val="13"/>
            </w:pPr>
            <w:r>
              <w:t>其他棚户区改造专项债券收入安排的支出</w:t>
            </w:r>
          </w:p>
        </w:tc>
        <w:tc>
          <w:tcPr>
            <w:tcW w:w="1095" w:type="dxa"/>
            <w:vAlign w:val="center"/>
          </w:tcPr>
          <w:p>
            <w:pPr>
              <w:pStyle w:val="12"/>
            </w:pPr>
            <w:r>
              <w:t>3834.74</w:t>
            </w:r>
          </w:p>
        </w:tc>
        <w:tc>
          <w:tcPr>
            <w:tcW w:w="1095" w:type="dxa"/>
            <w:vAlign w:val="center"/>
          </w:tcPr>
          <w:p>
            <w:pPr>
              <w:pStyle w:val="12"/>
            </w:pPr>
          </w:p>
        </w:tc>
        <w:tc>
          <w:tcPr>
            <w:tcW w:w="1095" w:type="dxa"/>
            <w:vAlign w:val="center"/>
          </w:tcPr>
          <w:p>
            <w:pPr>
              <w:pStyle w:val="12"/>
            </w:pPr>
            <w:r>
              <w:t>3834.74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35</w:t>
            </w:r>
          </w:p>
        </w:tc>
        <w:tc>
          <w:tcPr>
            <w:tcW w:w="1095" w:type="dxa"/>
            <w:vAlign w:val="center"/>
          </w:tcPr>
          <w:p>
            <w:pPr>
              <w:pStyle w:val="13"/>
            </w:pPr>
            <w:r>
              <w:t>213</w:t>
            </w:r>
          </w:p>
        </w:tc>
        <w:tc>
          <w:tcPr>
            <w:tcW w:w="1095" w:type="dxa"/>
            <w:vAlign w:val="center"/>
          </w:tcPr>
          <w:p>
            <w:pPr>
              <w:pStyle w:val="13"/>
            </w:pPr>
            <w:r>
              <w:t>农林水支出</w:t>
            </w: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36</w:t>
            </w:r>
          </w:p>
        </w:tc>
        <w:tc>
          <w:tcPr>
            <w:tcW w:w="1095" w:type="dxa"/>
            <w:vAlign w:val="center"/>
          </w:tcPr>
          <w:p>
            <w:pPr>
              <w:pStyle w:val="13"/>
            </w:pPr>
            <w:r>
              <w:t>21301</w:t>
            </w:r>
          </w:p>
        </w:tc>
        <w:tc>
          <w:tcPr>
            <w:tcW w:w="1095" w:type="dxa"/>
            <w:vAlign w:val="center"/>
          </w:tcPr>
          <w:p>
            <w:pPr>
              <w:pStyle w:val="13"/>
            </w:pPr>
            <w:r>
              <w:t>农业农村</w:t>
            </w: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37</w:t>
            </w:r>
          </w:p>
        </w:tc>
        <w:tc>
          <w:tcPr>
            <w:tcW w:w="1095" w:type="dxa"/>
            <w:vAlign w:val="center"/>
          </w:tcPr>
          <w:p>
            <w:pPr>
              <w:pStyle w:val="13"/>
            </w:pPr>
            <w:r>
              <w:t>2130126</w:t>
            </w:r>
          </w:p>
        </w:tc>
        <w:tc>
          <w:tcPr>
            <w:tcW w:w="1095" w:type="dxa"/>
            <w:vAlign w:val="center"/>
          </w:tcPr>
          <w:p>
            <w:pPr>
              <w:pStyle w:val="13"/>
            </w:pPr>
            <w:r>
              <w:t>农村社会事业</w:t>
            </w: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r>
              <w:t>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38</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2"/>
            </w:pPr>
            <w:r>
              <w:t>856.26</w:t>
            </w:r>
          </w:p>
        </w:tc>
        <w:tc>
          <w:tcPr>
            <w:tcW w:w="1095" w:type="dxa"/>
            <w:vAlign w:val="center"/>
          </w:tcPr>
          <w:p>
            <w:pPr>
              <w:pStyle w:val="12"/>
            </w:pPr>
            <w:r>
              <w:t>216.26</w:t>
            </w:r>
          </w:p>
        </w:tc>
        <w:tc>
          <w:tcPr>
            <w:tcW w:w="1095" w:type="dxa"/>
            <w:vAlign w:val="center"/>
          </w:tcPr>
          <w:p>
            <w:pPr>
              <w:pStyle w:val="12"/>
            </w:pPr>
            <w:r>
              <w:t>640.00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39</w:t>
            </w:r>
          </w:p>
        </w:tc>
        <w:tc>
          <w:tcPr>
            <w:tcW w:w="1095" w:type="dxa"/>
            <w:vAlign w:val="center"/>
          </w:tcPr>
          <w:p>
            <w:pPr>
              <w:pStyle w:val="13"/>
            </w:pPr>
            <w:r>
              <w:t>22101</w:t>
            </w:r>
          </w:p>
        </w:tc>
        <w:tc>
          <w:tcPr>
            <w:tcW w:w="1095" w:type="dxa"/>
            <w:vAlign w:val="center"/>
          </w:tcPr>
          <w:p>
            <w:pPr>
              <w:pStyle w:val="13"/>
            </w:pPr>
            <w:r>
              <w:t>保障性安居工程支出</w:t>
            </w:r>
          </w:p>
        </w:tc>
        <w:tc>
          <w:tcPr>
            <w:tcW w:w="1095" w:type="dxa"/>
            <w:vAlign w:val="center"/>
          </w:tcPr>
          <w:p>
            <w:pPr>
              <w:pStyle w:val="12"/>
            </w:pPr>
            <w:r>
              <w:t>640.00</w:t>
            </w:r>
          </w:p>
        </w:tc>
        <w:tc>
          <w:tcPr>
            <w:tcW w:w="1095" w:type="dxa"/>
            <w:vAlign w:val="center"/>
          </w:tcPr>
          <w:p>
            <w:pPr>
              <w:pStyle w:val="12"/>
            </w:pPr>
          </w:p>
        </w:tc>
        <w:tc>
          <w:tcPr>
            <w:tcW w:w="1095" w:type="dxa"/>
            <w:vAlign w:val="center"/>
          </w:tcPr>
          <w:p>
            <w:pPr>
              <w:pStyle w:val="12"/>
            </w:pPr>
            <w:r>
              <w:t>640.00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40</w:t>
            </w:r>
          </w:p>
        </w:tc>
        <w:tc>
          <w:tcPr>
            <w:tcW w:w="1095" w:type="dxa"/>
            <w:vAlign w:val="center"/>
          </w:tcPr>
          <w:p>
            <w:pPr>
              <w:pStyle w:val="13"/>
            </w:pPr>
            <w:r>
              <w:t>2210101</w:t>
            </w:r>
          </w:p>
        </w:tc>
        <w:tc>
          <w:tcPr>
            <w:tcW w:w="1095" w:type="dxa"/>
            <w:vAlign w:val="center"/>
          </w:tcPr>
          <w:p>
            <w:pPr>
              <w:pStyle w:val="13"/>
            </w:pPr>
            <w:r>
              <w:t>廉租住房</w:t>
            </w:r>
          </w:p>
        </w:tc>
        <w:tc>
          <w:tcPr>
            <w:tcW w:w="1095" w:type="dxa"/>
            <w:vAlign w:val="center"/>
          </w:tcPr>
          <w:p>
            <w:pPr>
              <w:pStyle w:val="12"/>
            </w:pPr>
            <w:r>
              <w:t>100.00</w:t>
            </w:r>
          </w:p>
        </w:tc>
        <w:tc>
          <w:tcPr>
            <w:tcW w:w="1095" w:type="dxa"/>
            <w:vAlign w:val="center"/>
          </w:tcPr>
          <w:p>
            <w:pPr>
              <w:pStyle w:val="12"/>
            </w:pPr>
          </w:p>
        </w:tc>
        <w:tc>
          <w:tcPr>
            <w:tcW w:w="1095" w:type="dxa"/>
            <w:vAlign w:val="center"/>
          </w:tcPr>
          <w:p>
            <w:pPr>
              <w:pStyle w:val="12"/>
            </w:pPr>
            <w:r>
              <w:t>100.00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41</w:t>
            </w:r>
          </w:p>
        </w:tc>
        <w:tc>
          <w:tcPr>
            <w:tcW w:w="1095" w:type="dxa"/>
            <w:vAlign w:val="center"/>
          </w:tcPr>
          <w:p>
            <w:pPr>
              <w:pStyle w:val="13"/>
            </w:pPr>
            <w:r>
              <w:t>2210106</w:t>
            </w:r>
          </w:p>
        </w:tc>
        <w:tc>
          <w:tcPr>
            <w:tcW w:w="1095" w:type="dxa"/>
            <w:vAlign w:val="center"/>
          </w:tcPr>
          <w:p>
            <w:pPr>
              <w:pStyle w:val="13"/>
            </w:pPr>
            <w:r>
              <w:t>公共租赁住房</w:t>
            </w:r>
          </w:p>
        </w:tc>
        <w:tc>
          <w:tcPr>
            <w:tcW w:w="1095" w:type="dxa"/>
            <w:vAlign w:val="center"/>
          </w:tcPr>
          <w:p>
            <w:pPr>
              <w:pStyle w:val="12"/>
            </w:pPr>
            <w:r>
              <w:t>35.00</w:t>
            </w:r>
          </w:p>
        </w:tc>
        <w:tc>
          <w:tcPr>
            <w:tcW w:w="1095" w:type="dxa"/>
            <w:vAlign w:val="center"/>
          </w:tcPr>
          <w:p>
            <w:pPr>
              <w:pStyle w:val="12"/>
            </w:pPr>
          </w:p>
        </w:tc>
        <w:tc>
          <w:tcPr>
            <w:tcW w:w="1095" w:type="dxa"/>
            <w:vAlign w:val="center"/>
          </w:tcPr>
          <w:p>
            <w:pPr>
              <w:pStyle w:val="12"/>
            </w:pPr>
            <w:r>
              <w:t>35.00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42</w:t>
            </w:r>
          </w:p>
        </w:tc>
        <w:tc>
          <w:tcPr>
            <w:tcW w:w="1095" w:type="dxa"/>
            <w:vAlign w:val="center"/>
          </w:tcPr>
          <w:p>
            <w:pPr>
              <w:pStyle w:val="13"/>
            </w:pPr>
            <w:r>
              <w:t>2210107</w:t>
            </w:r>
          </w:p>
        </w:tc>
        <w:tc>
          <w:tcPr>
            <w:tcW w:w="1095" w:type="dxa"/>
            <w:vAlign w:val="center"/>
          </w:tcPr>
          <w:p>
            <w:pPr>
              <w:pStyle w:val="13"/>
            </w:pPr>
            <w:r>
              <w:t>保障性住房租金补贴</w:t>
            </w:r>
          </w:p>
        </w:tc>
        <w:tc>
          <w:tcPr>
            <w:tcW w:w="1095" w:type="dxa"/>
            <w:vAlign w:val="center"/>
          </w:tcPr>
          <w:p>
            <w:pPr>
              <w:pStyle w:val="12"/>
            </w:pPr>
            <w:r>
              <w:t>80.00</w:t>
            </w:r>
          </w:p>
        </w:tc>
        <w:tc>
          <w:tcPr>
            <w:tcW w:w="1095" w:type="dxa"/>
            <w:vAlign w:val="center"/>
          </w:tcPr>
          <w:p>
            <w:pPr>
              <w:pStyle w:val="12"/>
            </w:pPr>
          </w:p>
        </w:tc>
        <w:tc>
          <w:tcPr>
            <w:tcW w:w="1095" w:type="dxa"/>
            <w:vAlign w:val="center"/>
          </w:tcPr>
          <w:p>
            <w:pPr>
              <w:pStyle w:val="12"/>
            </w:pPr>
            <w:r>
              <w:t>80.00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43</w:t>
            </w:r>
          </w:p>
        </w:tc>
        <w:tc>
          <w:tcPr>
            <w:tcW w:w="1095" w:type="dxa"/>
            <w:vAlign w:val="center"/>
          </w:tcPr>
          <w:p>
            <w:pPr>
              <w:pStyle w:val="13"/>
            </w:pPr>
            <w:r>
              <w:t>2210108</w:t>
            </w:r>
          </w:p>
        </w:tc>
        <w:tc>
          <w:tcPr>
            <w:tcW w:w="1095" w:type="dxa"/>
            <w:vAlign w:val="center"/>
          </w:tcPr>
          <w:p>
            <w:pPr>
              <w:pStyle w:val="13"/>
            </w:pPr>
            <w:r>
              <w:t>老旧小区改造</w:t>
            </w:r>
          </w:p>
        </w:tc>
        <w:tc>
          <w:tcPr>
            <w:tcW w:w="1095" w:type="dxa"/>
            <w:vAlign w:val="center"/>
          </w:tcPr>
          <w:p>
            <w:pPr>
              <w:pStyle w:val="12"/>
            </w:pPr>
            <w:r>
              <w:t>425.00</w:t>
            </w:r>
          </w:p>
        </w:tc>
        <w:tc>
          <w:tcPr>
            <w:tcW w:w="1095" w:type="dxa"/>
            <w:vAlign w:val="center"/>
          </w:tcPr>
          <w:p>
            <w:pPr>
              <w:pStyle w:val="12"/>
            </w:pPr>
          </w:p>
        </w:tc>
        <w:tc>
          <w:tcPr>
            <w:tcW w:w="1095" w:type="dxa"/>
            <w:vAlign w:val="center"/>
          </w:tcPr>
          <w:p>
            <w:pPr>
              <w:pStyle w:val="12"/>
            </w:pPr>
            <w:r>
              <w:t>425.00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44</w:t>
            </w:r>
          </w:p>
        </w:tc>
        <w:tc>
          <w:tcPr>
            <w:tcW w:w="1095" w:type="dxa"/>
            <w:vAlign w:val="center"/>
          </w:tcPr>
          <w:p>
            <w:pPr>
              <w:pStyle w:val="13"/>
            </w:pPr>
            <w:r>
              <w:t>22102</w:t>
            </w:r>
          </w:p>
        </w:tc>
        <w:tc>
          <w:tcPr>
            <w:tcW w:w="1095" w:type="dxa"/>
            <w:vAlign w:val="center"/>
          </w:tcPr>
          <w:p>
            <w:pPr>
              <w:pStyle w:val="13"/>
            </w:pPr>
            <w:r>
              <w:t>住房改革支出</w:t>
            </w:r>
          </w:p>
        </w:tc>
        <w:tc>
          <w:tcPr>
            <w:tcW w:w="1095" w:type="dxa"/>
            <w:vAlign w:val="center"/>
          </w:tcPr>
          <w:p>
            <w:pPr>
              <w:pStyle w:val="12"/>
            </w:pPr>
            <w:r>
              <w:t>216.26</w:t>
            </w:r>
          </w:p>
        </w:tc>
        <w:tc>
          <w:tcPr>
            <w:tcW w:w="1095" w:type="dxa"/>
            <w:vAlign w:val="center"/>
          </w:tcPr>
          <w:p>
            <w:pPr>
              <w:pStyle w:val="12"/>
            </w:pPr>
            <w:r>
              <w:t>216.26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45</w:t>
            </w:r>
          </w:p>
        </w:tc>
        <w:tc>
          <w:tcPr>
            <w:tcW w:w="1095" w:type="dxa"/>
            <w:vAlign w:val="center"/>
          </w:tcPr>
          <w:p>
            <w:pPr>
              <w:pStyle w:val="13"/>
            </w:pPr>
            <w:r>
              <w:t>2210201</w:t>
            </w:r>
          </w:p>
        </w:tc>
        <w:tc>
          <w:tcPr>
            <w:tcW w:w="1095" w:type="dxa"/>
            <w:vAlign w:val="center"/>
          </w:tcPr>
          <w:p>
            <w:pPr>
              <w:pStyle w:val="13"/>
            </w:pPr>
            <w:r>
              <w:t>住房公积金</w:t>
            </w:r>
          </w:p>
        </w:tc>
        <w:tc>
          <w:tcPr>
            <w:tcW w:w="1095" w:type="dxa"/>
            <w:vAlign w:val="center"/>
          </w:tcPr>
          <w:p>
            <w:pPr>
              <w:pStyle w:val="12"/>
            </w:pPr>
            <w:r>
              <w:t>216.26</w:t>
            </w:r>
          </w:p>
        </w:tc>
        <w:tc>
          <w:tcPr>
            <w:tcW w:w="1095" w:type="dxa"/>
            <w:vAlign w:val="center"/>
          </w:tcPr>
          <w:p>
            <w:pPr>
              <w:pStyle w:val="12"/>
            </w:pPr>
            <w:r>
              <w:t>216.26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46</w:t>
            </w:r>
          </w:p>
        </w:tc>
        <w:tc>
          <w:tcPr>
            <w:tcW w:w="1095" w:type="dxa"/>
            <w:vAlign w:val="center"/>
          </w:tcPr>
          <w:p>
            <w:pPr>
              <w:pStyle w:val="13"/>
            </w:pPr>
            <w:r>
              <w:t>229</w:t>
            </w:r>
          </w:p>
        </w:tc>
        <w:tc>
          <w:tcPr>
            <w:tcW w:w="1095" w:type="dxa"/>
            <w:vAlign w:val="center"/>
          </w:tcPr>
          <w:p>
            <w:pPr>
              <w:pStyle w:val="13"/>
            </w:pPr>
            <w:r>
              <w:t>其他支出</w:t>
            </w: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47</w:t>
            </w:r>
          </w:p>
        </w:tc>
        <w:tc>
          <w:tcPr>
            <w:tcW w:w="1095" w:type="dxa"/>
            <w:vAlign w:val="center"/>
          </w:tcPr>
          <w:p>
            <w:pPr>
              <w:pStyle w:val="13"/>
            </w:pPr>
            <w:r>
              <w:t>22904</w:t>
            </w:r>
          </w:p>
        </w:tc>
        <w:tc>
          <w:tcPr>
            <w:tcW w:w="1095" w:type="dxa"/>
            <w:vAlign w:val="center"/>
          </w:tcPr>
          <w:p>
            <w:pPr>
              <w:pStyle w:val="13"/>
            </w:pPr>
            <w:r>
              <w:t>其他政府性基金及对应专项债务收入安排的支出</w:t>
            </w: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48</w:t>
            </w:r>
          </w:p>
        </w:tc>
        <w:tc>
          <w:tcPr>
            <w:tcW w:w="1095" w:type="dxa"/>
            <w:vAlign w:val="center"/>
          </w:tcPr>
          <w:p>
            <w:pPr>
              <w:pStyle w:val="13"/>
            </w:pPr>
            <w:r>
              <w:t>2290402</w:t>
            </w:r>
          </w:p>
        </w:tc>
        <w:tc>
          <w:tcPr>
            <w:tcW w:w="1095" w:type="dxa"/>
            <w:vAlign w:val="center"/>
          </w:tcPr>
          <w:p>
            <w:pPr>
              <w:pStyle w:val="13"/>
            </w:pPr>
            <w:r>
              <w:t>其他地方自行试点项目收益专项债券收入安排的支出</w:t>
            </w: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r>
              <w:t>16620.10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19039.10</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r>
              <w:t>7391.20</w:t>
            </w: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730.58</w:t>
            </w:r>
          </w:p>
        </w:tc>
        <w:tc>
          <w:tcPr>
            <w:tcW w:w="1232" w:type="dxa"/>
            <w:vAlign w:val="center"/>
          </w:tcPr>
          <w:p>
            <w:pPr>
              <w:pStyle w:val="12"/>
            </w:pPr>
            <w:r>
              <w:t>730.58</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171.05</w:t>
            </w:r>
          </w:p>
        </w:tc>
        <w:tc>
          <w:tcPr>
            <w:tcW w:w="1232" w:type="dxa"/>
            <w:vAlign w:val="center"/>
          </w:tcPr>
          <w:p>
            <w:pPr>
              <w:pStyle w:val="12"/>
            </w:pPr>
            <w:r>
              <w:t>171.05</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r>
              <w:t>11243.14</w:t>
            </w:r>
          </w:p>
        </w:tc>
        <w:tc>
          <w:tcPr>
            <w:tcW w:w="1232" w:type="dxa"/>
            <w:vAlign w:val="center"/>
          </w:tcPr>
          <w:p>
            <w:pPr>
              <w:pStyle w:val="12"/>
            </w:pPr>
            <w:r>
              <w:t>11243.14</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r>
              <w:t>18078.01</w:t>
            </w:r>
          </w:p>
        </w:tc>
        <w:tc>
          <w:tcPr>
            <w:tcW w:w="1232" w:type="dxa"/>
            <w:vAlign w:val="center"/>
          </w:tcPr>
          <w:p>
            <w:pPr>
              <w:pStyle w:val="12"/>
            </w:pPr>
            <w:r>
              <w:t>6852.07</w:t>
            </w:r>
          </w:p>
        </w:tc>
        <w:tc>
          <w:tcPr>
            <w:tcW w:w="1232" w:type="dxa"/>
            <w:vAlign w:val="center"/>
          </w:tcPr>
          <w:p>
            <w:pPr>
              <w:pStyle w:val="12"/>
            </w:pPr>
            <w:r>
              <w:t>11225.94</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r>
              <w:t>60.00</w:t>
            </w:r>
          </w:p>
        </w:tc>
        <w:tc>
          <w:tcPr>
            <w:tcW w:w="1232" w:type="dxa"/>
            <w:vAlign w:val="center"/>
          </w:tcPr>
          <w:p>
            <w:pPr>
              <w:pStyle w:val="12"/>
            </w:pPr>
            <w:r>
              <w:t>60.00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856.26</w:t>
            </w:r>
          </w:p>
        </w:tc>
        <w:tc>
          <w:tcPr>
            <w:tcW w:w="1232" w:type="dxa"/>
            <w:vAlign w:val="center"/>
          </w:tcPr>
          <w:p>
            <w:pPr>
              <w:pStyle w:val="12"/>
            </w:pPr>
            <w:r>
              <w:t>856.26</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r>
              <w:t>16620.10</w:t>
            </w:r>
          </w:p>
        </w:tc>
        <w:tc>
          <w:tcPr>
            <w:tcW w:w="1232" w:type="dxa"/>
            <w:vAlign w:val="center"/>
          </w:tcPr>
          <w:p>
            <w:pPr>
              <w:pStyle w:val="12"/>
            </w:pPr>
          </w:p>
        </w:tc>
        <w:tc>
          <w:tcPr>
            <w:tcW w:w="1232" w:type="dxa"/>
            <w:vAlign w:val="center"/>
          </w:tcPr>
          <w:p>
            <w:pPr>
              <w:pStyle w:val="12"/>
            </w:pPr>
            <w:r>
              <w:t>16620.10</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26430.30</w:t>
            </w:r>
          </w:p>
        </w:tc>
        <w:tc>
          <w:tcPr>
            <w:tcW w:w="1232" w:type="dxa"/>
            <w:vAlign w:val="center"/>
          </w:tcPr>
          <w:p>
            <w:pPr>
              <w:pStyle w:val="15"/>
            </w:pPr>
            <w:r>
              <w:t>本年支出合计</w:t>
            </w:r>
          </w:p>
        </w:tc>
        <w:tc>
          <w:tcPr>
            <w:tcW w:w="1232" w:type="dxa"/>
            <w:vAlign w:val="center"/>
          </w:tcPr>
          <w:p>
            <w:pPr>
              <w:pStyle w:val="16"/>
            </w:pPr>
            <w:r>
              <w:t>47759.14</w:t>
            </w:r>
          </w:p>
        </w:tc>
        <w:tc>
          <w:tcPr>
            <w:tcW w:w="1232" w:type="dxa"/>
            <w:vAlign w:val="center"/>
          </w:tcPr>
          <w:p>
            <w:pPr>
              <w:pStyle w:val="16"/>
            </w:pPr>
            <w:r>
              <w:t>19913.10</w:t>
            </w:r>
          </w:p>
        </w:tc>
        <w:tc>
          <w:tcPr>
            <w:tcW w:w="1232" w:type="dxa"/>
            <w:vAlign w:val="center"/>
          </w:tcPr>
          <w:p>
            <w:pPr>
              <w:pStyle w:val="16"/>
            </w:pPr>
            <w:r>
              <w:t>27846.04</w:t>
            </w: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21328.84</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r>
              <w:t>874.00</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r>
              <w:t>20454.84</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47759.14</w:t>
            </w:r>
          </w:p>
        </w:tc>
        <w:tc>
          <w:tcPr>
            <w:tcW w:w="1232" w:type="dxa"/>
            <w:vAlign w:val="center"/>
          </w:tcPr>
          <w:p>
            <w:pPr>
              <w:pStyle w:val="15"/>
            </w:pPr>
            <w:r>
              <w:t>支出总计</w:t>
            </w:r>
          </w:p>
        </w:tc>
        <w:tc>
          <w:tcPr>
            <w:tcW w:w="1232" w:type="dxa"/>
            <w:vAlign w:val="center"/>
          </w:tcPr>
          <w:p>
            <w:pPr>
              <w:pStyle w:val="16"/>
            </w:pPr>
            <w:r>
              <w:t>47759.14</w:t>
            </w:r>
          </w:p>
        </w:tc>
        <w:tc>
          <w:tcPr>
            <w:tcW w:w="1232" w:type="dxa"/>
            <w:vAlign w:val="center"/>
          </w:tcPr>
          <w:p>
            <w:pPr>
              <w:pStyle w:val="16"/>
            </w:pPr>
            <w:r>
              <w:t>19913.10</w:t>
            </w:r>
          </w:p>
        </w:tc>
        <w:tc>
          <w:tcPr>
            <w:tcW w:w="1232" w:type="dxa"/>
            <w:vAlign w:val="center"/>
          </w:tcPr>
          <w:p>
            <w:pPr>
              <w:pStyle w:val="16"/>
            </w:pPr>
            <w:r>
              <w:t>27846.04</w:t>
            </w: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19913.10</w:t>
            </w:r>
          </w:p>
        </w:tc>
        <w:tc>
          <w:tcPr>
            <w:tcW w:w="1643" w:type="dxa"/>
            <w:vAlign w:val="center"/>
          </w:tcPr>
          <w:p>
            <w:pPr>
              <w:pStyle w:val="16"/>
            </w:pPr>
            <w:r>
              <w:t>3737.78</w:t>
            </w:r>
          </w:p>
        </w:tc>
        <w:tc>
          <w:tcPr>
            <w:tcW w:w="1643" w:type="dxa"/>
            <w:vAlign w:val="center"/>
          </w:tcPr>
          <w:p>
            <w:pPr>
              <w:pStyle w:val="16"/>
            </w:pPr>
            <w:r>
              <w:t>16175.31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730.58</w:t>
            </w:r>
          </w:p>
        </w:tc>
        <w:tc>
          <w:tcPr>
            <w:tcW w:w="1643" w:type="dxa"/>
            <w:vAlign w:val="center"/>
          </w:tcPr>
          <w:p>
            <w:pPr>
              <w:pStyle w:val="12"/>
            </w:pPr>
            <w:r>
              <w:t>730.58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730.58</w:t>
            </w:r>
          </w:p>
        </w:tc>
        <w:tc>
          <w:tcPr>
            <w:tcW w:w="1643" w:type="dxa"/>
            <w:vAlign w:val="center"/>
          </w:tcPr>
          <w:p>
            <w:pPr>
              <w:pStyle w:val="12"/>
            </w:pPr>
            <w:r>
              <w:t>730.58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2080501</w:t>
            </w:r>
          </w:p>
        </w:tc>
        <w:tc>
          <w:tcPr>
            <w:tcW w:w="1643" w:type="dxa"/>
            <w:vAlign w:val="center"/>
          </w:tcPr>
          <w:p>
            <w:pPr>
              <w:pStyle w:val="13"/>
            </w:pPr>
            <w:r>
              <w:t>行政单位离退休</w:t>
            </w:r>
          </w:p>
        </w:tc>
        <w:tc>
          <w:tcPr>
            <w:tcW w:w="1643" w:type="dxa"/>
            <w:vAlign w:val="center"/>
          </w:tcPr>
          <w:p>
            <w:pPr>
              <w:pStyle w:val="12"/>
            </w:pPr>
            <w:r>
              <w:t>149.39</w:t>
            </w:r>
          </w:p>
        </w:tc>
        <w:tc>
          <w:tcPr>
            <w:tcW w:w="1643" w:type="dxa"/>
            <w:vAlign w:val="center"/>
          </w:tcPr>
          <w:p>
            <w:pPr>
              <w:pStyle w:val="12"/>
            </w:pPr>
            <w:r>
              <w:t>149.39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2080502</w:t>
            </w:r>
          </w:p>
        </w:tc>
        <w:tc>
          <w:tcPr>
            <w:tcW w:w="1643" w:type="dxa"/>
            <w:vAlign w:val="center"/>
          </w:tcPr>
          <w:p>
            <w:pPr>
              <w:pStyle w:val="13"/>
            </w:pPr>
            <w:r>
              <w:t>事业单位离退休</w:t>
            </w:r>
          </w:p>
        </w:tc>
        <w:tc>
          <w:tcPr>
            <w:tcW w:w="1643" w:type="dxa"/>
            <w:vAlign w:val="center"/>
          </w:tcPr>
          <w:p>
            <w:pPr>
              <w:pStyle w:val="12"/>
            </w:pPr>
            <w:r>
              <w:t>267.69</w:t>
            </w:r>
          </w:p>
        </w:tc>
        <w:tc>
          <w:tcPr>
            <w:tcW w:w="1643" w:type="dxa"/>
            <w:vAlign w:val="center"/>
          </w:tcPr>
          <w:p>
            <w:pPr>
              <w:pStyle w:val="12"/>
            </w:pPr>
            <w:r>
              <w:t>267.69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231.93</w:t>
            </w:r>
          </w:p>
        </w:tc>
        <w:tc>
          <w:tcPr>
            <w:tcW w:w="1643" w:type="dxa"/>
            <w:vAlign w:val="center"/>
          </w:tcPr>
          <w:p>
            <w:pPr>
              <w:pStyle w:val="12"/>
            </w:pPr>
            <w:r>
              <w:t>231.93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2080506</w:t>
            </w:r>
          </w:p>
        </w:tc>
        <w:tc>
          <w:tcPr>
            <w:tcW w:w="1643" w:type="dxa"/>
            <w:vAlign w:val="center"/>
          </w:tcPr>
          <w:p>
            <w:pPr>
              <w:pStyle w:val="13"/>
            </w:pPr>
            <w:r>
              <w:t>机关事业单位职业年金缴费支出</w:t>
            </w:r>
          </w:p>
        </w:tc>
        <w:tc>
          <w:tcPr>
            <w:tcW w:w="1643" w:type="dxa"/>
            <w:vAlign w:val="center"/>
          </w:tcPr>
          <w:p>
            <w:pPr>
              <w:pStyle w:val="12"/>
            </w:pPr>
            <w:r>
              <w:t>81.57</w:t>
            </w:r>
          </w:p>
        </w:tc>
        <w:tc>
          <w:tcPr>
            <w:tcW w:w="1643" w:type="dxa"/>
            <w:vAlign w:val="center"/>
          </w:tcPr>
          <w:p>
            <w:pPr>
              <w:pStyle w:val="12"/>
            </w:pPr>
            <w:r>
              <w:t>81.57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171.05</w:t>
            </w:r>
          </w:p>
        </w:tc>
        <w:tc>
          <w:tcPr>
            <w:tcW w:w="1643" w:type="dxa"/>
            <w:vAlign w:val="center"/>
          </w:tcPr>
          <w:p>
            <w:pPr>
              <w:pStyle w:val="12"/>
            </w:pPr>
            <w:r>
              <w:t>171.05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171.05</w:t>
            </w:r>
          </w:p>
        </w:tc>
        <w:tc>
          <w:tcPr>
            <w:tcW w:w="1643" w:type="dxa"/>
            <w:vAlign w:val="center"/>
          </w:tcPr>
          <w:p>
            <w:pPr>
              <w:pStyle w:val="12"/>
            </w:pPr>
            <w:r>
              <w:t>171.05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16.50</w:t>
            </w:r>
          </w:p>
        </w:tc>
        <w:tc>
          <w:tcPr>
            <w:tcW w:w="1643" w:type="dxa"/>
            <w:vAlign w:val="center"/>
          </w:tcPr>
          <w:p>
            <w:pPr>
              <w:pStyle w:val="12"/>
            </w:pPr>
            <w:r>
              <w:t>16.50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2101102</w:t>
            </w:r>
          </w:p>
        </w:tc>
        <w:tc>
          <w:tcPr>
            <w:tcW w:w="1643" w:type="dxa"/>
            <w:vAlign w:val="center"/>
          </w:tcPr>
          <w:p>
            <w:pPr>
              <w:pStyle w:val="13"/>
            </w:pPr>
            <w:r>
              <w:t>事业单位医疗</w:t>
            </w:r>
          </w:p>
        </w:tc>
        <w:tc>
          <w:tcPr>
            <w:tcW w:w="1643" w:type="dxa"/>
            <w:vAlign w:val="center"/>
          </w:tcPr>
          <w:p>
            <w:pPr>
              <w:pStyle w:val="12"/>
            </w:pPr>
            <w:r>
              <w:t>154.54</w:t>
            </w:r>
          </w:p>
        </w:tc>
        <w:tc>
          <w:tcPr>
            <w:tcW w:w="1643" w:type="dxa"/>
            <w:vAlign w:val="center"/>
          </w:tcPr>
          <w:p>
            <w:pPr>
              <w:pStyle w:val="12"/>
            </w:pPr>
            <w:r>
              <w:t>154.54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211</w:t>
            </w:r>
          </w:p>
        </w:tc>
        <w:tc>
          <w:tcPr>
            <w:tcW w:w="1643" w:type="dxa"/>
            <w:vAlign w:val="center"/>
          </w:tcPr>
          <w:p>
            <w:pPr>
              <w:pStyle w:val="13"/>
            </w:pPr>
            <w:r>
              <w:t>节能环保支出</w:t>
            </w:r>
          </w:p>
        </w:tc>
        <w:tc>
          <w:tcPr>
            <w:tcW w:w="1643" w:type="dxa"/>
            <w:vAlign w:val="center"/>
          </w:tcPr>
          <w:p>
            <w:pPr>
              <w:pStyle w:val="12"/>
            </w:pPr>
            <w:r>
              <w:t>11243.14</w:t>
            </w:r>
          </w:p>
        </w:tc>
        <w:tc>
          <w:tcPr>
            <w:tcW w:w="1643" w:type="dxa"/>
            <w:vAlign w:val="center"/>
          </w:tcPr>
          <w:p>
            <w:pPr>
              <w:pStyle w:val="12"/>
            </w:pPr>
          </w:p>
        </w:tc>
        <w:tc>
          <w:tcPr>
            <w:tcW w:w="1643" w:type="dxa"/>
            <w:vAlign w:val="center"/>
          </w:tcPr>
          <w:p>
            <w:pPr>
              <w:pStyle w:val="12"/>
            </w:pPr>
            <w:r>
              <w:t>11243.14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21103</w:t>
            </w:r>
          </w:p>
        </w:tc>
        <w:tc>
          <w:tcPr>
            <w:tcW w:w="1643" w:type="dxa"/>
            <w:vAlign w:val="center"/>
          </w:tcPr>
          <w:p>
            <w:pPr>
              <w:pStyle w:val="13"/>
            </w:pPr>
            <w:r>
              <w:t>污染防治</w:t>
            </w:r>
          </w:p>
        </w:tc>
        <w:tc>
          <w:tcPr>
            <w:tcW w:w="1643" w:type="dxa"/>
            <w:vAlign w:val="center"/>
          </w:tcPr>
          <w:p>
            <w:pPr>
              <w:pStyle w:val="12"/>
            </w:pPr>
            <w:r>
              <w:t>11183.14</w:t>
            </w:r>
          </w:p>
        </w:tc>
        <w:tc>
          <w:tcPr>
            <w:tcW w:w="1643" w:type="dxa"/>
            <w:vAlign w:val="center"/>
          </w:tcPr>
          <w:p>
            <w:pPr>
              <w:pStyle w:val="12"/>
            </w:pPr>
          </w:p>
        </w:tc>
        <w:tc>
          <w:tcPr>
            <w:tcW w:w="1643" w:type="dxa"/>
            <w:vAlign w:val="center"/>
          </w:tcPr>
          <w:p>
            <w:pPr>
              <w:pStyle w:val="12"/>
            </w:pPr>
            <w:r>
              <w:t>11183.14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2110301</w:t>
            </w:r>
          </w:p>
        </w:tc>
        <w:tc>
          <w:tcPr>
            <w:tcW w:w="1643" w:type="dxa"/>
            <w:vAlign w:val="center"/>
          </w:tcPr>
          <w:p>
            <w:pPr>
              <w:pStyle w:val="13"/>
            </w:pPr>
            <w:r>
              <w:t>大气</w:t>
            </w:r>
          </w:p>
        </w:tc>
        <w:tc>
          <w:tcPr>
            <w:tcW w:w="1643" w:type="dxa"/>
            <w:vAlign w:val="center"/>
          </w:tcPr>
          <w:p>
            <w:pPr>
              <w:pStyle w:val="12"/>
            </w:pPr>
            <w:r>
              <w:t>4863.00</w:t>
            </w:r>
          </w:p>
        </w:tc>
        <w:tc>
          <w:tcPr>
            <w:tcW w:w="1643" w:type="dxa"/>
            <w:vAlign w:val="center"/>
          </w:tcPr>
          <w:p>
            <w:pPr>
              <w:pStyle w:val="12"/>
            </w:pPr>
          </w:p>
        </w:tc>
        <w:tc>
          <w:tcPr>
            <w:tcW w:w="1643" w:type="dxa"/>
            <w:vAlign w:val="center"/>
          </w:tcPr>
          <w:p>
            <w:pPr>
              <w:pStyle w:val="12"/>
            </w:pPr>
            <w:r>
              <w:t>4863.00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2110302</w:t>
            </w:r>
          </w:p>
        </w:tc>
        <w:tc>
          <w:tcPr>
            <w:tcW w:w="1643" w:type="dxa"/>
            <w:vAlign w:val="center"/>
          </w:tcPr>
          <w:p>
            <w:pPr>
              <w:pStyle w:val="13"/>
            </w:pPr>
            <w:r>
              <w:t>水体</w:t>
            </w:r>
          </w:p>
        </w:tc>
        <w:tc>
          <w:tcPr>
            <w:tcW w:w="1643" w:type="dxa"/>
            <w:vAlign w:val="center"/>
          </w:tcPr>
          <w:p>
            <w:pPr>
              <w:pStyle w:val="12"/>
            </w:pPr>
            <w:r>
              <w:t>6320.14</w:t>
            </w:r>
          </w:p>
        </w:tc>
        <w:tc>
          <w:tcPr>
            <w:tcW w:w="1643" w:type="dxa"/>
            <w:vAlign w:val="center"/>
          </w:tcPr>
          <w:p>
            <w:pPr>
              <w:pStyle w:val="12"/>
            </w:pPr>
          </w:p>
        </w:tc>
        <w:tc>
          <w:tcPr>
            <w:tcW w:w="1643" w:type="dxa"/>
            <w:vAlign w:val="center"/>
          </w:tcPr>
          <w:p>
            <w:pPr>
              <w:pStyle w:val="12"/>
            </w:pPr>
            <w:r>
              <w:t>6320.14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21104</w:t>
            </w:r>
          </w:p>
        </w:tc>
        <w:tc>
          <w:tcPr>
            <w:tcW w:w="1643" w:type="dxa"/>
            <w:vAlign w:val="center"/>
          </w:tcPr>
          <w:p>
            <w:pPr>
              <w:pStyle w:val="13"/>
            </w:pPr>
            <w:r>
              <w:t>自然生态保护</w:t>
            </w:r>
          </w:p>
        </w:tc>
        <w:tc>
          <w:tcPr>
            <w:tcW w:w="1643" w:type="dxa"/>
            <w:vAlign w:val="center"/>
          </w:tcPr>
          <w:p>
            <w:pPr>
              <w:pStyle w:val="12"/>
            </w:pPr>
            <w:r>
              <w:t>60.00</w:t>
            </w:r>
          </w:p>
        </w:tc>
        <w:tc>
          <w:tcPr>
            <w:tcW w:w="1643" w:type="dxa"/>
            <w:vAlign w:val="center"/>
          </w:tcPr>
          <w:p>
            <w:pPr>
              <w:pStyle w:val="12"/>
            </w:pPr>
          </w:p>
        </w:tc>
        <w:tc>
          <w:tcPr>
            <w:tcW w:w="1643"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2110402</w:t>
            </w:r>
          </w:p>
        </w:tc>
        <w:tc>
          <w:tcPr>
            <w:tcW w:w="1643" w:type="dxa"/>
            <w:vAlign w:val="center"/>
          </w:tcPr>
          <w:p>
            <w:pPr>
              <w:pStyle w:val="13"/>
            </w:pPr>
            <w:r>
              <w:t>农村环境保护</w:t>
            </w:r>
          </w:p>
        </w:tc>
        <w:tc>
          <w:tcPr>
            <w:tcW w:w="1643" w:type="dxa"/>
            <w:vAlign w:val="center"/>
          </w:tcPr>
          <w:p>
            <w:pPr>
              <w:pStyle w:val="12"/>
            </w:pPr>
            <w:r>
              <w:t>60.00</w:t>
            </w:r>
          </w:p>
        </w:tc>
        <w:tc>
          <w:tcPr>
            <w:tcW w:w="1643" w:type="dxa"/>
            <w:vAlign w:val="center"/>
          </w:tcPr>
          <w:p>
            <w:pPr>
              <w:pStyle w:val="12"/>
            </w:pPr>
          </w:p>
        </w:tc>
        <w:tc>
          <w:tcPr>
            <w:tcW w:w="1643"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2"/>
            </w:pPr>
            <w:r>
              <w:t>6852.07</w:t>
            </w:r>
          </w:p>
        </w:tc>
        <w:tc>
          <w:tcPr>
            <w:tcW w:w="1643" w:type="dxa"/>
            <w:vAlign w:val="center"/>
          </w:tcPr>
          <w:p>
            <w:pPr>
              <w:pStyle w:val="12"/>
            </w:pPr>
            <w:r>
              <w:t>2619.90</w:t>
            </w:r>
          </w:p>
        </w:tc>
        <w:tc>
          <w:tcPr>
            <w:tcW w:w="1643" w:type="dxa"/>
            <w:vAlign w:val="center"/>
          </w:tcPr>
          <w:p>
            <w:pPr>
              <w:pStyle w:val="12"/>
            </w:pPr>
            <w:r>
              <w:t>4232.17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21201</w:t>
            </w:r>
          </w:p>
        </w:tc>
        <w:tc>
          <w:tcPr>
            <w:tcW w:w="1643" w:type="dxa"/>
            <w:vAlign w:val="center"/>
          </w:tcPr>
          <w:p>
            <w:pPr>
              <w:pStyle w:val="13"/>
            </w:pPr>
            <w:r>
              <w:t>城乡社区管理事务</w:t>
            </w:r>
          </w:p>
        </w:tc>
        <w:tc>
          <w:tcPr>
            <w:tcW w:w="1643" w:type="dxa"/>
            <w:vAlign w:val="center"/>
          </w:tcPr>
          <w:p>
            <w:pPr>
              <w:pStyle w:val="12"/>
            </w:pPr>
            <w:r>
              <w:t>1670.52</w:t>
            </w:r>
          </w:p>
        </w:tc>
        <w:tc>
          <w:tcPr>
            <w:tcW w:w="1643" w:type="dxa"/>
            <w:vAlign w:val="center"/>
          </w:tcPr>
          <w:p>
            <w:pPr>
              <w:pStyle w:val="12"/>
            </w:pPr>
            <w:r>
              <w:t>1310.43</w:t>
            </w:r>
          </w:p>
        </w:tc>
        <w:tc>
          <w:tcPr>
            <w:tcW w:w="1643" w:type="dxa"/>
            <w:vAlign w:val="center"/>
          </w:tcPr>
          <w:p>
            <w:pPr>
              <w:pStyle w:val="12"/>
            </w:pPr>
            <w:r>
              <w:t>360.09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2120101</w:t>
            </w:r>
          </w:p>
        </w:tc>
        <w:tc>
          <w:tcPr>
            <w:tcW w:w="1643" w:type="dxa"/>
            <w:vAlign w:val="center"/>
          </w:tcPr>
          <w:p>
            <w:pPr>
              <w:pStyle w:val="13"/>
            </w:pPr>
            <w:r>
              <w:t>行政运行</w:t>
            </w:r>
          </w:p>
        </w:tc>
        <w:tc>
          <w:tcPr>
            <w:tcW w:w="1643" w:type="dxa"/>
            <w:vAlign w:val="center"/>
          </w:tcPr>
          <w:p>
            <w:pPr>
              <w:pStyle w:val="12"/>
            </w:pPr>
            <w:r>
              <w:t>1365.43</w:t>
            </w:r>
          </w:p>
        </w:tc>
        <w:tc>
          <w:tcPr>
            <w:tcW w:w="1643" w:type="dxa"/>
            <w:vAlign w:val="center"/>
          </w:tcPr>
          <w:p>
            <w:pPr>
              <w:pStyle w:val="12"/>
            </w:pPr>
            <w:r>
              <w:t>1310.43</w:t>
            </w:r>
          </w:p>
        </w:tc>
        <w:tc>
          <w:tcPr>
            <w:tcW w:w="1643"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2120102</w:t>
            </w:r>
          </w:p>
        </w:tc>
        <w:tc>
          <w:tcPr>
            <w:tcW w:w="1643" w:type="dxa"/>
            <w:vAlign w:val="center"/>
          </w:tcPr>
          <w:p>
            <w:pPr>
              <w:pStyle w:val="13"/>
            </w:pPr>
            <w:r>
              <w:t>一般行政管理事务</w:t>
            </w:r>
          </w:p>
        </w:tc>
        <w:tc>
          <w:tcPr>
            <w:tcW w:w="1643" w:type="dxa"/>
            <w:vAlign w:val="center"/>
          </w:tcPr>
          <w:p>
            <w:pPr>
              <w:pStyle w:val="12"/>
            </w:pPr>
            <w:r>
              <w:t>305.09</w:t>
            </w:r>
          </w:p>
        </w:tc>
        <w:tc>
          <w:tcPr>
            <w:tcW w:w="1643" w:type="dxa"/>
            <w:vAlign w:val="center"/>
          </w:tcPr>
          <w:p>
            <w:pPr>
              <w:pStyle w:val="12"/>
            </w:pPr>
          </w:p>
        </w:tc>
        <w:tc>
          <w:tcPr>
            <w:tcW w:w="1643" w:type="dxa"/>
            <w:vAlign w:val="center"/>
          </w:tcPr>
          <w:p>
            <w:pPr>
              <w:pStyle w:val="12"/>
            </w:pPr>
            <w:r>
              <w:t>305.09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21203</w:t>
            </w:r>
          </w:p>
        </w:tc>
        <w:tc>
          <w:tcPr>
            <w:tcW w:w="1643" w:type="dxa"/>
            <w:vAlign w:val="center"/>
          </w:tcPr>
          <w:p>
            <w:pPr>
              <w:pStyle w:val="13"/>
            </w:pPr>
            <w:r>
              <w:t>城乡社区公共设施</w:t>
            </w:r>
          </w:p>
        </w:tc>
        <w:tc>
          <w:tcPr>
            <w:tcW w:w="1643" w:type="dxa"/>
            <w:vAlign w:val="center"/>
          </w:tcPr>
          <w:p>
            <w:pPr>
              <w:pStyle w:val="12"/>
            </w:pPr>
            <w:r>
              <w:t>3425.55</w:t>
            </w:r>
          </w:p>
        </w:tc>
        <w:tc>
          <w:tcPr>
            <w:tcW w:w="1643" w:type="dxa"/>
            <w:vAlign w:val="center"/>
          </w:tcPr>
          <w:p>
            <w:pPr>
              <w:pStyle w:val="12"/>
            </w:pPr>
          </w:p>
        </w:tc>
        <w:tc>
          <w:tcPr>
            <w:tcW w:w="1643" w:type="dxa"/>
            <w:vAlign w:val="center"/>
          </w:tcPr>
          <w:p>
            <w:pPr>
              <w:pStyle w:val="12"/>
            </w:pPr>
            <w:r>
              <w:t>3425.55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2120303</w:t>
            </w:r>
          </w:p>
        </w:tc>
        <w:tc>
          <w:tcPr>
            <w:tcW w:w="1643" w:type="dxa"/>
            <w:vAlign w:val="center"/>
          </w:tcPr>
          <w:p>
            <w:pPr>
              <w:pStyle w:val="13"/>
            </w:pPr>
            <w:r>
              <w:t>小城镇基础设施建设</w:t>
            </w:r>
          </w:p>
        </w:tc>
        <w:tc>
          <w:tcPr>
            <w:tcW w:w="1643" w:type="dxa"/>
            <w:vAlign w:val="center"/>
          </w:tcPr>
          <w:p>
            <w:pPr>
              <w:pStyle w:val="12"/>
            </w:pPr>
            <w:r>
              <w:t>3425.55</w:t>
            </w:r>
          </w:p>
        </w:tc>
        <w:tc>
          <w:tcPr>
            <w:tcW w:w="1643" w:type="dxa"/>
            <w:vAlign w:val="center"/>
          </w:tcPr>
          <w:p>
            <w:pPr>
              <w:pStyle w:val="12"/>
            </w:pPr>
          </w:p>
        </w:tc>
        <w:tc>
          <w:tcPr>
            <w:tcW w:w="1643" w:type="dxa"/>
            <w:vAlign w:val="center"/>
          </w:tcPr>
          <w:p>
            <w:pPr>
              <w:pStyle w:val="12"/>
            </w:pPr>
            <w:r>
              <w:t>3425.55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21206</w:t>
            </w:r>
          </w:p>
        </w:tc>
        <w:tc>
          <w:tcPr>
            <w:tcW w:w="1643" w:type="dxa"/>
            <w:vAlign w:val="center"/>
          </w:tcPr>
          <w:p>
            <w:pPr>
              <w:pStyle w:val="13"/>
            </w:pPr>
            <w:r>
              <w:t>建设市场管理与监督</w:t>
            </w:r>
          </w:p>
        </w:tc>
        <w:tc>
          <w:tcPr>
            <w:tcW w:w="1643" w:type="dxa"/>
            <w:vAlign w:val="center"/>
          </w:tcPr>
          <w:p>
            <w:pPr>
              <w:pStyle w:val="12"/>
            </w:pPr>
            <w:r>
              <w:t>1755.99</w:t>
            </w:r>
          </w:p>
        </w:tc>
        <w:tc>
          <w:tcPr>
            <w:tcW w:w="1643" w:type="dxa"/>
            <w:vAlign w:val="center"/>
          </w:tcPr>
          <w:p>
            <w:pPr>
              <w:pStyle w:val="12"/>
            </w:pPr>
            <w:r>
              <w:t>1309.46</w:t>
            </w:r>
          </w:p>
        </w:tc>
        <w:tc>
          <w:tcPr>
            <w:tcW w:w="1643" w:type="dxa"/>
            <w:vAlign w:val="center"/>
          </w:tcPr>
          <w:p>
            <w:pPr>
              <w:pStyle w:val="12"/>
            </w:pPr>
            <w:r>
              <w:t>446.53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2120601</w:t>
            </w:r>
          </w:p>
        </w:tc>
        <w:tc>
          <w:tcPr>
            <w:tcW w:w="1643" w:type="dxa"/>
            <w:vAlign w:val="center"/>
          </w:tcPr>
          <w:p>
            <w:pPr>
              <w:pStyle w:val="13"/>
            </w:pPr>
            <w:r>
              <w:t>建设市场管理与监督</w:t>
            </w:r>
          </w:p>
        </w:tc>
        <w:tc>
          <w:tcPr>
            <w:tcW w:w="1643" w:type="dxa"/>
            <w:vAlign w:val="center"/>
          </w:tcPr>
          <w:p>
            <w:pPr>
              <w:pStyle w:val="12"/>
            </w:pPr>
            <w:r>
              <w:t>1755.99</w:t>
            </w:r>
          </w:p>
        </w:tc>
        <w:tc>
          <w:tcPr>
            <w:tcW w:w="1643" w:type="dxa"/>
            <w:vAlign w:val="center"/>
          </w:tcPr>
          <w:p>
            <w:pPr>
              <w:pStyle w:val="12"/>
            </w:pPr>
            <w:r>
              <w:t>1309.46</w:t>
            </w:r>
          </w:p>
        </w:tc>
        <w:tc>
          <w:tcPr>
            <w:tcW w:w="1643" w:type="dxa"/>
            <w:vAlign w:val="center"/>
          </w:tcPr>
          <w:p>
            <w:pPr>
              <w:pStyle w:val="12"/>
            </w:pPr>
            <w:r>
              <w:t>446.53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213</w:t>
            </w:r>
          </w:p>
        </w:tc>
        <w:tc>
          <w:tcPr>
            <w:tcW w:w="1643" w:type="dxa"/>
            <w:vAlign w:val="center"/>
          </w:tcPr>
          <w:p>
            <w:pPr>
              <w:pStyle w:val="13"/>
            </w:pPr>
            <w:r>
              <w:t>农林水支出</w:t>
            </w:r>
          </w:p>
        </w:tc>
        <w:tc>
          <w:tcPr>
            <w:tcW w:w="1643" w:type="dxa"/>
            <w:vAlign w:val="center"/>
          </w:tcPr>
          <w:p>
            <w:pPr>
              <w:pStyle w:val="12"/>
            </w:pPr>
            <w:r>
              <w:t>60.00</w:t>
            </w:r>
          </w:p>
        </w:tc>
        <w:tc>
          <w:tcPr>
            <w:tcW w:w="1643" w:type="dxa"/>
            <w:vAlign w:val="center"/>
          </w:tcPr>
          <w:p>
            <w:pPr>
              <w:pStyle w:val="12"/>
            </w:pPr>
          </w:p>
        </w:tc>
        <w:tc>
          <w:tcPr>
            <w:tcW w:w="1643"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27</w:t>
            </w:r>
          </w:p>
        </w:tc>
        <w:tc>
          <w:tcPr>
            <w:tcW w:w="1643" w:type="dxa"/>
            <w:vAlign w:val="center"/>
          </w:tcPr>
          <w:p>
            <w:pPr>
              <w:pStyle w:val="13"/>
            </w:pPr>
            <w:r>
              <w:t>21301</w:t>
            </w:r>
          </w:p>
        </w:tc>
        <w:tc>
          <w:tcPr>
            <w:tcW w:w="1643" w:type="dxa"/>
            <w:vAlign w:val="center"/>
          </w:tcPr>
          <w:p>
            <w:pPr>
              <w:pStyle w:val="13"/>
            </w:pPr>
            <w:r>
              <w:t>农业农村</w:t>
            </w:r>
          </w:p>
        </w:tc>
        <w:tc>
          <w:tcPr>
            <w:tcW w:w="1643" w:type="dxa"/>
            <w:vAlign w:val="center"/>
          </w:tcPr>
          <w:p>
            <w:pPr>
              <w:pStyle w:val="12"/>
            </w:pPr>
            <w:r>
              <w:t>60.00</w:t>
            </w:r>
          </w:p>
        </w:tc>
        <w:tc>
          <w:tcPr>
            <w:tcW w:w="1643" w:type="dxa"/>
            <w:vAlign w:val="center"/>
          </w:tcPr>
          <w:p>
            <w:pPr>
              <w:pStyle w:val="12"/>
            </w:pPr>
          </w:p>
        </w:tc>
        <w:tc>
          <w:tcPr>
            <w:tcW w:w="1643"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28</w:t>
            </w:r>
          </w:p>
        </w:tc>
        <w:tc>
          <w:tcPr>
            <w:tcW w:w="1643" w:type="dxa"/>
            <w:vAlign w:val="center"/>
          </w:tcPr>
          <w:p>
            <w:pPr>
              <w:pStyle w:val="13"/>
            </w:pPr>
            <w:r>
              <w:t>2130126</w:t>
            </w:r>
          </w:p>
        </w:tc>
        <w:tc>
          <w:tcPr>
            <w:tcW w:w="1643" w:type="dxa"/>
            <w:vAlign w:val="center"/>
          </w:tcPr>
          <w:p>
            <w:pPr>
              <w:pStyle w:val="13"/>
            </w:pPr>
            <w:r>
              <w:t>农村社会事业</w:t>
            </w:r>
          </w:p>
        </w:tc>
        <w:tc>
          <w:tcPr>
            <w:tcW w:w="1643" w:type="dxa"/>
            <w:vAlign w:val="center"/>
          </w:tcPr>
          <w:p>
            <w:pPr>
              <w:pStyle w:val="12"/>
            </w:pPr>
            <w:r>
              <w:t>60.00</w:t>
            </w:r>
          </w:p>
        </w:tc>
        <w:tc>
          <w:tcPr>
            <w:tcW w:w="1643" w:type="dxa"/>
            <w:vAlign w:val="center"/>
          </w:tcPr>
          <w:p>
            <w:pPr>
              <w:pStyle w:val="12"/>
            </w:pPr>
          </w:p>
        </w:tc>
        <w:tc>
          <w:tcPr>
            <w:tcW w:w="1643"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29</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2"/>
            </w:pPr>
            <w:r>
              <w:t>856.26</w:t>
            </w:r>
          </w:p>
        </w:tc>
        <w:tc>
          <w:tcPr>
            <w:tcW w:w="1643" w:type="dxa"/>
            <w:vAlign w:val="center"/>
          </w:tcPr>
          <w:p>
            <w:pPr>
              <w:pStyle w:val="12"/>
            </w:pPr>
            <w:r>
              <w:t>216.26</w:t>
            </w:r>
          </w:p>
        </w:tc>
        <w:tc>
          <w:tcPr>
            <w:tcW w:w="1643" w:type="dxa"/>
            <w:vAlign w:val="center"/>
          </w:tcPr>
          <w:p>
            <w:pPr>
              <w:pStyle w:val="12"/>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30</w:t>
            </w:r>
          </w:p>
        </w:tc>
        <w:tc>
          <w:tcPr>
            <w:tcW w:w="1643" w:type="dxa"/>
            <w:vAlign w:val="center"/>
          </w:tcPr>
          <w:p>
            <w:pPr>
              <w:pStyle w:val="13"/>
            </w:pPr>
            <w:r>
              <w:t>22101</w:t>
            </w:r>
          </w:p>
        </w:tc>
        <w:tc>
          <w:tcPr>
            <w:tcW w:w="1643" w:type="dxa"/>
            <w:vAlign w:val="center"/>
          </w:tcPr>
          <w:p>
            <w:pPr>
              <w:pStyle w:val="13"/>
            </w:pPr>
            <w:r>
              <w:t>保障性安居工程支出</w:t>
            </w:r>
          </w:p>
        </w:tc>
        <w:tc>
          <w:tcPr>
            <w:tcW w:w="1643" w:type="dxa"/>
            <w:vAlign w:val="center"/>
          </w:tcPr>
          <w:p>
            <w:pPr>
              <w:pStyle w:val="12"/>
            </w:pPr>
            <w:r>
              <w:t>640.00</w:t>
            </w:r>
          </w:p>
        </w:tc>
        <w:tc>
          <w:tcPr>
            <w:tcW w:w="1643" w:type="dxa"/>
            <w:vAlign w:val="center"/>
          </w:tcPr>
          <w:p>
            <w:pPr>
              <w:pStyle w:val="12"/>
            </w:pPr>
          </w:p>
        </w:tc>
        <w:tc>
          <w:tcPr>
            <w:tcW w:w="1643" w:type="dxa"/>
            <w:vAlign w:val="center"/>
          </w:tcPr>
          <w:p>
            <w:pPr>
              <w:pStyle w:val="12"/>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31</w:t>
            </w:r>
          </w:p>
        </w:tc>
        <w:tc>
          <w:tcPr>
            <w:tcW w:w="1643" w:type="dxa"/>
            <w:vAlign w:val="center"/>
          </w:tcPr>
          <w:p>
            <w:pPr>
              <w:pStyle w:val="13"/>
            </w:pPr>
            <w:r>
              <w:t>2210101</w:t>
            </w:r>
          </w:p>
        </w:tc>
        <w:tc>
          <w:tcPr>
            <w:tcW w:w="1643" w:type="dxa"/>
            <w:vAlign w:val="center"/>
          </w:tcPr>
          <w:p>
            <w:pPr>
              <w:pStyle w:val="13"/>
            </w:pPr>
            <w:r>
              <w:t>廉租住房</w:t>
            </w:r>
          </w:p>
        </w:tc>
        <w:tc>
          <w:tcPr>
            <w:tcW w:w="1643" w:type="dxa"/>
            <w:vAlign w:val="center"/>
          </w:tcPr>
          <w:p>
            <w:pPr>
              <w:pStyle w:val="12"/>
            </w:pPr>
            <w:r>
              <w:t>100.00</w:t>
            </w:r>
          </w:p>
        </w:tc>
        <w:tc>
          <w:tcPr>
            <w:tcW w:w="1643" w:type="dxa"/>
            <w:vAlign w:val="center"/>
          </w:tcPr>
          <w:p>
            <w:pPr>
              <w:pStyle w:val="12"/>
            </w:pPr>
          </w:p>
        </w:tc>
        <w:tc>
          <w:tcPr>
            <w:tcW w:w="1643"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32</w:t>
            </w:r>
          </w:p>
        </w:tc>
        <w:tc>
          <w:tcPr>
            <w:tcW w:w="1643" w:type="dxa"/>
            <w:vAlign w:val="center"/>
          </w:tcPr>
          <w:p>
            <w:pPr>
              <w:pStyle w:val="13"/>
            </w:pPr>
            <w:r>
              <w:t>2210106</w:t>
            </w:r>
          </w:p>
        </w:tc>
        <w:tc>
          <w:tcPr>
            <w:tcW w:w="1643" w:type="dxa"/>
            <w:vAlign w:val="center"/>
          </w:tcPr>
          <w:p>
            <w:pPr>
              <w:pStyle w:val="13"/>
            </w:pPr>
            <w:r>
              <w:t>公共租赁住房</w:t>
            </w:r>
          </w:p>
        </w:tc>
        <w:tc>
          <w:tcPr>
            <w:tcW w:w="1643" w:type="dxa"/>
            <w:vAlign w:val="center"/>
          </w:tcPr>
          <w:p>
            <w:pPr>
              <w:pStyle w:val="12"/>
            </w:pPr>
            <w:r>
              <w:t>35.00</w:t>
            </w:r>
          </w:p>
        </w:tc>
        <w:tc>
          <w:tcPr>
            <w:tcW w:w="1643" w:type="dxa"/>
            <w:vAlign w:val="center"/>
          </w:tcPr>
          <w:p>
            <w:pPr>
              <w:pStyle w:val="12"/>
            </w:pPr>
          </w:p>
        </w:tc>
        <w:tc>
          <w:tcPr>
            <w:tcW w:w="1643"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33</w:t>
            </w:r>
          </w:p>
        </w:tc>
        <w:tc>
          <w:tcPr>
            <w:tcW w:w="1643" w:type="dxa"/>
            <w:vAlign w:val="center"/>
          </w:tcPr>
          <w:p>
            <w:pPr>
              <w:pStyle w:val="13"/>
            </w:pPr>
            <w:r>
              <w:t>2210107</w:t>
            </w:r>
          </w:p>
        </w:tc>
        <w:tc>
          <w:tcPr>
            <w:tcW w:w="1643" w:type="dxa"/>
            <w:vAlign w:val="center"/>
          </w:tcPr>
          <w:p>
            <w:pPr>
              <w:pStyle w:val="13"/>
            </w:pPr>
            <w:r>
              <w:t>保障性住房租金补贴</w:t>
            </w:r>
          </w:p>
        </w:tc>
        <w:tc>
          <w:tcPr>
            <w:tcW w:w="1643" w:type="dxa"/>
            <w:vAlign w:val="center"/>
          </w:tcPr>
          <w:p>
            <w:pPr>
              <w:pStyle w:val="12"/>
            </w:pPr>
            <w:r>
              <w:t>80.00</w:t>
            </w:r>
          </w:p>
        </w:tc>
        <w:tc>
          <w:tcPr>
            <w:tcW w:w="1643" w:type="dxa"/>
            <w:vAlign w:val="center"/>
          </w:tcPr>
          <w:p>
            <w:pPr>
              <w:pStyle w:val="12"/>
            </w:pPr>
          </w:p>
        </w:tc>
        <w:tc>
          <w:tcPr>
            <w:tcW w:w="1643" w:type="dxa"/>
            <w:vAlign w:val="center"/>
          </w:tcPr>
          <w:p>
            <w:pPr>
              <w:pStyle w:val="12"/>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34</w:t>
            </w:r>
          </w:p>
        </w:tc>
        <w:tc>
          <w:tcPr>
            <w:tcW w:w="1643" w:type="dxa"/>
            <w:vAlign w:val="center"/>
          </w:tcPr>
          <w:p>
            <w:pPr>
              <w:pStyle w:val="13"/>
            </w:pPr>
            <w:r>
              <w:t>2210108</w:t>
            </w:r>
          </w:p>
        </w:tc>
        <w:tc>
          <w:tcPr>
            <w:tcW w:w="1643" w:type="dxa"/>
            <w:vAlign w:val="center"/>
          </w:tcPr>
          <w:p>
            <w:pPr>
              <w:pStyle w:val="13"/>
            </w:pPr>
            <w:r>
              <w:t>老旧小区改造</w:t>
            </w:r>
          </w:p>
        </w:tc>
        <w:tc>
          <w:tcPr>
            <w:tcW w:w="1643" w:type="dxa"/>
            <w:vAlign w:val="center"/>
          </w:tcPr>
          <w:p>
            <w:pPr>
              <w:pStyle w:val="12"/>
            </w:pPr>
            <w:r>
              <w:t>425.00</w:t>
            </w:r>
          </w:p>
        </w:tc>
        <w:tc>
          <w:tcPr>
            <w:tcW w:w="1643" w:type="dxa"/>
            <w:vAlign w:val="center"/>
          </w:tcPr>
          <w:p>
            <w:pPr>
              <w:pStyle w:val="12"/>
            </w:pPr>
          </w:p>
        </w:tc>
        <w:tc>
          <w:tcPr>
            <w:tcW w:w="1643" w:type="dxa"/>
            <w:vAlign w:val="center"/>
          </w:tcPr>
          <w:p>
            <w:pPr>
              <w:pStyle w:val="12"/>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35</w:t>
            </w:r>
          </w:p>
        </w:tc>
        <w:tc>
          <w:tcPr>
            <w:tcW w:w="1643" w:type="dxa"/>
            <w:vAlign w:val="center"/>
          </w:tcPr>
          <w:p>
            <w:pPr>
              <w:pStyle w:val="13"/>
            </w:pPr>
            <w:r>
              <w:t>22102</w:t>
            </w:r>
          </w:p>
        </w:tc>
        <w:tc>
          <w:tcPr>
            <w:tcW w:w="1643" w:type="dxa"/>
            <w:vAlign w:val="center"/>
          </w:tcPr>
          <w:p>
            <w:pPr>
              <w:pStyle w:val="13"/>
            </w:pPr>
            <w:r>
              <w:t>住房改革支出</w:t>
            </w:r>
          </w:p>
        </w:tc>
        <w:tc>
          <w:tcPr>
            <w:tcW w:w="1643" w:type="dxa"/>
            <w:vAlign w:val="center"/>
          </w:tcPr>
          <w:p>
            <w:pPr>
              <w:pStyle w:val="12"/>
            </w:pPr>
            <w:r>
              <w:t>216.26</w:t>
            </w:r>
          </w:p>
        </w:tc>
        <w:tc>
          <w:tcPr>
            <w:tcW w:w="1643" w:type="dxa"/>
            <w:vAlign w:val="center"/>
          </w:tcPr>
          <w:p>
            <w:pPr>
              <w:pStyle w:val="12"/>
            </w:pPr>
            <w:r>
              <w:t>216.26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36</w:t>
            </w:r>
          </w:p>
        </w:tc>
        <w:tc>
          <w:tcPr>
            <w:tcW w:w="1643" w:type="dxa"/>
            <w:vAlign w:val="center"/>
          </w:tcPr>
          <w:p>
            <w:pPr>
              <w:pStyle w:val="13"/>
            </w:pPr>
            <w:r>
              <w:t>2210201</w:t>
            </w:r>
          </w:p>
        </w:tc>
        <w:tc>
          <w:tcPr>
            <w:tcW w:w="1643" w:type="dxa"/>
            <w:vAlign w:val="center"/>
          </w:tcPr>
          <w:p>
            <w:pPr>
              <w:pStyle w:val="13"/>
            </w:pPr>
            <w:r>
              <w:t>住房公积金</w:t>
            </w:r>
          </w:p>
        </w:tc>
        <w:tc>
          <w:tcPr>
            <w:tcW w:w="1643" w:type="dxa"/>
            <w:vAlign w:val="center"/>
          </w:tcPr>
          <w:p>
            <w:pPr>
              <w:pStyle w:val="12"/>
            </w:pPr>
            <w:r>
              <w:t>216.26</w:t>
            </w:r>
          </w:p>
        </w:tc>
        <w:tc>
          <w:tcPr>
            <w:tcW w:w="1643" w:type="dxa"/>
            <w:vAlign w:val="center"/>
          </w:tcPr>
          <w:p>
            <w:pPr>
              <w:pStyle w:val="12"/>
            </w:pPr>
            <w:r>
              <w:t>216.26</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3737.78</w:t>
            </w:r>
          </w:p>
        </w:tc>
        <w:tc>
          <w:tcPr>
            <w:tcW w:w="1643" w:type="dxa"/>
            <w:vAlign w:val="center"/>
          </w:tcPr>
          <w:p>
            <w:pPr>
              <w:pStyle w:val="16"/>
            </w:pPr>
            <w:r>
              <w:t>2962.67</w:t>
            </w:r>
          </w:p>
        </w:tc>
        <w:tc>
          <w:tcPr>
            <w:tcW w:w="1643" w:type="dxa"/>
            <w:vAlign w:val="center"/>
          </w:tcPr>
          <w:p>
            <w:pPr>
              <w:pStyle w:val="16"/>
            </w:pPr>
            <w:r>
              <w:t>775.11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2548.88</w:t>
            </w:r>
          </w:p>
        </w:tc>
        <w:tc>
          <w:tcPr>
            <w:tcW w:w="1643" w:type="dxa"/>
            <w:vAlign w:val="center"/>
          </w:tcPr>
          <w:p>
            <w:pPr>
              <w:pStyle w:val="12"/>
            </w:pPr>
            <w:r>
              <w:t>2548.88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629.62</w:t>
            </w:r>
          </w:p>
        </w:tc>
        <w:tc>
          <w:tcPr>
            <w:tcW w:w="1643" w:type="dxa"/>
            <w:vAlign w:val="center"/>
          </w:tcPr>
          <w:p>
            <w:pPr>
              <w:pStyle w:val="12"/>
            </w:pPr>
            <w:r>
              <w:t>629.62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163.27</w:t>
            </w:r>
          </w:p>
        </w:tc>
        <w:tc>
          <w:tcPr>
            <w:tcW w:w="1643" w:type="dxa"/>
            <w:vAlign w:val="center"/>
          </w:tcPr>
          <w:p>
            <w:pPr>
              <w:pStyle w:val="12"/>
            </w:pPr>
            <w:r>
              <w:t>163.27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58.06</w:t>
            </w:r>
          </w:p>
        </w:tc>
        <w:tc>
          <w:tcPr>
            <w:tcW w:w="1643" w:type="dxa"/>
            <w:vAlign w:val="center"/>
          </w:tcPr>
          <w:p>
            <w:pPr>
              <w:pStyle w:val="12"/>
            </w:pPr>
            <w:r>
              <w:t>58.06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934.79</w:t>
            </w:r>
          </w:p>
        </w:tc>
        <w:tc>
          <w:tcPr>
            <w:tcW w:w="1643" w:type="dxa"/>
            <w:vAlign w:val="center"/>
          </w:tcPr>
          <w:p>
            <w:pPr>
              <w:pStyle w:val="12"/>
            </w:pPr>
            <w:r>
              <w:t>934.79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231.93</w:t>
            </w:r>
          </w:p>
        </w:tc>
        <w:tc>
          <w:tcPr>
            <w:tcW w:w="1643" w:type="dxa"/>
            <w:vAlign w:val="center"/>
          </w:tcPr>
          <w:p>
            <w:pPr>
              <w:pStyle w:val="12"/>
            </w:pPr>
            <w:r>
              <w:t>231.93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30109</w:t>
            </w:r>
          </w:p>
        </w:tc>
        <w:tc>
          <w:tcPr>
            <w:tcW w:w="1643" w:type="dxa"/>
            <w:vAlign w:val="center"/>
          </w:tcPr>
          <w:p>
            <w:pPr>
              <w:pStyle w:val="13"/>
            </w:pPr>
            <w:r>
              <w:t>职业年金缴费</w:t>
            </w:r>
          </w:p>
        </w:tc>
        <w:tc>
          <w:tcPr>
            <w:tcW w:w="1643" w:type="dxa"/>
            <w:vAlign w:val="center"/>
          </w:tcPr>
          <w:p>
            <w:pPr>
              <w:pStyle w:val="12"/>
            </w:pPr>
            <w:r>
              <w:t>81.57</w:t>
            </w:r>
          </w:p>
        </w:tc>
        <w:tc>
          <w:tcPr>
            <w:tcW w:w="1643" w:type="dxa"/>
            <w:vAlign w:val="center"/>
          </w:tcPr>
          <w:p>
            <w:pPr>
              <w:pStyle w:val="12"/>
            </w:pPr>
            <w:r>
              <w:t>81.57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98.48</w:t>
            </w:r>
          </w:p>
        </w:tc>
        <w:tc>
          <w:tcPr>
            <w:tcW w:w="1643" w:type="dxa"/>
            <w:vAlign w:val="center"/>
          </w:tcPr>
          <w:p>
            <w:pPr>
              <w:pStyle w:val="12"/>
            </w:pPr>
            <w:r>
              <w:t>98.48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72.57</w:t>
            </w:r>
          </w:p>
        </w:tc>
        <w:tc>
          <w:tcPr>
            <w:tcW w:w="1643" w:type="dxa"/>
            <w:vAlign w:val="center"/>
          </w:tcPr>
          <w:p>
            <w:pPr>
              <w:pStyle w:val="12"/>
            </w:pPr>
            <w:r>
              <w:t>72.57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62.33</w:t>
            </w:r>
          </w:p>
        </w:tc>
        <w:tc>
          <w:tcPr>
            <w:tcW w:w="1643" w:type="dxa"/>
            <w:vAlign w:val="center"/>
          </w:tcPr>
          <w:p>
            <w:pPr>
              <w:pStyle w:val="12"/>
            </w:pPr>
            <w:r>
              <w:t>62.33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216.26</w:t>
            </w:r>
          </w:p>
        </w:tc>
        <w:tc>
          <w:tcPr>
            <w:tcW w:w="1643" w:type="dxa"/>
            <w:vAlign w:val="center"/>
          </w:tcPr>
          <w:p>
            <w:pPr>
              <w:pStyle w:val="12"/>
            </w:pPr>
            <w:r>
              <w:t>216.26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775.11</w:t>
            </w:r>
          </w:p>
        </w:tc>
        <w:tc>
          <w:tcPr>
            <w:tcW w:w="1643" w:type="dxa"/>
            <w:vAlign w:val="center"/>
          </w:tcPr>
          <w:p>
            <w:pPr>
              <w:pStyle w:val="12"/>
            </w:pPr>
          </w:p>
        </w:tc>
        <w:tc>
          <w:tcPr>
            <w:tcW w:w="1643" w:type="dxa"/>
            <w:vAlign w:val="center"/>
          </w:tcPr>
          <w:p>
            <w:pPr>
              <w:pStyle w:val="12"/>
            </w:pPr>
            <w:r>
              <w:t>775.11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49.80</w:t>
            </w:r>
          </w:p>
        </w:tc>
        <w:tc>
          <w:tcPr>
            <w:tcW w:w="1643" w:type="dxa"/>
            <w:vAlign w:val="center"/>
          </w:tcPr>
          <w:p>
            <w:pPr>
              <w:pStyle w:val="12"/>
            </w:pPr>
          </w:p>
        </w:tc>
        <w:tc>
          <w:tcPr>
            <w:tcW w:w="1643" w:type="dxa"/>
            <w:vAlign w:val="center"/>
          </w:tcPr>
          <w:p>
            <w:pPr>
              <w:pStyle w:val="12"/>
            </w:pPr>
            <w:r>
              <w:t>49.80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7.52</w:t>
            </w:r>
          </w:p>
        </w:tc>
        <w:tc>
          <w:tcPr>
            <w:tcW w:w="1643" w:type="dxa"/>
            <w:vAlign w:val="center"/>
          </w:tcPr>
          <w:p>
            <w:pPr>
              <w:pStyle w:val="12"/>
            </w:pPr>
          </w:p>
        </w:tc>
        <w:tc>
          <w:tcPr>
            <w:tcW w:w="1643" w:type="dxa"/>
            <w:vAlign w:val="center"/>
          </w:tcPr>
          <w:p>
            <w:pPr>
              <w:pStyle w:val="12"/>
            </w:pPr>
            <w:r>
              <w:t>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30208</w:t>
            </w:r>
          </w:p>
        </w:tc>
        <w:tc>
          <w:tcPr>
            <w:tcW w:w="1643" w:type="dxa"/>
            <w:vAlign w:val="center"/>
          </w:tcPr>
          <w:p>
            <w:pPr>
              <w:pStyle w:val="13"/>
            </w:pPr>
            <w:r>
              <w:t>取暖费</w:t>
            </w:r>
          </w:p>
        </w:tc>
        <w:tc>
          <w:tcPr>
            <w:tcW w:w="1643" w:type="dxa"/>
            <w:vAlign w:val="center"/>
          </w:tcPr>
          <w:p>
            <w:pPr>
              <w:pStyle w:val="12"/>
            </w:pPr>
            <w:r>
              <w:t>18.83</w:t>
            </w:r>
          </w:p>
        </w:tc>
        <w:tc>
          <w:tcPr>
            <w:tcW w:w="1643" w:type="dxa"/>
            <w:vAlign w:val="center"/>
          </w:tcPr>
          <w:p>
            <w:pPr>
              <w:pStyle w:val="12"/>
            </w:pPr>
          </w:p>
        </w:tc>
        <w:tc>
          <w:tcPr>
            <w:tcW w:w="1643" w:type="dxa"/>
            <w:vAlign w:val="center"/>
          </w:tcPr>
          <w:p>
            <w:pPr>
              <w:pStyle w:val="12"/>
            </w:pPr>
            <w:r>
              <w:t>18.83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629.87</w:t>
            </w:r>
          </w:p>
        </w:tc>
        <w:tc>
          <w:tcPr>
            <w:tcW w:w="1643" w:type="dxa"/>
            <w:vAlign w:val="center"/>
          </w:tcPr>
          <w:p>
            <w:pPr>
              <w:pStyle w:val="12"/>
            </w:pPr>
          </w:p>
        </w:tc>
        <w:tc>
          <w:tcPr>
            <w:tcW w:w="1643" w:type="dxa"/>
            <w:vAlign w:val="center"/>
          </w:tcPr>
          <w:p>
            <w:pPr>
              <w:pStyle w:val="12"/>
            </w:pPr>
            <w:r>
              <w:t>629.87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13.05</w:t>
            </w:r>
          </w:p>
        </w:tc>
        <w:tc>
          <w:tcPr>
            <w:tcW w:w="1643" w:type="dxa"/>
            <w:vAlign w:val="center"/>
          </w:tcPr>
          <w:p>
            <w:pPr>
              <w:pStyle w:val="12"/>
            </w:pPr>
          </w:p>
        </w:tc>
        <w:tc>
          <w:tcPr>
            <w:tcW w:w="1643" w:type="dxa"/>
            <w:vAlign w:val="center"/>
          </w:tcPr>
          <w:p>
            <w:pPr>
              <w:pStyle w:val="12"/>
            </w:pPr>
            <w:r>
              <w:t>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15.74</w:t>
            </w:r>
          </w:p>
        </w:tc>
        <w:tc>
          <w:tcPr>
            <w:tcW w:w="1643" w:type="dxa"/>
            <w:vAlign w:val="center"/>
          </w:tcPr>
          <w:p>
            <w:pPr>
              <w:pStyle w:val="12"/>
            </w:pPr>
          </w:p>
        </w:tc>
        <w:tc>
          <w:tcPr>
            <w:tcW w:w="1643" w:type="dxa"/>
            <w:vAlign w:val="center"/>
          </w:tcPr>
          <w:p>
            <w:pPr>
              <w:pStyle w:val="12"/>
            </w:pPr>
            <w:r>
              <w:t>15.74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18.90</w:t>
            </w:r>
          </w:p>
        </w:tc>
        <w:tc>
          <w:tcPr>
            <w:tcW w:w="1643" w:type="dxa"/>
            <w:vAlign w:val="center"/>
          </w:tcPr>
          <w:p>
            <w:pPr>
              <w:pStyle w:val="12"/>
            </w:pPr>
          </w:p>
        </w:tc>
        <w:tc>
          <w:tcPr>
            <w:tcW w:w="1643" w:type="dxa"/>
            <w:vAlign w:val="center"/>
          </w:tcPr>
          <w:p>
            <w:pPr>
              <w:pStyle w:val="12"/>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10.92</w:t>
            </w:r>
          </w:p>
        </w:tc>
        <w:tc>
          <w:tcPr>
            <w:tcW w:w="1643" w:type="dxa"/>
            <w:vAlign w:val="center"/>
          </w:tcPr>
          <w:p>
            <w:pPr>
              <w:pStyle w:val="12"/>
            </w:pPr>
          </w:p>
        </w:tc>
        <w:tc>
          <w:tcPr>
            <w:tcW w:w="1643" w:type="dxa"/>
            <w:vAlign w:val="center"/>
          </w:tcPr>
          <w:p>
            <w:pPr>
              <w:pStyle w:val="12"/>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10.49</w:t>
            </w:r>
          </w:p>
        </w:tc>
        <w:tc>
          <w:tcPr>
            <w:tcW w:w="1643" w:type="dxa"/>
            <w:vAlign w:val="center"/>
          </w:tcPr>
          <w:p>
            <w:pPr>
              <w:pStyle w:val="12"/>
            </w:pPr>
          </w:p>
        </w:tc>
        <w:tc>
          <w:tcPr>
            <w:tcW w:w="1643" w:type="dxa"/>
            <w:vAlign w:val="center"/>
          </w:tcPr>
          <w:p>
            <w:pPr>
              <w:pStyle w:val="12"/>
            </w:pPr>
            <w:r>
              <w:t>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413.79</w:t>
            </w:r>
          </w:p>
        </w:tc>
        <w:tc>
          <w:tcPr>
            <w:tcW w:w="1643" w:type="dxa"/>
            <w:vAlign w:val="center"/>
          </w:tcPr>
          <w:p>
            <w:pPr>
              <w:pStyle w:val="12"/>
            </w:pPr>
            <w:r>
              <w:t>413.79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30301</w:t>
            </w:r>
          </w:p>
        </w:tc>
        <w:tc>
          <w:tcPr>
            <w:tcW w:w="1643" w:type="dxa"/>
            <w:vAlign w:val="center"/>
          </w:tcPr>
          <w:p>
            <w:pPr>
              <w:pStyle w:val="13"/>
            </w:pPr>
            <w:r>
              <w:t>离休费</w:t>
            </w:r>
          </w:p>
        </w:tc>
        <w:tc>
          <w:tcPr>
            <w:tcW w:w="1643" w:type="dxa"/>
            <w:vAlign w:val="center"/>
          </w:tcPr>
          <w:p>
            <w:pPr>
              <w:pStyle w:val="12"/>
            </w:pPr>
            <w:r>
              <w:t>32.16</w:t>
            </w:r>
          </w:p>
        </w:tc>
        <w:tc>
          <w:tcPr>
            <w:tcW w:w="1643" w:type="dxa"/>
            <w:vAlign w:val="center"/>
          </w:tcPr>
          <w:p>
            <w:pPr>
              <w:pStyle w:val="12"/>
            </w:pPr>
            <w:r>
              <w:t>32.16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376.09</w:t>
            </w:r>
          </w:p>
        </w:tc>
        <w:tc>
          <w:tcPr>
            <w:tcW w:w="1643" w:type="dxa"/>
            <w:vAlign w:val="center"/>
          </w:tcPr>
          <w:p>
            <w:pPr>
              <w:pStyle w:val="12"/>
            </w:pPr>
            <w:r>
              <w:t>376.09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2"/>
            </w:pPr>
            <w:r>
              <w:t>5.35</w:t>
            </w:r>
          </w:p>
        </w:tc>
        <w:tc>
          <w:tcPr>
            <w:tcW w:w="1643" w:type="dxa"/>
            <w:vAlign w:val="center"/>
          </w:tcPr>
          <w:p>
            <w:pPr>
              <w:pStyle w:val="12"/>
            </w:pPr>
            <w:r>
              <w:t>5.35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27</w:t>
            </w:r>
          </w:p>
        </w:tc>
        <w:tc>
          <w:tcPr>
            <w:tcW w:w="1643" w:type="dxa"/>
            <w:vAlign w:val="center"/>
          </w:tcPr>
          <w:p>
            <w:pPr>
              <w:pStyle w:val="13"/>
            </w:pPr>
            <w:r>
              <w:t>30309</w:t>
            </w:r>
          </w:p>
        </w:tc>
        <w:tc>
          <w:tcPr>
            <w:tcW w:w="1643" w:type="dxa"/>
            <w:vAlign w:val="center"/>
          </w:tcPr>
          <w:p>
            <w:pPr>
              <w:pStyle w:val="13"/>
            </w:pPr>
            <w:r>
              <w:t>奖励金</w:t>
            </w:r>
          </w:p>
        </w:tc>
        <w:tc>
          <w:tcPr>
            <w:tcW w:w="1643" w:type="dxa"/>
            <w:vAlign w:val="center"/>
          </w:tcPr>
          <w:p>
            <w:pPr>
              <w:pStyle w:val="12"/>
            </w:pPr>
            <w:r>
              <w:t>0.19</w:t>
            </w:r>
          </w:p>
        </w:tc>
        <w:tc>
          <w:tcPr>
            <w:tcW w:w="1643" w:type="dxa"/>
            <w:vAlign w:val="center"/>
          </w:tcPr>
          <w:p>
            <w:pPr>
              <w:pStyle w:val="12"/>
            </w:pPr>
            <w:r>
              <w:t>0.19</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27846.04</w:t>
            </w:r>
          </w:p>
        </w:tc>
        <w:tc>
          <w:tcPr>
            <w:tcW w:w="1643" w:type="dxa"/>
            <w:vAlign w:val="center"/>
          </w:tcPr>
          <w:p>
            <w:pPr>
              <w:pStyle w:val="16"/>
            </w:pPr>
          </w:p>
        </w:tc>
        <w:tc>
          <w:tcPr>
            <w:tcW w:w="1643" w:type="dxa"/>
            <w:vAlign w:val="center"/>
          </w:tcPr>
          <w:p>
            <w:pPr>
              <w:pStyle w:val="16"/>
            </w:pPr>
            <w:r>
              <w:t>27846.04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212</w:t>
            </w:r>
          </w:p>
        </w:tc>
        <w:tc>
          <w:tcPr>
            <w:tcW w:w="1643" w:type="dxa"/>
            <w:vAlign w:val="center"/>
          </w:tcPr>
          <w:p>
            <w:pPr>
              <w:pStyle w:val="13"/>
            </w:pPr>
            <w:r>
              <w:t>城乡社区支出</w:t>
            </w:r>
          </w:p>
        </w:tc>
        <w:tc>
          <w:tcPr>
            <w:tcW w:w="1643" w:type="dxa"/>
            <w:vAlign w:val="center"/>
          </w:tcPr>
          <w:p>
            <w:pPr>
              <w:pStyle w:val="12"/>
            </w:pPr>
            <w:r>
              <w:t>11225.94</w:t>
            </w:r>
          </w:p>
        </w:tc>
        <w:tc>
          <w:tcPr>
            <w:tcW w:w="1643" w:type="dxa"/>
            <w:vAlign w:val="center"/>
          </w:tcPr>
          <w:p>
            <w:pPr>
              <w:pStyle w:val="12"/>
            </w:pPr>
          </w:p>
        </w:tc>
        <w:tc>
          <w:tcPr>
            <w:tcW w:w="1643" w:type="dxa"/>
            <w:vAlign w:val="center"/>
          </w:tcPr>
          <w:p>
            <w:pPr>
              <w:pStyle w:val="12"/>
            </w:pPr>
            <w:r>
              <w:t>11225.94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21208</w:t>
            </w:r>
          </w:p>
        </w:tc>
        <w:tc>
          <w:tcPr>
            <w:tcW w:w="1643" w:type="dxa"/>
            <w:vAlign w:val="center"/>
          </w:tcPr>
          <w:p>
            <w:pPr>
              <w:pStyle w:val="13"/>
            </w:pPr>
            <w:r>
              <w:t>国有土地使用权出让收入安排的支出</w:t>
            </w:r>
          </w:p>
        </w:tc>
        <w:tc>
          <w:tcPr>
            <w:tcW w:w="1643" w:type="dxa"/>
            <w:vAlign w:val="center"/>
          </w:tcPr>
          <w:p>
            <w:pPr>
              <w:pStyle w:val="12"/>
            </w:pPr>
            <w:r>
              <w:t>6411.20</w:t>
            </w:r>
          </w:p>
        </w:tc>
        <w:tc>
          <w:tcPr>
            <w:tcW w:w="1643" w:type="dxa"/>
            <w:vAlign w:val="center"/>
          </w:tcPr>
          <w:p>
            <w:pPr>
              <w:pStyle w:val="12"/>
            </w:pPr>
          </w:p>
        </w:tc>
        <w:tc>
          <w:tcPr>
            <w:tcW w:w="1643" w:type="dxa"/>
            <w:vAlign w:val="center"/>
          </w:tcPr>
          <w:p>
            <w:pPr>
              <w:pStyle w:val="12"/>
            </w:pPr>
            <w:r>
              <w:t>6411.20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2120801</w:t>
            </w:r>
          </w:p>
        </w:tc>
        <w:tc>
          <w:tcPr>
            <w:tcW w:w="1643" w:type="dxa"/>
            <w:vAlign w:val="center"/>
          </w:tcPr>
          <w:p>
            <w:pPr>
              <w:pStyle w:val="13"/>
            </w:pPr>
            <w:r>
              <w:t>征地和拆迁补偿支出</w:t>
            </w:r>
          </w:p>
        </w:tc>
        <w:tc>
          <w:tcPr>
            <w:tcW w:w="1643" w:type="dxa"/>
            <w:vAlign w:val="center"/>
          </w:tcPr>
          <w:p>
            <w:pPr>
              <w:pStyle w:val="12"/>
            </w:pPr>
            <w:r>
              <w:t>5000.00</w:t>
            </w:r>
          </w:p>
        </w:tc>
        <w:tc>
          <w:tcPr>
            <w:tcW w:w="1643" w:type="dxa"/>
            <w:vAlign w:val="center"/>
          </w:tcPr>
          <w:p>
            <w:pPr>
              <w:pStyle w:val="12"/>
            </w:pPr>
          </w:p>
        </w:tc>
        <w:tc>
          <w:tcPr>
            <w:tcW w:w="1643"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2120803</w:t>
            </w:r>
          </w:p>
        </w:tc>
        <w:tc>
          <w:tcPr>
            <w:tcW w:w="1643" w:type="dxa"/>
            <w:vAlign w:val="center"/>
          </w:tcPr>
          <w:p>
            <w:pPr>
              <w:pStyle w:val="13"/>
            </w:pPr>
            <w:r>
              <w:t>城市建设支出</w:t>
            </w:r>
          </w:p>
        </w:tc>
        <w:tc>
          <w:tcPr>
            <w:tcW w:w="1643" w:type="dxa"/>
            <w:vAlign w:val="center"/>
          </w:tcPr>
          <w:p>
            <w:pPr>
              <w:pStyle w:val="12"/>
            </w:pPr>
            <w:r>
              <w:t>1.20</w:t>
            </w:r>
          </w:p>
        </w:tc>
        <w:tc>
          <w:tcPr>
            <w:tcW w:w="1643" w:type="dxa"/>
            <w:vAlign w:val="center"/>
          </w:tcPr>
          <w:p>
            <w:pPr>
              <w:pStyle w:val="12"/>
            </w:pPr>
          </w:p>
        </w:tc>
        <w:tc>
          <w:tcPr>
            <w:tcW w:w="1643"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2120804</w:t>
            </w:r>
          </w:p>
        </w:tc>
        <w:tc>
          <w:tcPr>
            <w:tcW w:w="1643" w:type="dxa"/>
            <w:vAlign w:val="center"/>
          </w:tcPr>
          <w:p>
            <w:pPr>
              <w:pStyle w:val="13"/>
            </w:pPr>
            <w:r>
              <w:t>农村基础设施建设支出</w:t>
            </w:r>
          </w:p>
        </w:tc>
        <w:tc>
          <w:tcPr>
            <w:tcW w:w="1643" w:type="dxa"/>
            <w:vAlign w:val="center"/>
          </w:tcPr>
          <w:p>
            <w:pPr>
              <w:pStyle w:val="12"/>
            </w:pPr>
            <w:r>
              <w:t>410.00</w:t>
            </w:r>
          </w:p>
        </w:tc>
        <w:tc>
          <w:tcPr>
            <w:tcW w:w="1643" w:type="dxa"/>
            <w:vAlign w:val="center"/>
          </w:tcPr>
          <w:p>
            <w:pPr>
              <w:pStyle w:val="12"/>
            </w:pPr>
          </w:p>
        </w:tc>
        <w:tc>
          <w:tcPr>
            <w:tcW w:w="1643" w:type="dxa"/>
            <w:vAlign w:val="center"/>
          </w:tcPr>
          <w:p>
            <w:pPr>
              <w:pStyle w:val="12"/>
            </w:pPr>
            <w:r>
              <w:t>410.00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2120807</w:t>
            </w:r>
          </w:p>
        </w:tc>
        <w:tc>
          <w:tcPr>
            <w:tcW w:w="1643" w:type="dxa"/>
            <w:vAlign w:val="center"/>
          </w:tcPr>
          <w:p>
            <w:pPr>
              <w:pStyle w:val="13"/>
            </w:pPr>
            <w:r>
              <w:t>廉租住房支出</w:t>
            </w:r>
          </w:p>
        </w:tc>
        <w:tc>
          <w:tcPr>
            <w:tcW w:w="1643" w:type="dxa"/>
            <w:vAlign w:val="center"/>
          </w:tcPr>
          <w:p>
            <w:pPr>
              <w:pStyle w:val="12"/>
            </w:pPr>
            <w:r>
              <w:t>1000.00</w:t>
            </w:r>
          </w:p>
        </w:tc>
        <w:tc>
          <w:tcPr>
            <w:tcW w:w="1643" w:type="dxa"/>
            <w:vAlign w:val="center"/>
          </w:tcPr>
          <w:p>
            <w:pPr>
              <w:pStyle w:val="12"/>
            </w:pPr>
          </w:p>
        </w:tc>
        <w:tc>
          <w:tcPr>
            <w:tcW w:w="1643" w:type="dxa"/>
            <w:vAlign w:val="center"/>
          </w:tcPr>
          <w:p>
            <w:pPr>
              <w:pStyle w:val="12"/>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21214</w:t>
            </w:r>
          </w:p>
        </w:tc>
        <w:tc>
          <w:tcPr>
            <w:tcW w:w="1643" w:type="dxa"/>
            <w:vAlign w:val="center"/>
          </w:tcPr>
          <w:p>
            <w:pPr>
              <w:pStyle w:val="13"/>
            </w:pPr>
            <w:r>
              <w:t>污水处理费安排的支出</w:t>
            </w:r>
          </w:p>
        </w:tc>
        <w:tc>
          <w:tcPr>
            <w:tcW w:w="1643" w:type="dxa"/>
            <w:vAlign w:val="center"/>
          </w:tcPr>
          <w:p>
            <w:pPr>
              <w:pStyle w:val="12"/>
            </w:pPr>
            <w:r>
              <w:t>980.00</w:t>
            </w:r>
          </w:p>
        </w:tc>
        <w:tc>
          <w:tcPr>
            <w:tcW w:w="1643" w:type="dxa"/>
            <w:vAlign w:val="center"/>
          </w:tcPr>
          <w:p>
            <w:pPr>
              <w:pStyle w:val="12"/>
            </w:pPr>
          </w:p>
        </w:tc>
        <w:tc>
          <w:tcPr>
            <w:tcW w:w="1643" w:type="dxa"/>
            <w:vAlign w:val="center"/>
          </w:tcPr>
          <w:p>
            <w:pPr>
              <w:pStyle w:val="12"/>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2121401</w:t>
            </w:r>
          </w:p>
        </w:tc>
        <w:tc>
          <w:tcPr>
            <w:tcW w:w="1643" w:type="dxa"/>
            <w:vAlign w:val="center"/>
          </w:tcPr>
          <w:p>
            <w:pPr>
              <w:pStyle w:val="13"/>
            </w:pPr>
            <w:r>
              <w:t>污水处理设施建设和运营</w:t>
            </w:r>
          </w:p>
        </w:tc>
        <w:tc>
          <w:tcPr>
            <w:tcW w:w="1643" w:type="dxa"/>
            <w:vAlign w:val="center"/>
          </w:tcPr>
          <w:p>
            <w:pPr>
              <w:pStyle w:val="12"/>
            </w:pPr>
            <w:r>
              <w:t>980.00</w:t>
            </w:r>
          </w:p>
        </w:tc>
        <w:tc>
          <w:tcPr>
            <w:tcW w:w="1643" w:type="dxa"/>
            <w:vAlign w:val="center"/>
          </w:tcPr>
          <w:p>
            <w:pPr>
              <w:pStyle w:val="12"/>
            </w:pPr>
          </w:p>
        </w:tc>
        <w:tc>
          <w:tcPr>
            <w:tcW w:w="1643" w:type="dxa"/>
            <w:vAlign w:val="center"/>
          </w:tcPr>
          <w:p>
            <w:pPr>
              <w:pStyle w:val="12"/>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21216</w:t>
            </w:r>
          </w:p>
        </w:tc>
        <w:tc>
          <w:tcPr>
            <w:tcW w:w="1643" w:type="dxa"/>
            <w:vAlign w:val="center"/>
          </w:tcPr>
          <w:p>
            <w:pPr>
              <w:pStyle w:val="13"/>
            </w:pPr>
            <w:r>
              <w:t>棚户区改造专项债券收入安排的支出</w:t>
            </w:r>
          </w:p>
        </w:tc>
        <w:tc>
          <w:tcPr>
            <w:tcW w:w="1643" w:type="dxa"/>
            <w:vAlign w:val="center"/>
          </w:tcPr>
          <w:p>
            <w:pPr>
              <w:pStyle w:val="12"/>
            </w:pPr>
            <w:r>
              <w:t>3834.74</w:t>
            </w:r>
          </w:p>
        </w:tc>
        <w:tc>
          <w:tcPr>
            <w:tcW w:w="1643" w:type="dxa"/>
            <w:vAlign w:val="center"/>
          </w:tcPr>
          <w:p>
            <w:pPr>
              <w:pStyle w:val="12"/>
            </w:pPr>
          </w:p>
        </w:tc>
        <w:tc>
          <w:tcPr>
            <w:tcW w:w="1643" w:type="dxa"/>
            <w:vAlign w:val="center"/>
          </w:tcPr>
          <w:p>
            <w:pPr>
              <w:pStyle w:val="12"/>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2121699</w:t>
            </w:r>
          </w:p>
        </w:tc>
        <w:tc>
          <w:tcPr>
            <w:tcW w:w="1643" w:type="dxa"/>
            <w:vAlign w:val="center"/>
          </w:tcPr>
          <w:p>
            <w:pPr>
              <w:pStyle w:val="13"/>
            </w:pPr>
            <w:r>
              <w:t>其他棚户区改造专项债券收入安排的支出</w:t>
            </w:r>
          </w:p>
        </w:tc>
        <w:tc>
          <w:tcPr>
            <w:tcW w:w="1643" w:type="dxa"/>
            <w:vAlign w:val="center"/>
          </w:tcPr>
          <w:p>
            <w:pPr>
              <w:pStyle w:val="12"/>
            </w:pPr>
            <w:r>
              <w:t>3834.74</w:t>
            </w:r>
          </w:p>
        </w:tc>
        <w:tc>
          <w:tcPr>
            <w:tcW w:w="1643" w:type="dxa"/>
            <w:vAlign w:val="center"/>
          </w:tcPr>
          <w:p>
            <w:pPr>
              <w:pStyle w:val="12"/>
            </w:pPr>
          </w:p>
        </w:tc>
        <w:tc>
          <w:tcPr>
            <w:tcW w:w="1643" w:type="dxa"/>
            <w:vAlign w:val="center"/>
          </w:tcPr>
          <w:p>
            <w:pPr>
              <w:pStyle w:val="12"/>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229</w:t>
            </w:r>
          </w:p>
        </w:tc>
        <w:tc>
          <w:tcPr>
            <w:tcW w:w="1643" w:type="dxa"/>
            <w:vAlign w:val="center"/>
          </w:tcPr>
          <w:p>
            <w:pPr>
              <w:pStyle w:val="13"/>
            </w:pPr>
            <w:r>
              <w:t>其他支出</w:t>
            </w:r>
          </w:p>
        </w:tc>
        <w:tc>
          <w:tcPr>
            <w:tcW w:w="1643" w:type="dxa"/>
            <w:vAlign w:val="center"/>
          </w:tcPr>
          <w:p>
            <w:pPr>
              <w:pStyle w:val="12"/>
            </w:pPr>
            <w:r>
              <w:t>16620.10</w:t>
            </w:r>
          </w:p>
        </w:tc>
        <w:tc>
          <w:tcPr>
            <w:tcW w:w="1643" w:type="dxa"/>
            <w:vAlign w:val="center"/>
          </w:tcPr>
          <w:p>
            <w:pPr>
              <w:pStyle w:val="12"/>
            </w:pPr>
          </w:p>
        </w:tc>
        <w:tc>
          <w:tcPr>
            <w:tcW w:w="1643" w:type="dxa"/>
            <w:vAlign w:val="center"/>
          </w:tcPr>
          <w:p>
            <w:pPr>
              <w:pStyle w:val="12"/>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22904</w:t>
            </w:r>
          </w:p>
        </w:tc>
        <w:tc>
          <w:tcPr>
            <w:tcW w:w="1643" w:type="dxa"/>
            <w:vAlign w:val="center"/>
          </w:tcPr>
          <w:p>
            <w:pPr>
              <w:pStyle w:val="13"/>
            </w:pPr>
            <w:r>
              <w:t>其他政府性基金及对应专项债务收入安排的支出</w:t>
            </w:r>
          </w:p>
        </w:tc>
        <w:tc>
          <w:tcPr>
            <w:tcW w:w="1643" w:type="dxa"/>
            <w:vAlign w:val="center"/>
          </w:tcPr>
          <w:p>
            <w:pPr>
              <w:pStyle w:val="12"/>
            </w:pPr>
            <w:r>
              <w:t>16620.10</w:t>
            </w:r>
          </w:p>
        </w:tc>
        <w:tc>
          <w:tcPr>
            <w:tcW w:w="1643" w:type="dxa"/>
            <w:vAlign w:val="center"/>
          </w:tcPr>
          <w:p>
            <w:pPr>
              <w:pStyle w:val="12"/>
            </w:pPr>
          </w:p>
        </w:tc>
        <w:tc>
          <w:tcPr>
            <w:tcW w:w="1643" w:type="dxa"/>
            <w:vAlign w:val="center"/>
          </w:tcPr>
          <w:p>
            <w:pPr>
              <w:pStyle w:val="12"/>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2290402</w:t>
            </w:r>
          </w:p>
        </w:tc>
        <w:tc>
          <w:tcPr>
            <w:tcW w:w="1643" w:type="dxa"/>
            <w:vAlign w:val="center"/>
          </w:tcPr>
          <w:p>
            <w:pPr>
              <w:pStyle w:val="13"/>
            </w:pPr>
            <w:r>
              <w:t>其他地方自行试点项目收益专项债券收入安排的支出</w:t>
            </w:r>
          </w:p>
        </w:tc>
        <w:tc>
          <w:tcPr>
            <w:tcW w:w="1643" w:type="dxa"/>
            <w:vAlign w:val="center"/>
          </w:tcPr>
          <w:p>
            <w:pPr>
              <w:pStyle w:val="12"/>
            </w:pPr>
            <w:r>
              <w:t>16620.10</w:t>
            </w:r>
          </w:p>
        </w:tc>
        <w:tc>
          <w:tcPr>
            <w:tcW w:w="1643" w:type="dxa"/>
            <w:vAlign w:val="center"/>
          </w:tcPr>
          <w:p>
            <w:pPr>
              <w:pStyle w:val="12"/>
            </w:pPr>
          </w:p>
        </w:tc>
        <w:tc>
          <w:tcPr>
            <w:tcW w:w="1643" w:type="dxa"/>
            <w:vAlign w:val="center"/>
          </w:tcPr>
          <w:p>
            <w:pPr>
              <w:pStyle w:val="12"/>
            </w:pPr>
            <w:r>
              <w:t>16620.10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18.90</w:t>
            </w:r>
          </w:p>
        </w:tc>
        <w:tc>
          <w:tcPr>
            <w:tcW w:w="1643" w:type="dxa"/>
            <w:vAlign w:val="center"/>
          </w:tcPr>
          <w:p>
            <w:pPr>
              <w:pStyle w:val="12"/>
            </w:pPr>
            <w:r>
              <w:t>18.90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石家庄市鹿泉区住房和城乡建设局2024年部门预算信息公开情况说明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石家庄市鹿泉区住房和城乡建设局2024年部门预算信息公开情况说明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按照《中华人民共和国预算法》、《地方预决算公开操作规程》和《关于进一步推进预算公开工作的实施意见》规定，现将石家庄市鹿泉区住房和城乡建设局2024年部门预算公开如下：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8"/>
      </w:pPr>
      <w:r>
        <w:t>（二）贯彻落实党中央、国务院和省、市、区关于城市管理相关工作的方针政策和法律法规。拟订城市管理中长期发展规划和年度计划并组织实施。</w:t>
      </w:r>
    </w:p>
    <w:p>
      <w:pPr>
        <w:pStyle w:val="18"/>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8"/>
      </w:pPr>
      <w:r>
        <w:t>(四)负责推进住房制度改革。贯彻落实住房政策，指导住房建设，推动住房制度改革；拟订住房建设发展规划并组织实施。</w:t>
      </w:r>
    </w:p>
    <w:p>
      <w:pPr>
        <w:pStyle w:val="18"/>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8"/>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8"/>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8"/>
      </w:pPr>
      <w:r>
        <w:t>(八)推进新型城镇化（国家新型城镇化综合试点）建设工作。</w:t>
      </w:r>
    </w:p>
    <w:p>
      <w:pPr>
        <w:pStyle w:val="18"/>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8"/>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8"/>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8"/>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8"/>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8"/>
      </w:pPr>
      <w:r>
        <w:t>(十四)负责全区污水处理及污水处理行业管理工作。</w:t>
      </w:r>
    </w:p>
    <w:p>
      <w:pPr>
        <w:pStyle w:val="18"/>
      </w:pPr>
      <w:r>
        <w:t>(十五)负责全区燃气行业管理工作。</w:t>
      </w:r>
    </w:p>
    <w:p>
      <w:pPr>
        <w:pStyle w:val="18"/>
      </w:pPr>
      <w:r>
        <w:t>(十六)负责城市建设档案监督管理工作。</w:t>
      </w:r>
    </w:p>
    <w:p>
      <w:pPr>
        <w:pStyle w:val="18"/>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8"/>
      </w:pPr>
      <w:r>
        <w:t>(十八)负责住房城乡建设行业信息采集、整理、统计、分析、发布等工作。</w:t>
      </w:r>
    </w:p>
    <w:p>
      <w:pPr>
        <w:pStyle w:val="18"/>
      </w:pPr>
      <w:r>
        <w:t>(十九)负责城区防汛工作。研究部署城区防汛工作，开展城区防汛宣传，提高全社会的防洪减灾意识，会同有关部门做好城区自然灾害应急处置工作。</w:t>
      </w:r>
    </w:p>
    <w:p>
      <w:pPr>
        <w:pStyle w:val="18"/>
      </w:pPr>
      <w:r>
        <w:t>(二十)实施范围内法律法规规章规定的行政处罚权有关的行政强制措施。</w:t>
      </w:r>
    </w:p>
    <w:p>
      <w:pPr>
        <w:pStyle w:val="18"/>
      </w:pPr>
      <w:r>
        <w:t>(二十一)完成区委、区政府交办的其他任务。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石家庄市鹿泉区住房和城乡建设局本级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石家庄市鹿泉区建筑业服务中心</w:t>
            </w:r>
          </w:p>
        </w:tc>
        <w:tc>
          <w:tcPr>
            <w:tcW w:w="2464" w:type="dxa"/>
            <w:vAlign w:val="center"/>
          </w:tcPr>
          <w:p>
            <w:pPr>
              <w:pStyle w:val="14"/>
            </w:pPr>
            <w:r>
              <w:t>事业</w:t>
            </w:r>
          </w:p>
        </w:tc>
        <w:tc>
          <w:tcPr>
            <w:tcW w:w="2464" w:type="dxa"/>
            <w:vAlign w:val="center"/>
          </w:tcPr>
          <w:p>
            <w:pPr>
              <w:pStyle w:val="14"/>
            </w:pPr>
            <w:r>
              <w:t>未定行政级别</w:t>
            </w:r>
          </w:p>
        </w:tc>
        <w:tc>
          <w:tcPr>
            <w:tcW w:w="2464"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石家庄市鹿泉区房屋征收中心</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石家庄市鹿泉区建筑和房地产市场稽查大队</w:t>
            </w:r>
          </w:p>
        </w:tc>
        <w:tc>
          <w:tcPr>
            <w:tcW w:w="2464" w:type="dxa"/>
            <w:vAlign w:val="center"/>
          </w:tcPr>
          <w:p>
            <w:pPr>
              <w:pStyle w:val="14"/>
            </w:pPr>
            <w:r>
              <w:t>事业</w:t>
            </w:r>
          </w:p>
        </w:tc>
        <w:tc>
          <w:tcPr>
            <w:tcW w:w="2464" w:type="dxa"/>
            <w:vAlign w:val="center"/>
          </w:tcPr>
          <w:p>
            <w:pPr>
              <w:pStyle w:val="14"/>
            </w:pPr>
            <w:r>
              <w:t>未定行政级别</w:t>
            </w:r>
          </w:p>
        </w:tc>
        <w:tc>
          <w:tcPr>
            <w:tcW w:w="2464"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石家庄市鹿泉区城市建设服务中心</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石家庄市鹿泉区住房保障和房地产服务中心</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石家庄市鹿泉区廉租住房和经济适用住房管理中心</w:t>
            </w:r>
          </w:p>
        </w:tc>
        <w:tc>
          <w:tcPr>
            <w:tcW w:w="2464" w:type="dxa"/>
            <w:vAlign w:val="center"/>
          </w:tcPr>
          <w:p>
            <w:pPr>
              <w:pStyle w:val="14"/>
            </w:pPr>
            <w:r>
              <w:t>事业</w:t>
            </w:r>
          </w:p>
        </w:tc>
        <w:tc>
          <w:tcPr>
            <w:tcW w:w="2464" w:type="dxa"/>
            <w:vAlign w:val="center"/>
          </w:tcPr>
          <w:p>
            <w:pPr>
              <w:pStyle w:val="14"/>
            </w:pPr>
            <w:r>
              <w:t>正科级</w:t>
            </w:r>
          </w:p>
        </w:tc>
        <w:tc>
          <w:tcPr>
            <w:tcW w:w="2464"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按照预算管理有关规定，目前部门预算的编制实行综合预算管理，即全部收入和支出都反映在预算中。石家庄市鹿泉区住房和城乡建设局机关及所属事业单位的收支包含在部门预算中。</w:t>
      </w:r>
    </w:p>
    <w:p>
      <w:pPr>
        <w:pStyle w:val="19"/>
      </w:pPr>
      <w:r>
        <w:t>1、收入说明</w:t>
      </w:r>
    </w:p>
    <w:p>
      <w:pPr>
        <w:pStyle w:val="19"/>
      </w:pPr>
      <w:r>
        <w:t>反映本部门当年全部收入。2024年预算收入47759.14万元，其中：一般公共预算收入19039.10万元，基金预算收入7391.20万元，国有资本经营预算收入0.00万元，财政专户核拨收入0.00万元，单位资金收入0.00万元，上年结转结余21328.84万元。</w:t>
      </w:r>
    </w:p>
    <w:p>
      <w:pPr>
        <w:pStyle w:val="19"/>
      </w:pPr>
      <w:r>
        <w:t>2、支出说明</w:t>
      </w:r>
    </w:p>
    <w:p>
      <w:pPr>
        <w:pStyle w:val="19"/>
      </w:pPr>
      <w:r>
        <w:t>收支预算总表支出栏、基本支出表、项目支出表按经济分类和支出功能分类科目编制，反映石家庄市鹿泉区住房和城乡建设局年度部门预算中支出预算的总体情况。2024年支出预算47759.14万元，其中基本支出3737.78万元，包括人员经费2962.67万元和日常公用经费775.11万元；项目支出44021.36万元，主要为基础设施建设及大气污染防治等。</w:t>
      </w:r>
    </w:p>
    <w:p>
      <w:pPr>
        <w:pStyle w:val="19"/>
      </w:pPr>
      <w:r>
        <w:t>3、比上年增减情况</w:t>
      </w:r>
    </w:p>
    <w:p>
      <w:pPr>
        <w:pStyle w:val="19"/>
      </w:pPr>
      <w:r>
        <w:t>2024年预算收支安排47759.14万元，较2023年预算增加3672.13万元，其中：基本支出增加32.46万元，主要为人员工资减少。项目支出增加3639.67万元，主要为基础设施建设增加。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2024年，我部门机关运行经费共计安排775.11万元，主要用于日常维修、办公用房水电费、办公用房取暖费、办公用房物业管理费等日常运行支出。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18.90万元，其中因公出国（境）费0.00万元；公务用车购置及运维费18.90万元（其中：公务用车购置费为0.00万元，公务用车运维费18.90万元)；公务接待费0.00万元。与2023年相比增加0.00万元，增减变化的主要原因是与2023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w:t>
      </w:r>
      <w:r>
        <w:rPr>
          <w:rFonts w:hint="eastAsia"/>
          <w:lang w:eastAsia="zh-CN"/>
        </w:rPr>
        <w:t>习近平新时代中国特色社会主义思想</w:t>
      </w:r>
      <w:r>
        <w:t>为指导，深入学习贯彻党的二十大精神、习近平总书记在河北考察时重要讲话和重要指示精神，坚决落实区委、区政府各项工作部署，推动住房和城乡建设工作高质量发展取得阶段性成效，为建设现代化经济强区、魅力鹿泉、生态宜居宜业宜游新城区贡献了应有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是持续做好城市建设与管理。谋划实施2024年老旧小区改造工程，加快推进车站区域基础设施综合建设工程、车站区域集中安置棚户区改造项目，力争早日打通和平路西延，督促开发区申后村做好申后社区棚户区改造项目建设工作。扎实做好国有土地和房屋征收工作。做好两座污水处理厂管护工作，谋划启动西部上庄污水厂扩建工程。围绕城市更新行动，不断补齐城区基础设施和公共服务设施短板，力争省、市县城建设考核排名名列前茅。推动“气代煤”用户采暖设备售后服务补贴政策和燃气保险政策延期，开展燃气监管平台建设工作，常态化开展燃气安全隐患排查整治工作，确保燃气行业安全生产。二是持续做好住房品质提升工作。加快推动“五大片区”回迁安置房建，加快推动峰岚、贺庄保障性租赁住房项目启动实施，加大人才公寓筹集力度，解决具有新市民、青年人住房问题。持续开展物业住宅小区“五美行动”“两规范一提升”活动，着力打造宜居舒适的干净小区。加快推进保交楼和烂尾楼项目建设，确保如期交付。三是持续做好建筑行业监管。强化建筑市场日常监管,规范建筑市场秩序。深入开展工程质量常见问题治理,持续加强安全生产双控机制建设，每季度开展一次安全生产大会，确保建筑工程质量安全。加大对乡镇的指导、督导力度,推动建筑施工扬尘治理工作步入法制化、常态化、规范化轨道，再创建一批五星级工地。持续做好新建居住建筑75%和公共建筑72%节能标准政策落实，大力发展绿色建筑、装配式建筑和被动式超低能耗建筑，新建装配式建筑占比30%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4"/>
        <w:sectPr>
          <w:pgSz w:w="16840" w:h="11900" w:orient="landscape"/>
          <w:pgMar w:top="1361" w:right="1020" w:bottom="1361" w:left="1020" w:header="720" w:footer="720" w:gutter="0"/>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1、2016-2020年双代特殊群体补贴费用绩效目标表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13011024P000001100582</w:t>
            </w:r>
          </w:p>
        </w:tc>
        <w:tc>
          <w:tcPr>
            <w:tcW w:w="2114" w:type="dxa"/>
            <w:vAlign w:val="center"/>
          </w:tcPr>
          <w:p>
            <w:pPr>
              <w:pStyle w:val="11"/>
            </w:pPr>
            <w:r>
              <w:t>项目名称</w:t>
            </w:r>
          </w:p>
        </w:tc>
        <w:tc>
          <w:tcPr>
            <w:tcW w:w="6342" w:type="dxa"/>
            <w:gridSpan w:val="3"/>
            <w:vAlign w:val="center"/>
          </w:tcPr>
          <w:p>
            <w:pPr>
              <w:pStyle w:val="13"/>
            </w:pPr>
            <w:r>
              <w:t>2016-2020年双代特殊群体补贴费用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65.00</w:t>
            </w:r>
          </w:p>
        </w:tc>
        <w:tc>
          <w:tcPr>
            <w:tcW w:w="2114" w:type="dxa"/>
            <w:vAlign w:val="center"/>
          </w:tcPr>
          <w:p>
            <w:pPr>
              <w:pStyle w:val="11"/>
            </w:pPr>
            <w:r>
              <w:t>其中：财政    资金</w:t>
            </w:r>
          </w:p>
        </w:tc>
        <w:tc>
          <w:tcPr>
            <w:tcW w:w="2114" w:type="dxa"/>
            <w:vAlign w:val="center"/>
          </w:tcPr>
          <w:p>
            <w:pPr>
              <w:pStyle w:val="13"/>
            </w:pPr>
            <w:r>
              <w:t>65.00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为全区1579户特殊贫困群体进行燃气运行补贴共113.74万元，保障特殊特殊贫困群体户安全温暖过冬</w:t>
            </w:r>
            <w:r>
              <w:tab/>
            </w:r>
            <w:r>
              <w:t>。</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1.为全区1579户特殊贫困群体进行燃气运行补贴共113.74万元，保障特殊特殊贫困群体户安全温暖过冬</w:t>
            </w:r>
            <w:r>
              <w:tab/>
            </w:r>
            <w: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补助双代特殊群体户数</w:t>
            </w:r>
          </w:p>
        </w:tc>
        <w:tc>
          <w:tcPr>
            <w:tcW w:w="4228" w:type="dxa"/>
            <w:vAlign w:val="center"/>
          </w:tcPr>
          <w:p>
            <w:pPr>
              <w:pStyle w:val="13"/>
            </w:pPr>
            <w:r>
              <w:t>享受特殊贫困群体户数</w:t>
            </w:r>
          </w:p>
        </w:tc>
        <w:tc>
          <w:tcPr>
            <w:tcW w:w="2114" w:type="dxa"/>
            <w:vAlign w:val="center"/>
          </w:tcPr>
          <w:p>
            <w:pPr>
              <w:pStyle w:val="13"/>
            </w:pPr>
            <w:r>
              <w:t>≤1579户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特殊群体补贴任务完成率</w:t>
            </w:r>
          </w:p>
        </w:tc>
        <w:tc>
          <w:tcPr>
            <w:tcW w:w="4228" w:type="dxa"/>
            <w:vAlign w:val="center"/>
          </w:tcPr>
          <w:p>
            <w:pPr>
              <w:pStyle w:val="13"/>
            </w:pPr>
            <w:r>
              <w:t>已经发放特殊群体双代补贴占应补贴完成率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特殊群体天然气补贴标准</w:t>
            </w:r>
          </w:p>
        </w:tc>
        <w:tc>
          <w:tcPr>
            <w:tcW w:w="4228" w:type="dxa"/>
            <w:vAlign w:val="center"/>
          </w:tcPr>
          <w:p>
            <w:pPr>
              <w:pStyle w:val="13"/>
            </w:pPr>
            <w:r>
              <w:t>对2016-2020年特殊贫困群体天然气用户均补贴标准</w:t>
            </w:r>
          </w:p>
        </w:tc>
        <w:tc>
          <w:tcPr>
            <w:tcW w:w="2114" w:type="dxa"/>
            <w:vAlign w:val="center"/>
          </w:tcPr>
          <w:p>
            <w:pPr>
              <w:pStyle w:val="13"/>
            </w:pPr>
            <w:r>
              <w:t>0.6元/户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特殊群体煤改电补贴标准</w:t>
            </w:r>
          </w:p>
        </w:tc>
        <w:tc>
          <w:tcPr>
            <w:tcW w:w="4228" w:type="dxa"/>
            <w:vAlign w:val="center"/>
          </w:tcPr>
          <w:p>
            <w:pPr>
              <w:pStyle w:val="13"/>
            </w:pPr>
            <w:r>
              <w:t>对2016-2020年特殊贫困群体煤改电用户均补贴标准</w:t>
            </w:r>
          </w:p>
        </w:tc>
        <w:tc>
          <w:tcPr>
            <w:tcW w:w="2114" w:type="dxa"/>
            <w:vAlign w:val="center"/>
          </w:tcPr>
          <w:p>
            <w:pPr>
              <w:pStyle w:val="13"/>
            </w:pPr>
            <w:r>
              <w:t>0.08元/户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发放特困补贴时间</w:t>
            </w:r>
          </w:p>
        </w:tc>
        <w:tc>
          <w:tcPr>
            <w:tcW w:w="4228" w:type="dxa"/>
            <w:vAlign w:val="center"/>
          </w:tcPr>
          <w:p>
            <w:pPr>
              <w:pStyle w:val="13"/>
            </w:pPr>
            <w:r>
              <w:t>采暖季结束后督促各乡镇、（区）提供人员名单、民政局复核后，资金由财政局保障</w:t>
            </w:r>
          </w:p>
        </w:tc>
        <w:tc>
          <w:tcPr>
            <w:tcW w:w="2114" w:type="dxa"/>
            <w:vAlign w:val="center"/>
          </w:tcPr>
          <w:p>
            <w:pPr>
              <w:pStyle w:val="13"/>
            </w:pPr>
            <w:r>
              <w:t>国家政策</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特殊群体双代补贴受益户数</w:t>
            </w:r>
          </w:p>
        </w:tc>
        <w:tc>
          <w:tcPr>
            <w:tcW w:w="4228" w:type="dxa"/>
            <w:vAlign w:val="center"/>
          </w:tcPr>
          <w:p>
            <w:pPr>
              <w:pStyle w:val="13"/>
            </w:pPr>
            <w:r>
              <w:t>2016-2020年特殊群体补贴户数</w:t>
            </w:r>
          </w:p>
        </w:tc>
        <w:tc>
          <w:tcPr>
            <w:tcW w:w="2114" w:type="dxa"/>
            <w:vAlign w:val="center"/>
          </w:tcPr>
          <w:p>
            <w:pPr>
              <w:pStyle w:val="13"/>
            </w:pPr>
            <w:r>
              <w:t>≤1562户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特殊群体双代补受益时间</w:t>
            </w:r>
          </w:p>
        </w:tc>
        <w:tc>
          <w:tcPr>
            <w:tcW w:w="4228" w:type="dxa"/>
            <w:vAlign w:val="center"/>
          </w:tcPr>
          <w:p>
            <w:pPr>
              <w:pStyle w:val="13"/>
            </w:pPr>
            <w:r>
              <w:t>2016-2020年特殊群体补贴时间</w:t>
            </w:r>
          </w:p>
        </w:tc>
        <w:tc>
          <w:tcPr>
            <w:tcW w:w="2114" w:type="dxa"/>
            <w:vAlign w:val="center"/>
          </w:tcPr>
          <w:p>
            <w:pPr>
              <w:pStyle w:val="13"/>
            </w:pPr>
            <w:r>
              <w:t>1年</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群众满意数量占总数比例</w:t>
            </w:r>
          </w:p>
        </w:tc>
        <w:tc>
          <w:tcPr>
            <w:tcW w:w="2114" w:type="dxa"/>
            <w:vAlign w:val="center"/>
          </w:tcPr>
          <w:p>
            <w:pPr>
              <w:pStyle w:val="13"/>
            </w:pPr>
            <w:r>
              <w:t>100%</w:t>
            </w:r>
          </w:p>
        </w:tc>
        <w:tc>
          <w:tcPr>
            <w:tcW w:w="2114" w:type="dxa"/>
            <w:vAlign w:val="center"/>
          </w:tcPr>
          <w:p>
            <w:pPr>
              <w:pStyle w:val="13"/>
            </w:pPr>
            <w:r>
              <w:t>历史数据</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2、2016年双代用户2023-2024年运行补贴费用（第八年）绩效目标表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13011024P000001101829</w:t>
            </w:r>
          </w:p>
        </w:tc>
        <w:tc>
          <w:tcPr>
            <w:tcW w:w="2114" w:type="dxa"/>
            <w:vAlign w:val="center"/>
          </w:tcPr>
          <w:p>
            <w:pPr>
              <w:pStyle w:val="11"/>
            </w:pPr>
            <w:r>
              <w:t>项目名称</w:t>
            </w:r>
          </w:p>
        </w:tc>
        <w:tc>
          <w:tcPr>
            <w:tcW w:w="6342" w:type="dxa"/>
            <w:gridSpan w:val="3"/>
            <w:vAlign w:val="center"/>
          </w:tcPr>
          <w:p>
            <w:pPr>
              <w:pStyle w:val="13"/>
            </w:pPr>
            <w:r>
              <w:t>2016年双代用户2023-2024年运行补贴费用（第八年）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采暖季后对2016年2313户农村煤改气用户进行补贴，鼓励农户使用清洁能源取暖，减轻农户采暖费用，有效减少大气污染物排放。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1.采暖季后对2016年2313户农村煤改气用户进行补贴，鼓励农户使用清洁能源取暖，减轻农户采暖费用，有效减少大气污染物排放。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时效指标</w:t>
            </w:r>
          </w:p>
        </w:tc>
        <w:tc>
          <w:tcPr>
            <w:tcW w:w="2114" w:type="dxa"/>
            <w:vAlign w:val="center"/>
          </w:tcPr>
          <w:p>
            <w:pPr>
              <w:pStyle w:val="13"/>
            </w:pPr>
            <w:r>
              <w:t>发放天然气运行补贴时间</w:t>
            </w:r>
          </w:p>
        </w:tc>
        <w:tc>
          <w:tcPr>
            <w:tcW w:w="4228" w:type="dxa"/>
            <w:vAlign w:val="center"/>
          </w:tcPr>
          <w:p>
            <w:pPr>
              <w:pStyle w:val="13"/>
            </w:pPr>
            <w:r>
              <w:t>采暖季结束后督促相关燃气企业发放天然气运行补贴</w:t>
            </w:r>
          </w:p>
        </w:tc>
        <w:tc>
          <w:tcPr>
            <w:tcW w:w="2114" w:type="dxa"/>
            <w:vAlign w:val="center"/>
          </w:tcPr>
          <w:p>
            <w:pPr>
              <w:pStyle w:val="13"/>
            </w:pPr>
            <w:r>
              <w:t>≤30工作日</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天然气运行补贴户数</w:t>
            </w:r>
          </w:p>
        </w:tc>
        <w:tc>
          <w:tcPr>
            <w:tcW w:w="4228" w:type="dxa"/>
            <w:vAlign w:val="center"/>
          </w:tcPr>
          <w:p>
            <w:pPr>
              <w:pStyle w:val="13"/>
            </w:pPr>
            <w:r>
              <w:t>2016年全区补贴天然气补贴户数</w:t>
            </w:r>
          </w:p>
        </w:tc>
        <w:tc>
          <w:tcPr>
            <w:tcW w:w="2114" w:type="dxa"/>
            <w:vAlign w:val="center"/>
          </w:tcPr>
          <w:p>
            <w:pPr>
              <w:pStyle w:val="13"/>
            </w:pPr>
            <w:r>
              <w:t>≤2313户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2016年度煤改气用户发放2023-2024年天然气用户均补贴标准</w:t>
            </w:r>
          </w:p>
        </w:tc>
        <w:tc>
          <w:tcPr>
            <w:tcW w:w="2114" w:type="dxa"/>
            <w:vAlign w:val="center"/>
          </w:tcPr>
          <w:p>
            <w:pPr>
              <w:pStyle w:val="13"/>
            </w:pPr>
            <w:r>
              <w:t>≤880元/户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天然气补贴任务完成率</w:t>
            </w:r>
          </w:p>
        </w:tc>
        <w:tc>
          <w:tcPr>
            <w:tcW w:w="4228" w:type="dxa"/>
            <w:vAlign w:val="center"/>
          </w:tcPr>
          <w:p>
            <w:pPr>
              <w:pStyle w:val="13"/>
            </w:pPr>
            <w:r>
              <w:t>已经发放燃气补贴占应补贴完成率</w:t>
            </w:r>
          </w:p>
        </w:tc>
        <w:tc>
          <w:tcPr>
            <w:tcW w:w="2114" w:type="dxa"/>
            <w:vAlign w:val="center"/>
          </w:tcPr>
          <w:p>
            <w:pPr>
              <w:pStyle w:val="13"/>
            </w:pPr>
            <w:r>
              <w:t>100%</w:t>
            </w:r>
          </w:p>
        </w:tc>
        <w:tc>
          <w:tcPr>
            <w:tcW w:w="2114"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天然气补贴受益户数</w:t>
            </w:r>
          </w:p>
        </w:tc>
        <w:tc>
          <w:tcPr>
            <w:tcW w:w="4228" w:type="dxa"/>
            <w:vAlign w:val="center"/>
          </w:tcPr>
          <w:p>
            <w:pPr>
              <w:pStyle w:val="13"/>
            </w:pPr>
            <w:r>
              <w:t>2016年天然气补贴户数</w:t>
            </w:r>
          </w:p>
        </w:tc>
        <w:tc>
          <w:tcPr>
            <w:tcW w:w="2114" w:type="dxa"/>
            <w:vAlign w:val="center"/>
          </w:tcPr>
          <w:p>
            <w:pPr>
              <w:pStyle w:val="13"/>
            </w:pPr>
            <w:r>
              <w:t>≤2313户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到期后，根据实际制定当地政策</w:t>
            </w:r>
          </w:p>
        </w:tc>
        <w:tc>
          <w:tcPr>
            <w:tcW w:w="4228" w:type="dxa"/>
            <w:vAlign w:val="center"/>
          </w:tcPr>
          <w:p>
            <w:pPr>
              <w:pStyle w:val="13"/>
            </w:pPr>
            <w:r>
              <w:t>2016年天然气补贴户数</w:t>
            </w:r>
          </w:p>
        </w:tc>
        <w:tc>
          <w:tcPr>
            <w:tcW w:w="2114" w:type="dxa"/>
            <w:vAlign w:val="center"/>
          </w:tcPr>
          <w:p>
            <w:pPr>
              <w:pStyle w:val="13"/>
            </w:pPr>
            <w:r>
              <w:t>根据（石财建【2019】75号文件要求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100%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3、2017年双代用户2022-2023年运行补贴（第六年）绩效目标表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13011024P00000110353U</w:t>
            </w:r>
          </w:p>
        </w:tc>
        <w:tc>
          <w:tcPr>
            <w:tcW w:w="2114" w:type="dxa"/>
            <w:vAlign w:val="center"/>
          </w:tcPr>
          <w:p>
            <w:pPr>
              <w:pStyle w:val="11"/>
            </w:pPr>
            <w:r>
              <w:t>项目名称</w:t>
            </w:r>
          </w:p>
        </w:tc>
        <w:tc>
          <w:tcPr>
            <w:tcW w:w="6342" w:type="dxa"/>
            <w:gridSpan w:val="3"/>
            <w:vAlign w:val="center"/>
          </w:tcPr>
          <w:p>
            <w:pPr>
              <w:pStyle w:val="13"/>
            </w:pPr>
            <w:r>
              <w:t>2017年双代用户2022-2023年运行补贴（第六年）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83.00</w:t>
            </w:r>
          </w:p>
        </w:tc>
        <w:tc>
          <w:tcPr>
            <w:tcW w:w="2114" w:type="dxa"/>
            <w:vAlign w:val="center"/>
          </w:tcPr>
          <w:p>
            <w:pPr>
              <w:pStyle w:val="11"/>
            </w:pPr>
            <w:r>
              <w:t>其中：财政    资金</w:t>
            </w:r>
          </w:p>
        </w:tc>
        <w:tc>
          <w:tcPr>
            <w:tcW w:w="2114" w:type="dxa"/>
            <w:vAlign w:val="center"/>
          </w:tcPr>
          <w:p>
            <w:pPr>
              <w:pStyle w:val="13"/>
            </w:pPr>
            <w:r>
              <w:t>83.00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2017年度煤改气用户发放2022—2023年天然气用户均补贴标准</w:t>
            </w:r>
          </w:p>
        </w:tc>
        <w:tc>
          <w:tcPr>
            <w:tcW w:w="2114" w:type="dxa"/>
            <w:vAlign w:val="center"/>
          </w:tcPr>
          <w:p>
            <w:pPr>
              <w:pStyle w:val="13"/>
            </w:pPr>
            <w:r>
              <w:t>640元/户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对2017年度煤改电用户发放2022—2023年煤改电用户均补贴标准</w:t>
            </w:r>
          </w:p>
        </w:tc>
        <w:tc>
          <w:tcPr>
            <w:tcW w:w="2114" w:type="dxa"/>
            <w:vAlign w:val="center"/>
          </w:tcPr>
          <w:p>
            <w:pPr>
              <w:pStyle w:val="13"/>
            </w:pPr>
            <w:r>
              <w:t>800元/户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2017年全区双代运行补贴户数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2017年双代补贴户数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2017年双代补贴户数</w:t>
            </w:r>
          </w:p>
        </w:tc>
        <w:tc>
          <w:tcPr>
            <w:tcW w:w="2114" w:type="dxa"/>
            <w:vAlign w:val="center"/>
          </w:tcPr>
          <w:p>
            <w:pPr>
              <w:pStyle w:val="13"/>
            </w:pPr>
            <w:r>
              <w:t>根据（石财建【2019】75号文件要求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4、2017年双代用户2022-2023年运行补贴费用（第七年）绩效目标表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13011024P00000110382U</w:t>
            </w:r>
          </w:p>
        </w:tc>
        <w:tc>
          <w:tcPr>
            <w:tcW w:w="2114" w:type="dxa"/>
            <w:vAlign w:val="center"/>
          </w:tcPr>
          <w:p>
            <w:pPr>
              <w:pStyle w:val="11"/>
            </w:pPr>
            <w:r>
              <w:t>项目名称</w:t>
            </w:r>
          </w:p>
        </w:tc>
        <w:tc>
          <w:tcPr>
            <w:tcW w:w="6342" w:type="dxa"/>
            <w:gridSpan w:val="3"/>
            <w:vAlign w:val="center"/>
          </w:tcPr>
          <w:p>
            <w:pPr>
              <w:pStyle w:val="13"/>
            </w:pPr>
            <w:r>
              <w:t>2017年双代用户2022-2023年运行补贴费用（第七年）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1000.00</w:t>
            </w:r>
          </w:p>
        </w:tc>
        <w:tc>
          <w:tcPr>
            <w:tcW w:w="2114" w:type="dxa"/>
            <w:vAlign w:val="center"/>
          </w:tcPr>
          <w:p>
            <w:pPr>
              <w:pStyle w:val="11"/>
            </w:pPr>
            <w:r>
              <w:t>其中：财政    资金</w:t>
            </w:r>
          </w:p>
        </w:tc>
        <w:tc>
          <w:tcPr>
            <w:tcW w:w="2114" w:type="dxa"/>
            <w:vAlign w:val="center"/>
          </w:tcPr>
          <w:p>
            <w:pPr>
              <w:pStyle w:val="13"/>
            </w:pPr>
            <w:r>
              <w:t>1000.00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2017年度煤改气用户发放2023—2024年天然气用户均补贴标准</w:t>
            </w:r>
          </w:p>
        </w:tc>
        <w:tc>
          <w:tcPr>
            <w:tcW w:w="2114" w:type="dxa"/>
            <w:vAlign w:val="center"/>
          </w:tcPr>
          <w:p>
            <w:pPr>
              <w:pStyle w:val="13"/>
            </w:pPr>
            <w:r>
              <w:t>800元/户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对2017年度煤改电用户发放2023—2024年煤改电用户均补贴标准</w:t>
            </w:r>
          </w:p>
        </w:tc>
        <w:tc>
          <w:tcPr>
            <w:tcW w:w="2114" w:type="dxa"/>
            <w:vAlign w:val="center"/>
          </w:tcPr>
          <w:p>
            <w:pPr>
              <w:pStyle w:val="13"/>
            </w:pPr>
            <w:r>
              <w:t>1000元/户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2017年全区双代运行补贴户数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2017年双代补贴户数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2017年双代补贴户数</w:t>
            </w:r>
          </w:p>
        </w:tc>
        <w:tc>
          <w:tcPr>
            <w:tcW w:w="2114" w:type="dxa"/>
            <w:vAlign w:val="center"/>
          </w:tcPr>
          <w:p>
            <w:pPr>
              <w:pStyle w:val="13"/>
            </w:pPr>
            <w:r>
              <w:t>根据（石财建【2019】75号文件要求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5、2017年双代用户2023-2024年运行补贴费用（第七年）绩效目标表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13011024P00000110183W</w:t>
            </w:r>
          </w:p>
        </w:tc>
        <w:tc>
          <w:tcPr>
            <w:tcW w:w="2114" w:type="dxa"/>
            <w:vAlign w:val="center"/>
          </w:tcPr>
          <w:p>
            <w:pPr>
              <w:pStyle w:val="11"/>
            </w:pPr>
            <w:r>
              <w:t>项目名称</w:t>
            </w:r>
          </w:p>
        </w:tc>
        <w:tc>
          <w:tcPr>
            <w:tcW w:w="6342" w:type="dxa"/>
            <w:gridSpan w:val="3"/>
            <w:vAlign w:val="center"/>
          </w:tcPr>
          <w:p>
            <w:pPr>
              <w:pStyle w:val="13"/>
            </w:pPr>
            <w:r>
              <w:t>2017年双代用户2023-2024年运行补贴费用（第七年）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1538.00</w:t>
            </w:r>
          </w:p>
        </w:tc>
        <w:tc>
          <w:tcPr>
            <w:tcW w:w="2114" w:type="dxa"/>
            <w:vAlign w:val="center"/>
          </w:tcPr>
          <w:p>
            <w:pPr>
              <w:pStyle w:val="11"/>
            </w:pPr>
            <w:r>
              <w:t>其中：财政    资金</w:t>
            </w:r>
          </w:p>
        </w:tc>
        <w:tc>
          <w:tcPr>
            <w:tcW w:w="2114" w:type="dxa"/>
            <w:vAlign w:val="center"/>
          </w:tcPr>
          <w:p>
            <w:pPr>
              <w:pStyle w:val="13"/>
            </w:pPr>
            <w:r>
              <w:t>1538.00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2017年度煤改气用户发放2023—2024年天然气用户均补贴标准</w:t>
            </w:r>
          </w:p>
        </w:tc>
        <w:tc>
          <w:tcPr>
            <w:tcW w:w="2114" w:type="dxa"/>
            <w:vAlign w:val="center"/>
          </w:tcPr>
          <w:p>
            <w:pPr>
              <w:pStyle w:val="13"/>
            </w:pPr>
            <w:r>
              <w:t>800元/户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对2017年度煤改电用户发放2023—2024年煤改电用户均补贴标准</w:t>
            </w:r>
          </w:p>
        </w:tc>
        <w:tc>
          <w:tcPr>
            <w:tcW w:w="2114" w:type="dxa"/>
            <w:vAlign w:val="center"/>
          </w:tcPr>
          <w:p>
            <w:pPr>
              <w:pStyle w:val="13"/>
            </w:pPr>
            <w:r>
              <w:t>1000元/户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2017年全区双代运行补贴户数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2017年双代补贴户数</w:t>
            </w:r>
          </w:p>
        </w:tc>
        <w:tc>
          <w:tcPr>
            <w:tcW w:w="2114" w:type="dxa"/>
            <w:vAlign w:val="center"/>
          </w:tcPr>
          <w:p>
            <w:pPr>
              <w:pStyle w:val="13"/>
            </w:pPr>
            <w:r>
              <w:t>82082户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2017年双代补贴户数</w:t>
            </w:r>
          </w:p>
        </w:tc>
        <w:tc>
          <w:tcPr>
            <w:tcW w:w="2114" w:type="dxa"/>
            <w:vAlign w:val="center"/>
          </w:tcPr>
          <w:p>
            <w:pPr>
              <w:pStyle w:val="13"/>
            </w:pPr>
            <w:r>
              <w:t>根据（石财建【2019】75号文件要求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6、2018年双代用户2023-2024年运行补贴费用（第六年）绩效目标表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13011024P00000110184G</w:t>
            </w:r>
          </w:p>
        </w:tc>
        <w:tc>
          <w:tcPr>
            <w:tcW w:w="2114" w:type="dxa"/>
            <w:vAlign w:val="center"/>
          </w:tcPr>
          <w:p>
            <w:pPr>
              <w:pStyle w:val="11"/>
            </w:pPr>
            <w:r>
              <w:t>项目名称</w:t>
            </w:r>
          </w:p>
        </w:tc>
        <w:tc>
          <w:tcPr>
            <w:tcW w:w="6342" w:type="dxa"/>
            <w:gridSpan w:val="3"/>
            <w:vAlign w:val="center"/>
          </w:tcPr>
          <w:p>
            <w:pPr>
              <w:pStyle w:val="13"/>
            </w:pPr>
            <w:r>
              <w:t>2018年双代用户2023-2024年运行补贴费用（第六年）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410.00</w:t>
            </w:r>
          </w:p>
        </w:tc>
        <w:tc>
          <w:tcPr>
            <w:tcW w:w="2114" w:type="dxa"/>
            <w:vAlign w:val="center"/>
          </w:tcPr>
          <w:p>
            <w:pPr>
              <w:pStyle w:val="11"/>
            </w:pPr>
            <w:r>
              <w:t>其中：财政    资金</w:t>
            </w:r>
          </w:p>
        </w:tc>
        <w:tc>
          <w:tcPr>
            <w:tcW w:w="2114" w:type="dxa"/>
            <w:vAlign w:val="center"/>
          </w:tcPr>
          <w:p>
            <w:pPr>
              <w:pStyle w:val="13"/>
            </w:pPr>
            <w:r>
              <w:t>410.00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采暖季后对2018年5340户农村煤改气和煤改电使用进行补贴，鼓励农户使用清洁能源取暖，减轻农户采暖费用，有效减少大气污染物排放。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1.采暖季后对2018年5340户农村煤改气和煤改电使用进行补贴，鼓励农户使用清洁能源取暖，减轻农户采暖费用，有效减少大气污染物排放。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2018年全区双代运行补贴户数</w:t>
            </w:r>
          </w:p>
        </w:tc>
        <w:tc>
          <w:tcPr>
            <w:tcW w:w="2114" w:type="dxa"/>
            <w:vAlign w:val="center"/>
          </w:tcPr>
          <w:p>
            <w:pPr>
              <w:pStyle w:val="13"/>
            </w:pPr>
            <w:r>
              <w:t>≤5340户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w:t>
            </w:r>
          </w:p>
        </w:tc>
        <w:tc>
          <w:tcPr>
            <w:tcW w:w="4228" w:type="dxa"/>
            <w:vAlign w:val="center"/>
          </w:tcPr>
          <w:p>
            <w:pPr>
              <w:pStyle w:val="13"/>
            </w:pPr>
            <w:r>
              <w:t>采暖季结束后督促相关燃气企业、供电公司运行补贴发放到位</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对2018年度煤改气用户发放2023—2024年天然气用户均补贴标准</w:t>
            </w:r>
          </w:p>
        </w:tc>
        <w:tc>
          <w:tcPr>
            <w:tcW w:w="2114" w:type="dxa"/>
            <w:vAlign w:val="center"/>
          </w:tcPr>
          <w:p>
            <w:pPr>
              <w:pStyle w:val="13"/>
            </w:pPr>
            <w:r>
              <w:t>960元/户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对2018年度煤改电用户发放2023—2024年煤改电用户均补贴标准</w:t>
            </w:r>
          </w:p>
        </w:tc>
        <w:tc>
          <w:tcPr>
            <w:tcW w:w="2114" w:type="dxa"/>
            <w:vAlign w:val="center"/>
          </w:tcPr>
          <w:p>
            <w:pPr>
              <w:pStyle w:val="13"/>
            </w:pPr>
            <w:r>
              <w:t>1200元/户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2018年双代补贴户数</w:t>
            </w:r>
          </w:p>
        </w:tc>
        <w:tc>
          <w:tcPr>
            <w:tcW w:w="2114" w:type="dxa"/>
            <w:vAlign w:val="center"/>
          </w:tcPr>
          <w:p>
            <w:pPr>
              <w:pStyle w:val="13"/>
            </w:pPr>
            <w:r>
              <w:t>≤5340元/户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到期后，根据实际制定当地政策</w:t>
            </w:r>
          </w:p>
        </w:tc>
        <w:tc>
          <w:tcPr>
            <w:tcW w:w="4228" w:type="dxa"/>
            <w:vAlign w:val="center"/>
          </w:tcPr>
          <w:p>
            <w:pPr>
              <w:pStyle w:val="13"/>
            </w:pPr>
            <w:r>
              <w:t>2018年双代补贴户数</w:t>
            </w:r>
          </w:p>
        </w:tc>
        <w:tc>
          <w:tcPr>
            <w:tcW w:w="2114" w:type="dxa"/>
            <w:vAlign w:val="center"/>
          </w:tcPr>
          <w:p>
            <w:pPr>
              <w:pStyle w:val="13"/>
            </w:pPr>
            <w:r>
              <w:t>根据（石建财【2019】75号）文件要求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7、2019年双代用户2023-2024年运行补贴费用（第五年）绩效目标表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13011024P000001101854</w:t>
            </w:r>
          </w:p>
        </w:tc>
        <w:tc>
          <w:tcPr>
            <w:tcW w:w="2114" w:type="dxa"/>
            <w:vAlign w:val="center"/>
          </w:tcPr>
          <w:p>
            <w:pPr>
              <w:pStyle w:val="11"/>
            </w:pPr>
            <w:r>
              <w:t>项目名称</w:t>
            </w:r>
          </w:p>
        </w:tc>
        <w:tc>
          <w:tcPr>
            <w:tcW w:w="6342" w:type="dxa"/>
            <w:gridSpan w:val="3"/>
            <w:vAlign w:val="center"/>
          </w:tcPr>
          <w:p>
            <w:pPr>
              <w:pStyle w:val="13"/>
            </w:pPr>
            <w:r>
              <w:t>2019年双代用户2023-2024年运行补贴费用（第五年）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150.00</w:t>
            </w:r>
          </w:p>
        </w:tc>
        <w:tc>
          <w:tcPr>
            <w:tcW w:w="2114" w:type="dxa"/>
            <w:vAlign w:val="center"/>
          </w:tcPr>
          <w:p>
            <w:pPr>
              <w:pStyle w:val="11"/>
            </w:pPr>
            <w:r>
              <w:t>其中：财政    资金</w:t>
            </w:r>
          </w:p>
        </w:tc>
        <w:tc>
          <w:tcPr>
            <w:tcW w:w="2114" w:type="dxa"/>
            <w:vAlign w:val="center"/>
          </w:tcPr>
          <w:p>
            <w:pPr>
              <w:pStyle w:val="13"/>
            </w:pPr>
            <w:r>
              <w:t>150.00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2019年双代改造2602户，其中气代煤2371户，电代煤231户，采暖季结束后根据相关企业提供具体明细进行补贴，巩固双代工程效果，减少大气污染,并长期减少污染物排放.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1.2019年双代改造2602户，其中气代煤2371户，电代煤231户，采暖季结束后根据相关企业提供具体明细进行补贴，巩固双代工程效果，减少大气污染,并长期减少污染物排放.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对2019年度煤改气用户发放2023-2024年天然气用户均补贴标准</w:t>
            </w:r>
          </w:p>
        </w:tc>
        <w:tc>
          <w:tcPr>
            <w:tcW w:w="2114" w:type="dxa"/>
            <w:vAlign w:val="center"/>
          </w:tcPr>
          <w:p>
            <w:pPr>
              <w:pStyle w:val="13"/>
            </w:pPr>
            <w:r>
              <w:t>960元/户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对2019年度煤改电用户发放2023-2024年煤改电用户均补贴标准</w:t>
            </w:r>
          </w:p>
        </w:tc>
        <w:tc>
          <w:tcPr>
            <w:tcW w:w="2114" w:type="dxa"/>
            <w:vAlign w:val="center"/>
          </w:tcPr>
          <w:p>
            <w:pPr>
              <w:pStyle w:val="13"/>
            </w:pPr>
            <w:r>
              <w:t>1200元/户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2019年全区双代运行补贴户数</w:t>
            </w:r>
          </w:p>
        </w:tc>
        <w:tc>
          <w:tcPr>
            <w:tcW w:w="2114" w:type="dxa"/>
            <w:vAlign w:val="center"/>
          </w:tcPr>
          <w:p>
            <w:pPr>
              <w:pStyle w:val="13"/>
            </w:pPr>
            <w:r>
              <w:t>≤2602户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采暖季结束后督促相关燃气企业、供电公司运行补贴发放到位</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2019年双代补贴户数</w:t>
            </w:r>
          </w:p>
        </w:tc>
        <w:tc>
          <w:tcPr>
            <w:tcW w:w="2114" w:type="dxa"/>
            <w:vAlign w:val="center"/>
          </w:tcPr>
          <w:p>
            <w:pPr>
              <w:pStyle w:val="13"/>
            </w:pPr>
            <w:r>
              <w:t>≤2602户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到期后，根据实际制定当地政策</w:t>
            </w:r>
          </w:p>
        </w:tc>
        <w:tc>
          <w:tcPr>
            <w:tcW w:w="4228" w:type="dxa"/>
            <w:vAlign w:val="center"/>
          </w:tcPr>
          <w:p>
            <w:pPr>
              <w:pStyle w:val="13"/>
            </w:pPr>
            <w:r>
              <w:t>2019年双代补贴户数</w:t>
            </w:r>
          </w:p>
        </w:tc>
        <w:tc>
          <w:tcPr>
            <w:tcW w:w="2114" w:type="dxa"/>
            <w:vAlign w:val="center"/>
          </w:tcPr>
          <w:p>
            <w:pPr>
              <w:pStyle w:val="13"/>
            </w:pPr>
            <w:r>
              <w:t>根据（石建财【2019】75号）文件要求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100%</w:t>
            </w:r>
          </w:p>
        </w:tc>
        <w:tc>
          <w:tcPr>
            <w:tcW w:w="2114" w:type="dxa"/>
            <w:vAlign w:val="center"/>
          </w:tcPr>
          <w:p>
            <w:pPr>
              <w:pStyle w:val="13"/>
            </w:pPr>
            <w:r>
              <w:t>减少大气污染</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8、2020年双代用户2023-2024年运行补贴费用（第四年）绩效目标表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13011024P00000110186P</w:t>
            </w:r>
          </w:p>
        </w:tc>
        <w:tc>
          <w:tcPr>
            <w:tcW w:w="2114" w:type="dxa"/>
            <w:vAlign w:val="center"/>
          </w:tcPr>
          <w:p>
            <w:pPr>
              <w:pStyle w:val="11"/>
            </w:pPr>
            <w:r>
              <w:t>项目名称</w:t>
            </w:r>
          </w:p>
        </w:tc>
        <w:tc>
          <w:tcPr>
            <w:tcW w:w="6342" w:type="dxa"/>
            <w:gridSpan w:val="3"/>
            <w:vAlign w:val="center"/>
          </w:tcPr>
          <w:p>
            <w:pPr>
              <w:pStyle w:val="13"/>
            </w:pPr>
            <w:r>
              <w:t>2020年双代用户2023-2024年运行补贴费用（第四年）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2020年气代煤3056户，采暖季结束后根据相关企业提供具体明细进行补贴，巩固双代工程效果，减少大气污染,并长期减少污染物排放。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1.2020年气代煤3056户，采暖季结束后根据相关企业提供具体明细进行补贴，巩固双代工程效果，减少大气污染,并长期减少污染物排放。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对2020年度煤改气用户发放2023-2024年天然气用户均补贴标准</w:t>
            </w:r>
          </w:p>
        </w:tc>
        <w:tc>
          <w:tcPr>
            <w:tcW w:w="2114" w:type="dxa"/>
            <w:vAlign w:val="center"/>
          </w:tcPr>
          <w:p>
            <w:pPr>
              <w:pStyle w:val="13"/>
            </w:pPr>
            <w:r>
              <w:t>960元/户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2020年全区双代运行补贴户数</w:t>
            </w:r>
          </w:p>
        </w:tc>
        <w:tc>
          <w:tcPr>
            <w:tcW w:w="2114" w:type="dxa"/>
            <w:vAlign w:val="center"/>
          </w:tcPr>
          <w:p>
            <w:pPr>
              <w:pStyle w:val="13"/>
            </w:pPr>
            <w:r>
              <w:t>≤3058户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采暖季结束后督促相关燃气企业、供电公司运行补贴发放到位</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2020年双代补贴户数</w:t>
            </w:r>
          </w:p>
        </w:tc>
        <w:tc>
          <w:tcPr>
            <w:tcW w:w="2114" w:type="dxa"/>
            <w:vAlign w:val="center"/>
          </w:tcPr>
          <w:p>
            <w:pPr>
              <w:pStyle w:val="13"/>
            </w:pPr>
            <w:r>
              <w:t>≤3058户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双代补贴受益户数</w:t>
            </w:r>
          </w:p>
        </w:tc>
        <w:tc>
          <w:tcPr>
            <w:tcW w:w="4228" w:type="dxa"/>
            <w:vAlign w:val="center"/>
          </w:tcPr>
          <w:p>
            <w:pPr>
              <w:pStyle w:val="13"/>
            </w:pPr>
            <w:r>
              <w:t>2020年双代补贴户数</w:t>
            </w:r>
          </w:p>
        </w:tc>
        <w:tc>
          <w:tcPr>
            <w:tcW w:w="2114" w:type="dxa"/>
            <w:vAlign w:val="center"/>
          </w:tcPr>
          <w:p>
            <w:pPr>
              <w:pStyle w:val="13"/>
            </w:pPr>
            <w:r>
              <w:t>≤3058户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100%</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9、2021年老旧小区改造主体（临时指标）绩效目标表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13011024P00000110357A</w:t>
            </w:r>
          </w:p>
        </w:tc>
        <w:tc>
          <w:tcPr>
            <w:tcW w:w="2114" w:type="dxa"/>
            <w:vAlign w:val="center"/>
          </w:tcPr>
          <w:p>
            <w:pPr>
              <w:pStyle w:val="11"/>
            </w:pPr>
            <w:r>
              <w:t>项目名称</w:t>
            </w:r>
          </w:p>
        </w:tc>
        <w:tc>
          <w:tcPr>
            <w:tcW w:w="6342" w:type="dxa"/>
            <w:gridSpan w:val="3"/>
            <w:vAlign w:val="center"/>
          </w:tcPr>
          <w:p>
            <w:pPr>
              <w:pStyle w:val="13"/>
            </w:pPr>
            <w:r>
              <w:t>2021年老旧小区改造主体（临时指标）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165.30</w:t>
            </w:r>
          </w:p>
        </w:tc>
        <w:tc>
          <w:tcPr>
            <w:tcW w:w="2114" w:type="dxa"/>
            <w:vAlign w:val="center"/>
          </w:tcPr>
          <w:p>
            <w:pPr>
              <w:pStyle w:val="11"/>
            </w:pPr>
            <w:r>
              <w:t>其中：财政    资金</w:t>
            </w:r>
          </w:p>
        </w:tc>
        <w:tc>
          <w:tcPr>
            <w:tcW w:w="2114" w:type="dxa"/>
            <w:vAlign w:val="center"/>
          </w:tcPr>
          <w:p>
            <w:pPr>
              <w:pStyle w:val="13"/>
            </w:pPr>
            <w:r>
              <w:t>165.30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完成2021年9个老旧小区改造，改善老旧小区居住环境。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1.完成2021年9个老旧小区改造，改善老旧小区居住环境。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老旧小区改造数量</w:t>
            </w:r>
          </w:p>
        </w:tc>
        <w:tc>
          <w:tcPr>
            <w:tcW w:w="4228" w:type="dxa"/>
            <w:vAlign w:val="center"/>
          </w:tcPr>
          <w:p>
            <w:pPr>
              <w:pStyle w:val="13"/>
            </w:pPr>
            <w:r>
              <w:t>2021年老旧小区改造配套基础设施项目符合改造要求的老旧小区9个</w:t>
            </w:r>
          </w:p>
        </w:tc>
        <w:tc>
          <w:tcPr>
            <w:tcW w:w="2114" w:type="dxa"/>
            <w:vAlign w:val="center"/>
          </w:tcPr>
          <w:p>
            <w:pPr>
              <w:pStyle w:val="13"/>
            </w:pPr>
            <w:r>
              <w:t>9个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老旧小区改造合格率</w:t>
            </w:r>
          </w:p>
        </w:tc>
        <w:tc>
          <w:tcPr>
            <w:tcW w:w="4228" w:type="dxa"/>
            <w:vAlign w:val="center"/>
          </w:tcPr>
          <w:p>
            <w:pPr>
              <w:pStyle w:val="13"/>
            </w:pPr>
            <w:r>
              <w:t>2021年老旧小区改造配套基础设施项目合格率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老旧小区改造按时完成率</w:t>
            </w:r>
          </w:p>
        </w:tc>
        <w:tc>
          <w:tcPr>
            <w:tcW w:w="4228" w:type="dxa"/>
            <w:vAlign w:val="center"/>
          </w:tcPr>
          <w:p>
            <w:pPr>
              <w:pStyle w:val="13"/>
            </w:pPr>
            <w:r>
              <w:t>2021年老旧小区改造配套基础设施项目按时完成率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老旧小区改造成本</w:t>
            </w:r>
          </w:p>
        </w:tc>
        <w:tc>
          <w:tcPr>
            <w:tcW w:w="4228" w:type="dxa"/>
            <w:vAlign w:val="center"/>
          </w:tcPr>
          <w:p>
            <w:pPr>
              <w:pStyle w:val="13"/>
            </w:pPr>
            <w:r>
              <w:t>2021年老旧小区改造配套基础设施项目总成本2685.98万元</w:t>
            </w:r>
          </w:p>
        </w:tc>
        <w:tc>
          <w:tcPr>
            <w:tcW w:w="2114" w:type="dxa"/>
            <w:vAlign w:val="center"/>
          </w:tcPr>
          <w:p>
            <w:pPr>
              <w:pStyle w:val="13"/>
            </w:pPr>
            <w:r>
              <w:t>165.3万元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老旧小区改造长期使用性</w:t>
            </w:r>
          </w:p>
        </w:tc>
        <w:tc>
          <w:tcPr>
            <w:tcW w:w="4228" w:type="dxa"/>
            <w:vAlign w:val="center"/>
          </w:tcPr>
          <w:p>
            <w:pPr>
              <w:pStyle w:val="13"/>
            </w:pPr>
            <w:r>
              <w:t>2021年老旧小区改造配套基础设施项目长期使用性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老旧小区改造受益户数</w:t>
            </w:r>
          </w:p>
        </w:tc>
        <w:tc>
          <w:tcPr>
            <w:tcW w:w="4228" w:type="dxa"/>
            <w:vAlign w:val="center"/>
          </w:tcPr>
          <w:p>
            <w:pPr>
              <w:pStyle w:val="13"/>
            </w:pPr>
            <w:r>
              <w:t>2021年老旧小区改造配套基础设施项目受益户数1342户</w:t>
            </w:r>
          </w:p>
        </w:tc>
        <w:tc>
          <w:tcPr>
            <w:tcW w:w="2114" w:type="dxa"/>
            <w:vAlign w:val="center"/>
          </w:tcPr>
          <w:p>
            <w:pPr>
              <w:pStyle w:val="13"/>
            </w:pPr>
            <w:r>
              <w:t>1342户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老旧小区改造群众满意度</w:t>
            </w:r>
          </w:p>
        </w:tc>
        <w:tc>
          <w:tcPr>
            <w:tcW w:w="4228" w:type="dxa"/>
            <w:vAlign w:val="center"/>
          </w:tcPr>
          <w:p>
            <w:pPr>
              <w:pStyle w:val="13"/>
            </w:pPr>
            <w:r>
              <w:t>2021年老旧小区改造配套基础设施项目群众满意度数量满意占比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10、2023-2024年采暖季农村“双代”运行补贴（临时）绩效目标表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13011024P00000110332G</w:t>
            </w:r>
          </w:p>
        </w:tc>
        <w:tc>
          <w:tcPr>
            <w:tcW w:w="2114" w:type="dxa"/>
            <w:vAlign w:val="center"/>
          </w:tcPr>
          <w:p>
            <w:pPr>
              <w:pStyle w:val="11"/>
            </w:pPr>
            <w:r>
              <w:t>项目名称</w:t>
            </w:r>
          </w:p>
        </w:tc>
        <w:tc>
          <w:tcPr>
            <w:tcW w:w="6342" w:type="dxa"/>
            <w:gridSpan w:val="3"/>
            <w:vAlign w:val="center"/>
          </w:tcPr>
          <w:p>
            <w:pPr>
              <w:pStyle w:val="13"/>
            </w:pPr>
            <w:r>
              <w:t>2023-2024年采暖季农村“双代”运行补贴（临时）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462.00</w:t>
            </w:r>
          </w:p>
        </w:tc>
        <w:tc>
          <w:tcPr>
            <w:tcW w:w="2114" w:type="dxa"/>
            <w:vAlign w:val="center"/>
          </w:tcPr>
          <w:p>
            <w:pPr>
              <w:pStyle w:val="11"/>
            </w:pPr>
            <w:r>
              <w:t>其中：财政    资金</w:t>
            </w:r>
          </w:p>
        </w:tc>
        <w:tc>
          <w:tcPr>
            <w:tcW w:w="2114" w:type="dxa"/>
            <w:vAlign w:val="center"/>
          </w:tcPr>
          <w:p>
            <w:pPr>
              <w:pStyle w:val="13"/>
            </w:pPr>
            <w:r>
              <w:t>462.00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800元/户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1000元/户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全区双代运行补贴户数</w:t>
            </w:r>
          </w:p>
        </w:tc>
        <w:tc>
          <w:tcPr>
            <w:tcW w:w="2114" w:type="dxa"/>
            <w:vAlign w:val="center"/>
          </w:tcPr>
          <w:p>
            <w:pPr>
              <w:pStyle w:val="13"/>
            </w:pPr>
            <w:r>
              <w:t>≤93673户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全区双代运行补贴户数</w:t>
            </w:r>
          </w:p>
        </w:tc>
        <w:tc>
          <w:tcPr>
            <w:tcW w:w="2114" w:type="dxa"/>
            <w:vAlign w:val="center"/>
          </w:tcPr>
          <w:p>
            <w:pPr>
              <w:pStyle w:val="13"/>
            </w:pPr>
            <w:r>
              <w:t>93673户</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全区双代运行补贴户数</w:t>
            </w:r>
          </w:p>
        </w:tc>
        <w:tc>
          <w:tcPr>
            <w:tcW w:w="2114" w:type="dxa"/>
            <w:vAlign w:val="center"/>
          </w:tcPr>
          <w:p>
            <w:pPr>
              <w:pStyle w:val="13"/>
            </w:pPr>
            <w:r>
              <w:t>根据（石财建【2019】75号文件要求</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11、2023年度石家庄市鹿泉区城市体检项目绩效目标表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13011024P000001100820</w:t>
            </w:r>
          </w:p>
        </w:tc>
        <w:tc>
          <w:tcPr>
            <w:tcW w:w="2114" w:type="dxa"/>
            <w:vAlign w:val="center"/>
          </w:tcPr>
          <w:p>
            <w:pPr>
              <w:pStyle w:val="11"/>
            </w:pPr>
            <w:r>
              <w:t>项目名称</w:t>
            </w:r>
          </w:p>
        </w:tc>
        <w:tc>
          <w:tcPr>
            <w:tcW w:w="6342" w:type="dxa"/>
            <w:gridSpan w:val="3"/>
            <w:vAlign w:val="center"/>
          </w:tcPr>
          <w:p>
            <w:pPr>
              <w:pStyle w:val="13"/>
            </w:pPr>
            <w:r>
              <w:t>2023年度石家庄市鹿泉区城市体检项目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22.00</w:t>
            </w:r>
          </w:p>
        </w:tc>
        <w:tc>
          <w:tcPr>
            <w:tcW w:w="2114" w:type="dxa"/>
            <w:vAlign w:val="center"/>
          </w:tcPr>
          <w:p>
            <w:pPr>
              <w:pStyle w:val="11"/>
            </w:pPr>
            <w:r>
              <w:t>其中：财政    资金</w:t>
            </w:r>
          </w:p>
        </w:tc>
        <w:tc>
          <w:tcPr>
            <w:tcW w:w="2114" w:type="dxa"/>
            <w:vAlign w:val="center"/>
          </w:tcPr>
          <w:p>
            <w:pPr>
              <w:pStyle w:val="13"/>
            </w:pPr>
            <w:r>
              <w:t>22.00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城市体检项目成本</w:t>
            </w:r>
          </w:p>
        </w:tc>
        <w:tc>
          <w:tcPr>
            <w:tcW w:w="4228" w:type="dxa"/>
            <w:vAlign w:val="center"/>
          </w:tcPr>
          <w:p>
            <w:pPr>
              <w:pStyle w:val="13"/>
            </w:pPr>
            <w:r>
              <w:t>城市体检项目总成本</w:t>
            </w:r>
          </w:p>
        </w:tc>
        <w:tc>
          <w:tcPr>
            <w:tcW w:w="2114" w:type="dxa"/>
            <w:vAlign w:val="center"/>
          </w:tcPr>
          <w:p>
            <w:pPr>
              <w:pStyle w:val="13"/>
            </w:pPr>
            <w:r>
              <w:t>74.68万元</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城市体检项目验收合格率</w:t>
            </w:r>
          </w:p>
        </w:tc>
        <w:tc>
          <w:tcPr>
            <w:tcW w:w="4228" w:type="dxa"/>
            <w:vAlign w:val="center"/>
          </w:tcPr>
          <w:p>
            <w:pPr>
              <w:pStyle w:val="13"/>
            </w:pPr>
            <w:r>
              <w:t>通过专家评审验收通过比例</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城市体检项目按时完成率</w:t>
            </w:r>
          </w:p>
        </w:tc>
        <w:tc>
          <w:tcPr>
            <w:tcW w:w="4228" w:type="dxa"/>
            <w:vAlign w:val="center"/>
          </w:tcPr>
          <w:p>
            <w:pPr>
              <w:pStyle w:val="13"/>
            </w:pPr>
            <w:r>
              <w:t>城市体检项目按时完成率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城市体检辖区和辖区建成区范围</w:t>
            </w:r>
          </w:p>
        </w:tc>
        <w:tc>
          <w:tcPr>
            <w:tcW w:w="4228" w:type="dxa"/>
            <w:vAlign w:val="center"/>
          </w:tcPr>
          <w:p>
            <w:pPr>
              <w:pStyle w:val="13"/>
            </w:pPr>
            <w:r>
              <w:t>辖区建成区面积22.82平方公里</w:t>
            </w:r>
          </w:p>
        </w:tc>
        <w:tc>
          <w:tcPr>
            <w:tcW w:w="2114" w:type="dxa"/>
            <w:vAlign w:val="center"/>
          </w:tcPr>
          <w:p>
            <w:pPr>
              <w:pStyle w:val="13"/>
            </w:pPr>
            <w:r>
              <w:t>22.82平方公里</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推进绿色发展和提供人居环境质量</w:t>
            </w:r>
          </w:p>
        </w:tc>
        <w:tc>
          <w:tcPr>
            <w:tcW w:w="4228" w:type="dxa"/>
            <w:vAlign w:val="center"/>
          </w:tcPr>
          <w:p>
            <w:pPr>
              <w:pStyle w:val="13"/>
            </w:pPr>
            <w:r>
              <w:t>增强人民群众的幸福感、获得感、安全感</w:t>
            </w:r>
          </w:p>
        </w:tc>
        <w:tc>
          <w:tcPr>
            <w:tcW w:w="2114" w:type="dxa"/>
            <w:vAlign w:val="center"/>
          </w:tcPr>
          <w:p>
            <w:pPr>
              <w:pStyle w:val="13"/>
            </w:pPr>
            <w:r>
              <w:t>达到要求标准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人民群众的满意程度</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12、2023年鹿泉区历史建筑测绘建档及活化利用绩效目标表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13011024P000001100847</w:t>
            </w:r>
          </w:p>
        </w:tc>
        <w:tc>
          <w:tcPr>
            <w:tcW w:w="2114" w:type="dxa"/>
            <w:vAlign w:val="center"/>
          </w:tcPr>
          <w:p>
            <w:pPr>
              <w:pStyle w:val="11"/>
            </w:pPr>
            <w:r>
              <w:t>项目名称</w:t>
            </w:r>
          </w:p>
        </w:tc>
        <w:tc>
          <w:tcPr>
            <w:tcW w:w="6342" w:type="dxa"/>
            <w:gridSpan w:val="3"/>
            <w:vAlign w:val="center"/>
          </w:tcPr>
          <w:p>
            <w:pPr>
              <w:pStyle w:val="13"/>
            </w:pPr>
            <w:r>
              <w:t>2023年鹿泉区历史建筑测绘建档及活化利用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16.20</w:t>
            </w:r>
          </w:p>
        </w:tc>
        <w:tc>
          <w:tcPr>
            <w:tcW w:w="2114" w:type="dxa"/>
            <w:vAlign w:val="center"/>
          </w:tcPr>
          <w:p>
            <w:pPr>
              <w:pStyle w:val="11"/>
            </w:pPr>
            <w:r>
              <w:t>其中：财政    资金</w:t>
            </w:r>
          </w:p>
        </w:tc>
        <w:tc>
          <w:tcPr>
            <w:tcW w:w="2114" w:type="dxa"/>
            <w:vAlign w:val="center"/>
          </w:tcPr>
          <w:p>
            <w:pPr>
              <w:pStyle w:val="13"/>
            </w:pPr>
            <w:r>
              <w:t>16.20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对鹿泉区现有7处历史建筑测绘建档、编制历史建筑保护规划，使鹿泉区内的历史建筑得到保护，传承鹿泉历史文化。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1.对鹿泉区现有7处历史建筑测绘建档、编制历史建筑保护规划，使鹿泉区内的历史建筑得到保护，传承鹿泉历史文化。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鹿泉区历史建筑保护成本</w:t>
            </w:r>
          </w:p>
        </w:tc>
        <w:tc>
          <w:tcPr>
            <w:tcW w:w="4228" w:type="dxa"/>
            <w:vAlign w:val="center"/>
          </w:tcPr>
          <w:p>
            <w:pPr>
              <w:pStyle w:val="13"/>
            </w:pPr>
            <w:r>
              <w:t>历史建筑测绘建档、保护规划编制、挂牌、修缮总成本</w:t>
            </w:r>
          </w:p>
        </w:tc>
        <w:tc>
          <w:tcPr>
            <w:tcW w:w="2114" w:type="dxa"/>
            <w:vAlign w:val="center"/>
          </w:tcPr>
          <w:p>
            <w:pPr>
              <w:pStyle w:val="13"/>
            </w:pPr>
            <w:r>
              <w:t>21.5万元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鹿泉区历史建筑测绘建档完成数量</w:t>
            </w:r>
          </w:p>
        </w:tc>
        <w:tc>
          <w:tcPr>
            <w:tcW w:w="4228" w:type="dxa"/>
            <w:vAlign w:val="center"/>
          </w:tcPr>
          <w:p>
            <w:pPr>
              <w:pStyle w:val="13"/>
            </w:pPr>
            <w:r>
              <w:t>完成鹿泉区历史建筑测绘建档的数量</w:t>
            </w:r>
          </w:p>
        </w:tc>
        <w:tc>
          <w:tcPr>
            <w:tcW w:w="2114" w:type="dxa"/>
            <w:vAlign w:val="center"/>
          </w:tcPr>
          <w:p>
            <w:pPr>
              <w:pStyle w:val="13"/>
            </w:pPr>
            <w:r>
              <w:t>7处</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历史建筑测绘建档上报率</w:t>
            </w:r>
          </w:p>
        </w:tc>
        <w:tc>
          <w:tcPr>
            <w:tcW w:w="4228" w:type="dxa"/>
            <w:vAlign w:val="center"/>
          </w:tcPr>
          <w:p>
            <w:pPr>
              <w:pStyle w:val="13"/>
            </w:pPr>
            <w:r>
              <w:t>完成测绘建档上报的历史建筑占鹿泉区历史建筑总数的比例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按时完成历史建筑测绘建档率</w:t>
            </w:r>
          </w:p>
        </w:tc>
        <w:tc>
          <w:tcPr>
            <w:tcW w:w="4228" w:type="dxa"/>
            <w:vAlign w:val="center"/>
          </w:tcPr>
          <w:p>
            <w:pPr>
              <w:pStyle w:val="13"/>
            </w:pPr>
            <w:r>
              <w:t>按时完成测绘建档的历史建筑占鹿泉区历史建筑总数的比例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历史建筑保护率</w:t>
            </w:r>
          </w:p>
        </w:tc>
        <w:tc>
          <w:tcPr>
            <w:tcW w:w="4228" w:type="dxa"/>
            <w:vAlign w:val="center"/>
          </w:tcPr>
          <w:p>
            <w:pPr>
              <w:pStyle w:val="13"/>
            </w:pPr>
            <w:r>
              <w:t>有效保护的历史建筑占鹿泉区历史建筑总数的比例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历史建筑活化利用率</w:t>
            </w:r>
          </w:p>
        </w:tc>
        <w:tc>
          <w:tcPr>
            <w:tcW w:w="4228" w:type="dxa"/>
            <w:vAlign w:val="center"/>
          </w:tcPr>
          <w:p>
            <w:pPr>
              <w:pStyle w:val="13"/>
            </w:pPr>
            <w:r>
              <w:t>活化利用的历史建筑占鹿泉区历史建筑总数的比例</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对历史建筑保护评价</w:t>
            </w:r>
          </w:p>
        </w:tc>
        <w:tc>
          <w:tcPr>
            <w:tcW w:w="4228" w:type="dxa"/>
            <w:vAlign w:val="center"/>
          </w:tcPr>
          <w:p>
            <w:pPr>
              <w:pStyle w:val="13"/>
            </w:pPr>
            <w:r>
              <w:t>群众满意度调查</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13、2024年度石家庄市鹿泉区城市体检项目绩效目标表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13011024P00000110079D</w:t>
            </w:r>
          </w:p>
        </w:tc>
        <w:tc>
          <w:tcPr>
            <w:tcW w:w="2114" w:type="dxa"/>
            <w:vAlign w:val="center"/>
          </w:tcPr>
          <w:p>
            <w:pPr>
              <w:pStyle w:val="11"/>
            </w:pPr>
            <w:r>
              <w:t>项目名称</w:t>
            </w:r>
          </w:p>
        </w:tc>
        <w:tc>
          <w:tcPr>
            <w:tcW w:w="6342" w:type="dxa"/>
            <w:gridSpan w:val="3"/>
            <w:vAlign w:val="center"/>
          </w:tcPr>
          <w:p>
            <w:pPr>
              <w:pStyle w:val="13"/>
            </w:pPr>
            <w:r>
              <w:t>2024年度石家庄市鹿泉区城市体检项目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城市体检项目成本</w:t>
            </w:r>
          </w:p>
        </w:tc>
        <w:tc>
          <w:tcPr>
            <w:tcW w:w="4228" w:type="dxa"/>
            <w:vAlign w:val="center"/>
          </w:tcPr>
          <w:p>
            <w:pPr>
              <w:pStyle w:val="13"/>
            </w:pPr>
            <w:r>
              <w:t>城市体检项目总成本</w:t>
            </w:r>
          </w:p>
        </w:tc>
        <w:tc>
          <w:tcPr>
            <w:tcW w:w="2114" w:type="dxa"/>
            <w:vAlign w:val="center"/>
          </w:tcPr>
          <w:p>
            <w:pPr>
              <w:pStyle w:val="13"/>
            </w:pPr>
            <w:r>
              <w:t>65万元</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城市体检项目验收合格率</w:t>
            </w:r>
          </w:p>
        </w:tc>
        <w:tc>
          <w:tcPr>
            <w:tcW w:w="4228" w:type="dxa"/>
            <w:vAlign w:val="center"/>
          </w:tcPr>
          <w:p>
            <w:pPr>
              <w:pStyle w:val="13"/>
            </w:pPr>
            <w:r>
              <w:t>通过专家评审验收通过比例</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城市体检项目按时完成率</w:t>
            </w:r>
          </w:p>
        </w:tc>
        <w:tc>
          <w:tcPr>
            <w:tcW w:w="4228" w:type="dxa"/>
            <w:vAlign w:val="center"/>
          </w:tcPr>
          <w:p>
            <w:pPr>
              <w:pStyle w:val="13"/>
            </w:pPr>
            <w:r>
              <w:t>城市体检项目按时完成率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城市体检辖区和辖区建成区范围</w:t>
            </w:r>
          </w:p>
        </w:tc>
        <w:tc>
          <w:tcPr>
            <w:tcW w:w="4228" w:type="dxa"/>
            <w:vAlign w:val="center"/>
          </w:tcPr>
          <w:p>
            <w:pPr>
              <w:pStyle w:val="13"/>
            </w:pPr>
            <w:r>
              <w:t>辖区建成区面积41.93平方公里</w:t>
            </w:r>
          </w:p>
        </w:tc>
        <w:tc>
          <w:tcPr>
            <w:tcW w:w="2114" w:type="dxa"/>
            <w:vAlign w:val="center"/>
          </w:tcPr>
          <w:p>
            <w:pPr>
              <w:pStyle w:val="13"/>
            </w:pPr>
            <w:r>
              <w:t>41.93平方公里</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推进绿色发展和提供人居环境质量</w:t>
            </w:r>
          </w:p>
        </w:tc>
        <w:tc>
          <w:tcPr>
            <w:tcW w:w="4228" w:type="dxa"/>
            <w:vAlign w:val="center"/>
          </w:tcPr>
          <w:p>
            <w:pPr>
              <w:pStyle w:val="13"/>
            </w:pPr>
            <w:r>
              <w:t>增强人民群众的幸福感、获得感、安全感</w:t>
            </w:r>
          </w:p>
        </w:tc>
        <w:tc>
          <w:tcPr>
            <w:tcW w:w="2114" w:type="dxa"/>
            <w:vAlign w:val="center"/>
          </w:tcPr>
          <w:p>
            <w:pPr>
              <w:pStyle w:val="13"/>
            </w:pPr>
            <w:r>
              <w:t>达到要求标准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人民群众的满意程度</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14、城镇居民自闭阀安装补贴绩效目标表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13011024P00000110061L</w:t>
            </w:r>
          </w:p>
        </w:tc>
        <w:tc>
          <w:tcPr>
            <w:tcW w:w="2114" w:type="dxa"/>
            <w:vAlign w:val="center"/>
          </w:tcPr>
          <w:p>
            <w:pPr>
              <w:pStyle w:val="11"/>
            </w:pPr>
            <w:r>
              <w:t>项目名称</w:t>
            </w:r>
          </w:p>
        </w:tc>
        <w:tc>
          <w:tcPr>
            <w:tcW w:w="6342" w:type="dxa"/>
            <w:gridSpan w:val="3"/>
            <w:vAlign w:val="center"/>
          </w:tcPr>
          <w:p>
            <w:pPr>
              <w:pStyle w:val="13"/>
            </w:pPr>
            <w:r>
              <w:t>城镇居民自闭阀安装补贴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w:t>
            </w:r>
          </w:p>
        </w:tc>
        <w:tc>
          <w:tcPr>
            <w:tcW w:w="2114" w:type="dxa"/>
            <w:vAlign w:val="center"/>
          </w:tcPr>
          <w:p>
            <w:pPr>
              <w:pStyle w:val="11"/>
            </w:pPr>
            <w:r>
              <w:t>其中：财政    资金</w:t>
            </w:r>
          </w:p>
        </w:tc>
        <w:tc>
          <w:tcPr>
            <w:tcW w:w="2114" w:type="dxa"/>
            <w:vAlign w:val="center"/>
          </w:tcPr>
          <w:p>
            <w:pPr>
              <w:pStyle w:val="13"/>
            </w:pPr>
            <w:r>
              <w:t>25.00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为全区域范围内城镇6.9896万户既有住宅和单位燃气用户加装具有自动切断功能的安全装置，强化燃气行业安全管理，坚决防范事故发生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1.为全区域范围内城镇6.9896万户既有住宅和单位燃气用户加装具有自动切断功能的安全装置，强化燃气行业安全管理，坚决防范事故发生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 xml:space="preserve"> 安装城镇既有管道燃气用户数量</w:t>
            </w:r>
          </w:p>
        </w:tc>
        <w:tc>
          <w:tcPr>
            <w:tcW w:w="4228" w:type="dxa"/>
            <w:vAlign w:val="center"/>
          </w:tcPr>
          <w:p>
            <w:pPr>
              <w:pStyle w:val="13"/>
            </w:pPr>
            <w:r>
              <w:t>享受自闭阀补贴户数</w:t>
            </w:r>
          </w:p>
        </w:tc>
        <w:tc>
          <w:tcPr>
            <w:tcW w:w="2114" w:type="dxa"/>
            <w:vAlign w:val="center"/>
          </w:tcPr>
          <w:p>
            <w:pPr>
              <w:pStyle w:val="13"/>
            </w:pPr>
            <w:r>
              <w:t>69896 户</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 xml:space="preserve"> 自闭阀安装补贴任务完成率</w:t>
            </w:r>
          </w:p>
        </w:tc>
        <w:tc>
          <w:tcPr>
            <w:tcW w:w="4228" w:type="dxa"/>
            <w:vAlign w:val="center"/>
          </w:tcPr>
          <w:p>
            <w:pPr>
              <w:pStyle w:val="13"/>
            </w:pPr>
            <w:r>
              <w:t xml:space="preserve">   已安装自闭阀用户占应安装完成率</w:t>
            </w:r>
          </w:p>
        </w:tc>
        <w:tc>
          <w:tcPr>
            <w:tcW w:w="2114" w:type="dxa"/>
            <w:vAlign w:val="center"/>
          </w:tcPr>
          <w:p>
            <w:pPr>
              <w:pStyle w:val="13"/>
            </w:pPr>
            <w:r>
              <w:t>100%</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 xml:space="preserve"> 自闭阀安装补贴标准</w:t>
            </w:r>
          </w:p>
        </w:tc>
        <w:tc>
          <w:tcPr>
            <w:tcW w:w="4228" w:type="dxa"/>
            <w:vAlign w:val="center"/>
          </w:tcPr>
          <w:p>
            <w:pPr>
              <w:pStyle w:val="13"/>
            </w:pPr>
            <w:r>
              <w:t xml:space="preserve">  对城镇燃气用户安装自闭阀户均补贴</w:t>
            </w:r>
          </w:p>
        </w:tc>
        <w:tc>
          <w:tcPr>
            <w:tcW w:w="2114" w:type="dxa"/>
            <w:vAlign w:val="center"/>
          </w:tcPr>
          <w:p>
            <w:pPr>
              <w:pStyle w:val="13"/>
            </w:pPr>
            <w:r>
              <w:t>100 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 xml:space="preserve"> 安装发放自闭阀时间</w:t>
            </w:r>
          </w:p>
        </w:tc>
        <w:tc>
          <w:tcPr>
            <w:tcW w:w="4228" w:type="dxa"/>
            <w:vAlign w:val="center"/>
          </w:tcPr>
          <w:p>
            <w:pPr>
              <w:pStyle w:val="13"/>
            </w:pPr>
            <w:r>
              <w:t xml:space="preserve"> 安装发放自闭阀时间</w:t>
            </w:r>
          </w:p>
        </w:tc>
        <w:tc>
          <w:tcPr>
            <w:tcW w:w="2114" w:type="dxa"/>
            <w:vAlign w:val="center"/>
          </w:tcPr>
          <w:p>
            <w:pPr>
              <w:pStyle w:val="13"/>
            </w:pPr>
            <w:r>
              <w:t>及时安装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城镇自闭阀补贴受益户数</w:t>
            </w:r>
          </w:p>
        </w:tc>
        <w:tc>
          <w:tcPr>
            <w:tcW w:w="4228" w:type="dxa"/>
            <w:vAlign w:val="center"/>
          </w:tcPr>
          <w:p>
            <w:pPr>
              <w:pStyle w:val="13"/>
            </w:pPr>
            <w:r>
              <w:t>城镇自闭阀补贴户数</w:t>
            </w:r>
          </w:p>
        </w:tc>
        <w:tc>
          <w:tcPr>
            <w:tcW w:w="2114" w:type="dxa"/>
            <w:vAlign w:val="center"/>
          </w:tcPr>
          <w:p>
            <w:pPr>
              <w:pStyle w:val="13"/>
            </w:pPr>
            <w:r>
              <w:t>69896 户</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城镇自闭阀使用时间保障约8年</w:t>
            </w:r>
          </w:p>
        </w:tc>
        <w:tc>
          <w:tcPr>
            <w:tcW w:w="4228" w:type="dxa"/>
            <w:vAlign w:val="center"/>
          </w:tcPr>
          <w:p>
            <w:pPr>
              <w:pStyle w:val="13"/>
            </w:pPr>
            <w:r>
              <w:t>城镇自闭阀补贴受益户数保障约8年</w:t>
            </w:r>
          </w:p>
        </w:tc>
        <w:tc>
          <w:tcPr>
            <w:tcW w:w="2114" w:type="dxa"/>
            <w:vAlign w:val="center"/>
          </w:tcPr>
          <w:p>
            <w:pPr>
              <w:pStyle w:val="13"/>
            </w:pPr>
            <w:r>
              <w:t>8年</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 xml:space="preserve"> 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15、传统村落规划编制专项资金绩效目标表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13011024P00000110070W</w:t>
            </w:r>
          </w:p>
        </w:tc>
        <w:tc>
          <w:tcPr>
            <w:tcW w:w="2114" w:type="dxa"/>
            <w:vAlign w:val="center"/>
          </w:tcPr>
          <w:p>
            <w:pPr>
              <w:pStyle w:val="11"/>
            </w:pPr>
            <w:r>
              <w:t>项目名称</w:t>
            </w:r>
          </w:p>
        </w:tc>
        <w:tc>
          <w:tcPr>
            <w:tcW w:w="6342" w:type="dxa"/>
            <w:gridSpan w:val="3"/>
            <w:vAlign w:val="center"/>
          </w:tcPr>
          <w:p>
            <w:pPr>
              <w:pStyle w:val="13"/>
            </w:pPr>
            <w:r>
              <w:t>传统村落规划编制专项资金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完成2个传统村落保护规划，规划期至2035年的保护利用专项规划编制、修编和报批。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1.完成2个传统村落保护规划，规划期至2035年的保护利用专项规划编制、修编和报批。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时效指标</w:t>
            </w:r>
          </w:p>
        </w:tc>
        <w:tc>
          <w:tcPr>
            <w:tcW w:w="2114" w:type="dxa"/>
            <w:vAlign w:val="center"/>
          </w:tcPr>
          <w:p>
            <w:pPr>
              <w:pStyle w:val="13"/>
            </w:pPr>
            <w:r>
              <w:t>专项规划编制完成时间</w:t>
            </w:r>
          </w:p>
        </w:tc>
        <w:tc>
          <w:tcPr>
            <w:tcW w:w="4228" w:type="dxa"/>
            <w:vAlign w:val="center"/>
          </w:tcPr>
          <w:p>
            <w:pPr>
              <w:pStyle w:val="13"/>
            </w:pPr>
            <w:r>
              <w:t>完成规划期至2035年的保护利用专项规划编制、修编和报批</w:t>
            </w:r>
          </w:p>
        </w:tc>
        <w:tc>
          <w:tcPr>
            <w:tcW w:w="2114" w:type="dxa"/>
            <w:vAlign w:val="center"/>
          </w:tcPr>
          <w:p>
            <w:pPr>
              <w:pStyle w:val="13"/>
            </w:pPr>
            <w:r>
              <w:t>2023年底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涉及传统村落数量</w:t>
            </w:r>
          </w:p>
        </w:tc>
        <w:tc>
          <w:tcPr>
            <w:tcW w:w="4228" w:type="dxa"/>
            <w:vAlign w:val="center"/>
          </w:tcPr>
          <w:p>
            <w:pPr>
              <w:pStyle w:val="13"/>
            </w:pPr>
            <w:r>
              <w:t>按我区传统村落数量完成规划编制、修编</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专项编制实用率</w:t>
            </w:r>
          </w:p>
        </w:tc>
        <w:tc>
          <w:tcPr>
            <w:tcW w:w="4228" w:type="dxa"/>
            <w:vAlign w:val="center"/>
          </w:tcPr>
          <w:p>
            <w:pPr>
              <w:pStyle w:val="13"/>
            </w:pPr>
            <w:r>
              <w:t>编制规划对传统村落的保护和利用效果</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完成专项编制、修编成本</w:t>
            </w:r>
          </w:p>
        </w:tc>
        <w:tc>
          <w:tcPr>
            <w:tcW w:w="4228" w:type="dxa"/>
            <w:vAlign w:val="center"/>
          </w:tcPr>
          <w:p>
            <w:pPr>
              <w:pStyle w:val="13"/>
            </w:pPr>
            <w:r>
              <w:t>完成传统村落保护利用专项编制、修编所需费用</w:t>
            </w:r>
          </w:p>
        </w:tc>
        <w:tc>
          <w:tcPr>
            <w:tcW w:w="2114" w:type="dxa"/>
            <w:vAlign w:val="center"/>
          </w:tcPr>
          <w:p>
            <w:pPr>
              <w:pStyle w:val="13"/>
            </w:pPr>
            <w:r>
              <w:t>23.6万元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传统村落利用保护数量</w:t>
            </w:r>
          </w:p>
        </w:tc>
        <w:tc>
          <w:tcPr>
            <w:tcW w:w="4228" w:type="dxa"/>
            <w:vAlign w:val="center"/>
          </w:tcPr>
          <w:p>
            <w:pPr>
              <w:pStyle w:val="13"/>
            </w:pPr>
            <w:r>
              <w:t>涉及我区两个传统村落</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项目持续发挥作用时间</w:t>
            </w:r>
          </w:p>
        </w:tc>
        <w:tc>
          <w:tcPr>
            <w:tcW w:w="4228" w:type="dxa"/>
            <w:vAlign w:val="center"/>
          </w:tcPr>
          <w:p>
            <w:pPr>
              <w:pStyle w:val="13"/>
            </w:pPr>
            <w:r>
              <w:t>传统村落专项规划编制、修编可持续期限</w:t>
            </w:r>
          </w:p>
        </w:tc>
        <w:tc>
          <w:tcPr>
            <w:tcW w:w="2114" w:type="dxa"/>
            <w:vAlign w:val="center"/>
          </w:tcPr>
          <w:p>
            <w:pPr>
              <w:pStyle w:val="13"/>
            </w:pPr>
            <w:r>
              <w:t>≥13年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改善人居环境</w:t>
            </w:r>
          </w:p>
        </w:tc>
        <w:tc>
          <w:tcPr>
            <w:tcW w:w="4228" w:type="dxa"/>
            <w:vAlign w:val="center"/>
          </w:tcPr>
          <w:p>
            <w:pPr>
              <w:pStyle w:val="13"/>
            </w:pPr>
            <w:r>
              <w:t>完善基础设施、保护非物质文化遗产</w:t>
            </w:r>
          </w:p>
        </w:tc>
        <w:tc>
          <w:tcPr>
            <w:tcW w:w="2114" w:type="dxa"/>
            <w:vAlign w:val="center"/>
          </w:tcPr>
          <w:p>
            <w:pPr>
              <w:pStyle w:val="13"/>
            </w:pPr>
            <w:r>
              <w:t>较以前年度显著改善</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2个传统村落</w:t>
            </w:r>
          </w:p>
        </w:tc>
        <w:tc>
          <w:tcPr>
            <w:tcW w:w="4228" w:type="dxa"/>
            <w:vAlign w:val="center"/>
          </w:tcPr>
          <w:p>
            <w:pPr>
              <w:pStyle w:val="13"/>
            </w:pPr>
            <w:r>
              <w:t>我区两个传统村落对规划编制的满意度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16、村级监管员工资绩效目标表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13011024P00000110189J</w:t>
            </w:r>
          </w:p>
        </w:tc>
        <w:tc>
          <w:tcPr>
            <w:tcW w:w="2114" w:type="dxa"/>
            <w:vAlign w:val="center"/>
          </w:tcPr>
          <w:p>
            <w:pPr>
              <w:pStyle w:val="11"/>
            </w:pPr>
            <w:r>
              <w:t>项目名称</w:t>
            </w:r>
          </w:p>
        </w:tc>
        <w:tc>
          <w:tcPr>
            <w:tcW w:w="6342" w:type="dxa"/>
            <w:gridSpan w:val="3"/>
            <w:vAlign w:val="center"/>
          </w:tcPr>
          <w:p>
            <w:pPr>
              <w:pStyle w:val="13"/>
            </w:pPr>
            <w:r>
              <w:t>村级监管员工资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115.92</w:t>
            </w:r>
          </w:p>
        </w:tc>
        <w:tc>
          <w:tcPr>
            <w:tcW w:w="2114" w:type="dxa"/>
            <w:vAlign w:val="center"/>
          </w:tcPr>
          <w:p>
            <w:pPr>
              <w:pStyle w:val="11"/>
            </w:pPr>
            <w:r>
              <w:t>其中：财政    资金</w:t>
            </w:r>
          </w:p>
        </w:tc>
        <w:tc>
          <w:tcPr>
            <w:tcW w:w="2114" w:type="dxa"/>
            <w:vAlign w:val="center"/>
          </w:tcPr>
          <w:p>
            <w:pPr>
              <w:pStyle w:val="13"/>
            </w:pPr>
            <w:r>
              <w:t>115.92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及时发放安全监管员补助，督促监管员日常巡查，坚决遏制各类安全生产事故的发生。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燃气安全协管员补助标准</w:t>
            </w:r>
          </w:p>
        </w:tc>
        <w:tc>
          <w:tcPr>
            <w:tcW w:w="4228" w:type="dxa"/>
            <w:vAlign w:val="center"/>
          </w:tcPr>
          <w:p>
            <w:pPr>
              <w:pStyle w:val="13"/>
            </w:pPr>
            <w:r>
              <w:t>实际发放采暖季燃气安全协管员补助标准</w:t>
            </w:r>
          </w:p>
        </w:tc>
        <w:tc>
          <w:tcPr>
            <w:tcW w:w="2114" w:type="dxa"/>
            <w:vAlign w:val="center"/>
          </w:tcPr>
          <w:p>
            <w:pPr>
              <w:pStyle w:val="13"/>
            </w:pPr>
            <w:r>
              <w:t>500月/人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燃气安全协管员人数</w:t>
            </w:r>
          </w:p>
        </w:tc>
        <w:tc>
          <w:tcPr>
            <w:tcW w:w="4228" w:type="dxa"/>
            <w:vAlign w:val="center"/>
          </w:tcPr>
          <w:p>
            <w:pPr>
              <w:pStyle w:val="13"/>
            </w:pPr>
            <w:r>
              <w:t>全区共实施煤改气项目201个村,按政策要求每村配置1-3名燃气安全协员</w:t>
            </w:r>
          </w:p>
        </w:tc>
        <w:tc>
          <w:tcPr>
            <w:tcW w:w="2114" w:type="dxa"/>
            <w:vAlign w:val="center"/>
          </w:tcPr>
          <w:p>
            <w:pPr>
              <w:pStyle w:val="13"/>
            </w:pPr>
            <w:r>
              <w:t>322名</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安全隐患排查率</w:t>
            </w:r>
          </w:p>
        </w:tc>
        <w:tc>
          <w:tcPr>
            <w:tcW w:w="4228" w:type="dxa"/>
            <w:vAlign w:val="center"/>
          </w:tcPr>
          <w:p>
            <w:pPr>
              <w:pStyle w:val="13"/>
            </w:pPr>
            <w:r>
              <w:t>实际排查的隐患数量占发现数量的比例</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巡检覆盖率</w:t>
            </w:r>
          </w:p>
        </w:tc>
        <w:tc>
          <w:tcPr>
            <w:tcW w:w="4228" w:type="dxa"/>
            <w:vAlign w:val="center"/>
          </w:tcPr>
          <w:p>
            <w:pPr>
              <w:pStyle w:val="13"/>
            </w:pPr>
            <w:r>
              <w:t>村级安全员及燃气公司协管员在非采暖季及采暖季期间每月对村里农户壁挂炉及燃气管道进行常规巡检，并建立台账，及时给农户解决问题</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燃气安全协管员补助标准</w:t>
            </w:r>
          </w:p>
        </w:tc>
        <w:tc>
          <w:tcPr>
            <w:tcW w:w="4228" w:type="dxa"/>
            <w:vAlign w:val="center"/>
          </w:tcPr>
          <w:p>
            <w:pPr>
              <w:pStyle w:val="13"/>
            </w:pPr>
            <w:r>
              <w:t>实际发放非采暖季燃气安全协管员补助标准</w:t>
            </w:r>
          </w:p>
        </w:tc>
        <w:tc>
          <w:tcPr>
            <w:tcW w:w="2114" w:type="dxa"/>
            <w:vAlign w:val="center"/>
          </w:tcPr>
          <w:p>
            <w:pPr>
              <w:pStyle w:val="13"/>
            </w:pPr>
            <w:r>
              <w:t>200月/人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能够长期较好地开展燃气安全巡查工作，保障燃气使用安全。</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巡管安全员满意度</w:t>
            </w:r>
          </w:p>
        </w:tc>
        <w:tc>
          <w:tcPr>
            <w:tcW w:w="4228" w:type="dxa"/>
            <w:vAlign w:val="center"/>
          </w:tcPr>
          <w:p>
            <w:pPr>
              <w:pStyle w:val="13"/>
            </w:pPr>
            <w:r>
              <w:t>对燃气管道巡视安全人员和较满意的人员人数</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17、工程旧欠绩效目标表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13011024P000001100486</w:t>
            </w:r>
          </w:p>
        </w:tc>
        <w:tc>
          <w:tcPr>
            <w:tcW w:w="2114" w:type="dxa"/>
            <w:vAlign w:val="center"/>
          </w:tcPr>
          <w:p>
            <w:pPr>
              <w:pStyle w:val="11"/>
            </w:pPr>
            <w:r>
              <w:t>项目名称</w:t>
            </w:r>
          </w:p>
        </w:tc>
        <w:tc>
          <w:tcPr>
            <w:tcW w:w="6342" w:type="dxa"/>
            <w:gridSpan w:val="3"/>
            <w:vAlign w:val="center"/>
          </w:tcPr>
          <w:p>
            <w:pPr>
              <w:pStyle w:val="13"/>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479.30</w:t>
            </w:r>
          </w:p>
        </w:tc>
        <w:tc>
          <w:tcPr>
            <w:tcW w:w="2114" w:type="dxa"/>
            <w:vAlign w:val="center"/>
          </w:tcPr>
          <w:p>
            <w:pPr>
              <w:pStyle w:val="11"/>
            </w:pPr>
            <w:r>
              <w:t>其中：财政    资金</w:t>
            </w:r>
          </w:p>
        </w:tc>
        <w:tc>
          <w:tcPr>
            <w:tcW w:w="2114" w:type="dxa"/>
            <w:vAlign w:val="center"/>
          </w:tcPr>
          <w:p>
            <w:pPr>
              <w:pStyle w:val="13"/>
            </w:pPr>
            <w:r>
              <w:t>479.30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完成34个项目工程清欠，完善基础设施建设，提升城市形象。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1.完成34个项目工程清欠，完善基础设施建设，提升城市形象。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清理建设工程项目数</w:t>
            </w:r>
          </w:p>
        </w:tc>
        <w:tc>
          <w:tcPr>
            <w:tcW w:w="4228" w:type="dxa"/>
            <w:vAlign w:val="center"/>
          </w:tcPr>
          <w:p>
            <w:pPr>
              <w:pStyle w:val="13"/>
            </w:pPr>
            <w:r>
              <w:t>清理旧建设工程项目数量</w:t>
            </w:r>
          </w:p>
        </w:tc>
        <w:tc>
          <w:tcPr>
            <w:tcW w:w="2114" w:type="dxa"/>
            <w:vAlign w:val="center"/>
          </w:tcPr>
          <w:p>
            <w:pPr>
              <w:pStyle w:val="13"/>
            </w:pPr>
            <w:r>
              <w:t>34个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清欠工作完成率</w:t>
            </w:r>
          </w:p>
        </w:tc>
        <w:tc>
          <w:tcPr>
            <w:tcW w:w="4228" w:type="dxa"/>
            <w:vAlign w:val="center"/>
          </w:tcPr>
          <w:p>
            <w:pPr>
              <w:pStyle w:val="13"/>
            </w:pPr>
            <w:r>
              <w:t>清理工程旧欠完成占总旧欠工程德总量</w:t>
            </w:r>
          </w:p>
        </w:tc>
        <w:tc>
          <w:tcPr>
            <w:tcW w:w="2114" w:type="dxa"/>
            <w:vAlign w:val="center"/>
          </w:tcPr>
          <w:p>
            <w:pPr>
              <w:pStyle w:val="13"/>
            </w:pPr>
            <w:r>
              <w:t>≥90%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清欠工作完成及时率</w:t>
            </w:r>
          </w:p>
        </w:tc>
        <w:tc>
          <w:tcPr>
            <w:tcW w:w="4228" w:type="dxa"/>
            <w:vAlign w:val="center"/>
          </w:tcPr>
          <w:p>
            <w:pPr>
              <w:pStyle w:val="13"/>
            </w:pPr>
            <w:r>
              <w:t>清理完成的工作量占旧欠总工程量的比率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清欠项目成本</w:t>
            </w:r>
          </w:p>
        </w:tc>
        <w:tc>
          <w:tcPr>
            <w:tcW w:w="4228" w:type="dxa"/>
            <w:vAlign w:val="center"/>
          </w:tcPr>
          <w:p>
            <w:pPr>
              <w:pStyle w:val="13"/>
            </w:pPr>
            <w:r>
              <w:t>支付工程旧欠的金额</w:t>
            </w:r>
          </w:p>
        </w:tc>
        <w:tc>
          <w:tcPr>
            <w:tcW w:w="2114" w:type="dxa"/>
            <w:vAlign w:val="center"/>
          </w:tcPr>
          <w:p>
            <w:pPr>
              <w:pStyle w:val="13"/>
            </w:pPr>
            <w:r>
              <w:t>814万元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清欠工作完成率</w:t>
            </w:r>
          </w:p>
        </w:tc>
        <w:tc>
          <w:tcPr>
            <w:tcW w:w="4228" w:type="dxa"/>
            <w:vAlign w:val="center"/>
          </w:tcPr>
          <w:p>
            <w:pPr>
              <w:pStyle w:val="13"/>
            </w:pPr>
            <w:r>
              <w:t>各项工作任务按时完成率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18、工程旧欠绩效目标表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13011024P00000110383F</w:t>
            </w:r>
          </w:p>
        </w:tc>
        <w:tc>
          <w:tcPr>
            <w:tcW w:w="2114" w:type="dxa"/>
            <w:vAlign w:val="center"/>
          </w:tcPr>
          <w:p>
            <w:pPr>
              <w:pStyle w:val="11"/>
            </w:pPr>
            <w:r>
              <w:t>项目名称</w:t>
            </w:r>
          </w:p>
        </w:tc>
        <w:tc>
          <w:tcPr>
            <w:tcW w:w="6342" w:type="dxa"/>
            <w:gridSpan w:val="3"/>
            <w:vAlign w:val="center"/>
          </w:tcPr>
          <w:p>
            <w:pPr>
              <w:pStyle w:val="13"/>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1100.00</w:t>
            </w:r>
          </w:p>
        </w:tc>
        <w:tc>
          <w:tcPr>
            <w:tcW w:w="2114" w:type="dxa"/>
            <w:vAlign w:val="center"/>
          </w:tcPr>
          <w:p>
            <w:pPr>
              <w:pStyle w:val="11"/>
            </w:pPr>
            <w:r>
              <w:t>其中：财政    资金</w:t>
            </w:r>
          </w:p>
        </w:tc>
        <w:tc>
          <w:tcPr>
            <w:tcW w:w="2114" w:type="dxa"/>
            <w:vAlign w:val="center"/>
          </w:tcPr>
          <w:p>
            <w:pPr>
              <w:pStyle w:val="13"/>
            </w:pPr>
            <w:r>
              <w:t>1100.00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完成34个项目工程清欠，完善基础设施建设，提升城市形象。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1.完成34个项目工程清欠，完善基础设施建设，提升城市形象。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清理建设工程项目数</w:t>
            </w:r>
          </w:p>
        </w:tc>
        <w:tc>
          <w:tcPr>
            <w:tcW w:w="4228" w:type="dxa"/>
            <w:vAlign w:val="center"/>
          </w:tcPr>
          <w:p>
            <w:pPr>
              <w:pStyle w:val="13"/>
            </w:pPr>
            <w:r>
              <w:t>清理旧建设工程项目数量</w:t>
            </w:r>
          </w:p>
        </w:tc>
        <w:tc>
          <w:tcPr>
            <w:tcW w:w="2114" w:type="dxa"/>
            <w:vAlign w:val="center"/>
          </w:tcPr>
          <w:p>
            <w:pPr>
              <w:pStyle w:val="13"/>
            </w:pPr>
            <w:r>
              <w:t>34个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清欠工作完成率</w:t>
            </w:r>
          </w:p>
        </w:tc>
        <w:tc>
          <w:tcPr>
            <w:tcW w:w="4228" w:type="dxa"/>
            <w:vAlign w:val="center"/>
          </w:tcPr>
          <w:p>
            <w:pPr>
              <w:pStyle w:val="13"/>
            </w:pPr>
            <w:r>
              <w:t>清理工程旧欠完成占总旧欠工程德总量</w:t>
            </w:r>
          </w:p>
        </w:tc>
        <w:tc>
          <w:tcPr>
            <w:tcW w:w="2114" w:type="dxa"/>
            <w:vAlign w:val="center"/>
          </w:tcPr>
          <w:p>
            <w:pPr>
              <w:pStyle w:val="13"/>
            </w:pPr>
            <w:r>
              <w:t>≥90%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清欠工作完成及时率</w:t>
            </w:r>
          </w:p>
        </w:tc>
        <w:tc>
          <w:tcPr>
            <w:tcW w:w="4228" w:type="dxa"/>
            <w:vAlign w:val="center"/>
          </w:tcPr>
          <w:p>
            <w:pPr>
              <w:pStyle w:val="13"/>
            </w:pPr>
            <w:r>
              <w:t>清理完成的工作量占旧欠总工程量的比率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清欠项目成本</w:t>
            </w:r>
          </w:p>
        </w:tc>
        <w:tc>
          <w:tcPr>
            <w:tcW w:w="4228" w:type="dxa"/>
            <w:vAlign w:val="center"/>
          </w:tcPr>
          <w:p>
            <w:pPr>
              <w:pStyle w:val="13"/>
            </w:pPr>
            <w:r>
              <w:t>支付工程旧欠的金额</w:t>
            </w:r>
          </w:p>
        </w:tc>
        <w:tc>
          <w:tcPr>
            <w:tcW w:w="2114" w:type="dxa"/>
            <w:vAlign w:val="center"/>
          </w:tcPr>
          <w:p>
            <w:pPr>
              <w:pStyle w:val="13"/>
            </w:pPr>
            <w:r>
              <w:t>≤13944.54万元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清欠工作完成率</w:t>
            </w:r>
          </w:p>
        </w:tc>
        <w:tc>
          <w:tcPr>
            <w:tcW w:w="4228" w:type="dxa"/>
            <w:vAlign w:val="center"/>
          </w:tcPr>
          <w:p>
            <w:pPr>
              <w:pStyle w:val="13"/>
            </w:pPr>
            <w:r>
              <w:t>各项工作任务按时完成率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19、工程旧欠（临时指标）绩效目标表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13011024P00000110354F</w:t>
            </w:r>
          </w:p>
        </w:tc>
        <w:tc>
          <w:tcPr>
            <w:tcW w:w="2114" w:type="dxa"/>
            <w:vAlign w:val="center"/>
          </w:tcPr>
          <w:p>
            <w:pPr>
              <w:pStyle w:val="11"/>
            </w:pPr>
            <w:r>
              <w:t>项目名称</w:t>
            </w:r>
          </w:p>
        </w:tc>
        <w:tc>
          <w:tcPr>
            <w:tcW w:w="6342" w:type="dxa"/>
            <w:gridSpan w:val="3"/>
            <w:vAlign w:val="center"/>
          </w:tcPr>
          <w:p>
            <w:pPr>
              <w:pStyle w:val="13"/>
            </w:pPr>
            <w:r>
              <w:t>工程旧欠（临时指标）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300.00</w:t>
            </w:r>
          </w:p>
        </w:tc>
        <w:tc>
          <w:tcPr>
            <w:tcW w:w="2114" w:type="dxa"/>
            <w:vAlign w:val="center"/>
          </w:tcPr>
          <w:p>
            <w:pPr>
              <w:pStyle w:val="11"/>
            </w:pPr>
            <w:r>
              <w:t>其中：财政    资金</w:t>
            </w:r>
          </w:p>
        </w:tc>
        <w:tc>
          <w:tcPr>
            <w:tcW w:w="2114" w:type="dxa"/>
            <w:vAlign w:val="center"/>
          </w:tcPr>
          <w:p>
            <w:pPr>
              <w:pStyle w:val="13"/>
            </w:pPr>
            <w:r>
              <w:t>300.00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完成2个项目工程清欠。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100%</w:t>
            </w:r>
          </w:p>
        </w:tc>
        <w:tc>
          <w:tcPr>
            <w:tcW w:w="2114" w:type="dxa"/>
            <w:vAlign w:val="center"/>
          </w:tcPr>
          <w:p>
            <w:pPr>
              <w:pStyle w:val="14"/>
            </w:pPr>
            <w:r>
              <w:t>100%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1.完成2个项目工程清欠。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清理建设工程项目数</w:t>
            </w:r>
          </w:p>
        </w:tc>
        <w:tc>
          <w:tcPr>
            <w:tcW w:w="4228" w:type="dxa"/>
            <w:vAlign w:val="center"/>
          </w:tcPr>
          <w:p>
            <w:pPr>
              <w:pStyle w:val="13"/>
            </w:pPr>
            <w:r>
              <w:t>清理旧建设工程项目数量</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清欠工作完成率</w:t>
            </w:r>
          </w:p>
        </w:tc>
        <w:tc>
          <w:tcPr>
            <w:tcW w:w="4228" w:type="dxa"/>
            <w:vAlign w:val="center"/>
          </w:tcPr>
          <w:p>
            <w:pPr>
              <w:pStyle w:val="13"/>
            </w:pPr>
            <w:r>
              <w:t>清理工程旧欠完成占总旧欠工程德总量</w:t>
            </w:r>
          </w:p>
        </w:tc>
        <w:tc>
          <w:tcPr>
            <w:tcW w:w="2114" w:type="dxa"/>
            <w:vAlign w:val="center"/>
          </w:tcPr>
          <w:p>
            <w:pPr>
              <w:pStyle w:val="13"/>
            </w:pPr>
            <w:r>
              <w:t>≥90%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清欠工作完成及时率</w:t>
            </w:r>
          </w:p>
        </w:tc>
        <w:tc>
          <w:tcPr>
            <w:tcW w:w="4228" w:type="dxa"/>
            <w:vAlign w:val="center"/>
          </w:tcPr>
          <w:p>
            <w:pPr>
              <w:pStyle w:val="13"/>
            </w:pPr>
            <w:r>
              <w:t>清理完成的工作量占旧欠总工程量的比率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清欠项目成本</w:t>
            </w:r>
          </w:p>
        </w:tc>
        <w:tc>
          <w:tcPr>
            <w:tcW w:w="4228" w:type="dxa"/>
            <w:vAlign w:val="center"/>
          </w:tcPr>
          <w:p>
            <w:pPr>
              <w:pStyle w:val="13"/>
            </w:pPr>
            <w:r>
              <w:t>支付工程旧欠的金额</w:t>
            </w:r>
          </w:p>
        </w:tc>
        <w:tc>
          <w:tcPr>
            <w:tcW w:w="2114" w:type="dxa"/>
            <w:vAlign w:val="center"/>
          </w:tcPr>
          <w:p>
            <w:pPr>
              <w:pStyle w:val="13"/>
            </w:pPr>
            <w:r>
              <w:t>300万元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清欠工作完成率</w:t>
            </w:r>
          </w:p>
        </w:tc>
        <w:tc>
          <w:tcPr>
            <w:tcW w:w="4228" w:type="dxa"/>
            <w:vAlign w:val="center"/>
          </w:tcPr>
          <w:p>
            <w:pPr>
              <w:pStyle w:val="13"/>
            </w:pPr>
            <w:r>
              <w:t>各项工作任务按时完成率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20、工程旧欠（临时指标）绩效目标表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13011024P00000110358X</w:t>
            </w:r>
          </w:p>
        </w:tc>
        <w:tc>
          <w:tcPr>
            <w:tcW w:w="2114" w:type="dxa"/>
            <w:vAlign w:val="center"/>
          </w:tcPr>
          <w:p>
            <w:pPr>
              <w:pStyle w:val="11"/>
            </w:pPr>
            <w:r>
              <w:t>项目名称</w:t>
            </w:r>
          </w:p>
        </w:tc>
        <w:tc>
          <w:tcPr>
            <w:tcW w:w="6342" w:type="dxa"/>
            <w:gridSpan w:val="3"/>
            <w:vAlign w:val="center"/>
          </w:tcPr>
          <w:p>
            <w:pPr>
              <w:pStyle w:val="13"/>
            </w:pPr>
            <w:r>
              <w:t>工程旧欠（临时指标）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34.70</w:t>
            </w:r>
          </w:p>
        </w:tc>
        <w:tc>
          <w:tcPr>
            <w:tcW w:w="2114" w:type="dxa"/>
            <w:vAlign w:val="center"/>
          </w:tcPr>
          <w:p>
            <w:pPr>
              <w:pStyle w:val="11"/>
            </w:pPr>
            <w:r>
              <w:t>其中：财政    资金</w:t>
            </w:r>
          </w:p>
        </w:tc>
        <w:tc>
          <w:tcPr>
            <w:tcW w:w="2114" w:type="dxa"/>
            <w:vAlign w:val="center"/>
          </w:tcPr>
          <w:p>
            <w:pPr>
              <w:pStyle w:val="13"/>
            </w:pPr>
            <w:r>
              <w:t>34.70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完成项目工程清欠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1.完成项目工程清欠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清理建设工程项目数</w:t>
            </w:r>
          </w:p>
        </w:tc>
        <w:tc>
          <w:tcPr>
            <w:tcW w:w="4228" w:type="dxa"/>
            <w:vAlign w:val="center"/>
          </w:tcPr>
          <w:p>
            <w:pPr>
              <w:pStyle w:val="13"/>
            </w:pPr>
            <w:r>
              <w:t>清理旧建设工程项目数量</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清欠工作完成率</w:t>
            </w:r>
          </w:p>
        </w:tc>
        <w:tc>
          <w:tcPr>
            <w:tcW w:w="4228" w:type="dxa"/>
            <w:vAlign w:val="center"/>
          </w:tcPr>
          <w:p>
            <w:pPr>
              <w:pStyle w:val="13"/>
            </w:pPr>
            <w:r>
              <w:t>清理工程旧欠完成占总旧欠工程德总量</w:t>
            </w:r>
          </w:p>
        </w:tc>
        <w:tc>
          <w:tcPr>
            <w:tcW w:w="2114" w:type="dxa"/>
            <w:vAlign w:val="center"/>
          </w:tcPr>
          <w:p>
            <w:pPr>
              <w:pStyle w:val="13"/>
            </w:pPr>
            <w:r>
              <w:t>≥90%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清欠工作完成及时率</w:t>
            </w:r>
          </w:p>
        </w:tc>
        <w:tc>
          <w:tcPr>
            <w:tcW w:w="4228" w:type="dxa"/>
            <w:vAlign w:val="center"/>
          </w:tcPr>
          <w:p>
            <w:pPr>
              <w:pStyle w:val="13"/>
            </w:pPr>
            <w:r>
              <w:t>清理完成的工作量占旧欠总工程量的比率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清欠项目成本</w:t>
            </w:r>
          </w:p>
        </w:tc>
        <w:tc>
          <w:tcPr>
            <w:tcW w:w="4228" w:type="dxa"/>
            <w:vAlign w:val="center"/>
          </w:tcPr>
          <w:p>
            <w:pPr>
              <w:pStyle w:val="13"/>
            </w:pPr>
            <w:r>
              <w:t>支付工程旧欠的金额</w:t>
            </w:r>
          </w:p>
        </w:tc>
        <w:tc>
          <w:tcPr>
            <w:tcW w:w="2114" w:type="dxa"/>
            <w:vAlign w:val="center"/>
          </w:tcPr>
          <w:p>
            <w:pPr>
              <w:pStyle w:val="13"/>
            </w:pPr>
            <w:r>
              <w:t>34.7万元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清欠工作完成率</w:t>
            </w:r>
          </w:p>
        </w:tc>
        <w:tc>
          <w:tcPr>
            <w:tcW w:w="4228" w:type="dxa"/>
            <w:vAlign w:val="center"/>
          </w:tcPr>
          <w:p>
            <w:pPr>
              <w:pStyle w:val="13"/>
            </w:pPr>
            <w:r>
              <w:t>各项工作任务按时完成率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21、关于提前下达2023年市级大气污染防治资金（用于农村地区清洁取暖任务运行补贴）预算的通知绩效目标表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13011023P00001210023T</w:t>
            </w:r>
          </w:p>
        </w:tc>
        <w:tc>
          <w:tcPr>
            <w:tcW w:w="2114" w:type="dxa"/>
            <w:vAlign w:val="center"/>
          </w:tcPr>
          <w:p>
            <w:pPr>
              <w:pStyle w:val="11"/>
            </w:pPr>
            <w:r>
              <w:t>项目名称</w:t>
            </w:r>
          </w:p>
        </w:tc>
        <w:tc>
          <w:tcPr>
            <w:tcW w:w="6342" w:type="dxa"/>
            <w:gridSpan w:val="3"/>
            <w:vAlign w:val="center"/>
          </w:tcPr>
          <w:p>
            <w:pPr>
              <w:pStyle w:val="13"/>
            </w:pPr>
            <w:r>
              <w:t>关于提前下达2023年市级大气污染防治资金（用于农村地区清洁取暖任务运行补贴）预算的通知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273.00</w:t>
            </w:r>
          </w:p>
        </w:tc>
        <w:tc>
          <w:tcPr>
            <w:tcW w:w="2114" w:type="dxa"/>
            <w:vAlign w:val="center"/>
          </w:tcPr>
          <w:p>
            <w:pPr>
              <w:pStyle w:val="11"/>
            </w:pPr>
            <w:r>
              <w:t>其中：财政    资金</w:t>
            </w:r>
          </w:p>
        </w:tc>
        <w:tc>
          <w:tcPr>
            <w:tcW w:w="2114" w:type="dxa"/>
            <w:vAlign w:val="center"/>
          </w:tcPr>
          <w:p>
            <w:pPr>
              <w:pStyle w:val="13"/>
            </w:pPr>
            <w:r>
              <w:t>273.00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区级双代运行补贴户数</w:t>
            </w:r>
          </w:p>
        </w:tc>
        <w:tc>
          <w:tcPr>
            <w:tcW w:w="2114" w:type="dxa"/>
            <w:vAlign w:val="center"/>
          </w:tcPr>
          <w:p>
            <w:pPr>
              <w:pStyle w:val="13"/>
            </w:pPr>
            <w:r>
              <w:t>≤84948户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已发放双代运行补贴占应补贴完成率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20.5元/户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双代补贴户数</w:t>
            </w:r>
          </w:p>
        </w:tc>
        <w:tc>
          <w:tcPr>
            <w:tcW w:w="2114" w:type="dxa"/>
            <w:vAlign w:val="center"/>
          </w:tcPr>
          <w:p>
            <w:pPr>
              <w:pStyle w:val="13"/>
            </w:pPr>
            <w:r>
              <w:t>84948户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到期后，按实际制定政策</w:t>
            </w:r>
          </w:p>
        </w:tc>
        <w:tc>
          <w:tcPr>
            <w:tcW w:w="4228" w:type="dxa"/>
            <w:vAlign w:val="center"/>
          </w:tcPr>
          <w:p>
            <w:pPr>
              <w:pStyle w:val="13"/>
            </w:pPr>
            <w:r>
              <w:t>双代补贴户数</w:t>
            </w:r>
          </w:p>
        </w:tc>
        <w:tc>
          <w:tcPr>
            <w:tcW w:w="2114" w:type="dxa"/>
            <w:vAlign w:val="center"/>
          </w:tcPr>
          <w:p>
            <w:pPr>
              <w:pStyle w:val="13"/>
            </w:pPr>
            <w:r>
              <w:t>根据石财建【2022】47号文</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群众满意数量占别调查人数比例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22、关于提前下达2023年中央大气污染防治资金（用于农村地区气代煤电代煤改造任务运行补助）预算的通知绩效目标表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13011023P00001210019L</w:t>
            </w:r>
          </w:p>
        </w:tc>
        <w:tc>
          <w:tcPr>
            <w:tcW w:w="2114" w:type="dxa"/>
            <w:vAlign w:val="center"/>
          </w:tcPr>
          <w:p>
            <w:pPr>
              <w:pStyle w:val="11"/>
            </w:pPr>
            <w:r>
              <w:t>项目名称</w:t>
            </w:r>
          </w:p>
        </w:tc>
        <w:tc>
          <w:tcPr>
            <w:tcW w:w="6342" w:type="dxa"/>
            <w:gridSpan w:val="3"/>
            <w:vAlign w:val="center"/>
          </w:tcPr>
          <w:p>
            <w:pPr>
              <w:pStyle w:val="13"/>
            </w:pPr>
            <w:r>
              <w:t>关于提前下达2023年中央大气污染防治资金（用于农村地区气代煤电代煤改造任务运行补助）预算的通知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436.00</w:t>
            </w:r>
          </w:p>
        </w:tc>
        <w:tc>
          <w:tcPr>
            <w:tcW w:w="2114" w:type="dxa"/>
            <w:vAlign w:val="center"/>
          </w:tcPr>
          <w:p>
            <w:pPr>
              <w:pStyle w:val="11"/>
            </w:pPr>
            <w:r>
              <w:t>其中：财政    资金</w:t>
            </w:r>
          </w:p>
        </w:tc>
        <w:tc>
          <w:tcPr>
            <w:tcW w:w="2114" w:type="dxa"/>
            <w:vAlign w:val="center"/>
          </w:tcPr>
          <w:p>
            <w:pPr>
              <w:pStyle w:val="13"/>
            </w:pPr>
            <w:r>
              <w:t>436.00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2017年度煤改气用户发放2023—2024年天然气用户均补贴标准</w:t>
            </w:r>
          </w:p>
        </w:tc>
        <w:tc>
          <w:tcPr>
            <w:tcW w:w="2114" w:type="dxa"/>
            <w:vAlign w:val="center"/>
          </w:tcPr>
          <w:p>
            <w:pPr>
              <w:pStyle w:val="13"/>
            </w:pPr>
            <w:r>
              <w:t>640元/户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对2017年度煤改电用户发放2023—2024年煤改电用户均补贴标准</w:t>
            </w:r>
          </w:p>
        </w:tc>
        <w:tc>
          <w:tcPr>
            <w:tcW w:w="2114" w:type="dxa"/>
            <w:vAlign w:val="center"/>
          </w:tcPr>
          <w:p>
            <w:pPr>
              <w:pStyle w:val="13"/>
            </w:pPr>
            <w:r>
              <w:t>800元/户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2017年全区双代运行补贴户数</w:t>
            </w:r>
          </w:p>
        </w:tc>
        <w:tc>
          <w:tcPr>
            <w:tcW w:w="2114" w:type="dxa"/>
            <w:vAlign w:val="center"/>
          </w:tcPr>
          <w:p>
            <w:pPr>
              <w:pStyle w:val="13"/>
            </w:pPr>
            <w:r>
              <w:t>≤82082户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2017年双代补贴户数</w:t>
            </w:r>
          </w:p>
        </w:tc>
        <w:tc>
          <w:tcPr>
            <w:tcW w:w="2114" w:type="dxa"/>
            <w:vAlign w:val="center"/>
          </w:tcPr>
          <w:p>
            <w:pPr>
              <w:pStyle w:val="13"/>
            </w:pPr>
            <w:r>
              <w:t>82082户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2017年双代补贴户数</w:t>
            </w:r>
          </w:p>
        </w:tc>
        <w:tc>
          <w:tcPr>
            <w:tcW w:w="2114" w:type="dxa"/>
            <w:vAlign w:val="center"/>
          </w:tcPr>
          <w:p>
            <w:pPr>
              <w:pStyle w:val="13"/>
            </w:pPr>
            <w:r>
              <w:t>根据（石财建【2019】75号文件要求</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23、关于提前下达2023年中央大气污染防治资金（用于农村地区清洁取暖任务运行补贴）预算的通知绩效目标表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13011023P000012100227</w:t>
            </w:r>
          </w:p>
        </w:tc>
        <w:tc>
          <w:tcPr>
            <w:tcW w:w="2114" w:type="dxa"/>
            <w:vAlign w:val="center"/>
          </w:tcPr>
          <w:p>
            <w:pPr>
              <w:pStyle w:val="11"/>
            </w:pPr>
            <w:r>
              <w:t>项目名称</w:t>
            </w:r>
          </w:p>
        </w:tc>
        <w:tc>
          <w:tcPr>
            <w:tcW w:w="6342" w:type="dxa"/>
            <w:gridSpan w:val="3"/>
            <w:vAlign w:val="center"/>
          </w:tcPr>
          <w:p>
            <w:pPr>
              <w:pStyle w:val="13"/>
            </w:pPr>
            <w:r>
              <w:t>关于提前下达2023年中央大气污染防治资金（用于农村地区清洁取暖任务运行补贴）预算的通知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w:t>
            </w:r>
          </w:p>
        </w:tc>
        <w:tc>
          <w:tcPr>
            <w:tcW w:w="2114" w:type="dxa"/>
            <w:vAlign w:val="center"/>
          </w:tcPr>
          <w:p>
            <w:pPr>
              <w:pStyle w:val="11"/>
            </w:pPr>
            <w:r>
              <w:t>其中：财政    资金</w:t>
            </w:r>
          </w:p>
        </w:tc>
        <w:tc>
          <w:tcPr>
            <w:tcW w:w="2114" w:type="dxa"/>
            <w:vAlign w:val="center"/>
          </w:tcPr>
          <w:p>
            <w:pPr>
              <w:pStyle w:val="13"/>
            </w:pPr>
            <w:r>
              <w:t>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区级双代运行补贴户数</w:t>
            </w:r>
          </w:p>
        </w:tc>
        <w:tc>
          <w:tcPr>
            <w:tcW w:w="2114" w:type="dxa"/>
            <w:vAlign w:val="center"/>
          </w:tcPr>
          <w:p>
            <w:pPr>
              <w:pStyle w:val="13"/>
            </w:pPr>
            <w:r>
              <w:t>≤84948户</w:t>
            </w:r>
          </w:p>
        </w:tc>
        <w:tc>
          <w:tcPr>
            <w:tcW w:w="2114" w:type="dxa"/>
            <w:vAlign w:val="center"/>
          </w:tcPr>
          <w:p>
            <w:pPr>
              <w:pStyle w:val="13"/>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已发放双代运行补贴占应补贴完成率</w:t>
            </w:r>
          </w:p>
        </w:tc>
        <w:tc>
          <w:tcPr>
            <w:tcW w:w="2114" w:type="dxa"/>
            <w:vAlign w:val="center"/>
          </w:tcPr>
          <w:p>
            <w:pPr>
              <w:pStyle w:val="13"/>
            </w:pPr>
            <w:r>
              <w:t>100%</w:t>
            </w:r>
          </w:p>
        </w:tc>
        <w:tc>
          <w:tcPr>
            <w:tcW w:w="2114" w:type="dxa"/>
            <w:vAlign w:val="center"/>
          </w:tcPr>
          <w:p>
            <w:pPr>
              <w:pStyle w:val="13"/>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20.5元/户</w:t>
            </w:r>
          </w:p>
        </w:tc>
        <w:tc>
          <w:tcPr>
            <w:tcW w:w="2114" w:type="dxa"/>
            <w:vAlign w:val="center"/>
          </w:tcPr>
          <w:p>
            <w:pPr>
              <w:pStyle w:val="13"/>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10元/户</w:t>
            </w:r>
          </w:p>
        </w:tc>
        <w:tc>
          <w:tcPr>
            <w:tcW w:w="2114" w:type="dxa"/>
            <w:vAlign w:val="center"/>
          </w:tcPr>
          <w:p>
            <w:pPr>
              <w:pStyle w:val="13"/>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双代补贴户数</w:t>
            </w:r>
          </w:p>
        </w:tc>
        <w:tc>
          <w:tcPr>
            <w:tcW w:w="2114" w:type="dxa"/>
            <w:vAlign w:val="center"/>
          </w:tcPr>
          <w:p>
            <w:pPr>
              <w:pStyle w:val="13"/>
            </w:pPr>
            <w:r>
              <w:t>84948户</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到期后，按实际制定政策</w:t>
            </w:r>
          </w:p>
        </w:tc>
        <w:tc>
          <w:tcPr>
            <w:tcW w:w="4228" w:type="dxa"/>
            <w:vAlign w:val="center"/>
          </w:tcPr>
          <w:p>
            <w:pPr>
              <w:pStyle w:val="13"/>
            </w:pPr>
            <w:r>
              <w:t>双代补贴户数</w:t>
            </w:r>
          </w:p>
        </w:tc>
        <w:tc>
          <w:tcPr>
            <w:tcW w:w="2114" w:type="dxa"/>
            <w:vAlign w:val="center"/>
          </w:tcPr>
          <w:p>
            <w:pPr>
              <w:pStyle w:val="13"/>
            </w:pPr>
            <w:r>
              <w:t>根据石财建【2022】47号文</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群众满意数量占别调查人数比例</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24、关于提前下达2024年部分中央财政城镇保障性安居工程补助资金（老旧小区改造）绩效目标表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13011024P00001210543F</w:t>
            </w:r>
          </w:p>
        </w:tc>
        <w:tc>
          <w:tcPr>
            <w:tcW w:w="2114" w:type="dxa"/>
            <w:vAlign w:val="center"/>
          </w:tcPr>
          <w:p>
            <w:pPr>
              <w:pStyle w:val="11"/>
            </w:pPr>
            <w:r>
              <w:t>项目名称</w:t>
            </w:r>
          </w:p>
        </w:tc>
        <w:tc>
          <w:tcPr>
            <w:tcW w:w="6342" w:type="dxa"/>
            <w:gridSpan w:val="3"/>
            <w:vAlign w:val="center"/>
          </w:tcPr>
          <w:p>
            <w:pPr>
              <w:pStyle w:val="13"/>
            </w:pPr>
            <w:r>
              <w:t>关于提前下达2024年部分中央财政城镇保障性安居工程补助资金（老旧小区改造）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425.00</w:t>
            </w:r>
          </w:p>
        </w:tc>
        <w:tc>
          <w:tcPr>
            <w:tcW w:w="2114" w:type="dxa"/>
            <w:vAlign w:val="center"/>
          </w:tcPr>
          <w:p>
            <w:pPr>
              <w:pStyle w:val="11"/>
            </w:pPr>
            <w:r>
              <w:t>其中：财政    资金</w:t>
            </w:r>
          </w:p>
        </w:tc>
        <w:tc>
          <w:tcPr>
            <w:tcW w:w="2114" w:type="dxa"/>
            <w:vAlign w:val="center"/>
          </w:tcPr>
          <w:p>
            <w:pPr>
              <w:pStyle w:val="13"/>
            </w:pPr>
            <w:r>
              <w:t>425.00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按期完成2024年7个老旧小区改造任务，保障工程质量，改善群众居住环境。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1.按期完成2024年7个老旧小区改造任务，保障工程质量，改善群众居住环境。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改造项目小区数</w:t>
            </w:r>
          </w:p>
        </w:tc>
        <w:tc>
          <w:tcPr>
            <w:tcW w:w="4228" w:type="dxa"/>
            <w:vAlign w:val="center"/>
          </w:tcPr>
          <w:p>
            <w:pPr>
              <w:pStyle w:val="13"/>
            </w:pPr>
            <w:r>
              <w:t>2024年老旧小区改造项目符合改造要求的老旧小区3</w:t>
            </w:r>
          </w:p>
        </w:tc>
        <w:tc>
          <w:tcPr>
            <w:tcW w:w="2114" w:type="dxa"/>
            <w:vAlign w:val="center"/>
          </w:tcPr>
          <w:p>
            <w:pPr>
              <w:pStyle w:val="13"/>
            </w:pPr>
            <w:r>
              <w:t>7个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改造项目完成率</w:t>
            </w:r>
          </w:p>
        </w:tc>
        <w:tc>
          <w:tcPr>
            <w:tcW w:w="4228" w:type="dxa"/>
            <w:vAlign w:val="center"/>
          </w:tcPr>
          <w:p>
            <w:pPr>
              <w:pStyle w:val="13"/>
            </w:pPr>
            <w:r>
              <w:t>2024年老旧小区改造项目完成率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改造按时完成率</w:t>
            </w:r>
          </w:p>
        </w:tc>
        <w:tc>
          <w:tcPr>
            <w:tcW w:w="4228" w:type="dxa"/>
            <w:vAlign w:val="center"/>
          </w:tcPr>
          <w:p>
            <w:pPr>
              <w:pStyle w:val="13"/>
            </w:pPr>
            <w:r>
              <w:t>2024年老旧小区改造项目按时完成率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改造项目成本</w:t>
            </w:r>
          </w:p>
        </w:tc>
        <w:tc>
          <w:tcPr>
            <w:tcW w:w="4228" w:type="dxa"/>
            <w:vAlign w:val="center"/>
          </w:tcPr>
          <w:p>
            <w:pPr>
              <w:pStyle w:val="13"/>
            </w:pPr>
            <w:r>
              <w:t>2024年老旧小区改造项目部门成本425万元</w:t>
            </w:r>
          </w:p>
        </w:tc>
        <w:tc>
          <w:tcPr>
            <w:tcW w:w="2114" w:type="dxa"/>
            <w:vAlign w:val="center"/>
          </w:tcPr>
          <w:p>
            <w:pPr>
              <w:pStyle w:val="13"/>
            </w:pPr>
            <w:r>
              <w:t>425万元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改造项目长期使用性</w:t>
            </w:r>
          </w:p>
        </w:tc>
        <w:tc>
          <w:tcPr>
            <w:tcW w:w="4228" w:type="dxa"/>
            <w:vAlign w:val="center"/>
          </w:tcPr>
          <w:p>
            <w:pPr>
              <w:pStyle w:val="13"/>
            </w:pPr>
            <w:r>
              <w:t>2024年老旧小区改造项目长期使用性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改造项目受益户数</w:t>
            </w:r>
          </w:p>
        </w:tc>
        <w:tc>
          <w:tcPr>
            <w:tcW w:w="4228" w:type="dxa"/>
            <w:vAlign w:val="center"/>
          </w:tcPr>
          <w:p>
            <w:pPr>
              <w:pStyle w:val="13"/>
            </w:pPr>
            <w:r>
              <w:t>2024年老旧小区改造项目社会效益受益户数</w:t>
            </w:r>
          </w:p>
        </w:tc>
        <w:tc>
          <w:tcPr>
            <w:tcW w:w="2114" w:type="dxa"/>
            <w:vAlign w:val="center"/>
          </w:tcPr>
          <w:p>
            <w:pPr>
              <w:pStyle w:val="13"/>
            </w:pPr>
            <w:r>
              <w:t>137户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改造项目群众满意度</w:t>
            </w:r>
          </w:p>
        </w:tc>
        <w:tc>
          <w:tcPr>
            <w:tcW w:w="4228" w:type="dxa"/>
            <w:vAlign w:val="center"/>
          </w:tcPr>
          <w:p>
            <w:pPr>
              <w:pStyle w:val="13"/>
            </w:pPr>
            <w:r>
              <w:t>2023年老旧小区改造项目群众满意度数量满意占比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25、关于提前下达2024年中央大气污染防治资金（用于农村地区气代煤电代煤改造任务运行补助）预算的通知绩效目标表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13011024P00001210542U</w:t>
            </w:r>
          </w:p>
        </w:tc>
        <w:tc>
          <w:tcPr>
            <w:tcW w:w="2114" w:type="dxa"/>
            <w:vAlign w:val="center"/>
          </w:tcPr>
          <w:p>
            <w:pPr>
              <w:pStyle w:val="11"/>
            </w:pPr>
            <w:r>
              <w:t>项目名称</w:t>
            </w:r>
          </w:p>
        </w:tc>
        <w:tc>
          <w:tcPr>
            <w:tcW w:w="6342" w:type="dxa"/>
            <w:gridSpan w:val="3"/>
            <w:vAlign w:val="center"/>
          </w:tcPr>
          <w:p>
            <w:pPr>
              <w:pStyle w:val="13"/>
            </w:pPr>
            <w:r>
              <w:t>关于提前下达2024年中央大气污染防治资金（用于农村地区气代煤电代煤改造任务运行补助）预算的通知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351.00</w:t>
            </w:r>
          </w:p>
        </w:tc>
        <w:tc>
          <w:tcPr>
            <w:tcW w:w="2114" w:type="dxa"/>
            <w:vAlign w:val="center"/>
          </w:tcPr>
          <w:p>
            <w:pPr>
              <w:pStyle w:val="11"/>
            </w:pPr>
            <w:r>
              <w:t>其中：财政    资金</w:t>
            </w:r>
          </w:p>
        </w:tc>
        <w:tc>
          <w:tcPr>
            <w:tcW w:w="2114" w:type="dxa"/>
            <w:vAlign w:val="center"/>
          </w:tcPr>
          <w:p>
            <w:pPr>
              <w:pStyle w:val="13"/>
            </w:pPr>
            <w:r>
              <w:t>351.00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已经发放双代补贴占应补贴完成率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2017年度煤改气用户发放2023—2024年天然气用户均补贴标准</w:t>
            </w:r>
          </w:p>
        </w:tc>
        <w:tc>
          <w:tcPr>
            <w:tcW w:w="2114" w:type="dxa"/>
            <w:vAlign w:val="center"/>
          </w:tcPr>
          <w:p>
            <w:pPr>
              <w:pStyle w:val="13"/>
            </w:pPr>
            <w:r>
              <w:t>640元/户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对2017年度煤改电用户发放2023—2024年煤改电用户均补贴标准</w:t>
            </w:r>
          </w:p>
        </w:tc>
        <w:tc>
          <w:tcPr>
            <w:tcW w:w="2114" w:type="dxa"/>
            <w:vAlign w:val="center"/>
          </w:tcPr>
          <w:p>
            <w:pPr>
              <w:pStyle w:val="13"/>
            </w:pPr>
            <w:r>
              <w:t>800元/户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2017年全区双代运行补贴户数</w:t>
            </w:r>
          </w:p>
        </w:tc>
        <w:tc>
          <w:tcPr>
            <w:tcW w:w="2114" w:type="dxa"/>
            <w:vAlign w:val="center"/>
          </w:tcPr>
          <w:p>
            <w:pPr>
              <w:pStyle w:val="13"/>
            </w:pPr>
            <w:r>
              <w:t>≤82082户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2017年双代补贴户数</w:t>
            </w:r>
          </w:p>
        </w:tc>
        <w:tc>
          <w:tcPr>
            <w:tcW w:w="2114" w:type="dxa"/>
            <w:vAlign w:val="center"/>
          </w:tcPr>
          <w:p>
            <w:pPr>
              <w:pStyle w:val="13"/>
            </w:pPr>
            <w:r>
              <w:t>82082户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三年到期后，根据实际制定补贴政策</w:t>
            </w:r>
          </w:p>
        </w:tc>
        <w:tc>
          <w:tcPr>
            <w:tcW w:w="4228" w:type="dxa"/>
            <w:vAlign w:val="center"/>
          </w:tcPr>
          <w:p>
            <w:pPr>
              <w:pStyle w:val="13"/>
            </w:pPr>
            <w:r>
              <w:t>2017年双代补贴户数</w:t>
            </w:r>
          </w:p>
        </w:tc>
        <w:tc>
          <w:tcPr>
            <w:tcW w:w="2114" w:type="dxa"/>
            <w:vAlign w:val="center"/>
          </w:tcPr>
          <w:p>
            <w:pPr>
              <w:pStyle w:val="13"/>
            </w:pPr>
            <w:r>
              <w:t>根据（石财建【2019】75号文件要求</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26、关于下达2023年装配式农村住房建设试点补助资金预算的通知绩效目标表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13011023P00001210557B</w:t>
            </w:r>
          </w:p>
        </w:tc>
        <w:tc>
          <w:tcPr>
            <w:tcW w:w="2114" w:type="dxa"/>
            <w:vAlign w:val="center"/>
          </w:tcPr>
          <w:p>
            <w:pPr>
              <w:pStyle w:val="11"/>
            </w:pPr>
            <w:r>
              <w:t>项目名称</w:t>
            </w:r>
          </w:p>
        </w:tc>
        <w:tc>
          <w:tcPr>
            <w:tcW w:w="6342" w:type="dxa"/>
            <w:gridSpan w:val="3"/>
            <w:vAlign w:val="center"/>
          </w:tcPr>
          <w:p>
            <w:pPr>
              <w:pStyle w:val="13"/>
            </w:pPr>
            <w:r>
              <w:t>关于下达2023年装配式农村住房建设试点补助资金预算的通知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w:t>
            </w:r>
          </w:p>
        </w:tc>
        <w:tc>
          <w:tcPr>
            <w:tcW w:w="2114" w:type="dxa"/>
            <w:vAlign w:val="center"/>
          </w:tcPr>
          <w:p>
            <w:pPr>
              <w:pStyle w:val="11"/>
            </w:pPr>
            <w:r>
              <w:t>其中：财政    资金</w:t>
            </w:r>
          </w:p>
        </w:tc>
        <w:tc>
          <w:tcPr>
            <w:tcW w:w="2114" w:type="dxa"/>
            <w:vAlign w:val="center"/>
          </w:tcPr>
          <w:p>
            <w:pPr>
              <w:pStyle w:val="13"/>
            </w:pPr>
            <w:r>
              <w:t>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区级双代运行补贴户数</w:t>
            </w:r>
          </w:p>
        </w:tc>
        <w:tc>
          <w:tcPr>
            <w:tcW w:w="2114" w:type="dxa"/>
            <w:vAlign w:val="center"/>
          </w:tcPr>
          <w:p>
            <w:pPr>
              <w:pStyle w:val="13"/>
            </w:pPr>
            <w:r>
              <w:t>≤84948户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已发放双代运行补贴占应补贴完成率</w:t>
            </w:r>
          </w:p>
        </w:tc>
        <w:tc>
          <w:tcPr>
            <w:tcW w:w="2114" w:type="dxa"/>
            <w:vAlign w:val="center"/>
          </w:tcPr>
          <w:p>
            <w:pPr>
              <w:pStyle w:val="13"/>
            </w:pPr>
            <w:r>
              <w:t>100%</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20.5元/户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10元/户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双代补贴户数</w:t>
            </w:r>
          </w:p>
        </w:tc>
        <w:tc>
          <w:tcPr>
            <w:tcW w:w="2114" w:type="dxa"/>
            <w:vAlign w:val="center"/>
          </w:tcPr>
          <w:p>
            <w:pPr>
              <w:pStyle w:val="13"/>
            </w:pPr>
            <w:r>
              <w:t>84948户</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到期后，按实际制定政策</w:t>
            </w:r>
          </w:p>
        </w:tc>
        <w:tc>
          <w:tcPr>
            <w:tcW w:w="4228" w:type="dxa"/>
            <w:vAlign w:val="center"/>
          </w:tcPr>
          <w:p>
            <w:pPr>
              <w:pStyle w:val="13"/>
            </w:pPr>
            <w:r>
              <w:t>双代补贴户数</w:t>
            </w:r>
          </w:p>
        </w:tc>
        <w:tc>
          <w:tcPr>
            <w:tcW w:w="2114" w:type="dxa"/>
            <w:vAlign w:val="center"/>
          </w:tcPr>
          <w:p>
            <w:pPr>
              <w:pStyle w:val="13"/>
            </w:pPr>
            <w:r>
              <w:t>根据石财建【2023】111号文</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群众满意数量占别调查人数比例</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27、关于下达农村地区气代煤电代煤改造任务及洁净煤补助预算的通知绩效目标表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13011023P00001210556P</w:t>
            </w:r>
          </w:p>
        </w:tc>
        <w:tc>
          <w:tcPr>
            <w:tcW w:w="2114" w:type="dxa"/>
            <w:vAlign w:val="center"/>
          </w:tcPr>
          <w:p>
            <w:pPr>
              <w:pStyle w:val="11"/>
            </w:pPr>
            <w:r>
              <w:t>项目名称</w:t>
            </w:r>
          </w:p>
        </w:tc>
        <w:tc>
          <w:tcPr>
            <w:tcW w:w="6342" w:type="dxa"/>
            <w:gridSpan w:val="3"/>
            <w:vAlign w:val="center"/>
          </w:tcPr>
          <w:p>
            <w:pPr>
              <w:pStyle w:val="13"/>
            </w:pPr>
            <w:r>
              <w:t>关于下达农村地区气代煤电代煤改造任务及洁净煤补助预算的通知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54.00</w:t>
            </w:r>
          </w:p>
        </w:tc>
        <w:tc>
          <w:tcPr>
            <w:tcW w:w="2114" w:type="dxa"/>
            <w:vAlign w:val="center"/>
          </w:tcPr>
          <w:p>
            <w:pPr>
              <w:pStyle w:val="11"/>
            </w:pPr>
            <w:r>
              <w:t>其中：财政    资金</w:t>
            </w:r>
          </w:p>
        </w:tc>
        <w:tc>
          <w:tcPr>
            <w:tcW w:w="2114" w:type="dxa"/>
            <w:vAlign w:val="center"/>
          </w:tcPr>
          <w:p>
            <w:pPr>
              <w:pStyle w:val="13"/>
            </w:pPr>
            <w:r>
              <w:t>54.00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区级双代运行补贴户数</w:t>
            </w:r>
          </w:p>
        </w:tc>
        <w:tc>
          <w:tcPr>
            <w:tcW w:w="2114" w:type="dxa"/>
            <w:vAlign w:val="center"/>
          </w:tcPr>
          <w:p>
            <w:pPr>
              <w:pStyle w:val="13"/>
            </w:pPr>
            <w:r>
              <w:t>≤84948户</w:t>
            </w:r>
          </w:p>
        </w:tc>
        <w:tc>
          <w:tcPr>
            <w:tcW w:w="2114" w:type="dxa"/>
            <w:vAlign w:val="center"/>
          </w:tcPr>
          <w:p>
            <w:pPr>
              <w:pStyle w:val="13"/>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已发放双代运行补贴占应补贴完成率</w:t>
            </w:r>
          </w:p>
        </w:tc>
        <w:tc>
          <w:tcPr>
            <w:tcW w:w="2114" w:type="dxa"/>
            <w:vAlign w:val="center"/>
          </w:tcPr>
          <w:p>
            <w:pPr>
              <w:pStyle w:val="13"/>
            </w:pPr>
            <w:r>
              <w:t>100%</w:t>
            </w:r>
          </w:p>
        </w:tc>
        <w:tc>
          <w:tcPr>
            <w:tcW w:w="2114" w:type="dxa"/>
            <w:vAlign w:val="center"/>
          </w:tcPr>
          <w:p>
            <w:pPr>
              <w:pStyle w:val="13"/>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20.5元/户</w:t>
            </w:r>
          </w:p>
        </w:tc>
        <w:tc>
          <w:tcPr>
            <w:tcW w:w="2114" w:type="dxa"/>
            <w:vAlign w:val="center"/>
          </w:tcPr>
          <w:p>
            <w:pPr>
              <w:pStyle w:val="13"/>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10元/户</w:t>
            </w:r>
          </w:p>
        </w:tc>
        <w:tc>
          <w:tcPr>
            <w:tcW w:w="2114" w:type="dxa"/>
            <w:vAlign w:val="center"/>
          </w:tcPr>
          <w:p>
            <w:pPr>
              <w:pStyle w:val="13"/>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双代补贴户数</w:t>
            </w:r>
          </w:p>
        </w:tc>
        <w:tc>
          <w:tcPr>
            <w:tcW w:w="2114" w:type="dxa"/>
            <w:vAlign w:val="center"/>
          </w:tcPr>
          <w:p>
            <w:pPr>
              <w:pStyle w:val="13"/>
            </w:pPr>
            <w:r>
              <w:t>84948户</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到期后，按实际制定政策</w:t>
            </w:r>
          </w:p>
        </w:tc>
        <w:tc>
          <w:tcPr>
            <w:tcW w:w="4228" w:type="dxa"/>
            <w:vAlign w:val="center"/>
          </w:tcPr>
          <w:p>
            <w:pPr>
              <w:pStyle w:val="13"/>
            </w:pPr>
            <w:r>
              <w:t>双代补贴户数</w:t>
            </w:r>
          </w:p>
        </w:tc>
        <w:tc>
          <w:tcPr>
            <w:tcW w:w="2114" w:type="dxa"/>
            <w:vAlign w:val="center"/>
          </w:tcPr>
          <w:p>
            <w:pPr>
              <w:pStyle w:val="13"/>
            </w:pPr>
            <w:r>
              <w:t>根据石财建【2022】47号文</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群众满意数量占别调查人数比例</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28、关于下达中央大气污染防治资金预算的通知绩效目标表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13011023P000012105554</w:t>
            </w:r>
          </w:p>
        </w:tc>
        <w:tc>
          <w:tcPr>
            <w:tcW w:w="2114" w:type="dxa"/>
            <w:vAlign w:val="center"/>
          </w:tcPr>
          <w:p>
            <w:pPr>
              <w:pStyle w:val="11"/>
            </w:pPr>
            <w:r>
              <w:t>项目名称</w:t>
            </w:r>
          </w:p>
        </w:tc>
        <w:tc>
          <w:tcPr>
            <w:tcW w:w="6342" w:type="dxa"/>
            <w:gridSpan w:val="3"/>
            <w:vAlign w:val="center"/>
          </w:tcPr>
          <w:p>
            <w:pPr>
              <w:pStyle w:val="13"/>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47.00</w:t>
            </w:r>
          </w:p>
        </w:tc>
        <w:tc>
          <w:tcPr>
            <w:tcW w:w="2114" w:type="dxa"/>
            <w:vAlign w:val="center"/>
          </w:tcPr>
          <w:p>
            <w:pPr>
              <w:pStyle w:val="11"/>
            </w:pPr>
            <w:r>
              <w:t>其中：财政    资金</w:t>
            </w:r>
          </w:p>
        </w:tc>
        <w:tc>
          <w:tcPr>
            <w:tcW w:w="2114" w:type="dxa"/>
            <w:vAlign w:val="center"/>
          </w:tcPr>
          <w:p>
            <w:pPr>
              <w:pStyle w:val="13"/>
            </w:pPr>
            <w:r>
              <w:t>47.00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双代运行补贴户数</w:t>
            </w:r>
          </w:p>
        </w:tc>
        <w:tc>
          <w:tcPr>
            <w:tcW w:w="4228" w:type="dxa"/>
            <w:vAlign w:val="center"/>
          </w:tcPr>
          <w:p>
            <w:pPr>
              <w:pStyle w:val="13"/>
            </w:pPr>
            <w:r>
              <w:t>区级双代运行补贴户数</w:t>
            </w:r>
          </w:p>
        </w:tc>
        <w:tc>
          <w:tcPr>
            <w:tcW w:w="2114" w:type="dxa"/>
            <w:vAlign w:val="center"/>
          </w:tcPr>
          <w:p>
            <w:pPr>
              <w:pStyle w:val="13"/>
            </w:pPr>
            <w:r>
              <w:t>≤84948户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双代补贴任务完成率</w:t>
            </w:r>
          </w:p>
        </w:tc>
        <w:tc>
          <w:tcPr>
            <w:tcW w:w="4228" w:type="dxa"/>
            <w:vAlign w:val="center"/>
          </w:tcPr>
          <w:p>
            <w:pPr>
              <w:pStyle w:val="13"/>
            </w:pPr>
            <w:r>
              <w:t>已发放双代运行补贴占应补贴完成率</w:t>
            </w:r>
          </w:p>
        </w:tc>
        <w:tc>
          <w:tcPr>
            <w:tcW w:w="2114" w:type="dxa"/>
            <w:vAlign w:val="center"/>
          </w:tcPr>
          <w:p>
            <w:pPr>
              <w:pStyle w:val="13"/>
            </w:pPr>
            <w:r>
              <w:t>100%</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发放双代运行补贴时间</w:t>
            </w:r>
          </w:p>
        </w:tc>
        <w:tc>
          <w:tcPr>
            <w:tcW w:w="4228" w:type="dxa"/>
            <w:vAlign w:val="center"/>
          </w:tcPr>
          <w:p>
            <w:pPr>
              <w:pStyle w:val="13"/>
            </w:pPr>
            <w:r>
              <w:t>采暖季结束后督促相关燃气企业、供电公司发放天然气运行补贴</w:t>
            </w:r>
          </w:p>
        </w:tc>
        <w:tc>
          <w:tcPr>
            <w:tcW w:w="2114" w:type="dxa"/>
            <w:vAlign w:val="center"/>
          </w:tcPr>
          <w:p>
            <w:pPr>
              <w:pStyle w:val="13"/>
            </w:pPr>
            <w:r>
              <w:t>≤3月</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天然气补贴标准</w:t>
            </w:r>
          </w:p>
        </w:tc>
        <w:tc>
          <w:tcPr>
            <w:tcW w:w="4228" w:type="dxa"/>
            <w:vAlign w:val="center"/>
          </w:tcPr>
          <w:p>
            <w:pPr>
              <w:pStyle w:val="13"/>
            </w:pPr>
            <w:r>
              <w:t>煤改气用户发放2023-2024年天然气用户均补贴标准</w:t>
            </w:r>
          </w:p>
        </w:tc>
        <w:tc>
          <w:tcPr>
            <w:tcW w:w="2114" w:type="dxa"/>
            <w:vAlign w:val="center"/>
          </w:tcPr>
          <w:p>
            <w:pPr>
              <w:pStyle w:val="13"/>
            </w:pPr>
            <w:r>
              <w:t>20.5元/户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煤改电补贴标准</w:t>
            </w:r>
          </w:p>
        </w:tc>
        <w:tc>
          <w:tcPr>
            <w:tcW w:w="4228" w:type="dxa"/>
            <w:vAlign w:val="center"/>
          </w:tcPr>
          <w:p>
            <w:pPr>
              <w:pStyle w:val="13"/>
            </w:pPr>
            <w:r>
              <w:t>煤改电用户发放2023-2024年煤改电用户均补贴标准</w:t>
            </w:r>
          </w:p>
        </w:tc>
        <w:tc>
          <w:tcPr>
            <w:tcW w:w="2114" w:type="dxa"/>
            <w:vAlign w:val="center"/>
          </w:tcPr>
          <w:p>
            <w:pPr>
              <w:pStyle w:val="13"/>
            </w:pPr>
            <w:r>
              <w:t>10元/户</w:t>
            </w:r>
          </w:p>
        </w:tc>
        <w:tc>
          <w:tcPr>
            <w:tcW w:w="2114" w:type="dxa"/>
            <w:vAlign w:val="center"/>
          </w:tcPr>
          <w:p>
            <w:pPr>
              <w:pStyle w:val="13"/>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双代补贴受益户数</w:t>
            </w:r>
          </w:p>
        </w:tc>
        <w:tc>
          <w:tcPr>
            <w:tcW w:w="4228" w:type="dxa"/>
            <w:vAlign w:val="center"/>
          </w:tcPr>
          <w:p>
            <w:pPr>
              <w:pStyle w:val="13"/>
            </w:pPr>
            <w:r>
              <w:t>双代补贴户数</w:t>
            </w:r>
          </w:p>
        </w:tc>
        <w:tc>
          <w:tcPr>
            <w:tcW w:w="2114" w:type="dxa"/>
            <w:vAlign w:val="center"/>
          </w:tcPr>
          <w:p>
            <w:pPr>
              <w:pStyle w:val="13"/>
            </w:pPr>
            <w:r>
              <w:t>84948户</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到期后，按实际制定政策</w:t>
            </w:r>
          </w:p>
        </w:tc>
        <w:tc>
          <w:tcPr>
            <w:tcW w:w="4228" w:type="dxa"/>
            <w:vAlign w:val="center"/>
          </w:tcPr>
          <w:p>
            <w:pPr>
              <w:pStyle w:val="13"/>
            </w:pPr>
            <w:r>
              <w:t>双代补贴户数</w:t>
            </w:r>
          </w:p>
        </w:tc>
        <w:tc>
          <w:tcPr>
            <w:tcW w:w="2114" w:type="dxa"/>
            <w:vAlign w:val="center"/>
          </w:tcPr>
          <w:p>
            <w:pPr>
              <w:pStyle w:val="13"/>
            </w:pPr>
            <w:r>
              <w:t>根据石财建【2023】111号文</w:t>
            </w:r>
          </w:p>
        </w:tc>
        <w:tc>
          <w:tcPr>
            <w:tcW w:w="2114"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群众满意数量占别调查人数比例</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29、光纤专线接入及监控维护费用绩效目标表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13011024P00000110074B</w:t>
            </w:r>
          </w:p>
        </w:tc>
        <w:tc>
          <w:tcPr>
            <w:tcW w:w="2114" w:type="dxa"/>
            <w:vAlign w:val="center"/>
          </w:tcPr>
          <w:p>
            <w:pPr>
              <w:pStyle w:val="11"/>
            </w:pPr>
            <w:r>
              <w:t>项目名称</w:t>
            </w:r>
          </w:p>
        </w:tc>
        <w:tc>
          <w:tcPr>
            <w:tcW w:w="6342" w:type="dxa"/>
            <w:gridSpan w:val="3"/>
            <w:vAlign w:val="center"/>
          </w:tcPr>
          <w:p>
            <w:pPr>
              <w:pStyle w:val="13"/>
            </w:pPr>
            <w:r>
              <w:t>光纤专线接入及监控维护费用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政务外网租赁成本</w:t>
            </w:r>
          </w:p>
        </w:tc>
        <w:tc>
          <w:tcPr>
            <w:tcW w:w="4228" w:type="dxa"/>
            <w:vAlign w:val="center"/>
          </w:tcPr>
          <w:p>
            <w:pPr>
              <w:pStyle w:val="13"/>
            </w:pPr>
            <w:r>
              <w:t>监控光纤政务外网费用</w:t>
            </w:r>
          </w:p>
        </w:tc>
        <w:tc>
          <w:tcPr>
            <w:tcW w:w="2114" w:type="dxa"/>
            <w:vAlign w:val="center"/>
          </w:tcPr>
          <w:p>
            <w:pPr>
              <w:pStyle w:val="13"/>
            </w:pPr>
            <w:r>
              <w:t>4.8万元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机房专线成本</w:t>
            </w:r>
          </w:p>
        </w:tc>
        <w:tc>
          <w:tcPr>
            <w:tcW w:w="4228" w:type="dxa"/>
            <w:vAlign w:val="center"/>
          </w:tcPr>
          <w:p>
            <w:pPr>
              <w:pStyle w:val="13"/>
            </w:pPr>
            <w:r>
              <w:t>机房专线费用</w:t>
            </w:r>
          </w:p>
        </w:tc>
        <w:tc>
          <w:tcPr>
            <w:tcW w:w="2114" w:type="dxa"/>
            <w:vAlign w:val="center"/>
          </w:tcPr>
          <w:p>
            <w:pPr>
              <w:pStyle w:val="13"/>
            </w:pPr>
            <w:r>
              <w:t>2.4万元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运维成本</w:t>
            </w:r>
          </w:p>
        </w:tc>
        <w:tc>
          <w:tcPr>
            <w:tcW w:w="4228" w:type="dxa"/>
            <w:vAlign w:val="center"/>
          </w:tcPr>
          <w:p>
            <w:pPr>
              <w:pStyle w:val="13"/>
            </w:pPr>
            <w:r>
              <w:t>监控运行维护费用</w:t>
            </w:r>
          </w:p>
        </w:tc>
        <w:tc>
          <w:tcPr>
            <w:tcW w:w="2114" w:type="dxa"/>
            <w:vAlign w:val="center"/>
          </w:tcPr>
          <w:p>
            <w:pPr>
              <w:pStyle w:val="13"/>
            </w:pPr>
            <w:r>
              <w:t>12万元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光纤租用量</w:t>
            </w:r>
          </w:p>
        </w:tc>
        <w:tc>
          <w:tcPr>
            <w:tcW w:w="4228" w:type="dxa"/>
            <w:vAlign w:val="center"/>
          </w:tcPr>
          <w:p>
            <w:pPr>
              <w:pStyle w:val="13"/>
            </w:pPr>
            <w:r>
              <w:t>租用的光纤的量</w:t>
            </w:r>
          </w:p>
        </w:tc>
        <w:tc>
          <w:tcPr>
            <w:tcW w:w="2114" w:type="dxa"/>
            <w:vAlign w:val="center"/>
          </w:tcPr>
          <w:p>
            <w:pPr>
              <w:pStyle w:val="13"/>
            </w:pPr>
            <w:r>
              <w:t>150条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光纤租赁成本</w:t>
            </w:r>
          </w:p>
        </w:tc>
        <w:tc>
          <w:tcPr>
            <w:tcW w:w="4228" w:type="dxa"/>
            <w:vAlign w:val="center"/>
          </w:tcPr>
          <w:p>
            <w:pPr>
              <w:pStyle w:val="13"/>
            </w:pPr>
            <w:r>
              <w:t>光纤租赁成本</w:t>
            </w:r>
          </w:p>
        </w:tc>
        <w:tc>
          <w:tcPr>
            <w:tcW w:w="2114" w:type="dxa"/>
            <w:vAlign w:val="center"/>
          </w:tcPr>
          <w:p>
            <w:pPr>
              <w:pStyle w:val="13"/>
            </w:pPr>
            <w:r>
              <w:t>400元/月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光纤故障率</w:t>
            </w:r>
          </w:p>
        </w:tc>
        <w:tc>
          <w:tcPr>
            <w:tcW w:w="4228" w:type="dxa"/>
            <w:vAlign w:val="center"/>
          </w:tcPr>
          <w:p>
            <w:pPr>
              <w:pStyle w:val="13"/>
            </w:pPr>
            <w:r>
              <w:t>光纤故障率</w:t>
            </w:r>
          </w:p>
        </w:tc>
        <w:tc>
          <w:tcPr>
            <w:tcW w:w="2114" w:type="dxa"/>
            <w:vAlign w:val="center"/>
          </w:tcPr>
          <w:p>
            <w:pPr>
              <w:pStyle w:val="13"/>
            </w:pPr>
            <w:r>
              <w:t>达到《电信服务质量标准》保证通信业务安全畅通</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故障修复时限</w:t>
            </w:r>
          </w:p>
        </w:tc>
        <w:tc>
          <w:tcPr>
            <w:tcW w:w="4228" w:type="dxa"/>
            <w:vAlign w:val="center"/>
          </w:tcPr>
          <w:p>
            <w:pPr>
              <w:pStyle w:val="13"/>
            </w:pPr>
            <w:r>
              <w:t>出现故障后及时修复的时间</w:t>
            </w:r>
          </w:p>
        </w:tc>
        <w:tc>
          <w:tcPr>
            <w:tcW w:w="2114" w:type="dxa"/>
            <w:vAlign w:val="center"/>
          </w:tcPr>
          <w:p>
            <w:pPr>
              <w:pStyle w:val="13"/>
            </w:pPr>
            <w:r>
              <w:t>≤24小时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整改完成率</w:t>
            </w:r>
          </w:p>
        </w:tc>
        <w:tc>
          <w:tcPr>
            <w:tcW w:w="4228" w:type="dxa"/>
            <w:vAlign w:val="center"/>
          </w:tcPr>
          <w:p>
            <w:pPr>
              <w:pStyle w:val="13"/>
            </w:pPr>
            <w:r>
              <w:t>扬尘整改完成量占发现量的比例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施工过程达标情况</w:t>
            </w:r>
          </w:p>
        </w:tc>
        <w:tc>
          <w:tcPr>
            <w:tcW w:w="4228" w:type="dxa"/>
            <w:vAlign w:val="center"/>
          </w:tcPr>
          <w:p>
            <w:pPr>
              <w:pStyle w:val="13"/>
            </w:pPr>
            <w:r>
              <w:t>所有的施工现场达到的标准</w:t>
            </w:r>
          </w:p>
        </w:tc>
        <w:tc>
          <w:tcPr>
            <w:tcW w:w="2114" w:type="dxa"/>
            <w:vAlign w:val="center"/>
          </w:tcPr>
          <w:p>
            <w:pPr>
              <w:pStyle w:val="13"/>
            </w:pPr>
            <w:r>
              <w:t>“六个百分百”“两个全覆盖”</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w:t>
            </w:r>
          </w:p>
        </w:tc>
        <w:tc>
          <w:tcPr>
            <w:tcW w:w="4228" w:type="dxa"/>
            <w:vAlign w:val="center"/>
          </w:tcPr>
          <w:p>
            <w:pPr>
              <w:pStyle w:val="13"/>
            </w:pPr>
            <w:r>
              <w:t>群众对建筑施工现场扬尘治理整体满意度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30、华洁污水处理厂污水处理费（临时）绩效目标表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13011024P00000110344K</w:t>
            </w:r>
          </w:p>
        </w:tc>
        <w:tc>
          <w:tcPr>
            <w:tcW w:w="2114" w:type="dxa"/>
            <w:vAlign w:val="center"/>
          </w:tcPr>
          <w:p>
            <w:pPr>
              <w:pStyle w:val="11"/>
            </w:pPr>
            <w:r>
              <w:t>项目名称</w:t>
            </w:r>
          </w:p>
        </w:tc>
        <w:tc>
          <w:tcPr>
            <w:tcW w:w="6342" w:type="dxa"/>
            <w:gridSpan w:val="3"/>
            <w:vAlign w:val="center"/>
          </w:tcPr>
          <w:p>
            <w:pPr>
              <w:pStyle w:val="13"/>
            </w:pPr>
            <w:r>
              <w:t>华洁污水处理厂污水处理费（临时）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174.84</w:t>
            </w:r>
          </w:p>
        </w:tc>
        <w:tc>
          <w:tcPr>
            <w:tcW w:w="2114" w:type="dxa"/>
            <w:vAlign w:val="center"/>
          </w:tcPr>
          <w:p>
            <w:pPr>
              <w:pStyle w:val="11"/>
            </w:pPr>
            <w:r>
              <w:t>其中：财政    资金</w:t>
            </w:r>
          </w:p>
        </w:tc>
        <w:tc>
          <w:tcPr>
            <w:tcW w:w="2114" w:type="dxa"/>
            <w:vAlign w:val="center"/>
          </w:tcPr>
          <w:p>
            <w:pPr>
              <w:pStyle w:val="13"/>
            </w:pPr>
            <w:r>
              <w:t>174.84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100%</w:t>
            </w:r>
          </w:p>
        </w:tc>
        <w:tc>
          <w:tcPr>
            <w:tcW w:w="2114" w:type="dxa"/>
            <w:vAlign w:val="center"/>
          </w:tcPr>
          <w:p>
            <w:pPr>
              <w:pStyle w:val="14"/>
            </w:pPr>
            <w:r>
              <w:t>100%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污水处理全年完成及时性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污水日处理量</w:t>
            </w:r>
          </w:p>
        </w:tc>
        <w:tc>
          <w:tcPr>
            <w:tcW w:w="4228" w:type="dxa"/>
            <w:vAlign w:val="center"/>
          </w:tcPr>
          <w:p>
            <w:pPr>
              <w:pStyle w:val="13"/>
            </w:pPr>
            <w:r>
              <w:t>污水日产量</w:t>
            </w:r>
          </w:p>
        </w:tc>
        <w:tc>
          <w:tcPr>
            <w:tcW w:w="2114" w:type="dxa"/>
            <w:vAlign w:val="center"/>
          </w:tcPr>
          <w:p>
            <w:pPr>
              <w:pStyle w:val="13"/>
            </w:pPr>
            <w:r>
              <w:t>≥5万/立方米</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1.88元/立方米/天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污水处理后可再利用发电、绿化灌溉、洒水等。</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满意和较满意人数占被调查人数的比例</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31、局机关及各科室运行经费绩效目标表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13011024P00000110376E</w:t>
            </w:r>
          </w:p>
        </w:tc>
        <w:tc>
          <w:tcPr>
            <w:tcW w:w="2114" w:type="dxa"/>
            <w:vAlign w:val="center"/>
          </w:tcPr>
          <w:p>
            <w:pPr>
              <w:pStyle w:val="11"/>
            </w:pPr>
            <w:r>
              <w:t>项目名称</w:t>
            </w:r>
          </w:p>
        </w:tc>
        <w:tc>
          <w:tcPr>
            <w:tcW w:w="6342" w:type="dxa"/>
            <w:gridSpan w:val="3"/>
            <w:vAlign w:val="center"/>
          </w:tcPr>
          <w:p>
            <w:pPr>
              <w:pStyle w:val="13"/>
            </w:pPr>
            <w:r>
              <w:t>局机关及各科室运行经费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55.00</w:t>
            </w:r>
          </w:p>
        </w:tc>
        <w:tc>
          <w:tcPr>
            <w:tcW w:w="2114" w:type="dxa"/>
            <w:vAlign w:val="center"/>
          </w:tcPr>
          <w:p>
            <w:pPr>
              <w:pStyle w:val="11"/>
            </w:pPr>
            <w:r>
              <w:t>其中：财政    资金</w:t>
            </w:r>
          </w:p>
        </w:tc>
        <w:tc>
          <w:tcPr>
            <w:tcW w:w="2114" w:type="dxa"/>
            <w:vAlign w:val="center"/>
          </w:tcPr>
          <w:p>
            <w:pPr>
              <w:pStyle w:val="13"/>
            </w:pPr>
            <w:r>
              <w:t>55.00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用于弥补正常公用经费不足，维修维护办公楼内部环境，保障正常办公和单位形象。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保障办公人数</w:t>
            </w:r>
          </w:p>
        </w:tc>
        <w:tc>
          <w:tcPr>
            <w:tcW w:w="4228" w:type="dxa"/>
            <w:vAlign w:val="center"/>
          </w:tcPr>
          <w:p>
            <w:pPr>
              <w:pStyle w:val="13"/>
            </w:pPr>
            <w:r>
              <w:t>保障办公人数</w:t>
            </w:r>
          </w:p>
        </w:tc>
        <w:tc>
          <w:tcPr>
            <w:tcW w:w="2114" w:type="dxa"/>
            <w:vAlign w:val="center"/>
          </w:tcPr>
          <w:p>
            <w:pPr>
              <w:pStyle w:val="13"/>
            </w:pPr>
            <w:r>
              <w:t>≥100人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运转保障率</w:t>
            </w:r>
          </w:p>
        </w:tc>
        <w:tc>
          <w:tcPr>
            <w:tcW w:w="4228" w:type="dxa"/>
            <w:vAlign w:val="center"/>
          </w:tcPr>
          <w:p>
            <w:pPr>
              <w:pStyle w:val="13"/>
            </w:pPr>
            <w:r>
              <w:t>各项日常工作保障率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经费保障及时性</w:t>
            </w:r>
          </w:p>
        </w:tc>
        <w:tc>
          <w:tcPr>
            <w:tcW w:w="4228" w:type="dxa"/>
            <w:vAlign w:val="center"/>
          </w:tcPr>
          <w:p>
            <w:pPr>
              <w:pStyle w:val="13"/>
            </w:pPr>
            <w:r>
              <w:t>及时保障各项日常办公需要</w:t>
            </w:r>
          </w:p>
        </w:tc>
        <w:tc>
          <w:tcPr>
            <w:tcW w:w="2114" w:type="dxa"/>
            <w:vAlign w:val="center"/>
          </w:tcPr>
          <w:p>
            <w:pPr>
              <w:pStyle w:val="13"/>
            </w:pPr>
            <w:r>
              <w:t>及时保障</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日常经费支出</w:t>
            </w:r>
          </w:p>
        </w:tc>
        <w:tc>
          <w:tcPr>
            <w:tcW w:w="4228" w:type="dxa"/>
            <w:vAlign w:val="center"/>
          </w:tcPr>
          <w:p>
            <w:pPr>
              <w:pStyle w:val="13"/>
            </w:pPr>
            <w:r>
              <w:t>办公费、水电费、维修维护费及其他费用的支出</w:t>
            </w:r>
          </w:p>
        </w:tc>
        <w:tc>
          <w:tcPr>
            <w:tcW w:w="2114" w:type="dxa"/>
            <w:vAlign w:val="center"/>
          </w:tcPr>
          <w:p>
            <w:pPr>
              <w:pStyle w:val="13"/>
            </w:pPr>
            <w:r>
              <w:t>按统一规定执行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保障日常需要维持单位正常运转</w:t>
            </w:r>
          </w:p>
        </w:tc>
        <w:tc>
          <w:tcPr>
            <w:tcW w:w="4228" w:type="dxa"/>
            <w:vAlign w:val="center"/>
          </w:tcPr>
          <w:p>
            <w:pPr>
              <w:pStyle w:val="13"/>
            </w:pPr>
            <w:r>
              <w:t>保障日常需要维持单位正常运转</w:t>
            </w:r>
          </w:p>
        </w:tc>
        <w:tc>
          <w:tcPr>
            <w:tcW w:w="2114" w:type="dxa"/>
            <w:vAlign w:val="center"/>
          </w:tcPr>
          <w:p>
            <w:pPr>
              <w:pStyle w:val="13"/>
            </w:pPr>
            <w:r>
              <w:t>维持单位正常运转</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业务能力增强</w:t>
            </w:r>
          </w:p>
        </w:tc>
        <w:tc>
          <w:tcPr>
            <w:tcW w:w="4228" w:type="dxa"/>
            <w:vAlign w:val="center"/>
          </w:tcPr>
          <w:p>
            <w:pPr>
              <w:pStyle w:val="13"/>
            </w:pPr>
            <w:r>
              <w:t>业务能力增强</w:t>
            </w:r>
          </w:p>
        </w:tc>
        <w:tc>
          <w:tcPr>
            <w:tcW w:w="2114" w:type="dxa"/>
            <w:vAlign w:val="center"/>
          </w:tcPr>
          <w:p>
            <w:pPr>
              <w:pStyle w:val="13"/>
            </w:pPr>
            <w:r>
              <w:t>维持单位正常运转</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单位人员满意度</w:t>
            </w:r>
          </w:p>
        </w:tc>
        <w:tc>
          <w:tcPr>
            <w:tcW w:w="4228" w:type="dxa"/>
            <w:vAlign w:val="center"/>
          </w:tcPr>
          <w:p>
            <w:pPr>
              <w:pStyle w:val="13"/>
            </w:pPr>
            <w:r>
              <w:t>单位人员对日常工作满意程度</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32、老旧小区物业全覆盖补贴费用绩效目标表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13011024P00000110049R</w:t>
            </w:r>
          </w:p>
        </w:tc>
        <w:tc>
          <w:tcPr>
            <w:tcW w:w="2114" w:type="dxa"/>
            <w:vAlign w:val="center"/>
          </w:tcPr>
          <w:p>
            <w:pPr>
              <w:pStyle w:val="11"/>
            </w:pPr>
            <w:r>
              <w:t>项目名称</w:t>
            </w:r>
          </w:p>
        </w:tc>
        <w:tc>
          <w:tcPr>
            <w:tcW w:w="6342" w:type="dxa"/>
            <w:gridSpan w:val="3"/>
            <w:vAlign w:val="center"/>
          </w:tcPr>
          <w:p>
            <w:pPr>
              <w:pStyle w:val="13"/>
            </w:pPr>
            <w:r>
              <w:t>老旧小区物业全覆盖补贴费用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40.23</w:t>
            </w:r>
          </w:p>
        </w:tc>
        <w:tc>
          <w:tcPr>
            <w:tcW w:w="2114" w:type="dxa"/>
            <w:vAlign w:val="center"/>
          </w:tcPr>
          <w:p>
            <w:pPr>
              <w:pStyle w:val="11"/>
            </w:pPr>
            <w:r>
              <w:t>其中：财政    资金</w:t>
            </w:r>
          </w:p>
        </w:tc>
        <w:tc>
          <w:tcPr>
            <w:tcW w:w="2114" w:type="dxa"/>
            <w:vAlign w:val="center"/>
          </w:tcPr>
          <w:p>
            <w:pPr>
              <w:pStyle w:val="13"/>
            </w:pPr>
            <w:r>
              <w:t>40.23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加大辖区内老旧小区整治改造力度，为物业服务企业进驻创造条件。同时引导和鼓励物业服务企业自觉履行社会责任，主动承接老旧小区服务。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老旧小区物业补贴面积</w:t>
            </w:r>
          </w:p>
        </w:tc>
        <w:tc>
          <w:tcPr>
            <w:tcW w:w="4228" w:type="dxa"/>
            <w:vAlign w:val="center"/>
          </w:tcPr>
          <w:p>
            <w:pPr>
              <w:pStyle w:val="13"/>
            </w:pPr>
            <w:r>
              <w:t>老旧小区物业补贴面积93.2万平方米</w:t>
            </w:r>
          </w:p>
        </w:tc>
        <w:tc>
          <w:tcPr>
            <w:tcW w:w="2114" w:type="dxa"/>
            <w:vAlign w:val="center"/>
          </w:tcPr>
          <w:p>
            <w:pPr>
              <w:pStyle w:val="13"/>
            </w:pPr>
            <w:r>
              <w:t>≥93.2万平房米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老旧小区物业补贴完成率</w:t>
            </w:r>
          </w:p>
        </w:tc>
        <w:tc>
          <w:tcPr>
            <w:tcW w:w="4228" w:type="dxa"/>
            <w:vAlign w:val="center"/>
          </w:tcPr>
          <w:p>
            <w:pPr>
              <w:pStyle w:val="13"/>
            </w:pPr>
            <w:r>
              <w:t>对引进物业的老旧小区补贴完成率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老旧小区物业补贴时间</w:t>
            </w:r>
          </w:p>
        </w:tc>
        <w:tc>
          <w:tcPr>
            <w:tcW w:w="4228" w:type="dxa"/>
            <w:vAlign w:val="center"/>
          </w:tcPr>
          <w:p>
            <w:pPr>
              <w:pStyle w:val="13"/>
            </w:pPr>
            <w:r>
              <w:t>入住的小区自2023年1月1日开始发放补助</w:t>
            </w:r>
          </w:p>
        </w:tc>
        <w:tc>
          <w:tcPr>
            <w:tcW w:w="2114" w:type="dxa"/>
            <w:vAlign w:val="center"/>
          </w:tcPr>
          <w:p>
            <w:pPr>
              <w:pStyle w:val="13"/>
            </w:pPr>
            <w:r>
              <w:t>2023年1月1日</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老旧小区物业补贴单位成本</w:t>
            </w:r>
          </w:p>
        </w:tc>
        <w:tc>
          <w:tcPr>
            <w:tcW w:w="4228" w:type="dxa"/>
            <w:vAlign w:val="center"/>
          </w:tcPr>
          <w:p>
            <w:pPr>
              <w:pStyle w:val="13"/>
            </w:pPr>
            <w:r>
              <w:t>一类小区每平米补贴单价0.3元/月，二类小区每平米补贴单价0.15元/月。</w:t>
            </w:r>
          </w:p>
        </w:tc>
        <w:tc>
          <w:tcPr>
            <w:tcW w:w="2114" w:type="dxa"/>
            <w:vAlign w:val="center"/>
          </w:tcPr>
          <w:p>
            <w:pPr>
              <w:pStyle w:val="13"/>
            </w:pPr>
            <w:r>
              <w:t>按《鹿泉区“红色物业”承接老旧小区服务若干扶持办法》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社会影响力</w:t>
            </w:r>
          </w:p>
        </w:tc>
        <w:tc>
          <w:tcPr>
            <w:tcW w:w="4228" w:type="dxa"/>
            <w:vAlign w:val="center"/>
          </w:tcPr>
          <w:p>
            <w:pPr>
              <w:pStyle w:val="13"/>
            </w:pPr>
            <w:r>
              <w:t>完善老旧小区基础设施，便与引进物业管理，得到小区住户的充分认可。</w:t>
            </w:r>
          </w:p>
        </w:tc>
        <w:tc>
          <w:tcPr>
            <w:tcW w:w="2114" w:type="dxa"/>
            <w:vAlign w:val="center"/>
          </w:tcPr>
          <w:p>
            <w:pPr>
              <w:pStyle w:val="13"/>
            </w:pPr>
            <w:r>
              <w:t>小区业主认可</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老旧小区物业补贴群众满意度</w:t>
            </w:r>
          </w:p>
        </w:tc>
        <w:tc>
          <w:tcPr>
            <w:tcW w:w="4228" w:type="dxa"/>
            <w:vAlign w:val="center"/>
          </w:tcPr>
          <w:p>
            <w:pPr>
              <w:pStyle w:val="13"/>
            </w:pPr>
            <w:r>
              <w:t>群众满意数量占总数的比例</w:t>
            </w:r>
          </w:p>
        </w:tc>
        <w:tc>
          <w:tcPr>
            <w:tcW w:w="2114" w:type="dxa"/>
            <w:vAlign w:val="center"/>
          </w:tcPr>
          <w:p>
            <w:pPr>
              <w:pStyle w:val="13"/>
            </w:pPr>
            <w:r>
              <w:t>≥80%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33、两座污水处理厂污泥处置费绩效目标表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13011024P00000110052C</w:t>
            </w:r>
          </w:p>
        </w:tc>
        <w:tc>
          <w:tcPr>
            <w:tcW w:w="2114" w:type="dxa"/>
            <w:vAlign w:val="center"/>
          </w:tcPr>
          <w:p>
            <w:pPr>
              <w:pStyle w:val="11"/>
            </w:pPr>
            <w:r>
              <w:t>项目名称</w:t>
            </w:r>
          </w:p>
        </w:tc>
        <w:tc>
          <w:tcPr>
            <w:tcW w:w="6342" w:type="dxa"/>
            <w:gridSpan w:val="3"/>
            <w:vAlign w:val="center"/>
          </w:tcPr>
          <w:p>
            <w:pPr>
              <w:pStyle w:val="13"/>
            </w:pPr>
            <w:r>
              <w:t>两座污水处理厂污泥处置费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255.30</w:t>
            </w:r>
          </w:p>
        </w:tc>
        <w:tc>
          <w:tcPr>
            <w:tcW w:w="2114" w:type="dxa"/>
            <w:vAlign w:val="center"/>
          </w:tcPr>
          <w:p>
            <w:pPr>
              <w:pStyle w:val="11"/>
            </w:pPr>
            <w:r>
              <w:t>其中：财政    资金</w:t>
            </w:r>
          </w:p>
        </w:tc>
        <w:tc>
          <w:tcPr>
            <w:tcW w:w="2114" w:type="dxa"/>
            <w:vAlign w:val="center"/>
          </w:tcPr>
          <w:p>
            <w:pPr>
              <w:pStyle w:val="13"/>
            </w:pPr>
            <w:r>
              <w:t>255.30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污泥处置率</w:t>
            </w:r>
          </w:p>
        </w:tc>
        <w:tc>
          <w:tcPr>
            <w:tcW w:w="4228" w:type="dxa"/>
            <w:vAlign w:val="center"/>
          </w:tcPr>
          <w:p>
            <w:pPr>
              <w:pStyle w:val="13"/>
            </w:pPr>
            <w:r>
              <w:t>两座污水处理厂污泥处置完成率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污泥处理及时性</w:t>
            </w:r>
          </w:p>
        </w:tc>
        <w:tc>
          <w:tcPr>
            <w:tcW w:w="4228" w:type="dxa"/>
            <w:vAlign w:val="center"/>
          </w:tcPr>
          <w:p>
            <w:pPr>
              <w:pStyle w:val="13"/>
            </w:pPr>
            <w:r>
              <w:t>污泥处理完成及时性</w:t>
            </w:r>
          </w:p>
        </w:tc>
        <w:tc>
          <w:tcPr>
            <w:tcW w:w="2114" w:type="dxa"/>
            <w:vAlign w:val="center"/>
          </w:tcPr>
          <w:p>
            <w:pPr>
              <w:pStyle w:val="13"/>
            </w:pPr>
            <w:r>
              <w:t>日产日清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污水厂产生污泥量</w:t>
            </w:r>
          </w:p>
        </w:tc>
        <w:tc>
          <w:tcPr>
            <w:tcW w:w="4228" w:type="dxa"/>
            <w:vAlign w:val="center"/>
          </w:tcPr>
          <w:p>
            <w:pPr>
              <w:pStyle w:val="13"/>
            </w:pPr>
            <w:r>
              <w:t>两座污水处理厂每年产生污泥量</w:t>
            </w:r>
          </w:p>
        </w:tc>
        <w:tc>
          <w:tcPr>
            <w:tcW w:w="2114" w:type="dxa"/>
            <w:vAlign w:val="center"/>
          </w:tcPr>
          <w:p>
            <w:pPr>
              <w:pStyle w:val="13"/>
            </w:pPr>
            <w:r>
              <w:t>≥4万立方米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污泥处置成本</w:t>
            </w:r>
          </w:p>
        </w:tc>
        <w:tc>
          <w:tcPr>
            <w:tcW w:w="4228" w:type="dxa"/>
            <w:vAlign w:val="center"/>
          </w:tcPr>
          <w:p>
            <w:pPr>
              <w:pStyle w:val="13"/>
            </w:pPr>
            <w:r>
              <w:t>含污泥处置成本和污泥外运成本</w:t>
            </w:r>
          </w:p>
        </w:tc>
        <w:tc>
          <w:tcPr>
            <w:tcW w:w="2114" w:type="dxa"/>
            <w:vAlign w:val="center"/>
          </w:tcPr>
          <w:p>
            <w:pPr>
              <w:pStyle w:val="13"/>
            </w:pPr>
            <w:r>
              <w:t>166.36元/立方米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污泥处理效果</w:t>
            </w:r>
          </w:p>
        </w:tc>
        <w:tc>
          <w:tcPr>
            <w:tcW w:w="4228" w:type="dxa"/>
            <w:vAlign w:val="center"/>
          </w:tcPr>
          <w:p>
            <w:pPr>
              <w:pStyle w:val="13"/>
            </w:pPr>
            <w:r>
              <w:t>禁止擅自倾倒、抛洒污泥，产生的污泥采用堆肥方式处置</w:t>
            </w:r>
          </w:p>
        </w:tc>
        <w:tc>
          <w:tcPr>
            <w:tcW w:w="2114" w:type="dxa"/>
            <w:vAlign w:val="center"/>
          </w:tcPr>
          <w:p>
            <w:pPr>
              <w:pStyle w:val="13"/>
            </w:pPr>
            <w:r>
              <w:t>全部处置</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主管部门、和群众满意度</w:t>
            </w:r>
          </w:p>
        </w:tc>
        <w:tc>
          <w:tcPr>
            <w:tcW w:w="2114" w:type="dxa"/>
            <w:vAlign w:val="center"/>
          </w:tcPr>
          <w:p>
            <w:pPr>
              <w:pStyle w:val="13"/>
            </w:pPr>
            <w:r>
              <w:t>≥95%</w:t>
            </w:r>
          </w:p>
        </w:tc>
        <w:tc>
          <w:tcPr>
            <w:tcW w:w="2114"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34、两座污水处理厂污泥处置费（临时）绩效目标表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13011024P000001103211</w:t>
            </w:r>
          </w:p>
        </w:tc>
        <w:tc>
          <w:tcPr>
            <w:tcW w:w="2114" w:type="dxa"/>
            <w:vAlign w:val="center"/>
          </w:tcPr>
          <w:p>
            <w:pPr>
              <w:pStyle w:val="11"/>
            </w:pPr>
            <w:r>
              <w:t>项目名称</w:t>
            </w:r>
          </w:p>
        </w:tc>
        <w:tc>
          <w:tcPr>
            <w:tcW w:w="6342" w:type="dxa"/>
            <w:gridSpan w:val="3"/>
            <w:vAlign w:val="center"/>
          </w:tcPr>
          <w:p>
            <w:pPr>
              <w:pStyle w:val="13"/>
            </w:pPr>
            <w:r>
              <w:t>两座污水处理厂污泥处置费（临时）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29.51</w:t>
            </w:r>
          </w:p>
        </w:tc>
        <w:tc>
          <w:tcPr>
            <w:tcW w:w="2114" w:type="dxa"/>
            <w:vAlign w:val="center"/>
          </w:tcPr>
          <w:p>
            <w:pPr>
              <w:pStyle w:val="11"/>
            </w:pPr>
            <w:r>
              <w:t>其中：财政    资金</w:t>
            </w:r>
          </w:p>
        </w:tc>
        <w:tc>
          <w:tcPr>
            <w:tcW w:w="2114" w:type="dxa"/>
            <w:vAlign w:val="center"/>
          </w:tcPr>
          <w:p>
            <w:pPr>
              <w:pStyle w:val="13"/>
            </w:pPr>
            <w:r>
              <w:t>29.51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污泥处置率</w:t>
            </w:r>
          </w:p>
        </w:tc>
        <w:tc>
          <w:tcPr>
            <w:tcW w:w="4228" w:type="dxa"/>
            <w:vAlign w:val="center"/>
          </w:tcPr>
          <w:p>
            <w:pPr>
              <w:pStyle w:val="13"/>
            </w:pPr>
            <w:r>
              <w:t>两座污水处理厂污泥处置完成率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污泥处理及时性</w:t>
            </w:r>
          </w:p>
        </w:tc>
        <w:tc>
          <w:tcPr>
            <w:tcW w:w="4228" w:type="dxa"/>
            <w:vAlign w:val="center"/>
          </w:tcPr>
          <w:p>
            <w:pPr>
              <w:pStyle w:val="13"/>
            </w:pPr>
            <w:r>
              <w:t>污泥处理完成及时性</w:t>
            </w:r>
          </w:p>
        </w:tc>
        <w:tc>
          <w:tcPr>
            <w:tcW w:w="2114" w:type="dxa"/>
            <w:vAlign w:val="center"/>
          </w:tcPr>
          <w:p>
            <w:pPr>
              <w:pStyle w:val="13"/>
            </w:pPr>
            <w:r>
              <w:t>日产日清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污水厂产生污泥量</w:t>
            </w:r>
          </w:p>
        </w:tc>
        <w:tc>
          <w:tcPr>
            <w:tcW w:w="4228" w:type="dxa"/>
            <w:vAlign w:val="center"/>
          </w:tcPr>
          <w:p>
            <w:pPr>
              <w:pStyle w:val="13"/>
            </w:pPr>
            <w:r>
              <w:t>两座污水处理厂每年产生污泥量</w:t>
            </w:r>
          </w:p>
        </w:tc>
        <w:tc>
          <w:tcPr>
            <w:tcW w:w="2114" w:type="dxa"/>
            <w:vAlign w:val="center"/>
          </w:tcPr>
          <w:p>
            <w:pPr>
              <w:pStyle w:val="13"/>
            </w:pPr>
            <w:r>
              <w:t>≥4万立方米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污泥处置成本</w:t>
            </w:r>
          </w:p>
        </w:tc>
        <w:tc>
          <w:tcPr>
            <w:tcW w:w="4228" w:type="dxa"/>
            <w:vAlign w:val="center"/>
          </w:tcPr>
          <w:p>
            <w:pPr>
              <w:pStyle w:val="13"/>
            </w:pPr>
            <w:r>
              <w:t>含污泥处置成本和污泥外运成本</w:t>
            </w:r>
          </w:p>
        </w:tc>
        <w:tc>
          <w:tcPr>
            <w:tcW w:w="2114" w:type="dxa"/>
            <w:vAlign w:val="center"/>
          </w:tcPr>
          <w:p>
            <w:pPr>
              <w:pStyle w:val="13"/>
            </w:pPr>
            <w:r>
              <w:t>166.36元/立方米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污泥处理效果</w:t>
            </w:r>
          </w:p>
        </w:tc>
        <w:tc>
          <w:tcPr>
            <w:tcW w:w="4228" w:type="dxa"/>
            <w:vAlign w:val="center"/>
          </w:tcPr>
          <w:p>
            <w:pPr>
              <w:pStyle w:val="13"/>
            </w:pPr>
            <w:r>
              <w:t>禁止擅自倾倒、抛洒污泥，产生的污泥采用堆肥方式处置</w:t>
            </w:r>
          </w:p>
        </w:tc>
        <w:tc>
          <w:tcPr>
            <w:tcW w:w="2114" w:type="dxa"/>
            <w:vAlign w:val="center"/>
          </w:tcPr>
          <w:p>
            <w:pPr>
              <w:pStyle w:val="13"/>
            </w:pPr>
            <w:r>
              <w:t>全部处置</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主管部门、和群众满意度</w:t>
            </w:r>
          </w:p>
        </w:tc>
        <w:tc>
          <w:tcPr>
            <w:tcW w:w="2114" w:type="dxa"/>
            <w:vAlign w:val="center"/>
          </w:tcPr>
          <w:p>
            <w:pPr>
              <w:pStyle w:val="13"/>
            </w:pPr>
            <w:r>
              <w:t>≥95%</w:t>
            </w:r>
          </w:p>
        </w:tc>
        <w:tc>
          <w:tcPr>
            <w:tcW w:w="2114"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35、两座污水处理厂污泥处置费（临时）绩效目标表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13011024P000001103457</w:t>
            </w:r>
          </w:p>
        </w:tc>
        <w:tc>
          <w:tcPr>
            <w:tcW w:w="2114" w:type="dxa"/>
            <w:vAlign w:val="center"/>
          </w:tcPr>
          <w:p>
            <w:pPr>
              <w:pStyle w:val="11"/>
            </w:pPr>
            <w:r>
              <w:t>项目名称</w:t>
            </w:r>
          </w:p>
        </w:tc>
        <w:tc>
          <w:tcPr>
            <w:tcW w:w="6342" w:type="dxa"/>
            <w:gridSpan w:val="3"/>
            <w:vAlign w:val="center"/>
          </w:tcPr>
          <w:p>
            <w:pPr>
              <w:pStyle w:val="13"/>
            </w:pPr>
            <w:r>
              <w:t>两座污水处理厂污泥处置费（临时）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15.19</w:t>
            </w:r>
          </w:p>
        </w:tc>
        <w:tc>
          <w:tcPr>
            <w:tcW w:w="2114" w:type="dxa"/>
            <w:vAlign w:val="center"/>
          </w:tcPr>
          <w:p>
            <w:pPr>
              <w:pStyle w:val="11"/>
            </w:pPr>
            <w:r>
              <w:t>其中：财政    资金</w:t>
            </w:r>
          </w:p>
        </w:tc>
        <w:tc>
          <w:tcPr>
            <w:tcW w:w="2114" w:type="dxa"/>
            <w:vAlign w:val="center"/>
          </w:tcPr>
          <w:p>
            <w:pPr>
              <w:pStyle w:val="13"/>
            </w:pPr>
            <w:r>
              <w:t>15.19</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100%</w:t>
            </w:r>
          </w:p>
        </w:tc>
        <w:tc>
          <w:tcPr>
            <w:tcW w:w="2114" w:type="dxa"/>
            <w:vAlign w:val="center"/>
          </w:tcPr>
          <w:p>
            <w:pPr>
              <w:pStyle w:val="14"/>
            </w:pPr>
            <w:r>
              <w:t>100%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污泥处置率</w:t>
            </w:r>
          </w:p>
        </w:tc>
        <w:tc>
          <w:tcPr>
            <w:tcW w:w="4228" w:type="dxa"/>
            <w:vAlign w:val="center"/>
          </w:tcPr>
          <w:p>
            <w:pPr>
              <w:pStyle w:val="13"/>
            </w:pPr>
            <w:r>
              <w:t>两座污水处理厂污泥处置完成率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污泥处理及时性</w:t>
            </w:r>
          </w:p>
        </w:tc>
        <w:tc>
          <w:tcPr>
            <w:tcW w:w="4228" w:type="dxa"/>
            <w:vAlign w:val="center"/>
          </w:tcPr>
          <w:p>
            <w:pPr>
              <w:pStyle w:val="13"/>
            </w:pPr>
            <w:r>
              <w:t>污泥处理完成及时性</w:t>
            </w:r>
          </w:p>
        </w:tc>
        <w:tc>
          <w:tcPr>
            <w:tcW w:w="2114" w:type="dxa"/>
            <w:vAlign w:val="center"/>
          </w:tcPr>
          <w:p>
            <w:pPr>
              <w:pStyle w:val="13"/>
            </w:pPr>
            <w:r>
              <w:t>日产日清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污水厂产生污泥量</w:t>
            </w:r>
          </w:p>
        </w:tc>
        <w:tc>
          <w:tcPr>
            <w:tcW w:w="4228" w:type="dxa"/>
            <w:vAlign w:val="center"/>
          </w:tcPr>
          <w:p>
            <w:pPr>
              <w:pStyle w:val="13"/>
            </w:pPr>
            <w:r>
              <w:t>两座污水处理厂每年产生污泥量</w:t>
            </w:r>
          </w:p>
        </w:tc>
        <w:tc>
          <w:tcPr>
            <w:tcW w:w="2114" w:type="dxa"/>
            <w:vAlign w:val="center"/>
          </w:tcPr>
          <w:p>
            <w:pPr>
              <w:pStyle w:val="13"/>
            </w:pPr>
            <w:r>
              <w:t>≥4万立方米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污泥处置成本</w:t>
            </w:r>
          </w:p>
        </w:tc>
        <w:tc>
          <w:tcPr>
            <w:tcW w:w="4228" w:type="dxa"/>
            <w:vAlign w:val="center"/>
          </w:tcPr>
          <w:p>
            <w:pPr>
              <w:pStyle w:val="13"/>
            </w:pPr>
            <w:r>
              <w:t>含污泥处置成本和污泥外运成本</w:t>
            </w:r>
          </w:p>
        </w:tc>
        <w:tc>
          <w:tcPr>
            <w:tcW w:w="2114" w:type="dxa"/>
            <w:vAlign w:val="center"/>
          </w:tcPr>
          <w:p>
            <w:pPr>
              <w:pStyle w:val="13"/>
            </w:pPr>
            <w:r>
              <w:t>166.36元/立方米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污泥处理效果</w:t>
            </w:r>
          </w:p>
        </w:tc>
        <w:tc>
          <w:tcPr>
            <w:tcW w:w="4228" w:type="dxa"/>
            <w:vAlign w:val="center"/>
          </w:tcPr>
          <w:p>
            <w:pPr>
              <w:pStyle w:val="13"/>
            </w:pPr>
            <w:r>
              <w:t>禁止擅自倾倒、抛洒污泥，产生的污泥采用堆肥方式处置</w:t>
            </w:r>
          </w:p>
        </w:tc>
        <w:tc>
          <w:tcPr>
            <w:tcW w:w="2114" w:type="dxa"/>
            <w:vAlign w:val="center"/>
          </w:tcPr>
          <w:p>
            <w:pPr>
              <w:pStyle w:val="13"/>
            </w:pPr>
            <w:r>
              <w:t>全部处置</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满意度</w:t>
            </w:r>
          </w:p>
        </w:tc>
        <w:tc>
          <w:tcPr>
            <w:tcW w:w="4228" w:type="dxa"/>
            <w:vAlign w:val="center"/>
          </w:tcPr>
          <w:p>
            <w:pPr>
              <w:pStyle w:val="13"/>
            </w:pPr>
            <w:r>
              <w:t>主管部门、和群众满意度</w:t>
            </w:r>
          </w:p>
        </w:tc>
        <w:tc>
          <w:tcPr>
            <w:tcW w:w="2114" w:type="dxa"/>
            <w:vAlign w:val="center"/>
          </w:tcPr>
          <w:p>
            <w:pPr>
              <w:pStyle w:val="13"/>
            </w:pPr>
            <w:r>
              <w:t>≥95%</w:t>
            </w:r>
          </w:p>
        </w:tc>
        <w:tc>
          <w:tcPr>
            <w:tcW w:w="2114"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36、鹿泉区2020年老旧小区改造提升项目绩效目标表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13011024P00000110385N</w:t>
            </w:r>
          </w:p>
        </w:tc>
        <w:tc>
          <w:tcPr>
            <w:tcW w:w="2114" w:type="dxa"/>
            <w:vAlign w:val="center"/>
          </w:tcPr>
          <w:p>
            <w:pPr>
              <w:pStyle w:val="11"/>
            </w:pPr>
            <w:r>
              <w:t>项目名称</w:t>
            </w:r>
          </w:p>
        </w:tc>
        <w:tc>
          <w:tcPr>
            <w:tcW w:w="6342" w:type="dxa"/>
            <w:gridSpan w:val="3"/>
            <w:vAlign w:val="center"/>
          </w:tcPr>
          <w:p>
            <w:pPr>
              <w:pStyle w:val="13"/>
            </w:pPr>
            <w:r>
              <w:t>鹿泉区2020年老旧小区改造提升项目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150.12</w:t>
            </w:r>
          </w:p>
        </w:tc>
        <w:tc>
          <w:tcPr>
            <w:tcW w:w="2114" w:type="dxa"/>
            <w:vAlign w:val="center"/>
          </w:tcPr>
          <w:p>
            <w:pPr>
              <w:pStyle w:val="11"/>
            </w:pPr>
            <w:r>
              <w:t>其中：财政    资金</w:t>
            </w:r>
          </w:p>
        </w:tc>
        <w:tc>
          <w:tcPr>
            <w:tcW w:w="2114" w:type="dxa"/>
            <w:vAlign w:val="center"/>
          </w:tcPr>
          <w:p>
            <w:pPr>
              <w:pStyle w:val="13"/>
            </w:pPr>
            <w:r>
              <w:t>150.12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完成2020年老旧小区改造，改善老旧小区居住环境。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1.完成2020年老旧小区改造，改善老旧小区居住环境。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老旧小区改造数量</w:t>
            </w:r>
          </w:p>
        </w:tc>
        <w:tc>
          <w:tcPr>
            <w:tcW w:w="4228" w:type="dxa"/>
            <w:vAlign w:val="center"/>
          </w:tcPr>
          <w:p>
            <w:pPr>
              <w:pStyle w:val="13"/>
            </w:pPr>
            <w:r>
              <w:t>2020年老旧小区改造配套基础设施项目符合改造要求的老旧小区9个</w:t>
            </w:r>
          </w:p>
        </w:tc>
        <w:tc>
          <w:tcPr>
            <w:tcW w:w="2114" w:type="dxa"/>
            <w:vAlign w:val="center"/>
          </w:tcPr>
          <w:p>
            <w:pPr>
              <w:pStyle w:val="13"/>
            </w:pPr>
            <w:r>
              <w:t>9个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老旧小区改造合格率</w:t>
            </w:r>
          </w:p>
        </w:tc>
        <w:tc>
          <w:tcPr>
            <w:tcW w:w="4228" w:type="dxa"/>
            <w:vAlign w:val="center"/>
          </w:tcPr>
          <w:p>
            <w:pPr>
              <w:pStyle w:val="13"/>
            </w:pPr>
            <w:r>
              <w:t>2020年老旧小区改造配套基础设施项目合格率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老旧小区改造按时完成率</w:t>
            </w:r>
          </w:p>
        </w:tc>
        <w:tc>
          <w:tcPr>
            <w:tcW w:w="4228" w:type="dxa"/>
            <w:vAlign w:val="center"/>
          </w:tcPr>
          <w:p>
            <w:pPr>
              <w:pStyle w:val="13"/>
            </w:pPr>
            <w:r>
              <w:t>2020年老旧小区改造配套基础设施项目按时完成率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老旧小区改造成本</w:t>
            </w:r>
          </w:p>
        </w:tc>
        <w:tc>
          <w:tcPr>
            <w:tcW w:w="4228" w:type="dxa"/>
            <w:vAlign w:val="center"/>
          </w:tcPr>
          <w:p>
            <w:pPr>
              <w:pStyle w:val="13"/>
            </w:pPr>
            <w:r>
              <w:t>2020年老旧小区改造配套基础设施项目总成本2685.98万元</w:t>
            </w:r>
          </w:p>
        </w:tc>
        <w:tc>
          <w:tcPr>
            <w:tcW w:w="2114" w:type="dxa"/>
            <w:vAlign w:val="center"/>
          </w:tcPr>
          <w:p>
            <w:pPr>
              <w:pStyle w:val="13"/>
            </w:pPr>
            <w:r>
              <w:t>165.3万元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老旧小区改造长期使用性</w:t>
            </w:r>
          </w:p>
        </w:tc>
        <w:tc>
          <w:tcPr>
            <w:tcW w:w="4228" w:type="dxa"/>
            <w:vAlign w:val="center"/>
          </w:tcPr>
          <w:p>
            <w:pPr>
              <w:pStyle w:val="13"/>
            </w:pPr>
            <w:r>
              <w:t>2020年老旧小区改造配套基础设施项目长期使用性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老旧小区改造受益户数</w:t>
            </w:r>
          </w:p>
        </w:tc>
        <w:tc>
          <w:tcPr>
            <w:tcW w:w="4228" w:type="dxa"/>
            <w:vAlign w:val="center"/>
          </w:tcPr>
          <w:p>
            <w:pPr>
              <w:pStyle w:val="13"/>
            </w:pPr>
            <w:r>
              <w:t>2020年老旧小区改造配套基础设施项目受益户数1342户</w:t>
            </w:r>
          </w:p>
        </w:tc>
        <w:tc>
          <w:tcPr>
            <w:tcW w:w="2114" w:type="dxa"/>
            <w:vAlign w:val="center"/>
          </w:tcPr>
          <w:p>
            <w:pPr>
              <w:pStyle w:val="13"/>
            </w:pPr>
            <w:r>
              <w:t>1342户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老旧小区改造群众满意度</w:t>
            </w:r>
          </w:p>
        </w:tc>
        <w:tc>
          <w:tcPr>
            <w:tcW w:w="4228" w:type="dxa"/>
            <w:vAlign w:val="center"/>
          </w:tcPr>
          <w:p>
            <w:pPr>
              <w:pStyle w:val="13"/>
            </w:pPr>
            <w:r>
              <w:t>2021年老旧小区改造配套基础设施项目群众满意度数量满意占比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37、鹿泉区2021年老旧小区改造配套基础设施项目绩效目标表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13011024P00000110378M</w:t>
            </w:r>
          </w:p>
        </w:tc>
        <w:tc>
          <w:tcPr>
            <w:tcW w:w="2114" w:type="dxa"/>
            <w:vAlign w:val="center"/>
          </w:tcPr>
          <w:p>
            <w:pPr>
              <w:pStyle w:val="11"/>
            </w:pPr>
            <w:r>
              <w:t>项目名称</w:t>
            </w:r>
          </w:p>
        </w:tc>
        <w:tc>
          <w:tcPr>
            <w:tcW w:w="6342" w:type="dxa"/>
            <w:gridSpan w:val="3"/>
            <w:vAlign w:val="center"/>
          </w:tcPr>
          <w:p>
            <w:pPr>
              <w:pStyle w:val="13"/>
            </w:pPr>
            <w:r>
              <w:t>鹿泉区2021年老旧小区改造配套基础设施项目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76.56</w:t>
            </w:r>
          </w:p>
        </w:tc>
        <w:tc>
          <w:tcPr>
            <w:tcW w:w="2114" w:type="dxa"/>
            <w:vAlign w:val="center"/>
          </w:tcPr>
          <w:p>
            <w:pPr>
              <w:pStyle w:val="11"/>
            </w:pPr>
            <w:r>
              <w:t>其中：财政    资金</w:t>
            </w:r>
          </w:p>
        </w:tc>
        <w:tc>
          <w:tcPr>
            <w:tcW w:w="2114" w:type="dxa"/>
            <w:vAlign w:val="center"/>
          </w:tcPr>
          <w:p>
            <w:pPr>
              <w:pStyle w:val="13"/>
            </w:pPr>
            <w:r>
              <w:t>76.56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完成2021年9个老旧小区改造，改善老旧小区居住环境。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1.完成2021年9个老旧小区改造，改善老旧小区居住环境。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老旧小区改造数量</w:t>
            </w:r>
          </w:p>
        </w:tc>
        <w:tc>
          <w:tcPr>
            <w:tcW w:w="4228" w:type="dxa"/>
            <w:vAlign w:val="center"/>
          </w:tcPr>
          <w:p>
            <w:pPr>
              <w:pStyle w:val="13"/>
            </w:pPr>
            <w:r>
              <w:t>2021年老旧小区改造配套基础设施项目符合改造要求的老旧小区9个</w:t>
            </w:r>
          </w:p>
        </w:tc>
        <w:tc>
          <w:tcPr>
            <w:tcW w:w="2114" w:type="dxa"/>
            <w:vAlign w:val="center"/>
          </w:tcPr>
          <w:p>
            <w:pPr>
              <w:pStyle w:val="13"/>
            </w:pPr>
            <w:r>
              <w:t>9个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老旧小区改造合格率</w:t>
            </w:r>
          </w:p>
        </w:tc>
        <w:tc>
          <w:tcPr>
            <w:tcW w:w="4228" w:type="dxa"/>
            <w:vAlign w:val="center"/>
          </w:tcPr>
          <w:p>
            <w:pPr>
              <w:pStyle w:val="13"/>
            </w:pPr>
            <w:r>
              <w:t>2021年老旧小区改造配套基础设施项目合格率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老旧小区改造按时完成率</w:t>
            </w:r>
          </w:p>
        </w:tc>
        <w:tc>
          <w:tcPr>
            <w:tcW w:w="4228" w:type="dxa"/>
            <w:vAlign w:val="center"/>
          </w:tcPr>
          <w:p>
            <w:pPr>
              <w:pStyle w:val="13"/>
            </w:pPr>
            <w:r>
              <w:t>2021年老旧小区改造配套基础设施项目按时完成率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老旧小区改造成本</w:t>
            </w:r>
          </w:p>
        </w:tc>
        <w:tc>
          <w:tcPr>
            <w:tcW w:w="4228" w:type="dxa"/>
            <w:vAlign w:val="center"/>
          </w:tcPr>
          <w:p>
            <w:pPr>
              <w:pStyle w:val="13"/>
            </w:pPr>
            <w:r>
              <w:t>2021年老旧小区改造配套基础设施项目总成本2685.98万元</w:t>
            </w:r>
          </w:p>
        </w:tc>
        <w:tc>
          <w:tcPr>
            <w:tcW w:w="2114" w:type="dxa"/>
            <w:vAlign w:val="center"/>
          </w:tcPr>
          <w:p>
            <w:pPr>
              <w:pStyle w:val="13"/>
            </w:pPr>
            <w:r>
              <w:t>2685.98万元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老旧小区改造长期使用性</w:t>
            </w:r>
          </w:p>
        </w:tc>
        <w:tc>
          <w:tcPr>
            <w:tcW w:w="4228" w:type="dxa"/>
            <w:vAlign w:val="center"/>
          </w:tcPr>
          <w:p>
            <w:pPr>
              <w:pStyle w:val="13"/>
            </w:pPr>
            <w:r>
              <w:t>2021年老旧小区改造配套基础设施项目长期使用性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老旧小区改造受益户数</w:t>
            </w:r>
          </w:p>
        </w:tc>
        <w:tc>
          <w:tcPr>
            <w:tcW w:w="4228" w:type="dxa"/>
            <w:vAlign w:val="center"/>
          </w:tcPr>
          <w:p>
            <w:pPr>
              <w:pStyle w:val="13"/>
            </w:pPr>
            <w:r>
              <w:t>2021年老旧小区改造配套基础设施项目受益户数1342户</w:t>
            </w:r>
          </w:p>
        </w:tc>
        <w:tc>
          <w:tcPr>
            <w:tcW w:w="2114" w:type="dxa"/>
            <w:vAlign w:val="center"/>
          </w:tcPr>
          <w:p>
            <w:pPr>
              <w:pStyle w:val="13"/>
            </w:pPr>
            <w:r>
              <w:t>1342户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老旧小区改造群众满意度</w:t>
            </w:r>
          </w:p>
        </w:tc>
        <w:tc>
          <w:tcPr>
            <w:tcW w:w="4228" w:type="dxa"/>
            <w:vAlign w:val="center"/>
          </w:tcPr>
          <w:p>
            <w:pPr>
              <w:pStyle w:val="13"/>
            </w:pPr>
            <w:r>
              <w:t>2021年老旧小区改造配套基础设施项目群众满意度数量满意占比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38、鹿泉区车站区域基础设施综合建设工程（专项债券）绩效目标表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13011023P00033110002F</w:t>
            </w:r>
          </w:p>
        </w:tc>
        <w:tc>
          <w:tcPr>
            <w:tcW w:w="2114" w:type="dxa"/>
            <w:vAlign w:val="center"/>
          </w:tcPr>
          <w:p>
            <w:pPr>
              <w:pStyle w:val="11"/>
            </w:pPr>
            <w:r>
              <w:t>项目名称</w:t>
            </w:r>
          </w:p>
        </w:tc>
        <w:tc>
          <w:tcPr>
            <w:tcW w:w="6342" w:type="dxa"/>
            <w:gridSpan w:val="3"/>
            <w:vAlign w:val="center"/>
          </w:tcPr>
          <w:p>
            <w:pPr>
              <w:pStyle w:val="13"/>
            </w:pPr>
            <w:r>
              <w:t>鹿泉区车站区域基础设施综合建设工程（专项债券）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6600.00</w:t>
            </w:r>
          </w:p>
        </w:tc>
        <w:tc>
          <w:tcPr>
            <w:tcW w:w="2114" w:type="dxa"/>
            <w:vAlign w:val="center"/>
          </w:tcPr>
          <w:p>
            <w:pPr>
              <w:pStyle w:val="11"/>
            </w:pPr>
            <w:r>
              <w:t>其中：财政    资金</w:t>
            </w:r>
          </w:p>
        </w:tc>
        <w:tc>
          <w:tcPr>
            <w:tcW w:w="2114" w:type="dxa"/>
            <w:vAlign w:val="center"/>
          </w:tcPr>
          <w:p>
            <w:pPr>
              <w:pStyle w:val="13"/>
            </w:pPr>
            <w:r>
              <w:t>6600.00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按时完成鹿泉区车站区域基础设施综合建设项目用地面积为26411.28平方米，改善站前街附近居民的便民服务基础设施。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1.按时完成鹿泉区车站区域基础设施综合建设项目用地面积为26411.28平方米，改善站前街附近居民的便民服务基础设施。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基础设施项目用地面积</w:t>
            </w:r>
          </w:p>
        </w:tc>
        <w:tc>
          <w:tcPr>
            <w:tcW w:w="4228" w:type="dxa"/>
            <w:vAlign w:val="center"/>
          </w:tcPr>
          <w:p>
            <w:pPr>
              <w:pStyle w:val="13"/>
            </w:pPr>
            <w:r>
              <w:t>基础设施项目用地面积</w:t>
            </w:r>
          </w:p>
        </w:tc>
        <w:tc>
          <w:tcPr>
            <w:tcW w:w="2114" w:type="dxa"/>
            <w:vAlign w:val="center"/>
          </w:tcPr>
          <w:p>
            <w:pPr>
              <w:pStyle w:val="13"/>
            </w:pPr>
            <w:r>
              <w:t>26411.28平方米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基础设施项目完成率</w:t>
            </w:r>
          </w:p>
        </w:tc>
        <w:tc>
          <w:tcPr>
            <w:tcW w:w="4228" w:type="dxa"/>
            <w:vAlign w:val="center"/>
          </w:tcPr>
          <w:p>
            <w:pPr>
              <w:pStyle w:val="13"/>
            </w:pPr>
            <w:r>
              <w:t>基础设施项目完成率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基础设施项目按时完成率</w:t>
            </w:r>
          </w:p>
        </w:tc>
        <w:tc>
          <w:tcPr>
            <w:tcW w:w="4228" w:type="dxa"/>
            <w:vAlign w:val="center"/>
          </w:tcPr>
          <w:p>
            <w:pPr>
              <w:pStyle w:val="13"/>
            </w:pPr>
            <w:r>
              <w:t>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基础设施项目成本</w:t>
            </w:r>
          </w:p>
        </w:tc>
        <w:tc>
          <w:tcPr>
            <w:tcW w:w="4228" w:type="dxa"/>
            <w:vAlign w:val="center"/>
          </w:tcPr>
          <w:p>
            <w:pPr>
              <w:pStyle w:val="13"/>
            </w:pPr>
            <w:r>
              <w:t>基础设施项目成本</w:t>
            </w:r>
          </w:p>
        </w:tc>
        <w:tc>
          <w:tcPr>
            <w:tcW w:w="2114" w:type="dxa"/>
            <w:vAlign w:val="center"/>
          </w:tcPr>
          <w:p>
            <w:pPr>
              <w:pStyle w:val="13"/>
            </w:pPr>
            <w:r>
              <w:t>21514.26万元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基础设施项目长期使用性</w:t>
            </w:r>
          </w:p>
        </w:tc>
        <w:tc>
          <w:tcPr>
            <w:tcW w:w="4228" w:type="dxa"/>
            <w:vAlign w:val="center"/>
          </w:tcPr>
          <w:p>
            <w:pPr>
              <w:pStyle w:val="13"/>
            </w:pPr>
            <w:r>
              <w:t>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基础设施项目受益户数</w:t>
            </w:r>
          </w:p>
        </w:tc>
        <w:tc>
          <w:tcPr>
            <w:tcW w:w="4228" w:type="dxa"/>
            <w:vAlign w:val="center"/>
          </w:tcPr>
          <w:p>
            <w:pPr>
              <w:pStyle w:val="13"/>
            </w:pPr>
            <w:r>
              <w:t>基础设施项目社会效益受益户数</w:t>
            </w:r>
          </w:p>
        </w:tc>
        <w:tc>
          <w:tcPr>
            <w:tcW w:w="2114" w:type="dxa"/>
            <w:vAlign w:val="center"/>
          </w:tcPr>
          <w:p>
            <w:pPr>
              <w:pStyle w:val="13"/>
            </w:pPr>
            <w:r>
              <w:t>≥100户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基础设施项目群众满意度数量满意占比</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39、鹿泉区车站区域基础设施综合建设工程项目绩效目标表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13011022P00287010003P</w:t>
            </w:r>
          </w:p>
        </w:tc>
        <w:tc>
          <w:tcPr>
            <w:tcW w:w="2114" w:type="dxa"/>
            <w:vAlign w:val="center"/>
          </w:tcPr>
          <w:p>
            <w:pPr>
              <w:pStyle w:val="11"/>
            </w:pPr>
            <w:r>
              <w:t>项目名称</w:t>
            </w:r>
          </w:p>
        </w:tc>
        <w:tc>
          <w:tcPr>
            <w:tcW w:w="6342" w:type="dxa"/>
            <w:gridSpan w:val="3"/>
            <w:vAlign w:val="center"/>
          </w:tcPr>
          <w:p>
            <w:pPr>
              <w:pStyle w:val="13"/>
            </w:pPr>
            <w:r>
              <w:t>鹿泉区车站区域基础设施综合建设工程项目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4000.00</w:t>
            </w:r>
          </w:p>
        </w:tc>
        <w:tc>
          <w:tcPr>
            <w:tcW w:w="2114" w:type="dxa"/>
            <w:vAlign w:val="center"/>
          </w:tcPr>
          <w:p>
            <w:pPr>
              <w:pStyle w:val="11"/>
            </w:pPr>
            <w:r>
              <w:t>其中：财政    资金</w:t>
            </w:r>
          </w:p>
        </w:tc>
        <w:tc>
          <w:tcPr>
            <w:tcW w:w="2114" w:type="dxa"/>
            <w:vAlign w:val="center"/>
          </w:tcPr>
          <w:p>
            <w:pPr>
              <w:pStyle w:val="13"/>
            </w:pPr>
            <w:r>
              <w:t>4000.00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按时完成鹿泉区车站区域基础设施综合建设项目用地面积为5384.68平方米，改善站前街附近居民的便民服务基础设施。</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1.按时完成鹿泉区车站区域基础设施综合建设项目用地面积为5384.68平方米，改善站前街附近居民的便民服务基础设施。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基础设施项目用地面积</w:t>
            </w:r>
          </w:p>
        </w:tc>
        <w:tc>
          <w:tcPr>
            <w:tcW w:w="4228" w:type="dxa"/>
            <w:vAlign w:val="center"/>
          </w:tcPr>
          <w:p>
            <w:pPr>
              <w:pStyle w:val="13"/>
            </w:pPr>
            <w:r>
              <w:t>基础设施项目用地面积5384.68平方米</w:t>
            </w:r>
          </w:p>
        </w:tc>
        <w:tc>
          <w:tcPr>
            <w:tcW w:w="2114" w:type="dxa"/>
            <w:vAlign w:val="center"/>
          </w:tcPr>
          <w:p>
            <w:pPr>
              <w:pStyle w:val="13"/>
            </w:pPr>
            <w:r>
              <w:t>5384.68平方米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基础设施项目完成率</w:t>
            </w:r>
          </w:p>
        </w:tc>
        <w:tc>
          <w:tcPr>
            <w:tcW w:w="4228" w:type="dxa"/>
            <w:vAlign w:val="center"/>
          </w:tcPr>
          <w:p>
            <w:pPr>
              <w:pStyle w:val="13"/>
            </w:pPr>
            <w:r>
              <w:t>基础设施项目完成率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基础设施项目按时完成率</w:t>
            </w:r>
          </w:p>
        </w:tc>
        <w:tc>
          <w:tcPr>
            <w:tcW w:w="4228" w:type="dxa"/>
            <w:vAlign w:val="center"/>
          </w:tcPr>
          <w:p>
            <w:pPr>
              <w:pStyle w:val="13"/>
            </w:pPr>
            <w:r>
              <w:t>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基础设施项目成本</w:t>
            </w:r>
          </w:p>
        </w:tc>
        <w:tc>
          <w:tcPr>
            <w:tcW w:w="4228" w:type="dxa"/>
            <w:vAlign w:val="center"/>
          </w:tcPr>
          <w:p>
            <w:pPr>
              <w:pStyle w:val="13"/>
            </w:pPr>
            <w:r>
              <w:t>基础设施项目部分成本</w:t>
            </w:r>
          </w:p>
        </w:tc>
        <w:tc>
          <w:tcPr>
            <w:tcW w:w="2114" w:type="dxa"/>
            <w:vAlign w:val="center"/>
          </w:tcPr>
          <w:p>
            <w:pPr>
              <w:pStyle w:val="13"/>
            </w:pPr>
            <w:r>
              <w:t>5000万元</w:t>
            </w:r>
          </w:p>
        </w:tc>
        <w:tc>
          <w:tcPr>
            <w:tcW w:w="2114" w:type="dxa"/>
            <w:vAlign w:val="center"/>
          </w:tcPr>
          <w:p>
            <w:pPr>
              <w:pStyle w:val="13"/>
            </w:pPr>
            <w:r>
              <w:t>预算调剂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基础设施项目长期使用性</w:t>
            </w:r>
          </w:p>
        </w:tc>
        <w:tc>
          <w:tcPr>
            <w:tcW w:w="4228" w:type="dxa"/>
            <w:vAlign w:val="center"/>
          </w:tcPr>
          <w:p>
            <w:pPr>
              <w:pStyle w:val="13"/>
            </w:pPr>
            <w:r>
              <w:t>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基础设施项目受益户数</w:t>
            </w:r>
          </w:p>
        </w:tc>
        <w:tc>
          <w:tcPr>
            <w:tcW w:w="4228" w:type="dxa"/>
            <w:vAlign w:val="center"/>
          </w:tcPr>
          <w:p>
            <w:pPr>
              <w:pStyle w:val="13"/>
            </w:pPr>
            <w:r>
              <w:t>基础设施项目社会效益受益户数</w:t>
            </w:r>
          </w:p>
        </w:tc>
        <w:tc>
          <w:tcPr>
            <w:tcW w:w="2114" w:type="dxa"/>
            <w:vAlign w:val="center"/>
          </w:tcPr>
          <w:p>
            <w:pPr>
              <w:pStyle w:val="13"/>
            </w:pPr>
            <w:r>
              <w:t>≥100户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服务对象满意度指标</w:t>
            </w:r>
          </w:p>
        </w:tc>
        <w:tc>
          <w:tcPr>
            <w:tcW w:w="4228" w:type="dxa"/>
            <w:vAlign w:val="center"/>
          </w:tcPr>
          <w:p>
            <w:pPr>
              <w:pStyle w:val="13"/>
            </w:pPr>
            <w:r>
              <w:t>基础设施项目群众满意度数量满意占比</w:t>
            </w:r>
          </w:p>
        </w:tc>
        <w:tc>
          <w:tcPr>
            <w:tcW w:w="2114" w:type="dxa"/>
            <w:vAlign w:val="center"/>
          </w:tcPr>
          <w:p>
            <w:pPr>
              <w:pStyle w:val="13"/>
            </w:pPr>
            <w:r>
              <w:t>≥95%</w:t>
            </w:r>
          </w:p>
        </w:tc>
        <w:tc>
          <w:tcPr>
            <w:tcW w:w="2114"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40、鹿泉区车站区域集中安置棚户区改造项目（专项债券）绩效目标表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13011023P00033310002T</w:t>
            </w:r>
          </w:p>
        </w:tc>
        <w:tc>
          <w:tcPr>
            <w:tcW w:w="2114" w:type="dxa"/>
            <w:vAlign w:val="center"/>
          </w:tcPr>
          <w:p>
            <w:pPr>
              <w:pStyle w:val="11"/>
            </w:pPr>
            <w:r>
              <w:t>项目名称</w:t>
            </w:r>
          </w:p>
        </w:tc>
        <w:tc>
          <w:tcPr>
            <w:tcW w:w="6342" w:type="dxa"/>
            <w:gridSpan w:val="3"/>
            <w:vAlign w:val="center"/>
          </w:tcPr>
          <w:p>
            <w:pPr>
              <w:pStyle w:val="13"/>
            </w:pPr>
            <w:r>
              <w:t>鹿泉区车站区域集中安置棚户区改造项目（专项债券）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3834.74</w:t>
            </w:r>
          </w:p>
        </w:tc>
        <w:tc>
          <w:tcPr>
            <w:tcW w:w="2114" w:type="dxa"/>
            <w:vAlign w:val="center"/>
          </w:tcPr>
          <w:p>
            <w:pPr>
              <w:pStyle w:val="11"/>
            </w:pPr>
            <w:r>
              <w:t>其中：财政    资金</w:t>
            </w:r>
          </w:p>
        </w:tc>
        <w:tc>
          <w:tcPr>
            <w:tcW w:w="2114" w:type="dxa"/>
            <w:vAlign w:val="center"/>
          </w:tcPr>
          <w:p>
            <w:pPr>
              <w:pStyle w:val="13"/>
            </w:pPr>
            <w:r>
              <w:t>3834.74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棚户区改造项目用地面积</w:t>
            </w:r>
          </w:p>
        </w:tc>
        <w:tc>
          <w:tcPr>
            <w:tcW w:w="4228" w:type="dxa"/>
            <w:vAlign w:val="center"/>
          </w:tcPr>
          <w:p>
            <w:pPr>
              <w:pStyle w:val="13"/>
            </w:pPr>
            <w:r>
              <w:t>棚户区改造项目用地面积29485.36平方米</w:t>
            </w:r>
          </w:p>
        </w:tc>
        <w:tc>
          <w:tcPr>
            <w:tcW w:w="2114" w:type="dxa"/>
            <w:vAlign w:val="center"/>
          </w:tcPr>
          <w:p>
            <w:pPr>
              <w:pStyle w:val="13"/>
            </w:pPr>
            <w:r>
              <w:t>29485.36平方米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棚户区改造项目完成率</w:t>
            </w:r>
          </w:p>
        </w:tc>
        <w:tc>
          <w:tcPr>
            <w:tcW w:w="4228" w:type="dxa"/>
            <w:vAlign w:val="center"/>
          </w:tcPr>
          <w:p>
            <w:pPr>
              <w:pStyle w:val="13"/>
            </w:pPr>
            <w:r>
              <w:t>棚户区改造项目完成率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棚户区改造项目按时完成率</w:t>
            </w:r>
          </w:p>
        </w:tc>
        <w:tc>
          <w:tcPr>
            <w:tcW w:w="4228" w:type="dxa"/>
            <w:vAlign w:val="center"/>
          </w:tcPr>
          <w:p>
            <w:pPr>
              <w:pStyle w:val="13"/>
            </w:pPr>
            <w:r>
              <w:t>棚户区改造项目按时完成率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棚户区改造项目成本</w:t>
            </w:r>
          </w:p>
        </w:tc>
        <w:tc>
          <w:tcPr>
            <w:tcW w:w="4228" w:type="dxa"/>
            <w:vAlign w:val="center"/>
          </w:tcPr>
          <w:p>
            <w:pPr>
              <w:pStyle w:val="13"/>
            </w:pPr>
            <w:r>
              <w:t>棚户区改造项目成本</w:t>
            </w:r>
          </w:p>
        </w:tc>
        <w:tc>
          <w:tcPr>
            <w:tcW w:w="2114" w:type="dxa"/>
            <w:vAlign w:val="center"/>
          </w:tcPr>
          <w:p>
            <w:pPr>
              <w:pStyle w:val="13"/>
            </w:pPr>
            <w:r>
              <w:t>38046.65万元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棚户区改造项目长期使用性</w:t>
            </w:r>
          </w:p>
        </w:tc>
        <w:tc>
          <w:tcPr>
            <w:tcW w:w="4228" w:type="dxa"/>
            <w:vAlign w:val="center"/>
          </w:tcPr>
          <w:p>
            <w:pPr>
              <w:pStyle w:val="13"/>
            </w:pPr>
            <w:r>
              <w:t>棚户区改造项目长期使用性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棚户区改造项目受益户数</w:t>
            </w:r>
          </w:p>
        </w:tc>
        <w:tc>
          <w:tcPr>
            <w:tcW w:w="4228" w:type="dxa"/>
            <w:vAlign w:val="center"/>
          </w:tcPr>
          <w:p>
            <w:pPr>
              <w:pStyle w:val="13"/>
            </w:pPr>
            <w:r>
              <w:t>棚户区改造项目社会效益受益户数</w:t>
            </w:r>
          </w:p>
        </w:tc>
        <w:tc>
          <w:tcPr>
            <w:tcW w:w="2114" w:type="dxa"/>
            <w:vAlign w:val="center"/>
          </w:tcPr>
          <w:p>
            <w:pPr>
              <w:pStyle w:val="13"/>
            </w:pPr>
            <w:r>
              <w:t>484户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棚户区改造项目群众满意度</w:t>
            </w:r>
          </w:p>
        </w:tc>
        <w:tc>
          <w:tcPr>
            <w:tcW w:w="4228" w:type="dxa"/>
            <w:vAlign w:val="center"/>
          </w:tcPr>
          <w:p>
            <w:pPr>
              <w:pStyle w:val="13"/>
            </w:pPr>
            <w:r>
              <w:t>棚户区改造项目群众满意度数量满意占比</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41、鹿泉区黄壁庄镇污水治理项目绩效目标表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13011024P000001103167</w:t>
            </w:r>
          </w:p>
        </w:tc>
        <w:tc>
          <w:tcPr>
            <w:tcW w:w="2114" w:type="dxa"/>
            <w:vAlign w:val="center"/>
          </w:tcPr>
          <w:p>
            <w:pPr>
              <w:pStyle w:val="11"/>
            </w:pPr>
            <w:r>
              <w:t>项目名称</w:t>
            </w:r>
          </w:p>
        </w:tc>
        <w:tc>
          <w:tcPr>
            <w:tcW w:w="6342" w:type="dxa"/>
            <w:gridSpan w:val="3"/>
            <w:vAlign w:val="center"/>
          </w:tcPr>
          <w:p>
            <w:pPr>
              <w:pStyle w:val="13"/>
            </w:pPr>
            <w:r>
              <w:t>鹿泉区黄壁庄镇污水治理项目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21.87</w:t>
            </w:r>
          </w:p>
        </w:tc>
        <w:tc>
          <w:tcPr>
            <w:tcW w:w="2114" w:type="dxa"/>
            <w:vAlign w:val="center"/>
          </w:tcPr>
          <w:p>
            <w:pPr>
              <w:pStyle w:val="11"/>
            </w:pPr>
            <w:r>
              <w:t>其中：财政    资金</w:t>
            </w:r>
          </w:p>
        </w:tc>
        <w:tc>
          <w:tcPr>
            <w:tcW w:w="2114" w:type="dxa"/>
            <w:vAlign w:val="center"/>
          </w:tcPr>
          <w:p>
            <w:pPr>
              <w:pStyle w:val="13"/>
            </w:pPr>
            <w:r>
              <w:t>21.87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污水处理设施数量</w:t>
            </w:r>
          </w:p>
        </w:tc>
        <w:tc>
          <w:tcPr>
            <w:tcW w:w="4228" w:type="dxa"/>
            <w:vAlign w:val="center"/>
          </w:tcPr>
          <w:p>
            <w:pPr>
              <w:pStyle w:val="13"/>
            </w:pPr>
            <w:r>
              <w:t>建设污水处理设施</w:t>
            </w:r>
          </w:p>
        </w:tc>
        <w:tc>
          <w:tcPr>
            <w:tcW w:w="2114" w:type="dxa"/>
            <w:vAlign w:val="center"/>
          </w:tcPr>
          <w:p>
            <w:pPr>
              <w:pStyle w:val="13"/>
            </w:pPr>
            <w:r>
              <w:t>2座</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污水处理新建长度</w:t>
            </w:r>
          </w:p>
        </w:tc>
        <w:tc>
          <w:tcPr>
            <w:tcW w:w="4228" w:type="dxa"/>
            <w:vAlign w:val="center"/>
          </w:tcPr>
          <w:p>
            <w:pPr>
              <w:pStyle w:val="13"/>
            </w:pPr>
            <w:r>
              <w:t>新建污水管网长度</w:t>
            </w:r>
          </w:p>
        </w:tc>
        <w:tc>
          <w:tcPr>
            <w:tcW w:w="2114" w:type="dxa"/>
            <w:vAlign w:val="center"/>
          </w:tcPr>
          <w:p>
            <w:pPr>
              <w:pStyle w:val="13"/>
            </w:pPr>
            <w:r>
              <w:t>4千米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设备、设施验收通过率（%）</w:t>
            </w:r>
          </w:p>
        </w:tc>
        <w:tc>
          <w:tcPr>
            <w:tcW w:w="4228" w:type="dxa"/>
            <w:vAlign w:val="center"/>
          </w:tcPr>
          <w:p>
            <w:pPr>
              <w:pStyle w:val="13"/>
            </w:pPr>
            <w:r>
              <w:t>设备、设施验收通过率（%）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项目按时完成率</w:t>
            </w:r>
          </w:p>
        </w:tc>
        <w:tc>
          <w:tcPr>
            <w:tcW w:w="4228" w:type="dxa"/>
            <w:vAlign w:val="center"/>
          </w:tcPr>
          <w:p>
            <w:pPr>
              <w:pStyle w:val="13"/>
            </w:pPr>
            <w:r>
              <w:t>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4228" w:type="dxa"/>
            <w:vAlign w:val="center"/>
          </w:tcPr>
          <w:p>
            <w:pPr>
              <w:pStyle w:val="13"/>
            </w:pPr>
            <w:r>
              <w:t>项目成本</w:t>
            </w:r>
          </w:p>
        </w:tc>
        <w:tc>
          <w:tcPr>
            <w:tcW w:w="2114" w:type="dxa"/>
            <w:vAlign w:val="center"/>
          </w:tcPr>
          <w:p>
            <w:pPr>
              <w:pStyle w:val="13"/>
            </w:pPr>
            <w:r>
              <w:t>1440.56万元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项目预期使用寿命</w:t>
            </w:r>
          </w:p>
        </w:tc>
        <w:tc>
          <w:tcPr>
            <w:tcW w:w="4228" w:type="dxa"/>
            <w:vAlign w:val="center"/>
          </w:tcPr>
          <w:p>
            <w:pPr>
              <w:pStyle w:val="13"/>
            </w:pPr>
            <w:r>
              <w:t>建成污水处理设施及污水管网使用年限</w:t>
            </w:r>
          </w:p>
        </w:tc>
        <w:tc>
          <w:tcPr>
            <w:tcW w:w="2114" w:type="dxa"/>
            <w:vAlign w:val="center"/>
          </w:tcPr>
          <w:p>
            <w:pPr>
              <w:pStyle w:val="13"/>
            </w:pPr>
            <w:r>
              <w:t>≥50年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直接、间接总受益人数</w:t>
            </w:r>
          </w:p>
        </w:tc>
        <w:tc>
          <w:tcPr>
            <w:tcW w:w="4228" w:type="dxa"/>
            <w:vAlign w:val="center"/>
          </w:tcPr>
          <w:p>
            <w:pPr>
              <w:pStyle w:val="13"/>
            </w:pPr>
            <w:r>
              <w:t>污水治理后直接、间接总受益人数</w:t>
            </w:r>
          </w:p>
        </w:tc>
        <w:tc>
          <w:tcPr>
            <w:tcW w:w="2114" w:type="dxa"/>
            <w:vAlign w:val="center"/>
          </w:tcPr>
          <w:p>
            <w:pPr>
              <w:pStyle w:val="13"/>
            </w:pPr>
            <w:r>
              <w:t>100户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污水处理群众满意度</w:t>
            </w:r>
          </w:p>
        </w:tc>
        <w:tc>
          <w:tcPr>
            <w:tcW w:w="4228" w:type="dxa"/>
            <w:vAlign w:val="center"/>
          </w:tcPr>
          <w:p>
            <w:pPr>
              <w:pStyle w:val="13"/>
            </w:pPr>
            <w:r>
              <w:t>完成污水处理设施后受益单位满意度</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42、鹿泉区黄壁庄镇污水治理项目9279绩效目标表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13011024P00000110337J</w:t>
            </w:r>
          </w:p>
        </w:tc>
        <w:tc>
          <w:tcPr>
            <w:tcW w:w="2114" w:type="dxa"/>
            <w:vAlign w:val="center"/>
          </w:tcPr>
          <w:p>
            <w:pPr>
              <w:pStyle w:val="11"/>
            </w:pPr>
            <w:r>
              <w:t>项目名称</w:t>
            </w:r>
          </w:p>
        </w:tc>
        <w:tc>
          <w:tcPr>
            <w:tcW w:w="6342" w:type="dxa"/>
            <w:gridSpan w:val="3"/>
            <w:vAlign w:val="center"/>
          </w:tcPr>
          <w:p>
            <w:pPr>
              <w:pStyle w:val="13"/>
            </w:pPr>
            <w:r>
              <w:t>鹿泉区黄壁庄镇污水治理项目9279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污水处理设施数量</w:t>
            </w:r>
          </w:p>
        </w:tc>
        <w:tc>
          <w:tcPr>
            <w:tcW w:w="4228" w:type="dxa"/>
            <w:vAlign w:val="center"/>
          </w:tcPr>
          <w:p>
            <w:pPr>
              <w:pStyle w:val="13"/>
            </w:pPr>
            <w:r>
              <w:t>建设污水处理设施</w:t>
            </w:r>
          </w:p>
        </w:tc>
        <w:tc>
          <w:tcPr>
            <w:tcW w:w="2114" w:type="dxa"/>
            <w:vAlign w:val="center"/>
          </w:tcPr>
          <w:p>
            <w:pPr>
              <w:pStyle w:val="13"/>
            </w:pPr>
            <w:r>
              <w:t>2座</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污水处理新建长度</w:t>
            </w:r>
          </w:p>
        </w:tc>
        <w:tc>
          <w:tcPr>
            <w:tcW w:w="4228" w:type="dxa"/>
            <w:vAlign w:val="center"/>
          </w:tcPr>
          <w:p>
            <w:pPr>
              <w:pStyle w:val="13"/>
            </w:pPr>
            <w:r>
              <w:t>新建污水管网长度</w:t>
            </w:r>
          </w:p>
        </w:tc>
        <w:tc>
          <w:tcPr>
            <w:tcW w:w="2114" w:type="dxa"/>
            <w:vAlign w:val="center"/>
          </w:tcPr>
          <w:p>
            <w:pPr>
              <w:pStyle w:val="13"/>
            </w:pPr>
            <w:r>
              <w:t>4千米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设备、设施验收通过率（%）</w:t>
            </w:r>
          </w:p>
        </w:tc>
        <w:tc>
          <w:tcPr>
            <w:tcW w:w="4228" w:type="dxa"/>
            <w:vAlign w:val="center"/>
          </w:tcPr>
          <w:p>
            <w:pPr>
              <w:pStyle w:val="13"/>
            </w:pPr>
            <w:r>
              <w:t>设备、设施验收通过率（%）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项目按时完成率</w:t>
            </w:r>
          </w:p>
        </w:tc>
        <w:tc>
          <w:tcPr>
            <w:tcW w:w="4228" w:type="dxa"/>
            <w:vAlign w:val="center"/>
          </w:tcPr>
          <w:p>
            <w:pPr>
              <w:pStyle w:val="13"/>
            </w:pPr>
            <w:r>
              <w:t>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4228" w:type="dxa"/>
            <w:vAlign w:val="center"/>
          </w:tcPr>
          <w:p>
            <w:pPr>
              <w:pStyle w:val="13"/>
            </w:pPr>
            <w:r>
              <w:t>项目成本</w:t>
            </w:r>
          </w:p>
        </w:tc>
        <w:tc>
          <w:tcPr>
            <w:tcW w:w="2114" w:type="dxa"/>
            <w:vAlign w:val="center"/>
          </w:tcPr>
          <w:p>
            <w:pPr>
              <w:pStyle w:val="13"/>
            </w:pPr>
            <w:r>
              <w:t>100万元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项目预期使用寿命</w:t>
            </w:r>
          </w:p>
        </w:tc>
        <w:tc>
          <w:tcPr>
            <w:tcW w:w="4228" w:type="dxa"/>
            <w:vAlign w:val="center"/>
          </w:tcPr>
          <w:p>
            <w:pPr>
              <w:pStyle w:val="13"/>
            </w:pPr>
            <w:r>
              <w:t>建成污水处理设施及污水管网使用年限</w:t>
            </w:r>
          </w:p>
        </w:tc>
        <w:tc>
          <w:tcPr>
            <w:tcW w:w="2114" w:type="dxa"/>
            <w:vAlign w:val="center"/>
          </w:tcPr>
          <w:p>
            <w:pPr>
              <w:pStyle w:val="13"/>
            </w:pPr>
            <w:r>
              <w:t>≥50年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直接、间接总受益人数</w:t>
            </w:r>
          </w:p>
        </w:tc>
        <w:tc>
          <w:tcPr>
            <w:tcW w:w="4228" w:type="dxa"/>
            <w:vAlign w:val="center"/>
          </w:tcPr>
          <w:p>
            <w:pPr>
              <w:pStyle w:val="13"/>
            </w:pPr>
            <w:r>
              <w:t>污水治理后直接、间接总受益人数</w:t>
            </w:r>
          </w:p>
        </w:tc>
        <w:tc>
          <w:tcPr>
            <w:tcW w:w="2114" w:type="dxa"/>
            <w:vAlign w:val="center"/>
          </w:tcPr>
          <w:p>
            <w:pPr>
              <w:pStyle w:val="13"/>
            </w:pPr>
            <w:r>
              <w:t>100户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污水处理群众满意度</w:t>
            </w:r>
          </w:p>
        </w:tc>
        <w:tc>
          <w:tcPr>
            <w:tcW w:w="4228" w:type="dxa"/>
            <w:vAlign w:val="center"/>
          </w:tcPr>
          <w:p>
            <w:pPr>
              <w:pStyle w:val="13"/>
            </w:pPr>
            <w:r>
              <w:t>完成污水处理设施后受益单位满意度</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43、鹿泉区黄壁庄镇污水治理项目9279绩效目标表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13011024P00000110359H</w:t>
            </w:r>
          </w:p>
        </w:tc>
        <w:tc>
          <w:tcPr>
            <w:tcW w:w="2114" w:type="dxa"/>
            <w:vAlign w:val="center"/>
          </w:tcPr>
          <w:p>
            <w:pPr>
              <w:pStyle w:val="11"/>
            </w:pPr>
            <w:r>
              <w:t>项目名称</w:t>
            </w:r>
          </w:p>
        </w:tc>
        <w:tc>
          <w:tcPr>
            <w:tcW w:w="6342" w:type="dxa"/>
            <w:gridSpan w:val="3"/>
            <w:vAlign w:val="center"/>
          </w:tcPr>
          <w:p>
            <w:pPr>
              <w:pStyle w:val="13"/>
            </w:pPr>
            <w:r>
              <w:t>鹿泉区黄壁庄镇污水治理项目9279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污水处理设施数量</w:t>
            </w:r>
          </w:p>
        </w:tc>
        <w:tc>
          <w:tcPr>
            <w:tcW w:w="4228" w:type="dxa"/>
            <w:vAlign w:val="center"/>
          </w:tcPr>
          <w:p>
            <w:pPr>
              <w:pStyle w:val="13"/>
            </w:pPr>
            <w:r>
              <w:t>建设污水处理设施</w:t>
            </w:r>
          </w:p>
        </w:tc>
        <w:tc>
          <w:tcPr>
            <w:tcW w:w="2114" w:type="dxa"/>
            <w:vAlign w:val="center"/>
          </w:tcPr>
          <w:p>
            <w:pPr>
              <w:pStyle w:val="13"/>
            </w:pPr>
            <w:r>
              <w:t>2座</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污水处理新建长度</w:t>
            </w:r>
          </w:p>
        </w:tc>
        <w:tc>
          <w:tcPr>
            <w:tcW w:w="4228" w:type="dxa"/>
            <w:vAlign w:val="center"/>
          </w:tcPr>
          <w:p>
            <w:pPr>
              <w:pStyle w:val="13"/>
            </w:pPr>
            <w:r>
              <w:t>新建污水管网长度</w:t>
            </w:r>
          </w:p>
        </w:tc>
        <w:tc>
          <w:tcPr>
            <w:tcW w:w="2114" w:type="dxa"/>
            <w:vAlign w:val="center"/>
          </w:tcPr>
          <w:p>
            <w:pPr>
              <w:pStyle w:val="13"/>
            </w:pPr>
            <w:r>
              <w:t>4千米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设备、设施验收通过率（%）</w:t>
            </w:r>
          </w:p>
        </w:tc>
        <w:tc>
          <w:tcPr>
            <w:tcW w:w="4228" w:type="dxa"/>
            <w:vAlign w:val="center"/>
          </w:tcPr>
          <w:p>
            <w:pPr>
              <w:pStyle w:val="13"/>
            </w:pPr>
            <w:r>
              <w:t>设备、设施验收通过率（%）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项目按时完成率</w:t>
            </w:r>
          </w:p>
        </w:tc>
        <w:tc>
          <w:tcPr>
            <w:tcW w:w="4228" w:type="dxa"/>
            <w:vAlign w:val="center"/>
          </w:tcPr>
          <w:p>
            <w:pPr>
              <w:pStyle w:val="13"/>
            </w:pPr>
            <w:r>
              <w:t>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项目成本</w:t>
            </w:r>
          </w:p>
        </w:tc>
        <w:tc>
          <w:tcPr>
            <w:tcW w:w="4228" w:type="dxa"/>
            <w:vAlign w:val="center"/>
          </w:tcPr>
          <w:p>
            <w:pPr>
              <w:pStyle w:val="13"/>
            </w:pPr>
            <w:r>
              <w:t>项目成本</w:t>
            </w:r>
          </w:p>
        </w:tc>
        <w:tc>
          <w:tcPr>
            <w:tcW w:w="2114" w:type="dxa"/>
            <w:vAlign w:val="center"/>
          </w:tcPr>
          <w:p>
            <w:pPr>
              <w:pStyle w:val="13"/>
            </w:pPr>
            <w:r>
              <w:t>200万元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项目预期使用寿命</w:t>
            </w:r>
          </w:p>
        </w:tc>
        <w:tc>
          <w:tcPr>
            <w:tcW w:w="4228" w:type="dxa"/>
            <w:vAlign w:val="center"/>
          </w:tcPr>
          <w:p>
            <w:pPr>
              <w:pStyle w:val="13"/>
            </w:pPr>
            <w:r>
              <w:t>建成污水处理设施及污水管网使用年限</w:t>
            </w:r>
          </w:p>
        </w:tc>
        <w:tc>
          <w:tcPr>
            <w:tcW w:w="2114" w:type="dxa"/>
            <w:vAlign w:val="center"/>
          </w:tcPr>
          <w:p>
            <w:pPr>
              <w:pStyle w:val="13"/>
            </w:pPr>
            <w:r>
              <w:t>≥50年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直接、间接总受益人数</w:t>
            </w:r>
          </w:p>
        </w:tc>
        <w:tc>
          <w:tcPr>
            <w:tcW w:w="4228" w:type="dxa"/>
            <w:vAlign w:val="center"/>
          </w:tcPr>
          <w:p>
            <w:pPr>
              <w:pStyle w:val="13"/>
            </w:pPr>
            <w:r>
              <w:t>污水治理后直接、间接总受益人数</w:t>
            </w:r>
          </w:p>
        </w:tc>
        <w:tc>
          <w:tcPr>
            <w:tcW w:w="2114" w:type="dxa"/>
            <w:vAlign w:val="center"/>
          </w:tcPr>
          <w:p>
            <w:pPr>
              <w:pStyle w:val="13"/>
            </w:pPr>
            <w:r>
              <w:t>100户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污水处理群众满意度</w:t>
            </w:r>
          </w:p>
        </w:tc>
        <w:tc>
          <w:tcPr>
            <w:tcW w:w="4228" w:type="dxa"/>
            <w:vAlign w:val="center"/>
          </w:tcPr>
          <w:p>
            <w:pPr>
              <w:pStyle w:val="13"/>
            </w:pPr>
            <w:r>
              <w:t>完成污水处理设施后受益单位满意度</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44、鹿泉区污水处理厂投资返还金绩效目标表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13011024P00000110051Q</w:t>
            </w:r>
          </w:p>
        </w:tc>
        <w:tc>
          <w:tcPr>
            <w:tcW w:w="2114" w:type="dxa"/>
            <w:vAlign w:val="center"/>
          </w:tcPr>
          <w:p>
            <w:pPr>
              <w:pStyle w:val="11"/>
            </w:pPr>
            <w:r>
              <w:t>项目名称</w:t>
            </w:r>
          </w:p>
        </w:tc>
        <w:tc>
          <w:tcPr>
            <w:tcW w:w="6342" w:type="dxa"/>
            <w:gridSpan w:val="3"/>
            <w:vAlign w:val="center"/>
          </w:tcPr>
          <w:p>
            <w:pPr>
              <w:pStyle w:val="13"/>
            </w:pPr>
            <w:r>
              <w:t>鹿泉区污水处理厂投资返还金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1497.11</w:t>
            </w:r>
          </w:p>
        </w:tc>
        <w:tc>
          <w:tcPr>
            <w:tcW w:w="2114" w:type="dxa"/>
            <w:vAlign w:val="center"/>
          </w:tcPr>
          <w:p>
            <w:pPr>
              <w:pStyle w:val="11"/>
            </w:pPr>
            <w:r>
              <w:t>其中：财政    资金</w:t>
            </w:r>
          </w:p>
        </w:tc>
        <w:tc>
          <w:tcPr>
            <w:tcW w:w="2114" w:type="dxa"/>
            <w:vAlign w:val="center"/>
          </w:tcPr>
          <w:p>
            <w:pPr>
              <w:pStyle w:val="13"/>
            </w:pPr>
            <w:r>
              <w:t>1497.11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污水处理量</w:t>
            </w:r>
          </w:p>
        </w:tc>
        <w:tc>
          <w:tcPr>
            <w:tcW w:w="4228" w:type="dxa"/>
            <w:vAlign w:val="center"/>
          </w:tcPr>
          <w:p>
            <w:pPr>
              <w:pStyle w:val="13"/>
            </w:pPr>
            <w:r>
              <w:t>污水日产量</w:t>
            </w:r>
          </w:p>
        </w:tc>
        <w:tc>
          <w:tcPr>
            <w:tcW w:w="2114" w:type="dxa"/>
            <w:vAlign w:val="center"/>
          </w:tcPr>
          <w:p>
            <w:pPr>
              <w:pStyle w:val="13"/>
            </w:pPr>
            <w:r>
              <w:t>≥3万/立方米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1-12月份1.88元/立方米/立方米/天。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污水处理后可再利用发电、绿化、生态水系补水。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45、鹿泉区污水处理厂投资返还金绩效目标表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13011024P000001103818</w:t>
            </w:r>
          </w:p>
        </w:tc>
        <w:tc>
          <w:tcPr>
            <w:tcW w:w="2114" w:type="dxa"/>
            <w:vAlign w:val="center"/>
          </w:tcPr>
          <w:p>
            <w:pPr>
              <w:pStyle w:val="11"/>
            </w:pPr>
            <w:r>
              <w:t>项目名称</w:t>
            </w:r>
          </w:p>
        </w:tc>
        <w:tc>
          <w:tcPr>
            <w:tcW w:w="6342" w:type="dxa"/>
            <w:gridSpan w:val="3"/>
            <w:vAlign w:val="center"/>
          </w:tcPr>
          <w:p>
            <w:pPr>
              <w:pStyle w:val="13"/>
            </w:pPr>
            <w:r>
              <w:t>鹿泉区污水处理厂投资返还金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940.00</w:t>
            </w:r>
          </w:p>
        </w:tc>
        <w:tc>
          <w:tcPr>
            <w:tcW w:w="2114" w:type="dxa"/>
            <w:vAlign w:val="center"/>
          </w:tcPr>
          <w:p>
            <w:pPr>
              <w:pStyle w:val="11"/>
            </w:pPr>
            <w:r>
              <w:t>其中：财政    资金</w:t>
            </w:r>
          </w:p>
        </w:tc>
        <w:tc>
          <w:tcPr>
            <w:tcW w:w="2114" w:type="dxa"/>
            <w:vAlign w:val="center"/>
          </w:tcPr>
          <w:p>
            <w:pPr>
              <w:pStyle w:val="13"/>
            </w:pPr>
            <w:r>
              <w:t>940.00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污水处理量</w:t>
            </w:r>
          </w:p>
        </w:tc>
        <w:tc>
          <w:tcPr>
            <w:tcW w:w="4228" w:type="dxa"/>
            <w:vAlign w:val="center"/>
          </w:tcPr>
          <w:p>
            <w:pPr>
              <w:pStyle w:val="13"/>
            </w:pPr>
            <w:r>
              <w:t>污水日产量</w:t>
            </w:r>
          </w:p>
        </w:tc>
        <w:tc>
          <w:tcPr>
            <w:tcW w:w="2114" w:type="dxa"/>
            <w:vAlign w:val="center"/>
          </w:tcPr>
          <w:p>
            <w:pPr>
              <w:pStyle w:val="13"/>
            </w:pPr>
            <w:r>
              <w:t>≥3万/立方米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1-12月份1.88元/立方米/立方米/天。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污水处理后可再利用发电、绿化、生态水系补水。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46、鹿泉区污水管网提升改造工程（专项债券）绩效目标表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13011022P00258710003F</w:t>
            </w:r>
          </w:p>
        </w:tc>
        <w:tc>
          <w:tcPr>
            <w:tcW w:w="2114" w:type="dxa"/>
            <w:vAlign w:val="center"/>
          </w:tcPr>
          <w:p>
            <w:pPr>
              <w:pStyle w:val="11"/>
            </w:pPr>
            <w:r>
              <w:t>项目名称</w:t>
            </w:r>
          </w:p>
        </w:tc>
        <w:tc>
          <w:tcPr>
            <w:tcW w:w="6342" w:type="dxa"/>
            <w:gridSpan w:val="3"/>
            <w:vAlign w:val="center"/>
          </w:tcPr>
          <w:p>
            <w:pPr>
              <w:pStyle w:val="13"/>
            </w:pPr>
            <w:r>
              <w:t>鹿泉区污水管网提升改造工程（专项债券）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383.20</w:t>
            </w:r>
          </w:p>
        </w:tc>
        <w:tc>
          <w:tcPr>
            <w:tcW w:w="2114" w:type="dxa"/>
            <w:vAlign w:val="center"/>
          </w:tcPr>
          <w:p>
            <w:pPr>
              <w:pStyle w:val="11"/>
            </w:pPr>
            <w:r>
              <w:t>其中：财政    资金</w:t>
            </w:r>
          </w:p>
        </w:tc>
        <w:tc>
          <w:tcPr>
            <w:tcW w:w="2114" w:type="dxa"/>
            <w:vAlign w:val="center"/>
          </w:tcPr>
          <w:p>
            <w:pPr>
              <w:pStyle w:val="13"/>
            </w:pPr>
            <w:r>
              <w:t>383.20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新建雨污水管道总厂为41860米，建成后能有效防止污水外溢，保护环境。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1.新建雨污水管道总长为41860米，雨污水管道建成后能有效防止污水外溢，保护环境。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新建雨污水管道长度</w:t>
            </w:r>
          </w:p>
        </w:tc>
        <w:tc>
          <w:tcPr>
            <w:tcW w:w="4228" w:type="dxa"/>
            <w:vAlign w:val="center"/>
          </w:tcPr>
          <w:p>
            <w:pPr>
              <w:pStyle w:val="13"/>
            </w:pPr>
            <w:r>
              <w:t>该项目新建雨污水管道总长度</w:t>
            </w:r>
          </w:p>
        </w:tc>
        <w:tc>
          <w:tcPr>
            <w:tcW w:w="2114" w:type="dxa"/>
            <w:vAlign w:val="center"/>
          </w:tcPr>
          <w:p>
            <w:pPr>
              <w:pStyle w:val="13"/>
            </w:pPr>
            <w:r>
              <w:t>41860米</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项目完工验收合格数/项目总数*100%</w:t>
            </w:r>
          </w:p>
        </w:tc>
        <w:tc>
          <w:tcPr>
            <w:tcW w:w="2114" w:type="dxa"/>
            <w:vAlign w:val="center"/>
          </w:tcPr>
          <w:p>
            <w:pPr>
              <w:pStyle w:val="13"/>
            </w:pPr>
            <w:r>
              <w:t>100%</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及时完成工程量占需要完成工程量的比例</w:t>
            </w:r>
          </w:p>
        </w:tc>
        <w:tc>
          <w:tcPr>
            <w:tcW w:w="2114" w:type="dxa"/>
            <w:vAlign w:val="center"/>
          </w:tcPr>
          <w:p>
            <w:pPr>
              <w:pStyle w:val="13"/>
            </w:pPr>
            <w:r>
              <w:t>≥100%</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工程建设部分成本</w:t>
            </w:r>
          </w:p>
        </w:tc>
        <w:tc>
          <w:tcPr>
            <w:tcW w:w="2114" w:type="dxa"/>
            <w:vAlign w:val="center"/>
          </w:tcPr>
          <w:p>
            <w:pPr>
              <w:pStyle w:val="13"/>
            </w:pPr>
            <w:r>
              <w:t>16800万元</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管道使用年限</w:t>
            </w:r>
          </w:p>
        </w:tc>
        <w:tc>
          <w:tcPr>
            <w:tcW w:w="4228" w:type="dxa"/>
            <w:vAlign w:val="center"/>
          </w:tcPr>
          <w:p>
            <w:pPr>
              <w:pStyle w:val="13"/>
            </w:pPr>
            <w:r>
              <w:t>管道使用年限</w:t>
            </w:r>
          </w:p>
        </w:tc>
        <w:tc>
          <w:tcPr>
            <w:tcW w:w="2114" w:type="dxa"/>
            <w:vAlign w:val="center"/>
          </w:tcPr>
          <w:p>
            <w:pPr>
              <w:pStyle w:val="13"/>
            </w:pPr>
            <w:r>
              <w:t>≥15年</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居民满意度</w:t>
            </w:r>
          </w:p>
        </w:tc>
        <w:tc>
          <w:tcPr>
            <w:tcW w:w="4228" w:type="dxa"/>
            <w:vAlign w:val="center"/>
          </w:tcPr>
          <w:p>
            <w:pPr>
              <w:pStyle w:val="13"/>
            </w:pPr>
            <w:r>
              <w:t>反映项目实施后受益人群的满意度情况</w:t>
            </w:r>
          </w:p>
        </w:tc>
        <w:tc>
          <w:tcPr>
            <w:tcW w:w="2114" w:type="dxa"/>
            <w:vAlign w:val="center"/>
          </w:tcPr>
          <w:p>
            <w:pPr>
              <w:pStyle w:val="13"/>
            </w:pPr>
            <w:r>
              <w:t>≥80%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47、鹿泉区小街巷改造提升工程绩效目标表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13011024P000001103799</w:t>
            </w:r>
          </w:p>
        </w:tc>
        <w:tc>
          <w:tcPr>
            <w:tcW w:w="2114" w:type="dxa"/>
            <w:vAlign w:val="center"/>
          </w:tcPr>
          <w:p>
            <w:pPr>
              <w:pStyle w:val="11"/>
            </w:pPr>
            <w:r>
              <w:t>项目名称</w:t>
            </w:r>
          </w:p>
        </w:tc>
        <w:tc>
          <w:tcPr>
            <w:tcW w:w="6342" w:type="dxa"/>
            <w:gridSpan w:val="3"/>
            <w:vAlign w:val="center"/>
          </w:tcPr>
          <w:p>
            <w:pPr>
              <w:pStyle w:val="13"/>
            </w:pPr>
            <w:r>
              <w:t>鹿泉区小街巷改造提升工程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85.83</w:t>
            </w:r>
          </w:p>
        </w:tc>
        <w:tc>
          <w:tcPr>
            <w:tcW w:w="2114" w:type="dxa"/>
            <w:vAlign w:val="center"/>
          </w:tcPr>
          <w:p>
            <w:pPr>
              <w:pStyle w:val="11"/>
            </w:pPr>
            <w:r>
              <w:t>其中：财政    资金</w:t>
            </w:r>
          </w:p>
        </w:tc>
        <w:tc>
          <w:tcPr>
            <w:tcW w:w="2114" w:type="dxa"/>
            <w:vAlign w:val="center"/>
          </w:tcPr>
          <w:p>
            <w:pPr>
              <w:pStyle w:val="13"/>
            </w:pPr>
            <w:r>
              <w:t>85.83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新建小街巷5000米</w:t>
            </w:r>
          </w:p>
        </w:tc>
        <w:tc>
          <w:tcPr>
            <w:tcW w:w="4228" w:type="dxa"/>
            <w:vAlign w:val="center"/>
          </w:tcPr>
          <w:p>
            <w:pPr>
              <w:pStyle w:val="13"/>
            </w:pPr>
            <w:r>
              <w:t>新建道路总长度</w:t>
            </w:r>
          </w:p>
        </w:tc>
        <w:tc>
          <w:tcPr>
            <w:tcW w:w="2114" w:type="dxa"/>
            <w:vAlign w:val="center"/>
          </w:tcPr>
          <w:p>
            <w:pPr>
              <w:pStyle w:val="13"/>
            </w:pPr>
            <w:r>
              <w:t>5000米</w:t>
            </w:r>
          </w:p>
        </w:tc>
        <w:tc>
          <w:tcPr>
            <w:tcW w:w="2114" w:type="dxa"/>
            <w:vAlign w:val="center"/>
          </w:tcPr>
          <w:p>
            <w:pPr>
              <w:pStyle w:val="13"/>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项目完工验收合格数/项目总数*100%</w:t>
            </w:r>
          </w:p>
        </w:tc>
        <w:tc>
          <w:tcPr>
            <w:tcW w:w="2114" w:type="dxa"/>
            <w:vAlign w:val="center"/>
          </w:tcPr>
          <w:p>
            <w:pPr>
              <w:pStyle w:val="13"/>
            </w:pPr>
            <w:r>
              <w:t>100%</w:t>
            </w:r>
          </w:p>
        </w:tc>
        <w:tc>
          <w:tcPr>
            <w:tcW w:w="2114" w:type="dxa"/>
            <w:vAlign w:val="center"/>
          </w:tcPr>
          <w:p>
            <w:pPr>
              <w:pStyle w:val="13"/>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及时完成工程量占需要完成工程量的比例</w:t>
            </w:r>
          </w:p>
        </w:tc>
        <w:tc>
          <w:tcPr>
            <w:tcW w:w="2114" w:type="dxa"/>
            <w:vAlign w:val="center"/>
          </w:tcPr>
          <w:p>
            <w:pPr>
              <w:pStyle w:val="13"/>
            </w:pPr>
            <w:r>
              <w:t>100%</w:t>
            </w:r>
          </w:p>
        </w:tc>
        <w:tc>
          <w:tcPr>
            <w:tcW w:w="2114" w:type="dxa"/>
            <w:vAlign w:val="center"/>
          </w:tcPr>
          <w:p>
            <w:pPr>
              <w:pStyle w:val="13"/>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工程建设总成本</w:t>
            </w:r>
          </w:p>
        </w:tc>
        <w:tc>
          <w:tcPr>
            <w:tcW w:w="2114" w:type="dxa"/>
            <w:vAlign w:val="center"/>
          </w:tcPr>
          <w:p>
            <w:pPr>
              <w:pStyle w:val="13"/>
            </w:pPr>
            <w:r>
              <w:t>≤1000万元</w:t>
            </w:r>
          </w:p>
        </w:tc>
        <w:tc>
          <w:tcPr>
            <w:tcW w:w="2114" w:type="dxa"/>
            <w:vAlign w:val="center"/>
          </w:tcPr>
          <w:p>
            <w:pPr>
              <w:pStyle w:val="13"/>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道路使用时间</w:t>
            </w:r>
          </w:p>
        </w:tc>
        <w:tc>
          <w:tcPr>
            <w:tcW w:w="4228" w:type="dxa"/>
            <w:vAlign w:val="center"/>
          </w:tcPr>
          <w:p>
            <w:pPr>
              <w:pStyle w:val="13"/>
            </w:pPr>
            <w:r>
              <w:t>道路使用年限</w:t>
            </w:r>
          </w:p>
        </w:tc>
        <w:tc>
          <w:tcPr>
            <w:tcW w:w="2114" w:type="dxa"/>
            <w:vAlign w:val="center"/>
          </w:tcPr>
          <w:p>
            <w:pPr>
              <w:pStyle w:val="13"/>
            </w:pPr>
            <w:r>
              <w:t>≥10年</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居民满意度</w:t>
            </w:r>
          </w:p>
        </w:tc>
        <w:tc>
          <w:tcPr>
            <w:tcW w:w="4228" w:type="dxa"/>
            <w:vAlign w:val="center"/>
          </w:tcPr>
          <w:p>
            <w:pPr>
              <w:pStyle w:val="13"/>
            </w:pPr>
            <w:r>
              <w:t>反映项目实施后受益人群的满意度情况</w:t>
            </w:r>
          </w:p>
        </w:tc>
        <w:tc>
          <w:tcPr>
            <w:tcW w:w="2114" w:type="dxa"/>
            <w:vAlign w:val="center"/>
          </w:tcPr>
          <w:p>
            <w:pPr>
              <w:pStyle w:val="13"/>
            </w:pPr>
            <w:r>
              <w:t>≥80%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48、农村气代煤更换安全保护装置绩效目标表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13011024P000001100628</w:t>
            </w:r>
          </w:p>
        </w:tc>
        <w:tc>
          <w:tcPr>
            <w:tcW w:w="2114" w:type="dxa"/>
            <w:vAlign w:val="center"/>
          </w:tcPr>
          <w:p>
            <w:pPr>
              <w:pStyle w:val="11"/>
            </w:pPr>
            <w:r>
              <w:t>项目名称</w:t>
            </w:r>
          </w:p>
        </w:tc>
        <w:tc>
          <w:tcPr>
            <w:tcW w:w="6342" w:type="dxa"/>
            <w:gridSpan w:val="3"/>
            <w:vAlign w:val="center"/>
          </w:tcPr>
          <w:p>
            <w:pPr>
              <w:pStyle w:val="13"/>
            </w:pPr>
            <w:r>
              <w:t>农村气代煤更换安全保护装置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140.00</w:t>
            </w:r>
          </w:p>
        </w:tc>
        <w:tc>
          <w:tcPr>
            <w:tcW w:w="2114" w:type="dxa"/>
            <w:vAlign w:val="center"/>
          </w:tcPr>
          <w:p>
            <w:pPr>
              <w:pStyle w:val="11"/>
            </w:pPr>
            <w:r>
              <w:t>其中：财政    资金</w:t>
            </w:r>
          </w:p>
        </w:tc>
        <w:tc>
          <w:tcPr>
            <w:tcW w:w="2114" w:type="dxa"/>
            <w:vAlign w:val="center"/>
          </w:tcPr>
          <w:p>
            <w:pPr>
              <w:pStyle w:val="13"/>
            </w:pPr>
            <w:r>
              <w:t>140.00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为全区域范围内农村气代煤94905用户加装具有自动切断功能的安全装置，强化燃气行业安全管理，坚决防范事故发生。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1.为全区域范围内农村气代煤94905用户加装具有自动切断功能的安全装置，强化燃气行业安全管理，坚决防范事故发生。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安装农村气代煤管道用气户数量</w:t>
            </w:r>
          </w:p>
        </w:tc>
        <w:tc>
          <w:tcPr>
            <w:tcW w:w="4228" w:type="dxa"/>
            <w:vAlign w:val="center"/>
          </w:tcPr>
          <w:p>
            <w:pPr>
              <w:pStyle w:val="13"/>
            </w:pPr>
            <w:r>
              <w:t>享受自闭阀补贴户数</w:t>
            </w:r>
          </w:p>
        </w:tc>
        <w:tc>
          <w:tcPr>
            <w:tcW w:w="2114" w:type="dxa"/>
            <w:vAlign w:val="center"/>
          </w:tcPr>
          <w:p>
            <w:pPr>
              <w:pStyle w:val="13"/>
            </w:pPr>
            <w:r>
              <w:t>94905户</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 xml:space="preserve"> 自闭阀安装任务完成率</w:t>
            </w:r>
          </w:p>
        </w:tc>
        <w:tc>
          <w:tcPr>
            <w:tcW w:w="4228" w:type="dxa"/>
            <w:vAlign w:val="center"/>
          </w:tcPr>
          <w:p>
            <w:pPr>
              <w:pStyle w:val="13"/>
            </w:pPr>
            <w:r>
              <w:t>已安装自闭阀用户占应安装完成率</w:t>
            </w:r>
          </w:p>
        </w:tc>
        <w:tc>
          <w:tcPr>
            <w:tcW w:w="2114" w:type="dxa"/>
            <w:vAlign w:val="center"/>
          </w:tcPr>
          <w:p>
            <w:pPr>
              <w:pStyle w:val="13"/>
            </w:pPr>
            <w:r>
              <w:t>100%</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 xml:space="preserve"> 自闭阀安装补贴标准</w:t>
            </w:r>
          </w:p>
        </w:tc>
        <w:tc>
          <w:tcPr>
            <w:tcW w:w="4228" w:type="dxa"/>
            <w:vAlign w:val="center"/>
          </w:tcPr>
          <w:p>
            <w:pPr>
              <w:pStyle w:val="13"/>
            </w:pPr>
            <w:r>
              <w:t xml:space="preserve"> 对城镇燃气用户安装自闭阀户均补贴</w:t>
            </w:r>
          </w:p>
        </w:tc>
        <w:tc>
          <w:tcPr>
            <w:tcW w:w="2114" w:type="dxa"/>
            <w:vAlign w:val="center"/>
          </w:tcPr>
          <w:p>
            <w:pPr>
              <w:pStyle w:val="13"/>
            </w:pPr>
            <w:r>
              <w:t>150元/户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安装发放自闭阀时间</w:t>
            </w:r>
          </w:p>
        </w:tc>
        <w:tc>
          <w:tcPr>
            <w:tcW w:w="4228" w:type="dxa"/>
            <w:vAlign w:val="center"/>
          </w:tcPr>
          <w:p>
            <w:pPr>
              <w:pStyle w:val="13"/>
            </w:pPr>
            <w:r>
              <w:t xml:space="preserve"> 按照要求及时安装自闭阀</w:t>
            </w:r>
          </w:p>
        </w:tc>
        <w:tc>
          <w:tcPr>
            <w:tcW w:w="2114" w:type="dxa"/>
            <w:vAlign w:val="center"/>
          </w:tcPr>
          <w:p>
            <w:pPr>
              <w:pStyle w:val="13"/>
            </w:pPr>
            <w:r>
              <w:t>及时安装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农村气代煤自闭阀补贴受益户数</w:t>
            </w:r>
          </w:p>
        </w:tc>
        <w:tc>
          <w:tcPr>
            <w:tcW w:w="4228" w:type="dxa"/>
            <w:vAlign w:val="center"/>
          </w:tcPr>
          <w:p>
            <w:pPr>
              <w:pStyle w:val="13"/>
            </w:pPr>
            <w:r>
              <w:t>农村气代煤自闭阀补贴户数</w:t>
            </w:r>
          </w:p>
        </w:tc>
        <w:tc>
          <w:tcPr>
            <w:tcW w:w="2114" w:type="dxa"/>
            <w:vAlign w:val="center"/>
          </w:tcPr>
          <w:p>
            <w:pPr>
              <w:pStyle w:val="13"/>
            </w:pPr>
            <w:r>
              <w:t>≤95000户</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农村气代煤自闭阀使用时间保障约8年</w:t>
            </w:r>
          </w:p>
        </w:tc>
        <w:tc>
          <w:tcPr>
            <w:tcW w:w="4228" w:type="dxa"/>
            <w:vAlign w:val="center"/>
          </w:tcPr>
          <w:p>
            <w:pPr>
              <w:pStyle w:val="13"/>
            </w:pPr>
            <w:r>
              <w:t>农村气代煤自闭阀补贴受益户数保障约8年</w:t>
            </w:r>
          </w:p>
        </w:tc>
        <w:tc>
          <w:tcPr>
            <w:tcW w:w="2114" w:type="dxa"/>
            <w:vAlign w:val="center"/>
          </w:tcPr>
          <w:p>
            <w:pPr>
              <w:pStyle w:val="13"/>
            </w:pPr>
            <w:r>
              <w:t>8年</w:t>
            </w:r>
          </w:p>
        </w:tc>
        <w:tc>
          <w:tcPr>
            <w:tcW w:w="2114"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群众满意数量占被调查人数的比例</w:t>
            </w:r>
          </w:p>
        </w:tc>
        <w:tc>
          <w:tcPr>
            <w:tcW w:w="2114" w:type="dxa"/>
            <w:vAlign w:val="center"/>
          </w:tcPr>
          <w:p>
            <w:pPr>
              <w:pStyle w:val="13"/>
            </w:pPr>
            <w:r>
              <w:t>≥95%</w:t>
            </w:r>
          </w:p>
        </w:tc>
        <w:tc>
          <w:tcPr>
            <w:tcW w:w="2114" w:type="dxa"/>
            <w:vAlign w:val="center"/>
          </w:tcPr>
          <w:p>
            <w:pPr>
              <w:pStyle w:val="13"/>
            </w:pPr>
            <w:r>
              <w:t xml:space="preserve"> 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49、气代煤售后服务补贴绩效目标表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13011024P00000110059M</w:t>
            </w:r>
          </w:p>
        </w:tc>
        <w:tc>
          <w:tcPr>
            <w:tcW w:w="2114" w:type="dxa"/>
            <w:vAlign w:val="center"/>
          </w:tcPr>
          <w:p>
            <w:pPr>
              <w:pStyle w:val="11"/>
            </w:pPr>
            <w:r>
              <w:t>项目名称</w:t>
            </w:r>
          </w:p>
        </w:tc>
        <w:tc>
          <w:tcPr>
            <w:tcW w:w="6342" w:type="dxa"/>
            <w:gridSpan w:val="3"/>
            <w:vAlign w:val="center"/>
          </w:tcPr>
          <w:p>
            <w:pPr>
              <w:pStyle w:val="13"/>
            </w:pPr>
            <w:r>
              <w:t>气代煤售后服务补贴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气代煤售后服务补贴户数</w:t>
            </w:r>
          </w:p>
        </w:tc>
        <w:tc>
          <w:tcPr>
            <w:tcW w:w="4228" w:type="dxa"/>
            <w:vAlign w:val="center"/>
          </w:tcPr>
          <w:p>
            <w:pPr>
              <w:pStyle w:val="13"/>
            </w:pPr>
            <w:r>
              <w:t>气代煤售后服务补贴户数</w:t>
            </w:r>
          </w:p>
        </w:tc>
        <w:tc>
          <w:tcPr>
            <w:tcW w:w="2114" w:type="dxa"/>
            <w:vAlign w:val="center"/>
          </w:tcPr>
          <w:p>
            <w:pPr>
              <w:pStyle w:val="13"/>
            </w:pPr>
            <w:r>
              <w:t>≥92547户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气代煤售后服务完成率</w:t>
            </w:r>
          </w:p>
        </w:tc>
        <w:tc>
          <w:tcPr>
            <w:tcW w:w="4228" w:type="dxa"/>
            <w:vAlign w:val="center"/>
          </w:tcPr>
          <w:p>
            <w:pPr>
              <w:pStyle w:val="13"/>
            </w:pPr>
            <w:r>
              <w:t>完成气代气代煤用户安检、维修、保险情况</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售后服务及时率</w:t>
            </w:r>
          </w:p>
        </w:tc>
        <w:tc>
          <w:tcPr>
            <w:tcW w:w="4228" w:type="dxa"/>
            <w:vAlign w:val="center"/>
          </w:tcPr>
          <w:p>
            <w:pPr>
              <w:pStyle w:val="13"/>
            </w:pPr>
            <w:r>
              <w:t>及时完成每户售后服务安检维修保险</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售后维修补贴标准</w:t>
            </w:r>
          </w:p>
        </w:tc>
        <w:tc>
          <w:tcPr>
            <w:tcW w:w="4228" w:type="dxa"/>
            <w:vAlign w:val="center"/>
          </w:tcPr>
          <w:p>
            <w:pPr>
              <w:pStyle w:val="13"/>
            </w:pPr>
            <w:r>
              <w:t>售后服务补贴标准</w:t>
            </w:r>
          </w:p>
        </w:tc>
        <w:tc>
          <w:tcPr>
            <w:tcW w:w="2114" w:type="dxa"/>
            <w:vAlign w:val="center"/>
          </w:tcPr>
          <w:p>
            <w:pPr>
              <w:pStyle w:val="13"/>
            </w:pPr>
            <w:r>
              <w:t>50元/户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气代煤安全使用户数</w:t>
            </w:r>
          </w:p>
        </w:tc>
        <w:tc>
          <w:tcPr>
            <w:tcW w:w="4228" w:type="dxa"/>
            <w:vAlign w:val="center"/>
          </w:tcPr>
          <w:p>
            <w:pPr>
              <w:pStyle w:val="13"/>
            </w:pPr>
            <w:r>
              <w:t>确保气代煤用户安全用气,保障燃气壁挂炉稳定运行</w:t>
            </w:r>
          </w:p>
        </w:tc>
        <w:tc>
          <w:tcPr>
            <w:tcW w:w="2114" w:type="dxa"/>
            <w:vAlign w:val="center"/>
          </w:tcPr>
          <w:p>
            <w:pPr>
              <w:pStyle w:val="13"/>
            </w:pPr>
            <w:r>
              <w:t>92547户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政策实施年限</w:t>
            </w:r>
          </w:p>
        </w:tc>
        <w:tc>
          <w:tcPr>
            <w:tcW w:w="4228" w:type="dxa"/>
            <w:vAlign w:val="center"/>
          </w:tcPr>
          <w:p>
            <w:pPr>
              <w:pStyle w:val="13"/>
            </w:pPr>
            <w:r>
              <w:t>确保气代煤用户安全用气,保障燃气壁挂炉稳定运行</w:t>
            </w:r>
          </w:p>
        </w:tc>
        <w:tc>
          <w:tcPr>
            <w:tcW w:w="2114" w:type="dxa"/>
            <w:vAlign w:val="center"/>
          </w:tcPr>
          <w:p>
            <w:pPr>
              <w:pStyle w:val="13"/>
            </w:pPr>
            <w:r>
              <w:t>3年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群众满意度占总数的比例</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50、燃气管道全域总体规划绩效目标表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13011024P000001100601</w:t>
            </w:r>
          </w:p>
        </w:tc>
        <w:tc>
          <w:tcPr>
            <w:tcW w:w="2114" w:type="dxa"/>
            <w:vAlign w:val="center"/>
          </w:tcPr>
          <w:p>
            <w:pPr>
              <w:pStyle w:val="11"/>
            </w:pPr>
            <w:r>
              <w:t>项目名称</w:t>
            </w:r>
          </w:p>
        </w:tc>
        <w:tc>
          <w:tcPr>
            <w:tcW w:w="6342" w:type="dxa"/>
            <w:gridSpan w:val="3"/>
            <w:vAlign w:val="center"/>
          </w:tcPr>
          <w:p>
            <w:pPr>
              <w:pStyle w:val="13"/>
            </w:pPr>
            <w:r>
              <w:t>燃气管道全域总体规划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按时完成规划纲要、文本、图册的编制，对全区燃气主管网全覆盖做出规划、分支到村，为我区城市建设、道路工程施工和燃气利用等方面提供重要依据。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1.按时完成规划纲要、文本、图册的编制，对全区燃气主管网全覆盖做出规划、分支到村，为我区城市建设、道路工程施工和燃气利用等方面提供重要依据。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规划成果编制标准</w:t>
            </w:r>
          </w:p>
        </w:tc>
        <w:tc>
          <w:tcPr>
            <w:tcW w:w="4228" w:type="dxa"/>
            <w:vAlign w:val="center"/>
          </w:tcPr>
          <w:p>
            <w:pPr>
              <w:pStyle w:val="13"/>
            </w:pPr>
            <w:r>
              <w:t>编制完成规划文本图册等相关文件</w:t>
            </w:r>
          </w:p>
        </w:tc>
        <w:tc>
          <w:tcPr>
            <w:tcW w:w="2114" w:type="dxa"/>
            <w:vAlign w:val="center"/>
          </w:tcPr>
          <w:p>
            <w:pPr>
              <w:pStyle w:val="13"/>
            </w:pPr>
            <w:r>
              <w:t>纸质成果10套，电子成果2套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委托第三方所需要成本</w:t>
            </w:r>
          </w:p>
        </w:tc>
        <w:tc>
          <w:tcPr>
            <w:tcW w:w="4228" w:type="dxa"/>
            <w:vAlign w:val="center"/>
          </w:tcPr>
          <w:p>
            <w:pPr>
              <w:pStyle w:val="13"/>
            </w:pPr>
            <w:r>
              <w:t>委托第三方所需要成本</w:t>
            </w:r>
          </w:p>
        </w:tc>
        <w:tc>
          <w:tcPr>
            <w:tcW w:w="2114" w:type="dxa"/>
            <w:vAlign w:val="center"/>
          </w:tcPr>
          <w:p>
            <w:pPr>
              <w:pStyle w:val="13"/>
            </w:pPr>
            <w:r>
              <w:t>≤10万元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提交报告成果合格率</w:t>
            </w:r>
          </w:p>
        </w:tc>
        <w:tc>
          <w:tcPr>
            <w:tcW w:w="4228" w:type="dxa"/>
            <w:vAlign w:val="center"/>
          </w:tcPr>
          <w:p>
            <w:pPr>
              <w:pStyle w:val="13"/>
            </w:pPr>
            <w:r>
              <w:t>通过专家论证的成果数量占总成果数量的比例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燃气管道规划前期测量</w:t>
            </w:r>
          </w:p>
          <w:p>
            <w:pPr>
              <w:pStyle w:val="13"/>
            </w:pPr>
            <w:r>
              <w:t>时间</w:t>
            </w:r>
          </w:p>
        </w:tc>
        <w:tc>
          <w:tcPr>
            <w:tcW w:w="4228" w:type="dxa"/>
            <w:vAlign w:val="center"/>
          </w:tcPr>
          <w:p>
            <w:pPr>
              <w:pStyle w:val="13"/>
            </w:pPr>
            <w:r>
              <w:t>对燃气管道的前期摸排测量</w:t>
            </w:r>
          </w:p>
        </w:tc>
        <w:tc>
          <w:tcPr>
            <w:tcW w:w="2114" w:type="dxa"/>
            <w:vAlign w:val="center"/>
          </w:tcPr>
          <w:p>
            <w:pPr>
              <w:pStyle w:val="13"/>
            </w:pPr>
            <w:r>
              <w:t>2019年12月—2020年2月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燃气管道规划修编时间</w:t>
            </w:r>
          </w:p>
        </w:tc>
        <w:tc>
          <w:tcPr>
            <w:tcW w:w="4228" w:type="dxa"/>
            <w:vAlign w:val="center"/>
          </w:tcPr>
          <w:p>
            <w:pPr>
              <w:pStyle w:val="13"/>
            </w:pPr>
            <w:r>
              <w:t>规划文本修编时间</w:t>
            </w:r>
          </w:p>
        </w:tc>
        <w:tc>
          <w:tcPr>
            <w:tcW w:w="2114" w:type="dxa"/>
            <w:vAlign w:val="center"/>
          </w:tcPr>
          <w:p>
            <w:pPr>
              <w:pStyle w:val="13"/>
            </w:pPr>
            <w:r>
              <w:t>2020年2月—2020年3月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燃气管道规划验收时间</w:t>
            </w:r>
          </w:p>
        </w:tc>
        <w:tc>
          <w:tcPr>
            <w:tcW w:w="4228" w:type="dxa"/>
            <w:vAlign w:val="center"/>
          </w:tcPr>
          <w:p>
            <w:pPr>
              <w:pStyle w:val="13"/>
            </w:pPr>
            <w:r>
              <w:t>规划文本的验收时间</w:t>
            </w:r>
          </w:p>
        </w:tc>
        <w:tc>
          <w:tcPr>
            <w:tcW w:w="2114" w:type="dxa"/>
            <w:vAlign w:val="center"/>
          </w:tcPr>
          <w:p>
            <w:pPr>
              <w:pStyle w:val="13"/>
            </w:pPr>
            <w:r>
              <w:t>2020年3月—2020年6月</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完成规划面积</w:t>
            </w:r>
          </w:p>
        </w:tc>
        <w:tc>
          <w:tcPr>
            <w:tcW w:w="4228" w:type="dxa"/>
            <w:vAlign w:val="center"/>
          </w:tcPr>
          <w:p>
            <w:pPr>
              <w:pStyle w:val="13"/>
            </w:pPr>
            <w:r>
              <w:t>完成鹿泉区全域规划总面积</w:t>
            </w:r>
          </w:p>
        </w:tc>
        <w:tc>
          <w:tcPr>
            <w:tcW w:w="2114" w:type="dxa"/>
            <w:vAlign w:val="center"/>
          </w:tcPr>
          <w:p>
            <w:pPr>
              <w:pStyle w:val="13"/>
            </w:pPr>
            <w:r>
              <w:t>≥180平方公里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燃气管道规划使用年限</w:t>
            </w:r>
          </w:p>
        </w:tc>
        <w:tc>
          <w:tcPr>
            <w:tcW w:w="4228" w:type="dxa"/>
            <w:vAlign w:val="center"/>
          </w:tcPr>
          <w:p>
            <w:pPr>
              <w:pStyle w:val="13"/>
            </w:pPr>
            <w:r>
              <w:t>2021—2035年燃气管网走向及计划发展走向</w:t>
            </w:r>
          </w:p>
        </w:tc>
        <w:tc>
          <w:tcPr>
            <w:tcW w:w="2114" w:type="dxa"/>
            <w:vAlign w:val="center"/>
          </w:tcPr>
          <w:p>
            <w:pPr>
              <w:pStyle w:val="13"/>
            </w:pPr>
            <w:r>
              <w:t>15年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办理单位满意度</w:t>
            </w:r>
          </w:p>
        </w:tc>
        <w:tc>
          <w:tcPr>
            <w:tcW w:w="4228" w:type="dxa"/>
            <w:vAlign w:val="center"/>
          </w:tcPr>
          <w:p>
            <w:pPr>
              <w:pStyle w:val="13"/>
            </w:pPr>
            <w:r>
              <w:t>对燃气规划办理结果满意程度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51、上庄污水处理厂投资返还金绩效目标表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13011024P000001100505</w:t>
            </w:r>
          </w:p>
        </w:tc>
        <w:tc>
          <w:tcPr>
            <w:tcW w:w="2114" w:type="dxa"/>
            <w:vAlign w:val="center"/>
          </w:tcPr>
          <w:p>
            <w:pPr>
              <w:pStyle w:val="11"/>
            </w:pPr>
            <w:r>
              <w:t>项目名称</w:t>
            </w:r>
          </w:p>
        </w:tc>
        <w:tc>
          <w:tcPr>
            <w:tcW w:w="6342" w:type="dxa"/>
            <w:gridSpan w:val="3"/>
            <w:vAlign w:val="center"/>
          </w:tcPr>
          <w:p>
            <w:pPr>
              <w:pStyle w:val="13"/>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1896.53</w:t>
            </w:r>
          </w:p>
        </w:tc>
        <w:tc>
          <w:tcPr>
            <w:tcW w:w="2114" w:type="dxa"/>
            <w:vAlign w:val="center"/>
          </w:tcPr>
          <w:p>
            <w:pPr>
              <w:pStyle w:val="11"/>
            </w:pPr>
            <w:r>
              <w:t>其中：财政    资金</w:t>
            </w:r>
          </w:p>
        </w:tc>
        <w:tc>
          <w:tcPr>
            <w:tcW w:w="2114" w:type="dxa"/>
            <w:vAlign w:val="center"/>
          </w:tcPr>
          <w:p>
            <w:pPr>
              <w:pStyle w:val="13"/>
            </w:pPr>
            <w:r>
              <w:t>1896.53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污水处理全年完成及时性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污水日处理量</w:t>
            </w:r>
          </w:p>
        </w:tc>
        <w:tc>
          <w:tcPr>
            <w:tcW w:w="4228" w:type="dxa"/>
            <w:vAlign w:val="center"/>
          </w:tcPr>
          <w:p>
            <w:pPr>
              <w:pStyle w:val="13"/>
            </w:pPr>
            <w:r>
              <w:t>污水日产量</w:t>
            </w:r>
          </w:p>
        </w:tc>
        <w:tc>
          <w:tcPr>
            <w:tcW w:w="2114" w:type="dxa"/>
            <w:vAlign w:val="center"/>
          </w:tcPr>
          <w:p>
            <w:pPr>
              <w:pStyle w:val="13"/>
            </w:pPr>
            <w:r>
              <w:t>≥5万/立方米</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1.88元/立方米/天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污水处理后可再利用发电、绿化灌溉、洒水等。</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满意和较满意人数占被调查人数的比例</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52、上庄污水处理厂投资返还金绩效目标表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13011024P00000110294M</w:t>
            </w:r>
          </w:p>
        </w:tc>
        <w:tc>
          <w:tcPr>
            <w:tcW w:w="2114" w:type="dxa"/>
            <w:vAlign w:val="center"/>
          </w:tcPr>
          <w:p>
            <w:pPr>
              <w:pStyle w:val="11"/>
            </w:pPr>
            <w:r>
              <w:t>项目名称</w:t>
            </w:r>
          </w:p>
        </w:tc>
        <w:tc>
          <w:tcPr>
            <w:tcW w:w="6342" w:type="dxa"/>
            <w:gridSpan w:val="3"/>
            <w:vAlign w:val="center"/>
          </w:tcPr>
          <w:p>
            <w:pPr>
              <w:pStyle w:val="13"/>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680.00</w:t>
            </w:r>
          </w:p>
        </w:tc>
        <w:tc>
          <w:tcPr>
            <w:tcW w:w="2114" w:type="dxa"/>
            <w:vAlign w:val="center"/>
          </w:tcPr>
          <w:p>
            <w:pPr>
              <w:pStyle w:val="11"/>
            </w:pPr>
            <w:r>
              <w:t>其中：财政    资金</w:t>
            </w:r>
          </w:p>
        </w:tc>
        <w:tc>
          <w:tcPr>
            <w:tcW w:w="2114" w:type="dxa"/>
            <w:vAlign w:val="center"/>
          </w:tcPr>
          <w:p>
            <w:pPr>
              <w:pStyle w:val="13"/>
            </w:pPr>
            <w:r>
              <w:t>680.00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污水处理全年完成及时性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污水日处理量</w:t>
            </w:r>
          </w:p>
        </w:tc>
        <w:tc>
          <w:tcPr>
            <w:tcW w:w="4228" w:type="dxa"/>
            <w:vAlign w:val="center"/>
          </w:tcPr>
          <w:p>
            <w:pPr>
              <w:pStyle w:val="13"/>
            </w:pPr>
            <w:r>
              <w:t>污水日产量</w:t>
            </w:r>
          </w:p>
        </w:tc>
        <w:tc>
          <w:tcPr>
            <w:tcW w:w="2114" w:type="dxa"/>
            <w:vAlign w:val="center"/>
          </w:tcPr>
          <w:p>
            <w:pPr>
              <w:pStyle w:val="13"/>
            </w:pPr>
            <w:r>
              <w:t>≥5万/立方米</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（1-3月份）1.1元/立方米/天。（4-12月份)1.88元/立方米/天。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污水处理后可再利用发电、绿化灌溉、洒水等。</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满意和较满意人数占被调查人数的比例</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53、上庄污水处理厂投资返还金绩效目标表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13011024P00000110380L</w:t>
            </w:r>
          </w:p>
        </w:tc>
        <w:tc>
          <w:tcPr>
            <w:tcW w:w="2114" w:type="dxa"/>
            <w:vAlign w:val="center"/>
          </w:tcPr>
          <w:p>
            <w:pPr>
              <w:pStyle w:val="11"/>
            </w:pPr>
            <w:r>
              <w:t>项目名称</w:t>
            </w:r>
          </w:p>
        </w:tc>
        <w:tc>
          <w:tcPr>
            <w:tcW w:w="6342" w:type="dxa"/>
            <w:gridSpan w:val="3"/>
            <w:vAlign w:val="center"/>
          </w:tcPr>
          <w:p>
            <w:pPr>
              <w:pStyle w:val="13"/>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1570.00</w:t>
            </w:r>
          </w:p>
        </w:tc>
        <w:tc>
          <w:tcPr>
            <w:tcW w:w="2114" w:type="dxa"/>
            <w:vAlign w:val="center"/>
          </w:tcPr>
          <w:p>
            <w:pPr>
              <w:pStyle w:val="11"/>
            </w:pPr>
            <w:r>
              <w:t>其中：财政    资金</w:t>
            </w:r>
          </w:p>
        </w:tc>
        <w:tc>
          <w:tcPr>
            <w:tcW w:w="2114" w:type="dxa"/>
            <w:vAlign w:val="center"/>
          </w:tcPr>
          <w:p>
            <w:pPr>
              <w:pStyle w:val="13"/>
            </w:pPr>
            <w:r>
              <w:t>1570.00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污水处理全年完成及时性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污水日处理量</w:t>
            </w:r>
          </w:p>
        </w:tc>
        <w:tc>
          <w:tcPr>
            <w:tcW w:w="4228" w:type="dxa"/>
            <w:vAlign w:val="center"/>
          </w:tcPr>
          <w:p>
            <w:pPr>
              <w:pStyle w:val="13"/>
            </w:pPr>
            <w:r>
              <w:t>污水日产量</w:t>
            </w:r>
          </w:p>
        </w:tc>
        <w:tc>
          <w:tcPr>
            <w:tcW w:w="2114" w:type="dxa"/>
            <w:vAlign w:val="center"/>
          </w:tcPr>
          <w:p>
            <w:pPr>
              <w:pStyle w:val="13"/>
            </w:pPr>
            <w:r>
              <w:t>≥5万/立方米</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1.88元/立方米/天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生态效益指标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污水处理后可再利用发电、绿化灌溉、洒水等。</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满意和较满意人数占被调查人数的比例</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54、上庄污水处理厂投资返还金（临时）绩效目标表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13011024P00000110320D</w:t>
            </w:r>
          </w:p>
        </w:tc>
        <w:tc>
          <w:tcPr>
            <w:tcW w:w="2114" w:type="dxa"/>
            <w:vAlign w:val="center"/>
          </w:tcPr>
          <w:p>
            <w:pPr>
              <w:pStyle w:val="11"/>
            </w:pPr>
            <w:r>
              <w:t>项目名称</w:t>
            </w:r>
          </w:p>
        </w:tc>
        <w:tc>
          <w:tcPr>
            <w:tcW w:w="6342" w:type="dxa"/>
            <w:gridSpan w:val="3"/>
            <w:vAlign w:val="center"/>
          </w:tcPr>
          <w:p>
            <w:pPr>
              <w:pStyle w:val="13"/>
            </w:pPr>
            <w:r>
              <w:t>上庄污水处理厂投资返还金（临时）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236.66</w:t>
            </w:r>
          </w:p>
        </w:tc>
        <w:tc>
          <w:tcPr>
            <w:tcW w:w="2114" w:type="dxa"/>
            <w:vAlign w:val="center"/>
          </w:tcPr>
          <w:p>
            <w:pPr>
              <w:pStyle w:val="11"/>
            </w:pPr>
            <w:r>
              <w:t>其中：财政    资金</w:t>
            </w:r>
          </w:p>
        </w:tc>
        <w:tc>
          <w:tcPr>
            <w:tcW w:w="2114" w:type="dxa"/>
            <w:vAlign w:val="center"/>
          </w:tcPr>
          <w:p>
            <w:pPr>
              <w:pStyle w:val="13"/>
            </w:pPr>
            <w:r>
              <w:t>236.66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污水处理质量标准</w:t>
            </w:r>
          </w:p>
        </w:tc>
        <w:tc>
          <w:tcPr>
            <w:tcW w:w="4228" w:type="dxa"/>
            <w:vAlign w:val="center"/>
          </w:tcPr>
          <w:p>
            <w:pPr>
              <w:pStyle w:val="13"/>
            </w:pPr>
            <w:r>
              <w:t>全年污水处理达标排放</w:t>
            </w:r>
          </w:p>
        </w:tc>
        <w:tc>
          <w:tcPr>
            <w:tcW w:w="2114" w:type="dxa"/>
            <w:vAlign w:val="center"/>
          </w:tcPr>
          <w:p>
            <w:pPr>
              <w:pStyle w:val="13"/>
            </w:pPr>
            <w:r>
              <w:t>IV类水标准</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污水处理及时性</w:t>
            </w:r>
          </w:p>
        </w:tc>
        <w:tc>
          <w:tcPr>
            <w:tcW w:w="4228" w:type="dxa"/>
            <w:vAlign w:val="center"/>
          </w:tcPr>
          <w:p>
            <w:pPr>
              <w:pStyle w:val="13"/>
            </w:pPr>
            <w:r>
              <w:t>污水处理全年完成及时性</w:t>
            </w:r>
          </w:p>
        </w:tc>
        <w:tc>
          <w:tcPr>
            <w:tcW w:w="2114" w:type="dxa"/>
            <w:vAlign w:val="center"/>
          </w:tcPr>
          <w:p>
            <w:pPr>
              <w:pStyle w:val="13"/>
            </w:pPr>
            <w:r>
              <w:t>及时</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污水日处理量</w:t>
            </w:r>
          </w:p>
        </w:tc>
        <w:tc>
          <w:tcPr>
            <w:tcW w:w="4228" w:type="dxa"/>
            <w:vAlign w:val="center"/>
          </w:tcPr>
          <w:p>
            <w:pPr>
              <w:pStyle w:val="13"/>
            </w:pPr>
            <w:r>
              <w:t>污水日产量</w:t>
            </w:r>
          </w:p>
        </w:tc>
        <w:tc>
          <w:tcPr>
            <w:tcW w:w="2114" w:type="dxa"/>
            <w:vAlign w:val="center"/>
          </w:tcPr>
          <w:p>
            <w:pPr>
              <w:pStyle w:val="13"/>
            </w:pPr>
            <w:r>
              <w:t>≥5万/立方米</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污水处理返还成本</w:t>
            </w:r>
          </w:p>
        </w:tc>
        <w:tc>
          <w:tcPr>
            <w:tcW w:w="4228" w:type="dxa"/>
            <w:vAlign w:val="center"/>
          </w:tcPr>
          <w:p>
            <w:pPr>
              <w:pStyle w:val="13"/>
            </w:pPr>
            <w:r>
              <w:t>每立方米处理标准</w:t>
            </w:r>
          </w:p>
        </w:tc>
        <w:tc>
          <w:tcPr>
            <w:tcW w:w="2114" w:type="dxa"/>
            <w:vAlign w:val="center"/>
          </w:tcPr>
          <w:p>
            <w:pPr>
              <w:pStyle w:val="13"/>
            </w:pPr>
            <w:r>
              <w:t>1.88元/立方米/天</w:t>
            </w:r>
          </w:p>
        </w:tc>
        <w:tc>
          <w:tcPr>
            <w:tcW w:w="2114" w:type="dxa"/>
            <w:vAlign w:val="center"/>
          </w:tcPr>
          <w:p>
            <w:pPr>
              <w:pStyle w:val="13"/>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污水处理达标率</w:t>
            </w:r>
          </w:p>
        </w:tc>
        <w:tc>
          <w:tcPr>
            <w:tcW w:w="4228" w:type="dxa"/>
            <w:vAlign w:val="center"/>
          </w:tcPr>
          <w:p>
            <w:pPr>
              <w:pStyle w:val="13"/>
            </w:pPr>
            <w:r>
              <w:t>达标污水量占污水处理量的比例</w:t>
            </w:r>
          </w:p>
        </w:tc>
        <w:tc>
          <w:tcPr>
            <w:tcW w:w="2114" w:type="dxa"/>
            <w:vAlign w:val="center"/>
          </w:tcPr>
          <w:p>
            <w:pPr>
              <w:pStyle w:val="13"/>
            </w:pPr>
            <w:r>
              <w:t>≥100%</w:t>
            </w:r>
          </w:p>
        </w:tc>
        <w:tc>
          <w:tcPr>
            <w:tcW w:w="2114" w:type="dxa"/>
            <w:vAlign w:val="center"/>
          </w:tcPr>
          <w:p>
            <w:pPr>
              <w:pStyle w:val="13"/>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对环境影响</w:t>
            </w:r>
          </w:p>
        </w:tc>
        <w:tc>
          <w:tcPr>
            <w:tcW w:w="4228" w:type="dxa"/>
            <w:vAlign w:val="center"/>
          </w:tcPr>
          <w:p>
            <w:pPr>
              <w:pStyle w:val="13"/>
            </w:pPr>
            <w:r>
              <w:t>回收利用效果</w:t>
            </w:r>
          </w:p>
        </w:tc>
        <w:tc>
          <w:tcPr>
            <w:tcW w:w="2114" w:type="dxa"/>
            <w:vAlign w:val="center"/>
          </w:tcPr>
          <w:p>
            <w:pPr>
              <w:pStyle w:val="13"/>
            </w:pPr>
            <w:r>
              <w:t>污水处理后可再利用发电、绿化灌溉、洒水等。</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满意和较满意人数占被调查人数的比例</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55、石家庄市鹿泉区2022年老旧小区改造配套基础设施项目（专项债券）绩效目标表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13011022P00055210002L</w:t>
            </w:r>
          </w:p>
        </w:tc>
        <w:tc>
          <w:tcPr>
            <w:tcW w:w="2114" w:type="dxa"/>
            <w:vAlign w:val="center"/>
          </w:tcPr>
          <w:p>
            <w:pPr>
              <w:pStyle w:val="11"/>
            </w:pPr>
            <w:r>
              <w:t>项目名称</w:t>
            </w:r>
          </w:p>
        </w:tc>
        <w:tc>
          <w:tcPr>
            <w:tcW w:w="6342" w:type="dxa"/>
            <w:gridSpan w:val="3"/>
            <w:vAlign w:val="center"/>
          </w:tcPr>
          <w:p>
            <w:pPr>
              <w:pStyle w:val="13"/>
            </w:pPr>
            <w:r>
              <w:t>石家庄市鹿泉区2022年老旧小区改造配套基础设施项目（专项债券）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204.00</w:t>
            </w:r>
          </w:p>
        </w:tc>
        <w:tc>
          <w:tcPr>
            <w:tcW w:w="2114" w:type="dxa"/>
            <w:vAlign w:val="center"/>
          </w:tcPr>
          <w:p>
            <w:pPr>
              <w:pStyle w:val="11"/>
            </w:pPr>
            <w:r>
              <w:t>其中：财政    资金</w:t>
            </w:r>
          </w:p>
        </w:tc>
        <w:tc>
          <w:tcPr>
            <w:tcW w:w="2114" w:type="dxa"/>
            <w:vAlign w:val="center"/>
          </w:tcPr>
          <w:p>
            <w:pPr>
              <w:pStyle w:val="13"/>
            </w:pPr>
            <w:r>
              <w:t>204.00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按期完成37个小区改造任务，保障工程质量。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1.按期完成37个小区改造任务，保障工程质量，改善群众居住环境。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老旧小区改造数量</w:t>
            </w:r>
          </w:p>
        </w:tc>
        <w:tc>
          <w:tcPr>
            <w:tcW w:w="4228" w:type="dxa"/>
            <w:vAlign w:val="center"/>
          </w:tcPr>
          <w:p>
            <w:pPr>
              <w:pStyle w:val="13"/>
            </w:pPr>
            <w:r>
              <w:t>2022年老旧小区改造配套基础设施项目符合改造要求的老旧小区37个</w:t>
            </w:r>
          </w:p>
        </w:tc>
        <w:tc>
          <w:tcPr>
            <w:tcW w:w="2114" w:type="dxa"/>
            <w:vAlign w:val="center"/>
          </w:tcPr>
          <w:p>
            <w:pPr>
              <w:pStyle w:val="13"/>
            </w:pPr>
            <w:r>
              <w:t>37个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老旧小区改造合格率</w:t>
            </w:r>
          </w:p>
        </w:tc>
        <w:tc>
          <w:tcPr>
            <w:tcW w:w="4228" w:type="dxa"/>
            <w:vAlign w:val="center"/>
          </w:tcPr>
          <w:p>
            <w:pPr>
              <w:pStyle w:val="13"/>
            </w:pPr>
            <w:r>
              <w:t>2022年老旧小区改造配套基础设施项目合格率</w:t>
            </w:r>
          </w:p>
        </w:tc>
        <w:tc>
          <w:tcPr>
            <w:tcW w:w="2114" w:type="dxa"/>
            <w:vAlign w:val="center"/>
          </w:tcPr>
          <w:p>
            <w:pPr>
              <w:pStyle w:val="13"/>
            </w:pPr>
            <w:r>
              <w:t>≥95%</w:t>
            </w:r>
          </w:p>
          <w:p>
            <w:pPr>
              <w:pStyle w:val="13"/>
            </w:pP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老旧小区改造完成率</w:t>
            </w:r>
          </w:p>
        </w:tc>
        <w:tc>
          <w:tcPr>
            <w:tcW w:w="4228" w:type="dxa"/>
            <w:vAlign w:val="center"/>
          </w:tcPr>
          <w:p>
            <w:pPr>
              <w:pStyle w:val="13"/>
            </w:pPr>
            <w:r>
              <w:t>2022年老旧小区改造配套基础设施项目按时完成率</w:t>
            </w:r>
          </w:p>
        </w:tc>
        <w:tc>
          <w:tcPr>
            <w:tcW w:w="2114" w:type="dxa"/>
            <w:vAlign w:val="center"/>
          </w:tcPr>
          <w:p>
            <w:pPr>
              <w:pStyle w:val="13"/>
            </w:pPr>
            <w:r>
              <w:t>≥95%</w:t>
            </w:r>
          </w:p>
          <w:p>
            <w:pPr>
              <w:pStyle w:val="13"/>
            </w:pP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老旧小区改造成本</w:t>
            </w:r>
          </w:p>
        </w:tc>
        <w:tc>
          <w:tcPr>
            <w:tcW w:w="4228" w:type="dxa"/>
            <w:vAlign w:val="center"/>
          </w:tcPr>
          <w:p>
            <w:pPr>
              <w:pStyle w:val="13"/>
            </w:pPr>
            <w:r>
              <w:t>2022年老旧小区改造配套基础设施项目总成本6532.37万元</w:t>
            </w:r>
          </w:p>
        </w:tc>
        <w:tc>
          <w:tcPr>
            <w:tcW w:w="2114" w:type="dxa"/>
            <w:vAlign w:val="center"/>
          </w:tcPr>
          <w:p>
            <w:pPr>
              <w:pStyle w:val="13"/>
            </w:pPr>
            <w:r>
              <w:t>2700万元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老旧小区改造长期使用性</w:t>
            </w:r>
          </w:p>
        </w:tc>
        <w:tc>
          <w:tcPr>
            <w:tcW w:w="4228" w:type="dxa"/>
            <w:vAlign w:val="center"/>
          </w:tcPr>
          <w:p>
            <w:pPr>
              <w:pStyle w:val="13"/>
            </w:pPr>
            <w:r>
              <w:t>2022年老旧小区改造配套基础设施项目长期使用性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老旧小区改造受益户数</w:t>
            </w:r>
          </w:p>
        </w:tc>
        <w:tc>
          <w:tcPr>
            <w:tcW w:w="4228" w:type="dxa"/>
            <w:vAlign w:val="center"/>
          </w:tcPr>
          <w:p>
            <w:pPr>
              <w:pStyle w:val="13"/>
            </w:pPr>
            <w:r>
              <w:t>2022年老旧小区改造配套基础设施项目受益户数2123户</w:t>
            </w:r>
          </w:p>
        </w:tc>
        <w:tc>
          <w:tcPr>
            <w:tcW w:w="2114" w:type="dxa"/>
            <w:vAlign w:val="center"/>
          </w:tcPr>
          <w:p>
            <w:pPr>
              <w:pStyle w:val="13"/>
            </w:pPr>
            <w:r>
              <w:t>2123户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改善居住环境</w:t>
            </w:r>
          </w:p>
        </w:tc>
        <w:tc>
          <w:tcPr>
            <w:tcW w:w="4228" w:type="dxa"/>
            <w:vAlign w:val="center"/>
          </w:tcPr>
          <w:p>
            <w:pPr>
              <w:pStyle w:val="13"/>
            </w:pPr>
            <w:r>
              <w:t>完善小区配套基础设施提升居住环境</w:t>
            </w:r>
          </w:p>
        </w:tc>
        <w:tc>
          <w:tcPr>
            <w:tcW w:w="2114" w:type="dxa"/>
            <w:vAlign w:val="center"/>
          </w:tcPr>
          <w:p>
            <w:pPr>
              <w:pStyle w:val="13"/>
            </w:pPr>
            <w:r>
              <w:t>改善居住环境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老旧小区改造项目群众满意度</w:t>
            </w:r>
          </w:p>
        </w:tc>
        <w:tc>
          <w:tcPr>
            <w:tcW w:w="4228" w:type="dxa"/>
            <w:vAlign w:val="center"/>
          </w:tcPr>
          <w:p>
            <w:pPr>
              <w:pStyle w:val="13"/>
            </w:pPr>
            <w:r>
              <w:t>2022年老旧小区改造配套基础设施项目群众满意度数量满意占比</w:t>
            </w:r>
          </w:p>
        </w:tc>
        <w:tc>
          <w:tcPr>
            <w:tcW w:w="2114" w:type="dxa"/>
            <w:vAlign w:val="center"/>
          </w:tcPr>
          <w:p>
            <w:pPr>
              <w:pStyle w:val="13"/>
            </w:pPr>
            <w:r>
              <w:t>≥95%</w:t>
            </w:r>
          </w:p>
          <w:p>
            <w:pPr>
              <w:pStyle w:val="13"/>
            </w:pP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56、石家庄市鹿泉区2022年老旧小区改造配套市政基础设施项目（专项债券）绩效目标表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13011023P00252710002Y</w:t>
            </w:r>
          </w:p>
        </w:tc>
        <w:tc>
          <w:tcPr>
            <w:tcW w:w="2114" w:type="dxa"/>
            <w:vAlign w:val="center"/>
          </w:tcPr>
          <w:p>
            <w:pPr>
              <w:pStyle w:val="11"/>
            </w:pPr>
            <w:r>
              <w:t>项目名称</w:t>
            </w:r>
          </w:p>
        </w:tc>
        <w:tc>
          <w:tcPr>
            <w:tcW w:w="6342" w:type="dxa"/>
            <w:gridSpan w:val="3"/>
            <w:vAlign w:val="center"/>
          </w:tcPr>
          <w:p>
            <w:pPr>
              <w:pStyle w:val="13"/>
            </w:pPr>
            <w:r>
              <w:t>石家庄市鹿泉区2022年老旧小区改造配套市政基础设施项目（专项债券）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500.00</w:t>
            </w:r>
          </w:p>
        </w:tc>
        <w:tc>
          <w:tcPr>
            <w:tcW w:w="2114" w:type="dxa"/>
            <w:vAlign w:val="center"/>
          </w:tcPr>
          <w:p>
            <w:pPr>
              <w:pStyle w:val="11"/>
            </w:pPr>
            <w:r>
              <w:t>其中：财政    资金</w:t>
            </w:r>
          </w:p>
        </w:tc>
        <w:tc>
          <w:tcPr>
            <w:tcW w:w="2114" w:type="dxa"/>
            <w:vAlign w:val="center"/>
          </w:tcPr>
          <w:p>
            <w:pPr>
              <w:pStyle w:val="13"/>
            </w:pPr>
            <w:r>
              <w:t>500.00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按期完成13个小区改造任务，保障工程质量，改善群众居住环境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1.按期完成13个小区改造任务，保障工程质量，改善群众居住环境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市政基础设施合格率</w:t>
            </w:r>
          </w:p>
        </w:tc>
        <w:tc>
          <w:tcPr>
            <w:tcW w:w="4228" w:type="dxa"/>
            <w:vAlign w:val="center"/>
          </w:tcPr>
          <w:p>
            <w:pPr>
              <w:pStyle w:val="13"/>
            </w:pPr>
            <w:r>
              <w:t>2022年老旧小区改造配套市政基础设施项目合格率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市政基础设施改造按时完成率</w:t>
            </w:r>
          </w:p>
        </w:tc>
        <w:tc>
          <w:tcPr>
            <w:tcW w:w="4228" w:type="dxa"/>
            <w:vAlign w:val="center"/>
          </w:tcPr>
          <w:p>
            <w:pPr>
              <w:pStyle w:val="13"/>
            </w:pPr>
            <w:r>
              <w:t>2022年老旧小区改造配套市政基础设施项目按时完成率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市政基础设施改造项目成本</w:t>
            </w:r>
          </w:p>
        </w:tc>
        <w:tc>
          <w:tcPr>
            <w:tcW w:w="4228" w:type="dxa"/>
            <w:vAlign w:val="center"/>
          </w:tcPr>
          <w:p>
            <w:pPr>
              <w:pStyle w:val="13"/>
            </w:pPr>
            <w:r>
              <w:t>2022年老旧小区改造配套市政基础设施项目总成本4165.73万元</w:t>
            </w:r>
          </w:p>
        </w:tc>
        <w:tc>
          <w:tcPr>
            <w:tcW w:w="2114" w:type="dxa"/>
            <w:vAlign w:val="center"/>
          </w:tcPr>
          <w:p>
            <w:pPr>
              <w:pStyle w:val="13"/>
            </w:pPr>
            <w:r>
              <w:t>1700万元</w:t>
            </w:r>
          </w:p>
        </w:tc>
        <w:tc>
          <w:tcPr>
            <w:tcW w:w="2114" w:type="dxa"/>
            <w:vAlign w:val="center"/>
          </w:tcPr>
          <w:p>
            <w:pPr>
              <w:pStyle w:val="13"/>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道路改造面积</w:t>
            </w:r>
          </w:p>
        </w:tc>
        <w:tc>
          <w:tcPr>
            <w:tcW w:w="4228" w:type="dxa"/>
            <w:vAlign w:val="center"/>
          </w:tcPr>
          <w:p>
            <w:pPr>
              <w:pStyle w:val="13"/>
            </w:pPr>
            <w:r>
              <w:t>2022年老旧小区改造配套市政基础设施项目道路改造面积46577平方米</w:t>
            </w:r>
          </w:p>
        </w:tc>
        <w:tc>
          <w:tcPr>
            <w:tcW w:w="2114" w:type="dxa"/>
            <w:vAlign w:val="center"/>
          </w:tcPr>
          <w:p>
            <w:pPr>
              <w:pStyle w:val="13"/>
            </w:pPr>
            <w:r>
              <w:t>46577平方米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铺设雨水管长度</w:t>
            </w:r>
          </w:p>
        </w:tc>
        <w:tc>
          <w:tcPr>
            <w:tcW w:w="4228" w:type="dxa"/>
            <w:vAlign w:val="center"/>
          </w:tcPr>
          <w:p>
            <w:pPr>
              <w:pStyle w:val="13"/>
            </w:pPr>
            <w:r>
              <w:t>2022年老旧小区改造配套市政基础设施项目铺设雨水管3315米</w:t>
            </w:r>
          </w:p>
        </w:tc>
        <w:tc>
          <w:tcPr>
            <w:tcW w:w="2114" w:type="dxa"/>
            <w:vAlign w:val="center"/>
          </w:tcPr>
          <w:p>
            <w:pPr>
              <w:pStyle w:val="13"/>
            </w:pPr>
            <w:r>
              <w:t>3315米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铺设污水管长度</w:t>
            </w:r>
          </w:p>
        </w:tc>
        <w:tc>
          <w:tcPr>
            <w:tcW w:w="4228" w:type="dxa"/>
            <w:vAlign w:val="center"/>
          </w:tcPr>
          <w:p>
            <w:pPr>
              <w:pStyle w:val="13"/>
            </w:pPr>
            <w:r>
              <w:t>2022年老旧小区改造配套市政基础设施项目铺设污水管3933米</w:t>
            </w:r>
          </w:p>
        </w:tc>
        <w:tc>
          <w:tcPr>
            <w:tcW w:w="2114" w:type="dxa"/>
            <w:vAlign w:val="center"/>
          </w:tcPr>
          <w:p>
            <w:pPr>
              <w:pStyle w:val="13"/>
            </w:pPr>
            <w:r>
              <w:t>3933米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新建路灯数量</w:t>
            </w:r>
          </w:p>
        </w:tc>
        <w:tc>
          <w:tcPr>
            <w:tcW w:w="4228" w:type="dxa"/>
            <w:vAlign w:val="center"/>
          </w:tcPr>
          <w:p>
            <w:pPr>
              <w:pStyle w:val="13"/>
            </w:pPr>
            <w:r>
              <w:t>2022年老旧小区改造配套市政基础设施项目新增路灯155个</w:t>
            </w:r>
          </w:p>
        </w:tc>
        <w:tc>
          <w:tcPr>
            <w:tcW w:w="2114" w:type="dxa"/>
            <w:vAlign w:val="center"/>
          </w:tcPr>
          <w:p>
            <w:pPr>
              <w:pStyle w:val="13"/>
            </w:pPr>
            <w:r>
              <w:t>155个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市政基础设施改造项目长期使用性</w:t>
            </w:r>
          </w:p>
        </w:tc>
        <w:tc>
          <w:tcPr>
            <w:tcW w:w="4228" w:type="dxa"/>
            <w:vAlign w:val="center"/>
          </w:tcPr>
          <w:p>
            <w:pPr>
              <w:pStyle w:val="13"/>
            </w:pPr>
            <w:r>
              <w:t>2022年老旧小区改造配套市政基础设施项目长期使用性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市政基础设施改造项目受益户数</w:t>
            </w:r>
          </w:p>
        </w:tc>
        <w:tc>
          <w:tcPr>
            <w:tcW w:w="4228" w:type="dxa"/>
            <w:vAlign w:val="center"/>
          </w:tcPr>
          <w:p>
            <w:pPr>
              <w:pStyle w:val="13"/>
            </w:pPr>
            <w:r>
              <w:t>2022年老旧小区改造配套市政基础设施项目受益户数</w:t>
            </w:r>
          </w:p>
        </w:tc>
        <w:tc>
          <w:tcPr>
            <w:tcW w:w="2114" w:type="dxa"/>
            <w:vAlign w:val="center"/>
          </w:tcPr>
          <w:p>
            <w:pPr>
              <w:pStyle w:val="13"/>
            </w:pPr>
            <w:r>
              <w:t>2123户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市政基础设施改造项目群众满意度</w:t>
            </w:r>
          </w:p>
        </w:tc>
        <w:tc>
          <w:tcPr>
            <w:tcW w:w="4228" w:type="dxa"/>
            <w:vAlign w:val="center"/>
          </w:tcPr>
          <w:p>
            <w:pPr>
              <w:pStyle w:val="13"/>
            </w:pPr>
            <w:r>
              <w:t>2022年老旧小区改造配套市政基础设施项目群众满意度数量满意度占比</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57、石家庄市鹿泉区2022年老旧小区改造主体改造项目（专项债券）绩效目标表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13011022P00252910002U</w:t>
            </w:r>
          </w:p>
        </w:tc>
        <w:tc>
          <w:tcPr>
            <w:tcW w:w="2114" w:type="dxa"/>
            <w:vAlign w:val="center"/>
          </w:tcPr>
          <w:p>
            <w:pPr>
              <w:pStyle w:val="11"/>
            </w:pPr>
            <w:r>
              <w:t>项目名称</w:t>
            </w:r>
          </w:p>
        </w:tc>
        <w:tc>
          <w:tcPr>
            <w:tcW w:w="6342" w:type="dxa"/>
            <w:gridSpan w:val="3"/>
            <w:vAlign w:val="center"/>
          </w:tcPr>
          <w:p>
            <w:pPr>
              <w:pStyle w:val="13"/>
            </w:pPr>
            <w:r>
              <w:t>石家庄市鹿泉区2022年老旧小区改造主体改造项目（专项债券）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732.90</w:t>
            </w:r>
          </w:p>
        </w:tc>
        <w:tc>
          <w:tcPr>
            <w:tcW w:w="2114" w:type="dxa"/>
            <w:vAlign w:val="center"/>
          </w:tcPr>
          <w:p>
            <w:pPr>
              <w:pStyle w:val="11"/>
            </w:pPr>
            <w:r>
              <w:t>其中：财政    资金</w:t>
            </w:r>
          </w:p>
        </w:tc>
        <w:tc>
          <w:tcPr>
            <w:tcW w:w="2114" w:type="dxa"/>
            <w:vAlign w:val="center"/>
          </w:tcPr>
          <w:p>
            <w:pPr>
              <w:pStyle w:val="13"/>
            </w:pPr>
            <w:r>
              <w:t>732.90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完成2022年37个老旧小区改造任务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1.按期完成2022年37个老旧小区改造任务，保障工程质量，改善群众居住环境。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主体改造项目小区数</w:t>
            </w:r>
          </w:p>
        </w:tc>
        <w:tc>
          <w:tcPr>
            <w:tcW w:w="4228" w:type="dxa"/>
            <w:vAlign w:val="center"/>
          </w:tcPr>
          <w:p>
            <w:pPr>
              <w:pStyle w:val="13"/>
            </w:pPr>
            <w:r>
              <w:t>2022年老旧小区改造主体改造项目符合改造要求的老旧小区37</w:t>
            </w:r>
          </w:p>
        </w:tc>
        <w:tc>
          <w:tcPr>
            <w:tcW w:w="2114" w:type="dxa"/>
            <w:vAlign w:val="center"/>
          </w:tcPr>
          <w:p>
            <w:pPr>
              <w:pStyle w:val="13"/>
            </w:pPr>
            <w:r>
              <w:t>37个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主体改造项目完成率</w:t>
            </w:r>
          </w:p>
        </w:tc>
        <w:tc>
          <w:tcPr>
            <w:tcW w:w="4228" w:type="dxa"/>
            <w:vAlign w:val="center"/>
          </w:tcPr>
          <w:p>
            <w:pPr>
              <w:pStyle w:val="13"/>
            </w:pPr>
            <w:r>
              <w:t>2022年老旧小区改造主体改造项目完成率</w:t>
            </w:r>
          </w:p>
        </w:tc>
        <w:tc>
          <w:tcPr>
            <w:tcW w:w="2114" w:type="dxa"/>
            <w:vAlign w:val="center"/>
          </w:tcPr>
          <w:p>
            <w:pPr>
              <w:pStyle w:val="13"/>
            </w:pPr>
            <w:r>
              <w:t>≥95%</w:t>
            </w:r>
          </w:p>
          <w:p>
            <w:pPr>
              <w:pStyle w:val="13"/>
            </w:pP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主体改造按时完成率</w:t>
            </w:r>
          </w:p>
        </w:tc>
        <w:tc>
          <w:tcPr>
            <w:tcW w:w="4228" w:type="dxa"/>
            <w:vAlign w:val="center"/>
          </w:tcPr>
          <w:p>
            <w:pPr>
              <w:pStyle w:val="13"/>
            </w:pPr>
            <w:r>
              <w:t>2022年老旧小区改造主体改造项目按时完成率</w:t>
            </w:r>
          </w:p>
        </w:tc>
        <w:tc>
          <w:tcPr>
            <w:tcW w:w="2114" w:type="dxa"/>
            <w:vAlign w:val="center"/>
          </w:tcPr>
          <w:p>
            <w:pPr>
              <w:pStyle w:val="13"/>
            </w:pPr>
            <w:r>
              <w:t>≥95%</w:t>
            </w:r>
          </w:p>
          <w:p>
            <w:pPr>
              <w:pStyle w:val="13"/>
            </w:pP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主体改造项目成本</w:t>
            </w:r>
          </w:p>
        </w:tc>
        <w:tc>
          <w:tcPr>
            <w:tcW w:w="4228" w:type="dxa"/>
            <w:vAlign w:val="center"/>
          </w:tcPr>
          <w:p>
            <w:pPr>
              <w:pStyle w:val="13"/>
            </w:pPr>
            <w:r>
              <w:t>2022年老旧小区改造主体改造项目总成本9244.76万元</w:t>
            </w:r>
          </w:p>
        </w:tc>
        <w:tc>
          <w:tcPr>
            <w:tcW w:w="2114" w:type="dxa"/>
            <w:vAlign w:val="center"/>
          </w:tcPr>
          <w:p>
            <w:pPr>
              <w:pStyle w:val="13"/>
            </w:pPr>
            <w:r>
              <w:t>7300万元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主体改造项目长期使用性</w:t>
            </w:r>
          </w:p>
        </w:tc>
        <w:tc>
          <w:tcPr>
            <w:tcW w:w="4228" w:type="dxa"/>
            <w:vAlign w:val="center"/>
          </w:tcPr>
          <w:p>
            <w:pPr>
              <w:pStyle w:val="13"/>
            </w:pPr>
            <w:r>
              <w:t>2022年老旧小区改造主体改造项目长期使用性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主体改造项目受益户数</w:t>
            </w:r>
          </w:p>
        </w:tc>
        <w:tc>
          <w:tcPr>
            <w:tcW w:w="4228" w:type="dxa"/>
            <w:vAlign w:val="center"/>
          </w:tcPr>
          <w:p>
            <w:pPr>
              <w:pStyle w:val="13"/>
            </w:pPr>
            <w:r>
              <w:t>2022年老旧小区改造主体改造项目社会效益受益户数</w:t>
            </w:r>
          </w:p>
        </w:tc>
        <w:tc>
          <w:tcPr>
            <w:tcW w:w="2114" w:type="dxa"/>
            <w:vAlign w:val="center"/>
          </w:tcPr>
          <w:p>
            <w:pPr>
              <w:pStyle w:val="13"/>
            </w:pPr>
            <w:r>
              <w:t>2123户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主体改造项目群众满意度</w:t>
            </w:r>
          </w:p>
        </w:tc>
        <w:tc>
          <w:tcPr>
            <w:tcW w:w="4228" w:type="dxa"/>
            <w:vAlign w:val="center"/>
          </w:tcPr>
          <w:p>
            <w:pPr>
              <w:pStyle w:val="13"/>
            </w:pPr>
            <w:r>
              <w:t>2022年老旧小区改造主体改造项目群众满意度数量满意占比</w:t>
            </w:r>
          </w:p>
        </w:tc>
        <w:tc>
          <w:tcPr>
            <w:tcW w:w="2114" w:type="dxa"/>
            <w:vAlign w:val="center"/>
          </w:tcPr>
          <w:p>
            <w:pPr>
              <w:pStyle w:val="13"/>
            </w:pPr>
            <w:r>
              <w:t>≥95%</w:t>
            </w:r>
          </w:p>
          <w:p>
            <w:pPr>
              <w:pStyle w:val="13"/>
            </w:pP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58、石家庄市鹿泉区2023年老旧小区改造项目绩效目标表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13011024P00000110085T</w:t>
            </w:r>
          </w:p>
        </w:tc>
        <w:tc>
          <w:tcPr>
            <w:tcW w:w="2114" w:type="dxa"/>
            <w:vAlign w:val="center"/>
          </w:tcPr>
          <w:p>
            <w:pPr>
              <w:pStyle w:val="11"/>
            </w:pPr>
            <w:r>
              <w:t>项目名称</w:t>
            </w:r>
          </w:p>
        </w:tc>
        <w:tc>
          <w:tcPr>
            <w:tcW w:w="6342" w:type="dxa"/>
            <w:gridSpan w:val="3"/>
            <w:vAlign w:val="center"/>
          </w:tcPr>
          <w:p>
            <w:pPr>
              <w:pStyle w:val="13"/>
            </w:pPr>
            <w:r>
              <w:t>石家庄市鹿泉区2023年老旧小区改造项目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58.00</w:t>
            </w:r>
          </w:p>
        </w:tc>
        <w:tc>
          <w:tcPr>
            <w:tcW w:w="2114" w:type="dxa"/>
            <w:vAlign w:val="center"/>
          </w:tcPr>
          <w:p>
            <w:pPr>
              <w:pStyle w:val="11"/>
            </w:pPr>
            <w:r>
              <w:t>其中：财政    资金</w:t>
            </w:r>
          </w:p>
        </w:tc>
        <w:tc>
          <w:tcPr>
            <w:tcW w:w="2114" w:type="dxa"/>
            <w:vAlign w:val="center"/>
          </w:tcPr>
          <w:p>
            <w:pPr>
              <w:pStyle w:val="13"/>
            </w:pPr>
            <w:r>
              <w:t>58.00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按期完成2023年3个老旧小区改造任务，保障工程质量，改善群众居住环境。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1.按期完成2023年3个老旧小区改造任务，保障工程质量，改善群众居住环境。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改造项目小区数</w:t>
            </w:r>
          </w:p>
        </w:tc>
        <w:tc>
          <w:tcPr>
            <w:tcW w:w="4228" w:type="dxa"/>
            <w:vAlign w:val="center"/>
          </w:tcPr>
          <w:p>
            <w:pPr>
              <w:pStyle w:val="13"/>
            </w:pPr>
            <w:r>
              <w:t>2023年老旧小区改造项目符合改造要求的老旧小区3</w:t>
            </w:r>
          </w:p>
        </w:tc>
        <w:tc>
          <w:tcPr>
            <w:tcW w:w="2114" w:type="dxa"/>
            <w:vAlign w:val="center"/>
          </w:tcPr>
          <w:p>
            <w:pPr>
              <w:pStyle w:val="13"/>
            </w:pPr>
            <w:r>
              <w:t>3个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改造项目完成率</w:t>
            </w:r>
          </w:p>
        </w:tc>
        <w:tc>
          <w:tcPr>
            <w:tcW w:w="4228" w:type="dxa"/>
            <w:vAlign w:val="center"/>
          </w:tcPr>
          <w:p>
            <w:pPr>
              <w:pStyle w:val="13"/>
            </w:pPr>
            <w:r>
              <w:t>2023年老旧小区改造项目完成率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改造按时完成率</w:t>
            </w:r>
          </w:p>
        </w:tc>
        <w:tc>
          <w:tcPr>
            <w:tcW w:w="4228" w:type="dxa"/>
            <w:vAlign w:val="center"/>
          </w:tcPr>
          <w:p>
            <w:pPr>
              <w:pStyle w:val="13"/>
            </w:pPr>
            <w:r>
              <w:t>2023年老旧小区改造项目按时完成率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改造项目成本</w:t>
            </w:r>
          </w:p>
        </w:tc>
        <w:tc>
          <w:tcPr>
            <w:tcW w:w="4228" w:type="dxa"/>
            <w:vAlign w:val="center"/>
          </w:tcPr>
          <w:p>
            <w:pPr>
              <w:pStyle w:val="13"/>
            </w:pPr>
            <w:r>
              <w:t>2023年老旧小区改造项目总成本1745.18万元</w:t>
            </w:r>
          </w:p>
        </w:tc>
        <w:tc>
          <w:tcPr>
            <w:tcW w:w="2114" w:type="dxa"/>
            <w:vAlign w:val="center"/>
          </w:tcPr>
          <w:p>
            <w:pPr>
              <w:pStyle w:val="13"/>
            </w:pPr>
            <w:r>
              <w:t>1745.18万元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改造项目长期使用性</w:t>
            </w:r>
          </w:p>
        </w:tc>
        <w:tc>
          <w:tcPr>
            <w:tcW w:w="4228" w:type="dxa"/>
            <w:vAlign w:val="center"/>
          </w:tcPr>
          <w:p>
            <w:pPr>
              <w:pStyle w:val="13"/>
            </w:pPr>
            <w:r>
              <w:t>2023年老旧小区改造项目长期使用性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改造项目受益户数</w:t>
            </w:r>
          </w:p>
        </w:tc>
        <w:tc>
          <w:tcPr>
            <w:tcW w:w="4228" w:type="dxa"/>
            <w:vAlign w:val="center"/>
          </w:tcPr>
          <w:p>
            <w:pPr>
              <w:pStyle w:val="13"/>
            </w:pPr>
            <w:r>
              <w:t>2023年老旧小区改造项目社会效益受益户数</w:t>
            </w:r>
          </w:p>
        </w:tc>
        <w:tc>
          <w:tcPr>
            <w:tcW w:w="2114" w:type="dxa"/>
            <w:vAlign w:val="center"/>
          </w:tcPr>
          <w:p>
            <w:pPr>
              <w:pStyle w:val="13"/>
            </w:pPr>
            <w:r>
              <w:t>137户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改造项目群众满意度</w:t>
            </w:r>
          </w:p>
        </w:tc>
        <w:tc>
          <w:tcPr>
            <w:tcW w:w="4228" w:type="dxa"/>
            <w:vAlign w:val="center"/>
          </w:tcPr>
          <w:p>
            <w:pPr>
              <w:pStyle w:val="13"/>
            </w:pPr>
            <w:r>
              <w:t>2023年老旧小区改造项目群众满意度数量满意占比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59、石家庄市鹿泉区2023年老旧小区改造项目（专项债券）绩效目标表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13011023P00032710002A</w:t>
            </w:r>
          </w:p>
        </w:tc>
        <w:tc>
          <w:tcPr>
            <w:tcW w:w="2114" w:type="dxa"/>
            <w:vAlign w:val="center"/>
          </w:tcPr>
          <w:p>
            <w:pPr>
              <w:pStyle w:val="11"/>
            </w:pPr>
            <w:r>
              <w:t>项目名称</w:t>
            </w:r>
          </w:p>
        </w:tc>
        <w:tc>
          <w:tcPr>
            <w:tcW w:w="6342" w:type="dxa"/>
            <w:gridSpan w:val="3"/>
            <w:vAlign w:val="center"/>
          </w:tcPr>
          <w:p>
            <w:pPr>
              <w:pStyle w:val="13"/>
            </w:pPr>
            <w:r>
              <w:t>石家庄市鹿泉区2023年老旧小区改造项目（专项债券）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200.00</w:t>
            </w:r>
          </w:p>
        </w:tc>
        <w:tc>
          <w:tcPr>
            <w:tcW w:w="2114" w:type="dxa"/>
            <w:vAlign w:val="center"/>
          </w:tcPr>
          <w:p>
            <w:pPr>
              <w:pStyle w:val="11"/>
            </w:pPr>
            <w:r>
              <w:t>其中：财政    资金</w:t>
            </w:r>
          </w:p>
        </w:tc>
        <w:tc>
          <w:tcPr>
            <w:tcW w:w="2114" w:type="dxa"/>
            <w:vAlign w:val="center"/>
          </w:tcPr>
          <w:p>
            <w:pPr>
              <w:pStyle w:val="13"/>
            </w:pPr>
            <w:r>
              <w:t>200.00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按期完成2023年3个老旧小区改造任务，保障工程质量，改善群众居住环境。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1.按期完成2023年3个老旧小区改造任务，保障工程质量，改善群众居住环境。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改造项目小区数</w:t>
            </w:r>
          </w:p>
        </w:tc>
        <w:tc>
          <w:tcPr>
            <w:tcW w:w="4228" w:type="dxa"/>
            <w:vAlign w:val="center"/>
          </w:tcPr>
          <w:p>
            <w:pPr>
              <w:pStyle w:val="13"/>
            </w:pPr>
            <w:r>
              <w:t>2023年老旧小区改造项目符合改造要求的老旧小区3</w:t>
            </w:r>
          </w:p>
        </w:tc>
        <w:tc>
          <w:tcPr>
            <w:tcW w:w="2114" w:type="dxa"/>
            <w:vAlign w:val="center"/>
          </w:tcPr>
          <w:p>
            <w:pPr>
              <w:pStyle w:val="13"/>
            </w:pPr>
            <w:r>
              <w:t>3个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改造项目完成率</w:t>
            </w:r>
          </w:p>
        </w:tc>
        <w:tc>
          <w:tcPr>
            <w:tcW w:w="4228" w:type="dxa"/>
            <w:vAlign w:val="center"/>
          </w:tcPr>
          <w:p>
            <w:pPr>
              <w:pStyle w:val="13"/>
            </w:pPr>
            <w:r>
              <w:t>2023年老旧小区改造项目完成率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改造按时完成率</w:t>
            </w:r>
          </w:p>
        </w:tc>
        <w:tc>
          <w:tcPr>
            <w:tcW w:w="4228" w:type="dxa"/>
            <w:vAlign w:val="center"/>
          </w:tcPr>
          <w:p>
            <w:pPr>
              <w:pStyle w:val="13"/>
            </w:pPr>
            <w:r>
              <w:t>2023年老旧小区改造项目按时完成率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改造项目成本</w:t>
            </w:r>
          </w:p>
        </w:tc>
        <w:tc>
          <w:tcPr>
            <w:tcW w:w="4228" w:type="dxa"/>
            <w:vAlign w:val="center"/>
          </w:tcPr>
          <w:p>
            <w:pPr>
              <w:pStyle w:val="13"/>
            </w:pPr>
            <w:r>
              <w:t>2023年老旧小区改造项目总成本1745.18万元</w:t>
            </w:r>
          </w:p>
        </w:tc>
        <w:tc>
          <w:tcPr>
            <w:tcW w:w="2114" w:type="dxa"/>
            <w:vAlign w:val="center"/>
          </w:tcPr>
          <w:p>
            <w:pPr>
              <w:pStyle w:val="13"/>
            </w:pPr>
            <w:r>
              <w:t>1745.18万元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改造项目长期使用性</w:t>
            </w:r>
          </w:p>
        </w:tc>
        <w:tc>
          <w:tcPr>
            <w:tcW w:w="4228" w:type="dxa"/>
            <w:vAlign w:val="center"/>
          </w:tcPr>
          <w:p>
            <w:pPr>
              <w:pStyle w:val="13"/>
            </w:pPr>
            <w:r>
              <w:t>2023年老旧小区改造项目长期使用性</w:t>
            </w:r>
          </w:p>
        </w:tc>
        <w:tc>
          <w:tcPr>
            <w:tcW w:w="2114" w:type="dxa"/>
            <w:vAlign w:val="center"/>
          </w:tcPr>
          <w:p>
            <w:pPr>
              <w:pStyle w:val="13"/>
            </w:pPr>
            <w:r>
              <w:t>≥5年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改造项目受益户数</w:t>
            </w:r>
          </w:p>
        </w:tc>
        <w:tc>
          <w:tcPr>
            <w:tcW w:w="4228" w:type="dxa"/>
            <w:vAlign w:val="center"/>
          </w:tcPr>
          <w:p>
            <w:pPr>
              <w:pStyle w:val="13"/>
            </w:pPr>
            <w:r>
              <w:t>2023年老旧小区改造项目社会效益受益户数</w:t>
            </w:r>
          </w:p>
        </w:tc>
        <w:tc>
          <w:tcPr>
            <w:tcW w:w="2114" w:type="dxa"/>
            <w:vAlign w:val="center"/>
          </w:tcPr>
          <w:p>
            <w:pPr>
              <w:pStyle w:val="13"/>
            </w:pPr>
            <w:r>
              <w:t>137户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改造项目群众满意度</w:t>
            </w:r>
          </w:p>
        </w:tc>
        <w:tc>
          <w:tcPr>
            <w:tcW w:w="4228" w:type="dxa"/>
            <w:vAlign w:val="center"/>
          </w:tcPr>
          <w:p>
            <w:pPr>
              <w:pStyle w:val="13"/>
            </w:pPr>
            <w:r>
              <w:t>2023年老旧小区改造项目群众满意度数量满意占比</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60、石家庄西部上庄污水处理厂控制性详细规划编制费绩效目标表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13011024P00000110078R</w:t>
            </w:r>
          </w:p>
        </w:tc>
        <w:tc>
          <w:tcPr>
            <w:tcW w:w="2114" w:type="dxa"/>
            <w:vAlign w:val="center"/>
          </w:tcPr>
          <w:p>
            <w:pPr>
              <w:pStyle w:val="11"/>
            </w:pPr>
            <w:r>
              <w:t>项目名称</w:t>
            </w:r>
          </w:p>
        </w:tc>
        <w:tc>
          <w:tcPr>
            <w:tcW w:w="6342" w:type="dxa"/>
            <w:gridSpan w:val="3"/>
            <w:vAlign w:val="center"/>
          </w:tcPr>
          <w:p>
            <w:pPr>
              <w:pStyle w:val="13"/>
            </w:pPr>
            <w:r>
              <w:t>石家庄西部上庄污水处理厂控制性详细规划编制费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按时完成规划纲要、文本、图册的编制，对鹿泉区上庄污水处理厂地块做出控制性详细规划，为上庄污水处理厂扩建提供重要依据。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1.按时完成规划纲要、文本、图册的编制，对鹿泉区上庄污水处理厂地块做出控制性详细规划，为上庄污水处理厂扩建提供重要依据。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规划成果编制标准</w:t>
            </w:r>
          </w:p>
        </w:tc>
        <w:tc>
          <w:tcPr>
            <w:tcW w:w="4228" w:type="dxa"/>
            <w:vAlign w:val="center"/>
          </w:tcPr>
          <w:p>
            <w:pPr>
              <w:pStyle w:val="13"/>
            </w:pPr>
            <w:r>
              <w:t>编制完成规划文本，规划图册等相关文件</w:t>
            </w:r>
          </w:p>
        </w:tc>
        <w:tc>
          <w:tcPr>
            <w:tcW w:w="2114" w:type="dxa"/>
            <w:vAlign w:val="center"/>
          </w:tcPr>
          <w:p>
            <w:pPr>
              <w:pStyle w:val="13"/>
            </w:pPr>
            <w:r>
              <w:t>纸质成果10套，电子成果</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完成规划面积</w:t>
            </w:r>
          </w:p>
        </w:tc>
        <w:tc>
          <w:tcPr>
            <w:tcW w:w="4228" w:type="dxa"/>
            <w:vAlign w:val="center"/>
          </w:tcPr>
          <w:p>
            <w:pPr>
              <w:pStyle w:val="13"/>
            </w:pPr>
            <w:r>
              <w:t>完成上庄污水处理厂地块控制性规划面积</w:t>
            </w:r>
          </w:p>
        </w:tc>
        <w:tc>
          <w:tcPr>
            <w:tcW w:w="2114" w:type="dxa"/>
            <w:vAlign w:val="center"/>
          </w:tcPr>
          <w:p>
            <w:pPr>
              <w:pStyle w:val="13"/>
            </w:pPr>
            <w:r>
              <w:t>≥11.3公顷</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规划编制时间</w:t>
            </w:r>
          </w:p>
        </w:tc>
        <w:tc>
          <w:tcPr>
            <w:tcW w:w="4228" w:type="dxa"/>
            <w:vAlign w:val="center"/>
          </w:tcPr>
          <w:p>
            <w:pPr>
              <w:pStyle w:val="13"/>
            </w:pPr>
            <w:r>
              <w:t>规划文本编制时间</w:t>
            </w:r>
          </w:p>
        </w:tc>
        <w:tc>
          <w:tcPr>
            <w:tcW w:w="2114" w:type="dxa"/>
            <w:vAlign w:val="center"/>
          </w:tcPr>
          <w:p>
            <w:pPr>
              <w:pStyle w:val="13"/>
            </w:pPr>
            <w:r>
              <w:t>≤6月</w:t>
            </w:r>
          </w:p>
        </w:tc>
        <w:tc>
          <w:tcPr>
            <w:tcW w:w="2114" w:type="dxa"/>
            <w:vAlign w:val="center"/>
          </w:tcPr>
          <w:p>
            <w:pPr>
              <w:pStyle w:val="13"/>
            </w:pPr>
            <w:r>
              <w:t>2022年度工作过计划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鹿泉区上庄污水处理厂地块控制性详细规划</w:t>
            </w:r>
          </w:p>
        </w:tc>
        <w:tc>
          <w:tcPr>
            <w:tcW w:w="4228" w:type="dxa"/>
            <w:vAlign w:val="center"/>
          </w:tcPr>
          <w:p>
            <w:pPr>
              <w:pStyle w:val="13"/>
            </w:pPr>
            <w:r>
              <w:t>规划编制费用成本</w:t>
            </w:r>
          </w:p>
        </w:tc>
        <w:tc>
          <w:tcPr>
            <w:tcW w:w="2114" w:type="dxa"/>
            <w:vAlign w:val="center"/>
          </w:tcPr>
          <w:p>
            <w:pPr>
              <w:pStyle w:val="13"/>
            </w:pPr>
            <w:r>
              <w:t>≤15万元</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可持续使用时间</w:t>
            </w:r>
          </w:p>
        </w:tc>
        <w:tc>
          <w:tcPr>
            <w:tcW w:w="4228" w:type="dxa"/>
            <w:vAlign w:val="center"/>
          </w:tcPr>
          <w:p>
            <w:pPr>
              <w:pStyle w:val="13"/>
            </w:pPr>
            <w:r>
              <w:t>规划文本是使用是时间</w:t>
            </w:r>
          </w:p>
        </w:tc>
        <w:tc>
          <w:tcPr>
            <w:tcW w:w="2114" w:type="dxa"/>
            <w:vAlign w:val="center"/>
          </w:tcPr>
          <w:p>
            <w:pPr>
              <w:pStyle w:val="13"/>
            </w:pPr>
            <w:r>
              <w:t>≥10年</w:t>
            </w:r>
          </w:p>
        </w:tc>
        <w:tc>
          <w:tcPr>
            <w:tcW w:w="2114" w:type="dxa"/>
            <w:vAlign w:val="center"/>
          </w:tcPr>
          <w:p>
            <w:pPr>
              <w:pStyle w:val="13"/>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61、石家庄西部上庄污水处理厂扩建工程（专项债券）绩效目标表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13011023P000299100034</w:t>
            </w:r>
          </w:p>
        </w:tc>
        <w:tc>
          <w:tcPr>
            <w:tcW w:w="2114" w:type="dxa"/>
            <w:vAlign w:val="center"/>
          </w:tcPr>
          <w:p>
            <w:pPr>
              <w:pStyle w:val="11"/>
            </w:pPr>
            <w:r>
              <w:t>项目名称</w:t>
            </w:r>
          </w:p>
        </w:tc>
        <w:tc>
          <w:tcPr>
            <w:tcW w:w="6342" w:type="dxa"/>
            <w:gridSpan w:val="3"/>
            <w:vAlign w:val="center"/>
          </w:tcPr>
          <w:p>
            <w:pPr>
              <w:pStyle w:val="13"/>
            </w:pPr>
            <w:r>
              <w:t>石家庄西部上庄污水处理厂扩建工程（专项债券）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4000.00</w:t>
            </w:r>
          </w:p>
        </w:tc>
        <w:tc>
          <w:tcPr>
            <w:tcW w:w="2114" w:type="dxa"/>
            <w:vAlign w:val="center"/>
          </w:tcPr>
          <w:p>
            <w:pPr>
              <w:pStyle w:val="11"/>
            </w:pPr>
            <w:r>
              <w:t>其中：财政    资金</w:t>
            </w:r>
          </w:p>
        </w:tc>
        <w:tc>
          <w:tcPr>
            <w:tcW w:w="2114" w:type="dxa"/>
            <w:vAlign w:val="center"/>
          </w:tcPr>
          <w:p>
            <w:pPr>
              <w:pStyle w:val="13"/>
            </w:pPr>
            <w:r>
              <w:t>4000.00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在原有 5 万立方米/日的基础上扩建 5 万立方米/日（即建成后处理规模 10 万立方米/日），污水厂扩建后提高了污水处理能力，能有效防止污水外溢，保护环境。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1.在原有 5 万立方米/日的基础上扩建 5 万立方米/日（即建成后处理规模 10 万立方米/日），污水厂扩建后提高了污水处理能力，能有效防止污水外溢，保护环境。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扩建增加每日的污水处理量</w:t>
            </w:r>
          </w:p>
        </w:tc>
        <w:tc>
          <w:tcPr>
            <w:tcW w:w="4228" w:type="dxa"/>
            <w:vAlign w:val="center"/>
          </w:tcPr>
          <w:p>
            <w:pPr>
              <w:pStyle w:val="13"/>
            </w:pPr>
            <w:r>
              <w:t>该项目扩建的污水处理每日的总量</w:t>
            </w:r>
          </w:p>
        </w:tc>
        <w:tc>
          <w:tcPr>
            <w:tcW w:w="2114" w:type="dxa"/>
            <w:vAlign w:val="center"/>
          </w:tcPr>
          <w:p>
            <w:pPr>
              <w:pStyle w:val="13"/>
            </w:pPr>
            <w:r>
              <w:t>5万立方米/日</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项目完工验收合格数/项目总数*100%</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及时完成工程量占需要完成工程量的比例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工程建设成本</w:t>
            </w:r>
          </w:p>
        </w:tc>
        <w:tc>
          <w:tcPr>
            <w:tcW w:w="2114" w:type="dxa"/>
            <w:vAlign w:val="center"/>
          </w:tcPr>
          <w:p>
            <w:pPr>
              <w:pStyle w:val="13"/>
            </w:pPr>
            <w:r>
              <w:t>8000万元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污水处理厂使用年限</w:t>
            </w:r>
          </w:p>
        </w:tc>
        <w:tc>
          <w:tcPr>
            <w:tcW w:w="4228" w:type="dxa"/>
            <w:vAlign w:val="center"/>
          </w:tcPr>
          <w:p>
            <w:pPr>
              <w:pStyle w:val="13"/>
            </w:pPr>
            <w:r>
              <w:t>污水处理厂使用年限</w:t>
            </w:r>
          </w:p>
        </w:tc>
        <w:tc>
          <w:tcPr>
            <w:tcW w:w="2114" w:type="dxa"/>
            <w:vAlign w:val="center"/>
          </w:tcPr>
          <w:p>
            <w:pPr>
              <w:pStyle w:val="13"/>
            </w:pPr>
            <w:r>
              <w:t>≥20年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居民满意度</w:t>
            </w:r>
          </w:p>
        </w:tc>
        <w:tc>
          <w:tcPr>
            <w:tcW w:w="4228" w:type="dxa"/>
            <w:vAlign w:val="center"/>
          </w:tcPr>
          <w:p>
            <w:pPr>
              <w:pStyle w:val="13"/>
            </w:pPr>
            <w:r>
              <w:t>反映项目实施后受益人群的满意度情况</w:t>
            </w:r>
          </w:p>
        </w:tc>
        <w:tc>
          <w:tcPr>
            <w:tcW w:w="2114" w:type="dxa"/>
            <w:vAlign w:val="center"/>
          </w:tcPr>
          <w:p>
            <w:pPr>
              <w:pStyle w:val="13"/>
            </w:pPr>
            <w:r>
              <w:t>≥80%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62、提前下达2024年省级乡村振兴（农村人居环境整治）专项资金绩效目标表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13011024P00001210581P</w:t>
            </w:r>
          </w:p>
        </w:tc>
        <w:tc>
          <w:tcPr>
            <w:tcW w:w="2114" w:type="dxa"/>
            <w:vAlign w:val="center"/>
          </w:tcPr>
          <w:p>
            <w:pPr>
              <w:pStyle w:val="11"/>
            </w:pPr>
            <w:r>
              <w:t>项目名称</w:t>
            </w:r>
          </w:p>
        </w:tc>
        <w:tc>
          <w:tcPr>
            <w:tcW w:w="6342" w:type="dxa"/>
            <w:gridSpan w:val="3"/>
            <w:vAlign w:val="center"/>
          </w:tcPr>
          <w:p>
            <w:pPr>
              <w:pStyle w:val="13"/>
            </w:pPr>
            <w:r>
              <w:t>提前下达2024年省级乡村振兴（农村人居环境整治）专项资金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60.00</w:t>
            </w:r>
          </w:p>
        </w:tc>
        <w:tc>
          <w:tcPr>
            <w:tcW w:w="2114" w:type="dxa"/>
            <w:vAlign w:val="center"/>
          </w:tcPr>
          <w:p>
            <w:pPr>
              <w:pStyle w:val="11"/>
            </w:pPr>
            <w:r>
              <w:t>其中：财政    资金</w:t>
            </w:r>
          </w:p>
        </w:tc>
        <w:tc>
          <w:tcPr>
            <w:tcW w:w="2114" w:type="dxa"/>
            <w:vAlign w:val="center"/>
          </w:tcPr>
          <w:p>
            <w:pPr>
              <w:pStyle w:val="13"/>
            </w:pPr>
            <w:r>
              <w:t>60.00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补助的装配式农房数量</w:t>
            </w:r>
          </w:p>
        </w:tc>
        <w:tc>
          <w:tcPr>
            <w:tcW w:w="4228" w:type="dxa"/>
            <w:vAlign w:val="center"/>
          </w:tcPr>
          <w:p>
            <w:pPr>
              <w:pStyle w:val="13"/>
            </w:pPr>
            <w:r>
              <w:t>县（区）2024年装配式农房建设试点户数</w:t>
            </w:r>
          </w:p>
        </w:tc>
        <w:tc>
          <w:tcPr>
            <w:tcW w:w="2114" w:type="dxa"/>
            <w:vAlign w:val="center"/>
          </w:tcPr>
          <w:p>
            <w:pPr>
              <w:pStyle w:val="13"/>
            </w:pPr>
            <w:r>
              <w:t>60户</w:t>
            </w:r>
          </w:p>
        </w:tc>
        <w:tc>
          <w:tcPr>
            <w:tcW w:w="2114" w:type="dxa"/>
            <w:vAlign w:val="center"/>
          </w:tcPr>
          <w:p>
            <w:pPr>
              <w:pStyle w:val="13"/>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补助户选用装配式建筑方式</w:t>
            </w:r>
          </w:p>
        </w:tc>
        <w:tc>
          <w:tcPr>
            <w:tcW w:w="4228" w:type="dxa"/>
            <w:vAlign w:val="center"/>
          </w:tcPr>
          <w:p>
            <w:pPr>
              <w:pStyle w:val="13"/>
            </w:pPr>
            <w:r>
              <w:t>装配式农村住房建设完成后验收合格率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完成时限</w:t>
            </w:r>
          </w:p>
        </w:tc>
        <w:tc>
          <w:tcPr>
            <w:tcW w:w="4228" w:type="dxa"/>
            <w:vAlign w:val="center"/>
          </w:tcPr>
          <w:p>
            <w:pPr>
              <w:pStyle w:val="13"/>
            </w:pPr>
            <w:r>
              <w:t>当年建设完成占需建设完成的比例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补助装配式农房标准</w:t>
            </w:r>
          </w:p>
        </w:tc>
        <w:tc>
          <w:tcPr>
            <w:tcW w:w="4228" w:type="dxa"/>
            <w:vAlign w:val="center"/>
          </w:tcPr>
          <w:p>
            <w:pPr>
              <w:pStyle w:val="13"/>
            </w:pPr>
            <w:r>
              <w:t>对装配式农村住房建设示范户我区补助不得少于1万元</w:t>
            </w:r>
          </w:p>
        </w:tc>
        <w:tc>
          <w:tcPr>
            <w:tcW w:w="2114" w:type="dxa"/>
            <w:vAlign w:val="center"/>
          </w:tcPr>
          <w:p>
            <w:pPr>
              <w:pStyle w:val="13"/>
            </w:pPr>
            <w:r>
              <w:t>1万元/户</w:t>
            </w:r>
          </w:p>
        </w:tc>
        <w:tc>
          <w:tcPr>
            <w:tcW w:w="2114" w:type="dxa"/>
            <w:vAlign w:val="center"/>
          </w:tcPr>
          <w:p>
            <w:pPr>
              <w:pStyle w:val="13"/>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引导提高农房建设水平</w:t>
            </w:r>
          </w:p>
        </w:tc>
        <w:tc>
          <w:tcPr>
            <w:tcW w:w="4228" w:type="dxa"/>
            <w:vAlign w:val="center"/>
          </w:tcPr>
          <w:p>
            <w:pPr>
              <w:pStyle w:val="13"/>
            </w:pPr>
            <w:r>
              <w:t>引导提高农房建设水平</w:t>
            </w:r>
          </w:p>
        </w:tc>
        <w:tc>
          <w:tcPr>
            <w:tcW w:w="2114" w:type="dxa"/>
            <w:vAlign w:val="center"/>
          </w:tcPr>
          <w:p>
            <w:pPr>
              <w:pStyle w:val="13"/>
            </w:pPr>
            <w:r>
              <w:t>15年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新建装配式农村住房示范户满意度</w:t>
            </w:r>
          </w:p>
        </w:tc>
        <w:tc>
          <w:tcPr>
            <w:tcW w:w="2114" w:type="dxa"/>
            <w:vAlign w:val="center"/>
          </w:tcPr>
          <w:p>
            <w:pPr>
              <w:pStyle w:val="13"/>
            </w:pPr>
            <w:r>
              <w:t>≥90%</w:t>
            </w:r>
          </w:p>
        </w:tc>
        <w:tc>
          <w:tcPr>
            <w:tcW w:w="2114" w:type="dxa"/>
            <w:vAlign w:val="center"/>
          </w:tcPr>
          <w:p>
            <w:pPr>
              <w:pStyle w:val="13"/>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63、危房改造专项资金绩效目标表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13011024P00000110068X</w:t>
            </w:r>
          </w:p>
        </w:tc>
        <w:tc>
          <w:tcPr>
            <w:tcW w:w="2114" w:type="dxa"/>
            <w:vAlign w:val="center"/>
          </w:tcPr>
          <w:p>
            <w:pPr>
              <w:pStyle w:val="11"/>
            </w:pPr>
            <w:r>
              <w:t>项目名称</w:t>
            </w:r>
          </w:p>
        </w:tc>
        <w:tc>
          <w:tcPr>
            <w:tcW w:w="6342" w:type="dxa"/>
            <w:gridSpan w:val="3"/>
            <w:vAlign w:val="center"/>
          </w:tcPr>
          <w:p>
            <w:pPr>
              <w:pStyle w:val="13"/>
            </w:pPr>
            <w:r>
              <w:t>危房改造专项资金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改造危房20户，解决五保户、建档立卡贫困户等“四类重点人员”的住房安全问题。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1.改造危房20户，解决五保户、建档立卡贫困户等“四类重点人员”的住房安全问题。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危房改造数量</w:t>
            </w:r>
          </w:p>
        </w:tc>
        <w:tc>
          <w:tcPr>
            <w:tcW w:w="4228" w:type="dxa"/>
            <w:vAlign w:val="center"/>
          </w:tcPr>
          <w:p>
            <w:pPr>
              <w:pStyle w:val="13"/>
            </w:pPr>
            <w:r>
              <w:t>危房改造数量</w:t>
            </w:r>
          </w:p>
        </w:tc>
        <w:tc>
          <w:tcPr>
            <w:tcW w:w="2114" w:type="dxa"/>
            <w:vAlign w:val="center"/>
          </w:tcPr>
          <w:p>
            <w:pPr>
              <w:pStyle w:val="13"/>
            </w:pPr>
            <w:r>
              <w:t>≤20户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改造后验收合格率</w:t>
            </w:r>
          </w:p>
        </w:tc>
        <w:tc>
          <w:tcPr>
            <w:tcW w:w="4228" w:type="dxa"/>
            <w:vAlign w:val="center"/>
          </w:tcPr>
          <w:p>
            <w:pPr>
              <w:pStyle w:val="13"/>
            </w:pPr>
            <w:r>
              <w:t>危房改造验收合格率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危房改造按时完成率</w:t>
            </w:r>
          </w:p>
        </w:tc>
        <w:tc>
          <w:tcPr>
            <w:tcW w:w="4228" w:type="dxa"/>
            <w:vAlign w:val="center"/>
          </w:tcPr>
          <w:p>
            <w:pPr>
              <w:pStyle w:val="13"/>
            </w:pPr>
            <w:r>
              <w:t>当年改造完成占需改造危房的比率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补助资金发放标准</w:t>
            </w:r>
          </w:p>
        </w:tc>
        <w:tc>
          <w:tcPr>
            <w:tcW w:w="4228" w:type="dxa"/>
            <w:vAlign w:val="center"/>
          </w:tcPr>
          <w:p>
            <w:pPr>
              <w:pStyle w:val="13"/>
            </w:pPr>
            <w:r>
              <w:t>新建每户改造资金4万元</w:t>
            </w:r>
          </w:p>
        </w:tc>
        <w:tc>
          <w:tcPr>
            <w:tcW w:w="2114" w:type="dxa"/>
            <w:vAlign w:val="center"/>
          </w:tcPr>
          <w:p>
            <w:pPr>
              <w:pStyle w:val="13"/>
            </w:pPr>
            <w:r>
              <w:t>4万元/户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新建房屋保证安全期限</w:t>
            </w:r>
          </w:p>
        </w:tc>
        <w:tc>
          <w:tcPr>
            <w:tcW w:w="4228" w:type="dxa"/>
            <w:vAlign w:val="center"/>
          </w:tcPr>
          <w:p>
            <w:pPr>
              <w:pStyle w:val="13"/>
            </w:pPr>
            <w:r>
              <w:t>新建危房质量保证期限</w:t>
            </w:r>
          </w:p>
        </w:tc>
        <w:tc>
          <w:tcPr>
            <w:tcW w:w="2114" w:type="dxa"/>
            <w:vAlign w:val="center"/>
          </w:tcPr>
          <w:p>
            <w:pPr>
              <w:pStyle w:val="13"/>
            </w:pPr>
            <w:r>
              <w:t>15年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受益人口满意度</w:t>
            </w:r>
          </w:p>
        </w:tc>
        <w:tc>
          <w:tcPr>
            <w:tcW w:w="4228" w:type="dxa"/>
            <w:vAlign w:val="center"/>
          </w:tcPr>
          <w:p>
            <w:pPr>
              <w:pStyle w:val="13"/>
            </w:pPr>
            <w:r>
              <w:t>危房改造用户满意度</w:t>
            </w:r>
          </w:p>
        </w:tc>
        <w:tc>
          <w:tcPr>
            <w:tcW w:w="2114" w:type="dxa"/>
            <w:vAlign w:val="center"/>
          </w:tcPr>
          <w:p>
            <w:pPr>
              <w:pStyle w:val="13"/>
            </w:pPr>
            <w:r>
              <w:t>≥90%</w:t>
            </w:r>
          </w:p>
        </w:tc>
        <w:tc>
          <w:tcPr>
            <w:tcW w:w="2114" w:type="dxa"/>
            <w:vAlign w:val="center"/>
          </w:tcPr>
          <w:p>
            <w:pPr>
              <w:pStyle w:val="13"/>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64、新型城镇化规划编制专项资金绩效目标表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13011024P00000110071G</w:t>
            </w:r>
          </w:p>
        </w:tc>
        <w:tc>
          <w:tcPr>
            <w:tcW w:w="2114" w:type="dxa"/>
            <w:vAlign w:val="center"/>
          </w:tcPr>
          <w:p>
            <w:pPr>
              <w:pStyle w:val="11"/>
            </w:pPr>
            <w:r>
              <w:t>项目名称</w:t>
            </w:r>
          </w:p>
        </w:tc>
        <w:tc>
          <w:tcPr>
            <w:tcW w:w="6342" w:type="dxa"/>
            <w:gridSpan w:val="3"/>
            <w:vAlign w:val="center"/>
          </w:tcPr>
          <w:p>
            <w:pPr>
              <w:pStyle w:val="13"/>
            </w:pPr>
            <w:r>
              <w:t>新型城镇化规划编制专项资金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完成我区新型城镇化规划，规划期至2023年，指导我区创建全国新型城镇化建设示范区。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1.完成我区新型城镇化规划，规划期至2023年，指导我区创建全国新型城镇化建设示范区。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规划编制完成率</w:t>
            </w:r>
          </w:p>
        </w:tc>
        <w:tc>
          <w:tcPr>
            <w:tcW w:w="4228" w:type="dxa"/>
            <w:vAlign w:val="center"/>
          </w:tcPr>
          <w:p>
            <w:pPr>
              <w:pStyle w:val="13"/>
            </w:pPr>
            <w:r>
              <w:t>鹿泉区新型城镇化规划（2021-2035）编制100%完成</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规划编制实用率</w:t>
            </w:r>
          </w:p>
        </w:tc>
        <w:tc>
          <w:tcPr>
            <w:tcW w:w="4228" w:type="dxa"/>
            <w:vAlign w:val="center"/>
          </w:tcPr>
          <w:p>
            <w:pPr>
              <w:pStyle w:val="13"/>
            </w:pPr>
            <w:r>
              <w:t>新型城镇化规划对创建全国新型城镇化建设示范区的指导效果</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规划编制完成时间</w:t>
            </w:r>
          </w:p>
        </w:tc>
        <w:tc>
          <w:tcPr>
            <w:tcW w:w="4228" w:type="dxa"/>
            <w:vAlign w:val="center"/>
          </w:tcPr>
          <w:p>
            <w:pPr>
              <w:pStyle w:val="13"/>
            </w:pPr>
            <w:r>
              <w:t>完成规划期至2035年的新型城镇化规划</w:t>
            </w:r>
          </w:p>
        </w:tc>
        <w:tc>
          <w:tcPr>
            <w:tcW w:w="2114" w:type="dxa"/>
            <w:vAlign w:val="center"/>
          </w:tcPr>
          <w:p>
            <w:pPr>
              <w:pStyle w:val="13"/>
            </w:pPr>
            <w:r>
              <w:t>2023年底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完成规划编制成本</w:t>
            </w:r>
          </w:p>
        </w:tc>
        <w:tc>
          <w:tcPr>
            <w:tcW w:w="4228" w:type="dxa"/>
            <w:vAlign w:val="center"/>
          </w:tcPr>
          <w:p>
            <w:pPr>
              <w:pStyle w:val="13"/>
            </w:pPr>
            <w:r>
              <w:t>完成鹿泉区新型城镇化规划（2021-2035）编制所需费用</w:t>
            </w:r>
          </w:p>
        </w:tc>
        <w:tc>
          <w:tcPr>
            <w:tcW w:w="2114" w:type="dxa"/>
            <w:vAlign w:val="center"/>
          </w:tcPr>
          <w:p>
            <w:pPr>
              <w:pStyle w:val="13"/>
            </w:pPr>
            <w:r>
              <w:t>15万元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指导作用</w:t>
            </w:r>
          </w:p>
        </w:tc>
        <w:tc>
          <w:tcPr>
            <w:tcW w:w="4228" w:type="dxa"/>
            <w:vAlign w:val="center"/>
          </w:tcPr>
          <w:p>
            <w:pPr>
              <w:pStyle w:val="13"/>
            </w:pPr>
            <w:r>
              <w:t>指导鹿泉区达到全国新型城镇化建设示范区水平</w:t>
            </w:r>
          </w:p>
        </w:tc>
        <w:tc>
          <w:tcPr>
            <w:tcW w:w="2114" w:type="dxa"/>
            <w:vAlign w:val="center"/>
          </w:tcPr>
          <w:p>
            <w:pPr>
              <w:pStyle w:val="13"/>
            </w:pPr>
            <w:r>
              <w:t>达到全国示范区水平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规划持续发挥作用时间</w:t>
            </w:r>
          </w:p>
        </w:tc>
        <w:tc>
          <w:tcPr>
            <w:tcW w:w="4228" w:type="dxa"/>
            <w:vAlign w:val="center"/>
          </w:tcPr>
          <w:p>
            <w:pPr>
              <w:pStyle w:val="13"/>
            </w:pPr>
            <w:r>
              <w:t>规划编制可持续期限</w:t>
            </w:r>
          </w:p>
        </w:tc>
        <w:tc>
          <w:tcPr>
            <w:tcW w:w="2114" w:type="dxa"/>
            <w:vAlign w:val="center"/>
          </w:tcPr>
          <w:p>
            <w:pPr>
              <w:pStyle w:val="13"/>
            </w:pPr>
            <w:r>
              <w:t>13年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群众对规划编制的满意率</w:t>
            </w:r>
          </w:p>
        </w:tc>
        <w:tc>
          <w:tcPr>
            <w:tcW w:w="2114" w:type="dxa"/>
            <w:vAlign w:val="center"/>
          </w:tcPr>
          <w:p>
            <w:pPr>
              <w:pStyle w:val="13"/>
            </w:pPr>
            <w:r>
              <w:t>≥90%</w:t>
            </w:r>
          </w:p>
        </w:tc>
        <w:tc>
          <w:tcPr>
            <w:tcW w:w="2114"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65、玉石北路及学院街道路工程绩效目标表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13011024P00000110317T</w:t>
            </w:r>
          </w:p>
        </w:tc>
        <w:tc>
          <w:tcPr>
            <w:tcW w:w="2114" w:type="dxa"/>
            <w:vAlign w:val="center"/>
          </w:tcPr>
          <w:p>
            <w:pPr>
              <w:pStyle w:val="11"/>
            </w:pPr>
            <w:r>
              <w:t>项目名称</w:t>
            </w:r>
          </w:p>
        </w:tc>
        <w:tc>
          <w:tcPr>
            <w:tcW w:w="6342" w:type="dxa"/>
            <w:gridSpan w:val="3"/>
            <w:vAlign w:val="center"/>
          </w:tcPr>
          <w:p>
            <w:pPr>
              <w:pStyle w:val="13"/>
            </w:pPr>
            <w:r>
              <w:t>玉石北路及学院街道路工程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1、新建道路962米。2、方便居民出行，为城市发展提供基础设施建设。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1.1、新建道路962米。2、方便居民出行，为城市发展提供基础设施建设。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新建道路总长度</w:t>
            </w:r>
          </w:p>
        </w:tc>
        <w:tc>
          <w:tcPr>
            <w:tcW w:w="4228" w:type="dxa"/>
            <w:vAlign w:val="center"/>
          </w:tcPr>
          <w:p>
            <w:pPr>
              <w:pStyle w:val="13"/>
            </w:pPr>
            <w:r>
              <w:t>新建玉石北路390米</w:t>
            </w:r>
          </w:p>
        </w:tc>
        <w:tc>
          <w:tcPr>
            <w:tcW w:w="2114" w:type="dxa"/>
            <w:vAlign w:val="center"/>
          </w:tcPr>
          <w:p>
            <w:pPr>
              <w:pStyle w:val="13"/>
            </w:pPr>
            <w:r>
              <w:t>390米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新建道路总长度</w:t>
            </w:r>
          </w:p>
        </w:tc>
        <w:tc>
          <w:tcPr>
            <w:tcW w:w="4228" w:type="dxa"/>
            <w:vAlign w:val="center"/>
          </w:tcPr>
          <w:p>
            <w:pPr>
              <w:pStyle w:val="13"/>
            </w:pPr>
            <w:r>
              <w:t>新建学院街572米</w:t>
            </w:r>
          </w:p>
        </w:tc>
        <w:tc>
          <w:tcPr>
            <w:tcW w:w="2114" w:type="dxa"/>
            <w:vAlign w:val="center"/>
          </w:tcPr>
          <w:p>
            <w:pPr>
              <w:pStyle w:val="13"/>
            </w:pPr>
            <w:r>
              <w:t>572米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项目完工验收合格数/项目总数*100%</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及时完成工程量占需要完成工程量的比例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工程建设总成本</w:t>
            </w:r>
          </w:p>
        </w:tc>
        <w:tc>
          <w:tcPr>
            <w:tcW w:w="2114" w:type="dxa"/>
            <w:vAlign w:val="center"/>
          </w:tcPr>
          <w:p>
            <w:pPr>
              <w:pStyle w:val="13"/>
            </w:pPr>
            <w:r>
              <w:t>≤2000万元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道路使用时间</w:t>
            </w:r>
          </w:p>
        </w:tc>
        <w:tc>
          <w:tcPr>
            <w:tcW w:w="4228" w:type="dxa"/>
            <w:vAlign w:val="center"/>
          </w:tcPr>
          <w:p>
            <w:pPr>
              <w:pStyle w:val="13"/>
            </w:pPr>
            <w:r>
              <w:t>道路使用年限</w:t>
            </w:r>
          </w:p>
        </w:tc>
        <w:tc>
          <w:tcPr>
            <w:tcW w:w="2114" w:type="dxa"/>
            <w:vAlign w:val="center"/>
          </w:tcPr>
          <w:p>
            <w:pPr>
              <w:pStyle w:val="13"/>
            </w:pPr>
            <w:r>
              <w:t>≥10年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居民满意度</w:t>
            </w:r>
          </w:p>
        </w:tc>
        <w:tc>
          <w:tcPr>
            <w:tcW w:w="4228" w:type="dxa"/>
            <w:vAlign w:val="center"/>
          </w:tcPr>
          <w:p>
            <w:pPr>
              <w:pStyle w:val="13"/>
            </w:pPr>
            <w:r>
              <w:t>反映项目实施后受益人群的满意度情况</w:t>
            </w:r>
          </w:p>
        </w:tc>
        <w:tc>
          <w:tcPr>
            <w:tcW w:w="2114" w:type="dxa"/>
            <w:vAlign w:val="center"/>
          </w:tcPr>
          <w:p>
            <w:pPr>
              <w:pStyle w:val="13"/>
            </w:pPr>
            <w:r>
              <w:t>≥80%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66、玉石北路及学院街道路工程9279绩效目标表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13011024P00000110336Y</w:t>
            </w:r>
          </w:p>
        </w:tc>
        <w:tc>
          <w:tcPr>
            <w:tcW w:w="2114" w:type="dxa"/>
            <w:vAlign w:val="center"/>
          </w:tcPr>
          <w:p>
            <w:pPr>
              <w:pStyle w:val="11"/>
            </w:pPr>
            <w:r>
              <w:t>项目名称</w:t>
            </w:r>
          </w:p>
        </w:tc>
        <w:tc>
          <w:tcPr>
            <w:tcW w:w="6342" w:type="dxa"/>
            <w:gridSpan w:val="3"/>
            <w:vAlign w:val="center"/>
          </w:tcPr>
          <w:p>
            <w:pPr>
              <w:pStyle w:val="13"/>
            </w:pPr>
            <w:r>
              <w:t>玉石北路及学院街道路工程9279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5.26</w:t>
            </w:r>
          </w:p>
        </w:tc>
        <w:tc>
          <w:tcPr>
            <w:tcW w:w="2114" w:type="dxa"/>
            <w:vAlign w:val="center"/>
          </w:tcPr>
          <w:p>
            <w:pPr>
              <w:pStyle w:val="11"/>
            </w:pPr>
            <w:r>
              <w:t>其中：财政    资金</w:t>
            </w:r>
          </w:p>
        </w:tc>
        <w:tc>
          <w:tcPr>
            <w:tcW w:w="2114" w:type="dxa"/>
            <w:vAlign w:val="center"/>
          </w:tcPr>
          <w:p>
            <w:pPr>
              <w:pStyle w:val="13"/>
            </w:pPr>
            <w:r>
              <w:t>5.26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1、新建道路962米。2、方便居民出行，为城市发展提供基础设施建设。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1.1、新建道路962米。2、方便居民出行，为城市发展提供基础设施建设。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新建道路总长度</w:t>
            </w:r>
          </w:p>
        </w:tc>
        <w:tc>
          <w:tcPr>
            <w:tcW w:w="4228" w:type="dxa"/>
            <w:vAlign w:val="center"/>
          </w:tcPr>
          <w:p>
            <w:pPr>
              <w:pStyle w:val="13"/>
            </w:pPr>
            <w:r>
              <w:t>新建玉石北路390米</w:t>
            </w:r>
          </w:p>
        </w:tc>
        <w:tc>
          <w:tcPr>
            <w:tcW w:w="2114" w:type="dxa"/>
            <w:vAlign w:val="center"/>
          </w:tcPr>
          <w:p>
            <w:pPr>
              <w:pStyle w:val="13"/>
            </w:pPr>
            <w:r>
              <w:t>390米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新建道路总长度</w:t>
            </w:r>
          </w:p>
        </w:tc>
        <w:tc>
          <w:tcPr>
            <w:tcW w:w="4228" w:type="dxa"/>
            <w:vAlign w:val="center"/>
          </w:tcPr>
          <w:p>
            <w:pPr>
              <w:pStyle w:val="13"/>
            </w:pPr>
            <w:r>
              <w:t>新建学院街572米</w:t>
            </w:r>
          </w:p>
        </w:tc>
        <w:tc>
          <w:tcPr>
            <w:tcW w:w="2114" w:type="dxa"/>
            <w:vAlign w:val="center"/>
          </w:tcPr>
          <w:p>
            <w:pPr>
              <w:pStyle w:val="13"/>
            </w:pPr>
            <w:r>
              <w:t>572米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项目完工验收合格数/项目总数*100%</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及时完成工程量占需要完成工程量的比例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工程建设成本</w:t>
            </w:r>
          </w:p>
        </w:tc>
        <w:tc>
          <w:tcPr>
            <w:tcW w:w="4228" w:type="dxa"/>
            <w:vAlign w:val="center"/>
          </w:tcPr>
          <w:p>
            <w:pPr>
              <w:pStyle w:val="13"/>
            </w:pPr>
            <w:r>
              <w:t>工程建设总成本</w:t>
            </w:r>
          </w:p>
        </w:tc>
        <w:tc>
          <w:tcPr>
            <w:tcW w:w="2114" w:type="dxa"/>
            <w:vAlign w:val="center"/>
          </w:tcPr>
          <w:p>
            <w:pPr>
              <w:pStyle w:val="13"/>
            </w:pPr>
            <w:r>
              <w:t>≤2000万元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道路使用时间</w:t>
            </w:r>
          </w:p>
        </w:tc>
        <w:tc>
          <w:tcPr>
            <w:tcW w:w="4228" w:type="dxa"/>
            <w:vAlign w:val="center"/>
          </w:tcPr>
          <w:p>
            <w:pPr>
              <w:pStyle w:val="13"/>
            </w:pPr>
            <w:r>
              <w:t>道路使用年限</w:t>
            </w:r>
          </w:p>
        </w:tc>
        <w:tc>
          <w:tcPr>
            <w:tcW w:w="2114" w:type="dxa"/>
            <w:vAlign w:val="center"/>
          </w:tcPr>
          <w:p>
            <w:pPr>
              <w:pStyle w:val="13"/>
            </w:pPr>
            <w:r>
              <w:t>≥10年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居民满意度</w:t>
            </w:r>
          </w:p>
        </w:tc>
        <w:tc>
          <w:tcPr>
            <w:tcW w:w="4228" w:type="dxa"/>
            <w:vAlign w:val="center"/>
          </w:tcPr>
          <w:p>
            <w:pPr>
              <w:pStyle w:val="13"/>
            </w:pPr>
            <w:r>
              <w:t>反映项目实施后受益人群的满意度情况</w:t>
            </w:r>
          </w:p>
        </w:tc>
        <w:tc>
          <w:tcPr>
            <w:tcW w:w="2114" w:type="dxa"/>
            <w:vAlign w:val="center"/>
          </w:tcPr>
          <w:p>
            <w:pPr>
              <w:pStyle w:val="13"/>
            </w:pPr>
            <w:r>
              <w:t>≥80%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67、再融资债券项目绩效评估报告费用绩效目标表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13011024P000001102959</w:t>
            </w:r>
          </w:p>
        </w:tc>
        <w:tc>
          <w:tcPr>
            <w:tcW w:w="2114" w:type="dxa"/>
            <w:vAlign w:val="center"/>
          </w:tcPr>
          <w:p>
            <w:pPr>
              <w:pStyle w:val="11"/>
            </w:pPr>
            <w:r>
              <w:t>项目名称</w:t>
            </w:r>
          </w:p>
        </w:tc>
        <w:tc>
          <w:tcPr>
            <w:tcW w:w="6342" w:type="dxa"/>
            <w:gridSpan w:val="3"/>
            <w:vAlign w:val="center"/>
          </w:tcPr>
          <w:p>
            <w:pPr>
              <w:pStyle w:val="13"/>
            </w:pPr>
            <w:r>
              <w:t>再融资债券项目绩效评估报告费用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1.20</w:t>
            </w:r>
          </w:p>
        </w:tc>
        <w:tc>
          <w:tcPr>
            <w:tcW w:w="2114" w:type="dxa"/>
            <w:vAlign w:val="center"/>
          </w:tcPr>
          <w:p>
            <w:pPr>
              <w:pStyle w:val="11"/>
            </w:pPr>
            <w:r>
              <w:t>其中：财政    资金</w:t>
            </w:r>
          </w:p>
        </w:tc>
        <w:tc>
          <w:tcPr>
            <w:tcW w:w="2114" w:type="dxa"/>
            <w:vAlign w:val="center"/>
          </w:tcPr>
          <w:p>
            <w:pPr>
              <w:pStyle w:val="13"/>
            </w:pPr>
            <w:r>
              <w:t>1.20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通过完成2个项目的绩效评价报告，完成债券的再融资，保证项目顺利完成。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1.通过完成2个项目的绩效评价报告，完成债券的再融资，保证项目顺利完成。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出具报告数量</w:t>
            </w:r>
          </w:p>
        </w:tc>
        <w:tc>
          <w:tcPr>
            <w:tcW w:w="4228" w:type="dxa"/>
            <w:vAlign w:val="center"/>
          </w:tcPr>
          <w:p>
            <w:pPr>
              <w:pStyle w:val="13"/>
            </w:pPr>
            <w:r>
              <w:t>出具绩效评价报告的份数</w:t>
            </w:r>
          </w:p>
        </w:tc>
        <w:tc>
          <w:tcPr>
            <w:tcW w:w="2114" w:type="dxa"/>
            <w:vAlign w:val="center"/>
          </w:tcPr>
          <w:p>
            <w:pPr>
              <w:pStyle w:val="13"/>
            </w:pPr>
            <w:r>
              <w:t>4份</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绩效评价项目数量</w:t>
            </w:r>
          </w:p>
        </w:tc>
        <w:tc>
          <w:tcPr>
            <w:tcW w:w="4228" w:type="dxa"/>
            <w:vAlign w:val="center"/>
          </w:tcPr>
          <w:p>
            <w:pPr>
              <w:pStyle w:val="13"/>
            </w:pPr>
            <w:r>
              <w:t>需出具绩效评价报告的项目数量</w:t>
            </w:r>
          </w:p>
        </w:tc>
        <w:tc>
          <w:tcPr>
            <w:tcW w:w="2114" w:type="dxa"/>
            <w:vAlign w:val="center"/>
          </w:tcPr>
          <w:p>
            <w:pPr>
              <w:pStyle w:val="13"/>
            </w:pPr>
            <w:r>
              <w:t>2个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出具报告的质量</w:t>
            </w:r>
          </w:p>
        </w:tc>
        <w:tc>
          <w:tcPr>
            <w:tcW w:w="4228" w:type="dxa"/>
            <w:vAlign w:val="center"/>
          </w:tcPr>
          <w:p>
            <w:pPr>
              <w:pStyle w:val="13"/>
            </w:pPr>
            <w:r>
              <w:t>出具绩效评价报告的质量</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出具报告的时效</w:t>
            </w:r>
          </w:p>
        </w:tc>
        <w:tc>
          <w:tcPr>
            <w:tcW w:w="4228" w:type="dxa"/>
            <w:vAlign w:val="center"/>
          </w:tcPr>
          <w:p>
            <w:pPr>
              <w:pStyle w:val="13"/>
            </w:pPr>
            <w:r>
              <w:t>完成绩效评价的时间</w:t>
            </w:r>
          </w:p>
        </w:tc>
        <w:tc>
          <w:tcPr>
            <w:tcW w:w="2114" w:type="dxa"/>
            <w:vAlign w:val="center"/>
          </w:tcPr>
          <w:p>
            <w:pPr>
              <w:pStyle w:val="13"/>
            </w:pPr>
            <w:r>
              <w:t>按时出具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报告成本</w:t>
            </w:r>
          </w:p>
        </w:tc>
        <w:tc>
          <w:tcPr>
            <w:tcW w:w="4228" w:type="dxa"/>
            <w:vAlign w:val="center"/>
          </w:tcPr>
          <w:p>
            <w:pPr>
              <w:pStyle w:val="13"/>
            </w:pPr>
            <w:r>
              <w:t>绩效评价报告的单位成本</w:t>
            </w:r>
          </w:p>
        </w:tc>
        <w:tc>
          <w:tcPr>
            <w:tcW w:w="2114" w:type="dxa"/>
            <w:vAlign w:val="center"/>
          </w:tcPr>
          <w:p>
            <w:pPr>
              <w:pStyle w:val="13"/>
            </w:pPr>
            <w:r>
              <w:t>1.2万元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绩效评价报告的影响</w:t>
            </w:r>
          </w:p>
        </w:tc>
        <w:tc>
          <w:tcPr>
            <w:tcW w:w="4228" w:type="dxa"/>
            <w:vAlign w:val="center"/>
          </w:tcPr>
          <w:p>
            <w:pPr>
              <w:pStyle w:val="13"/>
            </w:pPr>
            <w:r>
              <w:t>绩效评价报告的持续影响</w:t>
            </w:r>
          </w:p>
        </w:tc>
        <w:tc>
          <w:tcPr>
            <w:tcW w:w="2114" w:type="dxa"/>
            <w:vAlign w:val="center"/>
          </w:tcPr>
          <w:p>
            <w:pPr>
              <w:pStyle w:val="13"/>
            </w:pPr>
            <w:r>
              <w:t>1年</w:t>
            </w:r>
          </w:p>
        </w:tc>
        <w:tc>
          <w:tcPr>
            <w:tcW w:w="2114"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受益群众满意度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68、自然灾害普查经费绩效目标表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13011024P000001100724</w:t>
            </w:r>
          </w:p>
        </w:tc>
        <w:tc>
          <w:tcPr>
            <w:tcW w:w="2114" w:type="dxa"/>
            <w:vAlign w:val="center"/>
          </w:tcPr>
          <w:p>
            <w:pPr>
              <w:pStyle w:val="11"/>
            </w:pPr>
            <w:r>
              <w:t>项目名称</w:t>
            </w:r>
          </w:p>
        </w:tc>
        <w:tc>
          <w:tcPr>
            <w:tcW w:w="6342" w:type="dxa"/>
            <w:gridSpan w:val="3"/>
            <w:vAlign w:val="center"/>
          </w:tcPr>
          <w:p>
            <w:pPr>
              <w:pStyle w:val="13"/>
            </w:pPr>
            <w:r>
              <w:t>自然灾害普查经费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通过开展普查，摸清全国自然灾害风险隐患底数，查明地区抗灾能力，客观认识全国和各地区自然灾害综合风险水平。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1.通过开展普查，摸清全国自然灾害风险隐患底数，查明地区抗灾能力，客观认识全国和各地区自然灾害综合风险水平。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普查准确率</w:t>
            </w:r>
          </w:p>
        </w:tc>
        <w:tc>
          <w:tcPr>
            <w:tcW w:w="4228" w:type="dxa"/>
            <w:vAlign w:val="center"/>
          </w:tcPr>
          <w:p>
            <w:pPr>
              <w:pStyle w:val="13"/>
              <w:rPr>
                <w:rFonts w:hint="eastAsia" w:eastAsia="方正书宋_GBK"/>
                <w:lang w:eastAsia="zh-CN"/>
              </w:rPr>
            </w:pPr>
            <w:r>
              <w:t>符合要求的抽查数量占总抽查数量</w:t>
            </w:r>
            <w:r>
              <w:rPr>
                <w:rFonts w:hint="eastAsia"/>
                <w:lang w:eastAsia="zh-CN"/>
              </w:rPr>
              <w:t>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普查按时完成率</w:t>
            </w:r>
          </w:p>
        </w:tc>
        <w:tc>
          <w:tcPr>
            <w:tcW w:w="4228" w:type="dxa"/>
            <w:vAlign w:val="center"/>
          </w:tcPr>
          <w:p>
            <w:pPr>
              <w:pStyle w:val="13"/>
            </w:pPr>
            <w:r>
              <w:t>按时完成普查数量占全部普查数量的比例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完成普查工作的成本</w:t>
            </w:r>
          </w:p>
        </w:tc>
        <w:tc>
          <w:tcPr>
            <w:tcW w:w="4228" w:type="dxa"/>
            <w:vAlign w:val="center"/>
          </w:tcPr>
          <w:p>
            <w:pPr>
              <w:pStyle w:val="13"/>
            </w:pPr>
            <w:r>
              <w:t>完成普查工作的部分成本</w:t>
            </w:r>
          </w:p>
        </w:tc>
        <w:tc>
          <w:tcPr>
            <w:tcW w:w="2114" w:type="dxa"/>
            <w:vAlign w:val="center"/>
          </w:tcPr>
          <w:p>
            <w:pPr>
              <w:pStyle w:val="13"/>
            </w:pPr>
            <w:r>
              <w:t>102.52万元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市政设施普查数量</w:t>
            </w:r>
          </w:p>
        </w:tc>
        <w:tc>
          <w:tcPr>
            <w:tcW w:w="4228" w:type="dxa"/>
            <w:vAlign w:val="center"/>
          </w:tcPr>
          <w:p>
            <w:pPr>
              <w:pStyle w:val="13"/>
            </w:pPr>
            <w:r>
              <w:t>需要普查的污水管网长度</w:t>
            </w:r>
          </w:p>
        </w:tc>
        <w:tc>
          <w:tcPr>
            <w:tcW w:w="2114" w:type="dxa"/>
            <w:vAlign w:val="center"/>
          </w:tcPr>
          <w:p>
            <w:pPr>
              <w:pStyle w:val="13"/>
            </w:pPr>
            <w:r>
              <w:t>≥60km</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城镇房屋普查数量</w:t>
            </w:r>
          </w:p>
        </w:tc>
        <w:tc>
          <w:tcPr>
            <w:tcW w:w="4228" w:type="dxa"/>
            <w:vAlign w:val="center"/>
          </w:tcPr>
          <w:p>
            <w:pPr>
              <w:pStyle w:val="13"/>
            </w:pPr>
            <w:r>
              <w:t>需要普查的城镇房屋（含经营用房）面积</w:t>
            </w:r>
          </w:p>
        </w:tc>
        <w:tc>
          <w:tcPr>
            <w:tcW w:w="2114" w:type="dxa"/>
            <w:vAlign w:val="center"/>
          </w:tcPr>
          <w:p>
            <w:pPr>
              <w:pStyle w:val="13"/>
            </w:pPr>
            <w:r>
              <w:t>≥754.2万平方米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农村非住宅房屋普查数量</w:t>
            </w:r>
          </w:p>
        </w:tc>
        <w:tc>
          <w:tcPr>
            <w:tcW w:w="4228" w:type="dxa"/>
            <w:vAlign w:val="center"/>
          </w:tcPr>
          <w:p>
            <w:pPr>
              <w:pStyle w:val="13"/>
            </w:pPr>
            <w:r>
              <w:t>需要普查的农村非住宅房屋户数</w:t>
            </w:r>
          </w:p>
        </w:tc>
        <w:tc>
          <w:tcPr>
            <w:tcW w:w="2114" w:type="dxa"/>
            <w:vAlign w:val="center"/>
          </w:tcPr>
          <w:p>
            <w:pPr>
              <w:pStyle w:val="13"/>
            </w:pPr>
            <w:r>
              <w:t>208村</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农村住宅房屋普查数量</w:t>
            </w:r>
          </w:p>
        </w:tc>
        <w:tc>
          <w:tcPr>
            <w:tcW w:w="4228" w:type="dxa"/>
            <w:vAlign w:val="center"/>
          </w:tcPr>
          <w:p>
            <w:pPr>
              <w:pStyle w:val="13"/>
            </w:pPr>
            <w:r>
              <w:t>需要普查的农村住宅房屋户数</w:t>
            </w:r>
          </w:p>
        </w:tc>
        <w:tc>
          <w:tcPr>
            <w:tcW w:w="2114" w:type="dxa"/>
            <w:vAlign w:val="center"/>
          </w:tcPr>
          <w:p>
            <w:pPr>
              <w:pStyle w:val="13"/>
            </w:pPr>
            <w:r>
              <w:t>≥98013户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受益村的数量</w:t>
            </w:r>
          </w:p>
        </w:tc>
        <w:tc>
          <w:tcPr>
            <w:tcW w:w="4228" w:type="dxa"/>
            <w:vAlign w:val="center"/>
          </w:tcPr>
          <w:p>
            <w:pPr>
              <w:pStyle w:val="13"/>
            </w:pPr>
            <w:r>
              <w:t>受益行政村的数量</w:t>
            </w:r>
          </w:p>
        </w:tc>
        <w:tc>
          <w:tcPr>
            <w:tcW w:w="2114" w:type="dxa"/>
            <w:vAlign w:val="center"/>
          </w:tcPr>
          <w:p>
            <w:pPr>
              <w:pStyle w:val="13"/>
            </w:pPr>
            <w:r>
              <w:t>208个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持续影响时间</w:t>
            </w:r>
          </w:p>
        </w:tc>
        <w:tc>
          <w:tcPr>
            <w:tcW w:w="4228" w:type="dxa"/>
            <w:vAlign w:val="center"/>
          </w:tcPr>
          <w:p>
            <w:pPr>
              <w:pStyle w:val="13"/>
            </w:pPr>
            <w:r>
              <w:t>反映项目实施带来影响的长效性</w:t>
            </w:r>
          </w:p>
        </w:tc>
        <w:tc>
          <w:tcPr>
            <w:tcW w:w="2114" w:type="dxa"/>
            <w:vAlign w:val="center"/>
          </w:tcPr>
          <w:p>
            <w:pPr>
              <w:pStyle w:val="13"/>
            </w:pPr>
            <w:r>
              <w:t>≥20年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风险普查满意度</w:t>
            </w:r>
          </w:p>
        </w:tc>
        <w:tc>
          <w:tcPr>
            <w:tcW w:w="4228" w:type="dxa"/>
            <w:vAlign w:val="center"/>
          </w:tcPr>
          <w:p>
            <w:pPr>
              <w:pStyle w:val="13"/>
              <w:rPr>
                <w:rFonts w:hint="eastAsia" w:eastAsia="方正书宋_GBK"/>
                <w:lang w:eastAsia="zh-CN"/>
              </w:rPr>
            </w:pPr>
            <w:r>
              <w:t>符合要求的抽查数量占总抽查数量</w:t>
            </w:r>
            <w:r>
              <w:rPr>
                <w:rFonts w:hint="eastAsia"/>
                <w:lang w:eastAsia="zh-CN"/>
              </w:rPr>
              <w:t>的比例</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69、纵二街征地费用绩效目标表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13011024P00000110205E</w:t>
            </w:r>
          </w:p>
        </w:tc>
        <w:tc>
          <w:tcPr>
            <w:tcW w:w="2114" w:type="dxa"/>
            <w:vAlign w:val="center"/>
          </w:tcPr>
          <w:p>
            <w:pPr>
              <w:pStyle w:val="11"/>
            </w:pPr>
            <w:r>
              <w:t>项目名称</w:t>
            </w:r>
          </w:p>
        </w:tc>
        <w:tc>
          <w:tcPr>
            <w:tcW w:w="6342" w:type="dxa"/>
            <w:gridSpan w:val="3"/>
            <w:vAlign w:val="center"/>
          </w:tcPr>
          <w:p>
            <w:pPr>
              <w:pStyle w:val="13"/>
            </w:pPr>
            <w:r>
              <w:t>纵二街征地费用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54.26</w:t>
            </w:r>
          </w:p>
        </w:tc>
        <w:tc>
          <w:tcPr>
            <w:tcW w:w="2114" w:type="dxa"/>
            <w:vAlign w:val="center"/>
          </w:tcPr>
          <w:p>
            <w:pPr>
              <w:pStyle w:val="11"/>
            </w:pPr>
            <w:r>
              <w:t>其中：财政    资金</w:t>
            </w:r>
          </w:p>
        </w:tc>
        <w:tc>
          <w:tcPr>
            <w:tcW w:w="2114" w:type="dxa"/>
            <w:vAlign w:val="center"/>
          </w:tcPr>
          <w:p>
            <w:pPr>
              <w:pStyle w:val="13"/>
            </w:pPr>
            <w:r>
              <w:t>54.26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完成纵二街项目征地费用支付工作，确保资金及时拨付。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1.完成纵二街项目征地费用支付工作，确保资金及时拨付。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征地亩数</w:t>
            </w:r>
          </w:p>
        </w:tc>
        <w:tc>
          <w:tcPr>
            <w:tcW w:w="4228" w:type="dxa"/>
            <w:vAlign w:val="center"/>
          </w:tcPr>
          <w:p>
            <w:pPr>
              <w:pStyle w:val="13"/>
            </w:pPr>
            <w:r>
              <w:t>征用土地数量</w:t>
            </w:r>
          </w:p>
        </w:tc>
        <w:tc>
          <w:tcPr>
            <w:tcW w:w="2114" w:type="dxa"/>
            <w:vAlign w:val="center"/>
          </w:tcPr>
          <w:p>
            <w:pPr>
              <w:pStyle w:val="13"/>
            </w:pPr>
            <w:r>
              <w:t>10.65亩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征地费用发放准确率</w:t>
            </w:r>
          </w:p>
        </w:tc>
        <w:tc>
          <w:tcPr>
            <w:tcW w:w="4228" w:type="dxa"/>
            <w:vAlign w:val="center"/>
          </w:tcPr>
          <w:p>
            <w:pPr>
              <w:pStyle w:val="13"/>
            </w:pPr>
            <w:r>
              <w:t>征地费发放准确率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征地费用支付率</w:t>
            </w:r>
          </w:p>
        </w:tc>
        <w:tc>
          <w:tcPr>
            <w:tcW w:w="4228" w:type="dxa"/>
            <w:vAlign w:val="center"/>
          </w:tcPr>
          <w:p>
            <w:pPr>
              <w:pStyle w:val="13"/>
            </w:pPr>
            <w:r>
              <w:t>征地费用按时支付率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征地费用成本</w:t>
            </w:r>
          </w:p>
        </w:tc>
        <w:tc>
          <w:tcPr>
            <w:tcW w:w="4228" w:type="dxa"/>
            <w:vAlign w:val="center"/>
          </w:tcPr>
          <w:p>
            <w:pPr>
              <w:pStyle w:val="13"/>
            </w:pPr>
            <w:r>
              <w:t>征用单位成本</w:t>
            </w:r>
          </w:p>
        </w:tc>
        <w:tc>
          <w:tcPr>
            <w:tcW w:w="2114" w:type="dxa"/>
            <w:vAlign w:val="center"/>
          </w:tcPr>
          <w:p>
            <w:pPr>
              <w:pStyle w:val="13"/>
            </w:pPr>
            <w:r>
              <w:t>≤55万元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完成征地面积的建设完成率</w:t>
            </w:r>
          </w:p>
        </w:tc>
        <w:tc>
          <w:tcPr>
            <w:tcW w:w="4228" w:type="dxa"/>
            <w:vAlign w:val="center"/>
          </w:tcPr>
          <w:p>
            <w:pPr>
              <w:pStyle w:val="13"/>
            </w:pPr>
            <w:r>
              <w:t>实际收到征地费用户数占征地农户数的比例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各项工作任务按时完成率</w:t>
            </w:r>
          </w:p>
        </w:tc>
        <w:tc>
          <w:tcPr>
            <w:tcW w:w="4228" w:type="dxa"/>
            <w:vAlign w:val="center"/>
          </w:tcPr>
          <w:p>
            <w:pPr>
              <w:pStyle w:val="13"/>
            </w:pPr>
            <w:r>
              <w:t>各项工作任务按时完成率</w:t>
            </w:r>
          </w:p>
        </w:tc>
        <w:tc>
          <w:tcPr>
            <w:tcW w:w="2114" w:type="dxa"/>
            <w:vAlign w:val="center"/>
          </w:tcPr>
          <w:p>
            <w:pPr>
              <w:pStyle w:val="13"/>
            </w:pPr>
            <w:r>
              <w:t>按要求及时完成各项工程</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满意和较满意人数占被征地人数的比例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70、租地费绩效目标表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13011024P00000110047J</w:t>
            </w:r>
          </w:p>
        </w:tc>
        <w:tc>
          <w:tcPr>
            <w:tcW w:w="2114" w:type="dxa"/>
            <w:vAlign w:val="center"/>
          </w:tcPr>
          <w:p>
            <w:pPr>
              <w:pStyle w:val="11"/>
            </w:pPr>
            <w:r>
              <w:t>项目名称</w:t>
            </w:r>
          </w:p>
        </w:tc>
        <w:tc>
          <w:tcPr>
            <w:tcW w:w="6342" w:type="dxa"/>
            <w:gridSpan w:val="3"/>
            <w:vAlign w:val="center"/>
          </w:tcPr>
          <w:p>
            <w:pPr>
              <w:pStyle w:val="13"/>
            </w:pPr>
            <w:r>
              <w:t>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85.00</w:t>
            </w:r>
          </w:p>
        </w:tc>
        <w:tc>
          <w:tcPr>
            <w:tcW w:w="2114" w:type="dxa"/>
            <w:vAlign w:val="center"/>
          </w:tcPr>
          <w:p>
            <w:pPr>
              <w:pStyle w:val="11"/>
            </w:pPr>
            <w:r>
              <w:t>其中：财政    资金</w:t>
            </w:r>
          </w:p>
        </w:tc>
        <w:tc>
          <w:tcPr>
            <w:tcW w:w="2114" w:type="dxa"/>
            <w:vAlign w:val="center"/>
          </w:tcPr>
          <w:p>
            <w:pPr>
              <w:pStyle w:val="13"/>
            </w:pPr>
            <w:r>
              <w:t>85.00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完成2024年建设租地费用补偿工作，确保资金及时拨付。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1.完成2024年建设租地费用补偿工作，确保资金及时拨付。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租地亩数</w:t>
            </w:r>
          </w:p>
        </w:tc>
        <w:tc>
          <w:tcPr>
            <w:tcW w:w="4228" w:type="dxa"/>
            <w:vAlign w:val="center"/>
          </w:tcPr>
          <w:p>
            <w:pPr>
              <w:pStyle w:val="13"/>
            </w:pPr>
            <w:r>
              <w:t>租用土地数量</w:t>
            </w:r>
          </w:p>
        </w:tc>
        <w:tc>
          <w:tcPr>
            <w:tcW w:w="2114" w:type="dxa"/>
            <w:vAlign w:val="center"/>
          </w:tcPr>
          <w:p>
            <w:pPr>
              <w:pStyle w:val="13"/>
            </w:pPr>
            <w:r>
              <w:t>537.13亩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租地补偿费发放标准达标率</w:t>
            </w:r>
          </w:p>
        </w:tc>
        <w:tc>
          <w:tcPr>
            <w:tcW w:w="4228" w:type="dxa"/>
            <w:vAlign w:val="center"/>
          </w:tcPr>
          <w:p>
            <w:pPr>
              <w:pStyle w:val="13"/>
            </w:pPr>
            <w:r>
              <w:t>补偿费发放标准达标率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租地费支付</w:t>
            </w:r>
          </w:p>
        </w:tc>
        <w:tc>
          <w:tcPr>
            <w:tcW w:w="4228" w:type="dxa"/>
            <w:vAlign w:val="center"/>
          </w:tcPr>
          <w:p>
            <w:pPr>
              <w:pStyle w:val="13"/>
            </w:pPr>
            <w:r>
              <w:t>每年租地费用支付按合同约定期限</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租地标准</w:t>
            </w:r>
          </w:p>
        </w:tc>
        <w:tc>
          <w:tcPr>
            <w:tcW w:w="4228" w:type="dxa"/>
            <w:vAlign w:val="center"/>
          </w:tcPr>
          <w:p>
            <w:pPr>
              <w:pStyle w:val="13"/>
            </w:pPr>
            <w:r>
              <w:t>每亩地补贴标准</w:t>
            </w:r>
          </w:p>
        </w:tc>
        <w:tc>
          <w:tcPr>
            <w:tcW w:w="2114" w:type="dxa"/>
            <w:vAlign w:val="center"/>
          </w:tcPr>
          <w:p>
            <w:pPr>
              <w:pStyle w:val="13"/>
            </w:pPr>
            <w:r>
              <w:t>1440元/亩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完成租地面积的建设完成率</w:t>
            </w:r>
          </w:p>
        </w:tc>
        <w:tc>
          <w:tcPr>
            <w:tcW w:w="4228" w:type="dxa"/>
            <w:vAlign w:val="center"/>
          </w:tcPr>
          <w:p>
            <w:pPr>
              <w:pStyle w:val="13"/>
            </w:pPr>
            <w:r>
              <w:t>实际收到租地补贴户数占租地农户数的比例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各项工作任务按时完成率</w:t>
            </w:r>
          </w:p>
        </w:tc>
        <w:tc>
          <w:tcPr>
            <w:tcW w:w="4228" w:type="dxa"/>
            <w:vAlign w:val="center"/>
          </w:tcPr>
          <w:p>
            <w:pPr>
              <w:pStyle w:val="13"/>
            </w:pPr>
            <w:r>
              <w:t>各项工作任务按时完成率</w:t>
            </w:r>
          </w:p>
        </w:tc>
        <w:tc>
          <w:tcPr>
            <w:tcW w:w="2114" w:type="dxa"/>
            <w:vAlign w:val="center"/>
          </w:tcPr>
          <w:p>
            <w:pPr>
              <w:pStyle w:val="13"/>
            </w:pPr>
            <w:r>
              <w:t>按要求及时完成各项工程</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满意和较满意人数占被补贴人数的比例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71、建设工程实体及原材料质量抽测及安全监督专项费绩效目标表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13011024P000001101126</w:t>
            </w:r>
          </w:p>
        </w:tc>
        <w:tc>
          <w:tcPr>
            <w:tcW w:w="2114" w:type="dxa"/>
            <w:vAlign w:val="center"/>
          </w:tcPr>
          <w:p>
            <w:pPr>
              <w:pStyle w:val="11"/>
            </w:pPr>
            <w:r>
              <w:t>项目名称</w:t>
            </w:r>
          </w:p>
        </w:tc>
        <w:tc>
          <w:tcPr>
            <w:tcW w:w="6342" w:type="dxa"/>
            <w:gridSpan w:val="3"/>
            <w:vAlign w:val="center"/>
          </w:tcPr>
          <w:p>
            <w:pPr>
              <w:pStyle w:val="13"/>
            </w:pPr>
            <w:r>
              <w:t>建设工程实体及原材料质量抽测及安全监督专项费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对全区工程原材、实体不定期抽测，严格控制不合格材料进入施工现场，对全区项目进行监管，覆盖面到达百分百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50%</w:t>
            </w:r>
          </w:p>
        </w:tc>
        <w:tc>
          <w:tcPr>
            <w:tcW w:w="2114" w:type="dxa"/>
            <w:vAlign w:val="center"/>
          </w:tcPr>
          <w:p>
            <w:pPr>
              <w:pStyle w:val="14"/>
            </w:pPr>
            <w:r>
              <w:t>100%</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1.对全区工程原材、实体不定期抽测，严格控制不合格材料进入施工现场，对全区项目进行监管，覆盖面到达百分百</w:t>
            </w:r>
          </w:p>
          <w:p>
            <w:pPr>
              <w:pStyle w:val="13"/>
            </w:pPr>
            <w:r>
              <w:t>2.减少工程安全隐患的发生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工程原材料抽检数量</w:t>
            </w:r>
          </w:p>
        </w:tc>
        <w:tc>
          <w:tcPr>
            <w:tcW w:w="4228" w:type="dxa"/>
            <w:vAlign w:val="center"/>
          </w:tcPr>
          <w:p>
            <w:pPr>
              <w:pStyle w:val="13"/>
            </w:pPr>
            <w:r>
              <w:t>对全区工程原材料抽检</w:t>
            </w:r>
          </w:p>
        </w:tc>
        <w:tc>
          <w:tcPr>
            <w:tcW w:w="2114" w:type="dxa"/>
            <w:vAlign w:val="center"/>
          </w:tcPr>
          <w:p>
            <w:pPr>
              <w:pStyle w:val="13"/>
            </w:pPr>
            <w:r>
              <w:t>150个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工程质量覆盖率</w:t>
            </w:r>
          </w:p>
        </w:tc>
        <w:tc>
          <w:tcPr>
            <w:tcW w:w="4228" w:type="dxa"/>
            <w:vAlign w:val="center"/>
          </w:tcPr>
          <w:p>
            <w:pPr>
              <w:pStyle w:val="13"/>
            </w:pPr>
            <w:r>
              <w:t>对工程质量实体、行为进行监督</w:t>
            </w:r>
          </w:p>
        </w:tc>
        <w:tc>
          <w:tcPr>
            <w:tcW w:w="2114" w:type="dxa"/>
            <w:vAlign w:val="center"/>
          </w:tcPr>
          <w:p>
            <w:pPr>
              <w:pStyle w:val="13"/>
            </w:pPr>
            <w:r>
              <w:t>100%</w:t>
            </w:r>
          </w:p>
        </w:tc>
        <w:tc>
          <w:tcPr>
            <w:tcW w:w="2114"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专家排查隐患项目率</w:t>
            </w:r>
          </w:p>
        </w:tc>
        <w:tc>
          <w:tcPr>
            <w:tcW w:w="4228" w:type="dxa"/>
            <w:vAlign w:val="center"/>
          </w:tcPr>
          <w:p>
            <w:pPr>
              <w:pStyle w:val="13"/>
            </w:pPr>
            <w:r>
              <w:t>专家排查施工现场安全隐患数量</w:t>
            </w:r>
          </w:p>
        </w:tc>
        <w:tc>
          <w:tcPr>
            <w:tcW w:w="2114" w:type="dxa"/>
            <w:vAlign w:val="center"/>
          </w:tcPr>
          <w:p>
            <w:pPr>
              <w:pStyle w:val="13"/>
            </w:pPr>
            <w:r>
              <w:t>150个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委托第三方所需要成本</w:t>
            </w:r>
          </w:p>
        </w:tc>
        <w:tc>
          <w:tcPr>
            <w:tcW w:w="4228" w:type="dxa"/>
            <w:vAlign w:val="center"/>
          </w:tcPr>
          <w:p>
            <w:pPr>
              <w:pStyle w:val="13"/>
            </w:pPr>
            <w:r>
              <w:t>委托第三方对原材、实体检测发生的成本</w:t>
            </w:r>
          </w:p>
        </w:tc>
        <w:tc>
          <w:tcPr>
            <w:tcW w:w="2114" w:type="dxa"/>
            <w:vAlign w:val="center"/>
          </w:tcPr>
          <w:p>
            <w:pPr>
              <w:pStyle w:val="13"/>
            </w:pPr>
            <w:r>
              <w:t>197.5万/年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社会影响</w:t>
            </w:r>
          </w:p>
        </w:tc>
        <w:tc>
          <w:tcPr>
            <w:tcW w:w="4228" w:type="dxa"/>
            <w:vAlign w:val="center"/>
          </w:tcPr>
          <w:p>
            <w:pPr>
              <w:pStyle w:val="13"/>
            </w:pPr>
            <w:r>
              <w:t>排查治理施工现场质量和安全生产隐患，监督各方责任主体履行施工质量和安全生产职责，控制隐患数量</w:t>
            </w:r>
          </w:p>
        </w:tc>
        <w:tc>
          <w:tcPr>
            <w:tcW w:w="2114" w:type="dxa"/>
            <w:vAlign w:val="center"/>
          </w:tcPr>
          <w:p>
            <w:pPr>
              <w:pStyle w:val="13"/>
            </w:pPr>
            <w:r>
              <w:t>1个</w:t>
            </w:r>
          </w:p>
        </w:tc>
        <w:tc>
          <w:tcPr>
            <w:tcW w:w="2114"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群众满意数量占总数的比例。</w:t>
            </w:r>
          </w:p>
        </w:tc>
        <w:tc>
          <w:tcPr>
            <w:tcW w:w="2114" w:type="dxa"/>
            <w:vAlign w:val="center"/>
          </w:tcPr>
          <w:p>
            <w:pPr>
              <w:pStyle w:val="13"/>
            </w:pPr>
            <w:r>
              <w:t>≥90%</w:t>
            </w:r>
          </w:p>
        </w:tc>
        <w:tc>
          <w:tcPr>
            <w:tcW w:w="2114" w:type="dxa"/>
            <w:vAlign w:val="center"/>
          </w:tcPr>
          <w:p>
            <w:pPr>
              <w:pStyle w:val="13"/>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72、聘请消防专家费用绩效目标表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13011024P00000110375T</w:t>
            </w:r>
          </w:p>
        </w:tc>
        <w:tc>
          <w:tcPr>
            <w:tcW w:w="2114" w:type="dxa"/>
            <w:vAlign w:val="center"/>
          </w:tcPr>
          <w:p>
            <w:pPr>
              <w:pStyle w:val="11"/>
            </w:pPr>
            <w:r>
              <w:t>项目名称</w:t>
            </w:r>
          </w:p>
        </w:tc>
        <w:tc>
          <w:tcPr>
            <w:tcW w:w="6342" w:type="dxa"/>
            <w:gridSpan w:val="3"/>
            <w:vAlign w:val="center"/>
          </w:tcPr>
          <w:p>
            <w:pPr>
              <w:pStyle w:val="13"/>
            </w:pPr>
            <w:r>
              <w:t>聘请消防专家费用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38.60</w:t>
            </w:r>
          </w:p>
        </w:tc>
        <w:tc>
          <w:tcPr>
            <w:tcW w:w="2114" w:type="dxa"/>
            <w:vAlign w:val="center"/>
          </w:tcPr>
          <w:p>
            <w:pPr>
              <w:pStyle w:val="11"/>
            </w:pPr>
            <w:r>
              <w:t>其中：财政    资金</w:t>
            </w:r>
          </w:p>
        </w:tc>
        <w:tc>
          <w:tcPr>
            <w:tcW w:w="2114" w:type="dxa"/>
            <w:vAlign w:val="center"/>
          </w:tcPr>
          <w:p>
            <w:pPr>
              <w:pStyle w:val="13"/>
            </w:pPr>
            <w:r>
              <w:t>38.60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 xml:space="preserve"> 对全区竣工建设工程项目消防验收质量提供保证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 对全区竣工建设工程项目消防验收质量提供保证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第三方服务机构服务项数</w:t>
            </w:r>
          </w:p>
        </w:tc>
        <w:tc>
          <w:tcPr>
            <w:tcW w:w="4228" w:type="dxa"/>
            <w:vAlign w:val="center"/>
          </w:tcPr>
          <w:p>
            <w:pPr>
              <w:pStyle w:val="13"/>
            </w:pPr>
            <w:r>
              <w:t>计划聘请第三方服务机构对全区竣工建设工程项目消防验收</w:t>
            </w:r>
          </w:p>
        </w:tc>
        <w:tc>
          <w:tcPr>
            <w:tcW w:w="2114" w:type="dxa"/>
            <w:vAlign w:val="center"/>
          </w:tcPr>
          <w:p>
            <w:pPr>
              <w:pStyle w:val="13"/>
            </w:pPr>
            <w:r>
              <w:t>1项</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第三方服务机构消防验收工作保障率</w:t>
            </w:r>
          </w:p>
        </w:tc>
        <w:tc>
          <w:tcPr>
            <w:tcW w:w="4228" w:type="dxa"/>
            <w:vAlign w:val="center"/>
          </w:tcPr>
          <w:p>
            <w:pPr>
              <w:pStyle w:val="13"/>
            </w:pPr>
            <w:r>
              <w:t>对全区竣工建设工程项目消防验收工作保障率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消防验收时限</w:t>
            </w:r>
          </w:p>
        </w:tc>
        <w:tc>
          <w:tcPr>
            <w:tcW w:w="4228" w:type="dxa"/>
            <w:vAlign w:val="center"/>
          </w:tcPr>
          <w:p>
            <w:pPr>
              <w:pStyle w:val="13"/>
            </w:pPr>
            <w:r>
              <w:t>建设单位提交消防验收申请之日起到消防验收完毕的时间</w:t>
            </w:r>
          </w:p>
        </w:tc>
        <w:tc>
          <w:tcPr>
            <w:tcW w:w="2114" w:type="dxa"/>
            <w:vAlign w:val="center"/>
          </w:tcPr>
          <w:p>
            <w:pPr>
              <w:pStyle w:val="13"/>
            </w:pPr>
            <w:r>
              <w:t>≤10天</w:t>
            </w:r>
          </w:p>
        </w:tc>
        <w:tc>
          <w:tcPr>
            <w:tcW w:w="2114" w:type="dxa"/>
            <w:vAlign w:val="center"/>
          </w:tcPr>
          <w:p>
            <w:pPr>
              <w:pStyle w:val="13"/>
            </w:pPr>
            <w:r>
              <w:t>河北省建设工程消防设计审查验收管理暂行办法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消防验收所需要资金</w:t>
            </w:r>
          </w:p>
          <w:p>
            <w:pPr>
              <w:pStyle w:val="13"/>
            </w:pPr>
          </w:p>
        </w:tc>
        <w:tc>
          <w:tcPr>
            <w:tcW w:w="4228" w:type="dxa"/>
            <w:vAlign w:val="center"/>
          </w:tcPr>
          <w:p>
            <w:pPr>
              <w:pStyle w:val="13"/>
            </w:pPr>
            <w:r>
              <w:t>完成消防验收所需要资金</w:t>
            </w:r>
          </w:p>
          <w:p>
            <w:pPr>
              <w:pStyle w:val="13"/>
            </w:pPr>
            <w:r>
              <w:t>(含2022年就欠和2023年资金）</w:t>
            </w:r>
          </w:p>
        </w:tc>
        <w:tc>
          <w:tcPr>
            <w:tcW w:w="2114" w:type="dxa"/>
            <w:vAlign w:val="center"/>
          </w:tcPr>
          <w:p>
            <w:pPr>
              <w:pStyle w:val="13"/>
            </w:pPr>
            <w:r>
              <w:t>99万元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消防验收隐患整改率</w:t>
            </w:r>
          </w:p>
        </w:tc>
        <w:tc>
          <w:tcPr>
            <w:tcW w:w="4228" w:type="dxa"/>
            <w:vAlign w:val="center"/>
          </w:tcPr>
          <w:p>
            <w:pPr>
              <w:pStyle w:val="13"/>
            </w:pPr>
            <w:r>
              <w:t>对全区竣工建设工程项目消防验收存在问题隐患整改率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消防验收技术服务满意率</w:t>
            </w:r>
          </w:p>
        </w:tc>
        <w:tc>
          <w:tcPr>
            <w:tcW w:w="4228" w:type="dxa"/>
            <w:vAlign w:val="center"/>
          </w:tcPr>
          <w:p>
            <w:pPr>
              <w:pStyle w:val="13"/>
            </w:pPr>
            <w:r>
              <w:t>对全区竣工建设工程项目消防验收服务对象满意率</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73、涉军公益岗位工资绩效目标表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13011024P00000110118U</w:t>
            </w:r>
          </w:p>
        </w:tc>
        <w:tc>
          <w:tcPr>
            <w:tcW w:w="2114" w:type="dxa"/>
            <w:vAlign w:val="center"/>
          </w:tcPr>
          <w:p>
            <w:pPr>
              <w:pStyle w:val="11"/>
            </w:pPr>
            <w:r>
              <w:t>项目名称</w:t>
            </w:r>
          </w:p>
        </w:tc>
        <w:tc>
          <w:tcPr>
            <w:tcW w:w="6342" w:type="dxa"/>
            <w:gridSpan w:val="3"/>
            <w:vAlign w:val="center"/>
          </w:tcPr>
          <w:p>
            <w:pPr>
              <w:pStyle w:val="13"/>
            </w:pPr>
            <w:r>
              <w:t>涉军公益岗位工资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108.61</w:t>
            </w:r>
          </w:p>
        </w:tc>
        <w:tc>
          <w:tcPr>
            <w:tcW w:w="2114" w:type="dxa"/>
            <w:vAlign w:val="center"/>
          </w:tcPr>
          <w:p>
            <w:pPr>
              <w:pStyle w:val="11"/>
            </w:pPr>
            <w:r>
              <w:t>其中：财政    资金</w:t>
            </w:r>
          </w:p>
        </w:tc>
        <w:tc>
          <w:tcPr>
            <w:tcW w:w="2114" w:type="dxa"/>
            <w:vAlign w:val="center"/>
          </w:tcPr>
          <w:p>
            <w:pPr>
              <w:pStyle w:val="13"/>
            </w:pPr>
            <w:r>
              <w:t>108.61</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1.对符合条件的退役军人18人，实行公益岗位托管安置，帮扶到位，加大就业援助力度。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资金发放率</w:t>
            </w:r>
          </w:p>
        </w:tc>
        <w:tc>
          <w:tcPr>
            <w:tcW w:w="4228" w:type="dxa"/>
            <w:vAlign w:val="center"/>
          </w:tcPr>
          <w:p>
            <w:pPr>
              <w:pStyle w:val="13"/>
            </w:pPr>
            <w:r>
              <w:t>资金发放率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退役人数</w:t>
            </w:r>
          </w:p>
        </w:tc>
        <w:tc>
          <w:tcPr>
            <w:tcW w:w="4228" w:type="dxa"/>
            <w:vAlign w:val="center"/>
          </w:tcPr>
          <w:p>
            <w:pPr>
              <w:pStyle w:val="13"/>
            </w:pPr>
            <w:r>
              <w:t>单位退役实际人数</w:t>
            </w:r>
          </w:p>
        </w:tc>
        <w:tc>
          <w:tcPr>
            <w:tcW w:w="2114" w:type="dxa"/>
            <w:vAlign w:val="center"/>
          </w:tcPr>
          <w:p>
            <w:pPr>
              <w:pStyle w:val="13"/>
            </w:pPr>
            <w:r>
              <w:t>18人</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退役人员资金发放标准</w:t>
            </w:r>
          </w:p>
        </w:tc>
        <w:tc>
          <w:tcPr>
            <w:tcW w:w="4228" w:type="dxa"/>
            <w:vAlign w:val="center"/>
          </w:tcPr>
          <w:p>
            <w:pPr>
              <w:pStyle w:val="13"/>
            </w:pPr>
            <w:r>
              <w:t>对符合条件的退役军人发放特金额</w:t>
            </w:r>
          </w:p>
        </w:tc>
        <w:tc>
          <w:tcPr>
            <w:tcW w:w="2114" w:type="dxa"/>
            <w:vAlign w:val="center"/>
          </w:tcPr>
          <w:p>
            <w:pPr>
              <w:pStyle w:val="13"/>
            </w:pPr>
            <w:r>
              <w:t>108.61万元</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退役人员工资发放及时率</w:t>
            </w:r>
          </w:p>
        </w:tc>
        <w:tc>
          <w:tcPr>
            <w:tcW w:w="4228" w:type="dxa"/>
            <w:vAlign w:val="center"/>
          </w:tcPr>
          <w:p>
            <w:pPr>
              <w:pStyle w:val="13"/>
            </w:pPr>
            <w:r>
              <w:t>工资发放完成及时率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托管安置帮扶人数</w:t>
            </w:r>
          </w:p>
        </w:tc>
        <w:tc>
          <w:tcPr>
            <w:tcW w:w="4228" w:type="dxa"/>
            <w:vAlign w:val="center"/>
          </w:tcPr>
          <w:p>
            <w:pPr>
              <w:pStyle w:val="13"/>
            </w:pPr>
            <w:r>
              <w:t>对退役托管安置帮扶到位的人数</w:t>
            </w:r>
          </w:p>
        </w:tc>
        <w:tc>
          <w:tcPr>
            <w:tcW w:w="2114" w:type="dxa"/>
            <w:vAlign w:val="center"/>
          </w:tcPr>
          <w:p>
            <w:pPr>
              <w:pStyle w:val="13"/>
            </w:pPr>
            <w:r>
              <w:t>18人</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退役安置满意度</w:t>
            </w:r>
          </w:p>
        </w:tc>
        <w:tc>
          <w:tcPr>
            <w:tcW w:w="4228" w:type="dxa"/>
            <w:vAlign w:val="center"/>
          </w:tcPr>
          <w:p>
            <w:pPr>
              <w:pStyle w:val="13"/>
            </w:pPr>
            <w:r>
              <w:t>对退役安置满意程度</w:t>
            </w:r>
          </w:p>
        </w:tc>
        <w:tc>
          <w:tcPr>
            <w:tcW w:w="2114" w:type="dxa"/>
            <w:vAlign w:val="center"/>
          </w:tcPr>
          <w:p>
            <w:pPr>
              <w:pStyle w:val="13"/>
            </w:pPr>
            <w:r>
              <w:t>100%</w:t>
            </w:r>
          </w:p>
        </w:tc>
        <w:tc>
          <w:tcPr>
            <w:tcW w:w="2114"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74、西美金山湖设计费和房屋质量检测鉴定费用绩效目标表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13011024P00000110114D</w:t>
            </w:r>
          </w:p>
        </w:tc>
        <w:tc>
          <w:tcPr>
            <w:tcW w:w="2114" w:type="dxa"/>
            <w:vAlign w:val="center"/>
          </w:tcPr>
          <w:p>
            <w:pPr>
              <w:pStyle w:val="11"/>
            </w:pPr>
            <w:r>
              <w:t>项目名称</w:t>
            </w:r>
          </w:p>
        </w:tc>
        <w:tc>
          <w:tcPr>
            <w:tcW w:w="6342" w:type="dxa"/>
            <w:gridSpan w:val="3"/>
            <w:vAlign w:val="center"/>
          </w:tcPr>
          <w:p>
            <w:pPr>
              <w:pStyle w:val="13"/>
            </w:pPr>
            <w:r>
              <w:t>西美金山湖设计费和房屋质量检测鉴定费用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对西美金山湖项目134栋建筑物进行图纸复原设计和质量检测鉴定，掌握西美金山湖建筑物质量情况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100%</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1.对西美金山湖项目134栋建筑物进行图纸复原设计和质量检测鉴定，掌握西美金山湖建筑物质量情况。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图纸复原量</w:t>
            </w:r>
          </w:p>
        </w:tc>
        <w:tc>
          <w:tcPr>
            <w:tcW w:w="4228" w:type="dxa"/>
            <w:vAlign w:val="center"/>
          </w:tcPr>
          <w:p>
            <w:pPr>
              <w:pStyle w:val="13"/>
            </w:pPr>
            <w:r>
              <w:t>建筑物图纸复原数量</w:t>
            </w:r>
          </w:p>
        </w:tc>
        <w:tc>
          <w:tcPr>
            <w:tcW w:w="2114" w:type="dxa"/>
            <w:vAlign w:val="center"/>
          </w:tcPr>
          <w:p>
            <w:pPr>
              <w:pStyle w:val="13"/>
            </w:pPr>
            <w:r>
              <w:t>124栋</w:t>
            </w:r>
          </w:p>
        </w:tc>
        <w:tc>
          <w:tcPr>
            <w:tcW w:w="2114" w:type="dxa"/>
            <w:vAlign w:val="center"/>
          </w:tcPr>
          <w:p>
            <w:pPr>
              <w:pStyle w:val="13"/>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图纸复原户型量</w:t>
            </w:r>
          </w:p>
        </w:tc>
        <w:tc>
          <w:tcPr>
            <w:tcW w:w="4228" w:type="dxa"/>
            <w:vAlign w:val="center"/>
          </w:tcPr>
          <w:p>
            <w:pPr>
              <w:pStyle w:val="13"/>
            </w:pPr>
            <w:r>
              <w:t>图纸复原户型数量</w:t>
            </w:r>
          </w:p>
        </w:tc>
        <w:tc>
          <w:tcPr>
            <w:tcW w:w="2114" w:type="dxa"/>
            <w:vAlign w:val="center"/>
          </w:tcPr>
          <w:p>
            <w:pPr>
              <w:pStyle w:val="13"/>
            </w:pPr>
            <w:r>
              <w:t>10种</w:t>
            </w:r>
          </w:p>
        </w:tc>
        <w:tc>
          <w:tcPr>
            <w:tcW w:w="2114" w:type="dxa"/>
            <w:vAlign w:val="center"/>
          </w:tcPr>
          <w:p>
            <w:pPr>
              <w:pStyle w:val="13"/>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鉴定房屋数量</w:t>
            </w:r>
          </w:p>
        </w:tc>
        <w:tc>
          <w:tcPr>
            <w:tcW w:w="4228" w:type="dxa"/>
            <w:vAlign w:val="center"/>
          </w:tcPr>
          <w:p>
            <w:pPr>
              <w:pStyle w:val="13"/>
            </w:pPr>
            <w:r>
              <w:t>鉴定房屋数量</w:t>
            </w:r>
          </w:p>
        </w:tc>
        <w:tc>
          <w:tcPr>
            <w:tcW w:w="2114" w:type="dxa"/>
            <w:vAlign w:val="center"/>
          </w:tcPr>
          <w:p>
            <w:pPr>
              <w:pStyle w:val="13"/>
            </w:pPr>
            <w:r>
              <w:t>134栋</w:t>
            </w:r>
          </w:p>
        </w:tc>
        <w:tc>
          <w:tcPr>
            <w:tcW w:w="2114" w:type="dxa"/>
            <w:vAlign w:val="center"/>
          </w:tcPr>
          <w:p>
            <w:pPr>
              <w:pStyle w:val="13"/>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鉴定房屋面积</w:t>
            </w:r>
          </w:p>
        </w:tc>
        <w:tc>
          <w:tcPr>
            <w:tcW w:w="4228" w:type="dxa"/>
            <w:vAlign w:val="center"/>
          </w:tcPr>
          <w:p>
            <w:pPr>
              <w:pStyle w:val="13"/>
            </w:pPr>
            <w:r>
              <w:t>鉴定房屋面积</w:t>
            </w:r>
          </w:p>
        </w:tc>
        <w:tc>
          <w:tcPr>
            <w:tcW w:w="2114" w:type="dxa"/>
            <w:vAlign w:val="center"/>
          </w:tcPr>
          <w:p>
            <w:pPr>
              <w:pStyle w:val="13"/>
            </w:pPr>
            <w:r>
              <w:t>13.47 万平方米</w:t>
            </w:r>
          </w:p>
        </w:tc>
        <w:tc>
          <w:tcPr>
            <w:tcW w:w="2114" w:type="dxa"/>
            <w:vAlign w:val="center"/>
          </w:tcPr>
          <w:p>
            <w:pPr>
              <w:pStyle w:val="13"/>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质量鉴定完成率</w:t>
            </w:r>
          </w:p>
        </w:tc>
        <w:tc>
          <w:tcPr>
            <w:tcW w:w="4228" w:type="dxa"/>
            <w:vAlign w:val="center"/>
          </w:tcPr>
          <w:p>
            <w:pPr>
              <w:pStyle w:val="13"/>
            </w:pPr>
            <w:r>
              <w:t>出具质量鉴定报告数量占应鉴定房屋数量的比例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鉴定完成时间</w:t>
            </w:r>
          </w:p>
        </w:tc>
        <w:tc>
          <w:tcPr>
            <w:tcW w:w="4228" w:type="dxa"/>
            <w:vAlign w:val="center"/>
          </w:tcPr>
          <w:p>
            <w:pPr>
              <w:pStyle w:val="13"/>
            </w:pPr>
            <w:r>
              <w:t>房屋质量检测鉴定完成时间</w:t>
            </w:r>
          </w:p>
        </w:tc>
        <w:tc>
          <w:tcPr>
            <w:tcW w:w="2114" w:type="dxa"/>
            <w:vAlign w:val="center"/>
          </w:tcPr>
          <w:p>
            <w:pPr>
              <w:pStyle w:val="13"/>
            </w:pPr>
            <w:r>
              <w:t>2020年6月完成</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图纸复原设计费</w:t>
            </w:r>
          </w:p>
        </w:tc>
        <w:tc>
          <w:tcPr>
            <w:tcW w:w="4228" w:type="dxa"/>
            <w:vAlign w:val="center"/>
          </w:tcPr>
          <w:p>
            <w:pPr>
              <w:pStyle w:val="13"/>
            </w:pPr>
            <w:r>
              <w:t>图纸复原设计费</w:t>
            </w:r>
          </w:p>
        </w:tc>
        <w:tc>
          <w:tcPr>
            <w:tcW w:w="2114" w:type="dxa"/>
            <w:vAlign w:val="center"/>
          </w:tcPr>
          <w:p>
            <w:pPr>
              <w:pStyle w:val="13"/>
            </w:pPr>
            <w:r>
              <w:t>≤15323元/栋</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质量检测鉴定费</w:t>
            </w:r>
          </w:p>
        </w:tc>
        <w:tc>
          <w:tcPr>
            <w:tcW w:w="4228" w:type="dxa"/>
            <w:vAlign w:val="center"/>
          </w:tcPr>
          <w:p>
            <w:pPr>
              <w:pStyle w:val="13"/>
            </w:pPr>
            <w:r>
              <w:t>房屋质量检测鉴定费</w:t>
            </w:r>
          </w:p>
        </w:tc>
        <w:tc>
          <w:tcPr>
            <w:tcW w:w="2114" w:type="dxa"/>
            <w:vAlign w:val="center"/>
          </w:tcPr>
          <w:p>
            <w:pPr>
              <w:pStyle w:val="13"/>
            </w:pPr>
            <w:r>
              <w:t>10元/平方米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掌握西美金山湖项目质量情况数量</w:t>
            </w:r>
          </w:p>
        </w:tc>
        <w:tc>
          <w:tcPr>
            <w:tcW w:w="4228" w:type="dxa"/>
            <w:vAlign w:val="center"/>
          </w:tcPr>
          <w:p>
            <w:pPr>
              <w:pStyle w:val="13"/>
            </w:pPr>
            <w:r>
              <w:t>掌握西美金山湖项目质量情况数量</w:t>
            </w:r>
          </w:p>
        </w:tc>
        <w:tc>
          <w:tcPr>
            <w:tcW w:w="2114" w:type="dxa"/>
            <w:vAlign w:val="center"/>
          </w:tcPr>
          <w:p>
            <w:pPr>
              <w:pStyle w:val="13"/>
            </w:pPr>
            <w:r>
              <w:t>134栋</w:t>
            </w:r>
          </w:p>
        </w:tc>
        <w:tc>
          <w:tcPr>
            <w:tcW w:w="2114" w:type="dxa"/>
            <w:vAlign w:val="center"/>
          </w:tcPr>
          <w:p>
            <w:pPr>
              <w:pStyle w:val="13"/>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100%</w:t>
            </w:r>
          </w:p>
        </w:tc>
        <w:tc>
          <w:tcPr>
            <w:tcW w:w="2114"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75、消防业务执法经费绩效目标表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13011024P000001101178</w:t>
            </w:r>
          </w:p>
        </w:tc>
        <w:tc>
          <w:tcPr>
            <w:tcW w:w="2114" w:type="dxa"/>
            <w:vAlign w:val="center"/>
          </w:tcPr>
          <w:p>
            <w:pPr>
              <w:pStyle w:val="11"/>
            </w:pPr>
            <w:r>
              <w:t>项目名称</w:t>
            </w:r>
          </w:p>
        </w:tc>
        <w:tc>
          <w:tcPr>
            <w:tcW w:w="6342" w:type="dxa"/>
            <w:gridSpan w:val="3"/>
            <w:vAlign w:val="center"/>
          </w:tcPr>
          <w:p>
            <w:pPr>
              <w:pStyle w:val="13"/>
            </w:pPr>
            <w:r>
              <w:t>消防业务执法经费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保障符合消防设计审查验收条件的建设工程项目的消防设计审查、验收备案工作正常开展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1.保障符合消防设计审查验收条件的建设工程项目的消防设计审查、验收备案工作正常开展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监管消防设计审查、验收建设工程数量</w:t>
            </w:r>
          </w:p>
        </w:tc>
        <w:tc>
          <w:tcPr>
            <w:tcW w:w="4228" w:type="dxa"/>
            <w:vAlign w:val="center"/>
          </w:tcPr>
          <w:p>
            <w:pPr>
              <w:pStyle w:val="13"/>
            </w:pPr>
            <w:r>
              <w:t>全区工程项目数量</w:t>
            </w:r>
          </w:p>
        </w:tc>
        <w:tc>
          <w:tcPr>
            <w:tcW w:w="2114" w:type="dxa"/>
            <w:vAlign w:val="center"/>
          </w:tcPr>
          <w:p>
            <w:pPr>
              <w:pStyle w:val="13"/>
            </w:pPr>
            <w:r>
              <w:t>≥150个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消防设计审查计完成率</w:t>
            </w:r>
          </w:p>
        </w:tc>
        <w:tc>
          <w:tcPr>
            <w:tcW w:w="4228" w:type="dxa"/>
            <w:vAlign w:val="center"/>
          </w:tcPr>
          <w:p>
            <w:pPr>
              <w:pStyle w:val="13"/>
            </w:pPr>
            <w:r>
              <w:t>实际建设工程消防设计审查项目占申报消防设计审查项目比率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消防审查验收完成及时率</w:t>
            </w:r>
          </w:p>
        </w:tc>
        <w:tc>
          <w:tcPr>
            <w:tcW w:w="4228" w:type="dxa"/>
            <w:vAlign w:val="center"/>
          </w:tcPr>
          <w:p>
            <w:pPr>
              <w:pStyle w:val="13"/>
            </w:pPr>
            <w:r>
              <w:t>全区建设工程项目各项任务完成及时率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完成工作需要的资金</w:t>
            </w:r>
          </w:p>
        </w:tc>
        <w:tc>
          <w:tcPr>
            <w:tcW w:w="4228" w:type="dxa"/>
            <w:vAlign w:val="center"/>
          </w:tcPr>
          <w:p>
            <w:pPr>
              <w:pStyle w:val="13"/>
            </w:pPr>
            <w:r>
              <w:t>完成工作需要的资金</w:t>
            </w:r>
          </w:p>
        </w:tc>
        <w:tc>
          <w:tcPr>
            <w:tcW w:w="2114" w:type="dxa"/>
            <w:vAlign w:val="center"/>
          </w:tcPr>
          <w:p>
            <w:pPr>
              <w:pStyle w:val="13"/>
            </w:pPr>
            <w:r>
              <w:t>20万元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排查隐患，避免安全事故发生</w:t>
            </w:r>
          </w:p>
        </w:tc>
        <w:tc>
          <w:tcPr>
            <w:tcW w:w="4228" w:type="dxa"/>
            <w:vAlign w:val="center"/>
          </w:tcPr>
          <w:p>
            <w:pPr>
              <w:pStyle w:val="13"/>
            </w:pPr>
            <w:r>
              <w:t>审查验收通过项目发生消防事故数量</w:t>
            </w:r>
          </w:p>
        </w:tc>
        <w:tc>
          <w:tcPr>
            <w:tcW w:w="2114" w:type="dxa"/>
            <w:vAlign w:val="center"/>
          </w:tcPr>
          <w:p>
            <w:pPr>
              <w:pStyle w:val="13"/>
            </w:pPr>
            <w:r>
              <w:t>≤2起</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w:t>
            </w:r>
          </w:p>
        </w:tc>
        <w:tc>
          <w:tcPr>
            <w:tcW w:w="4228" w:type="dxa"/>
            <w:vAlign w:val="center"/>
          </w:tcPr>
          <w:p>
            <w:pPr>
              <w:pStyle w:val="13"/>
            </w:pPr>
            <w:r>
              <w:t>群众满意数量占总数的比例</w:t>
            </w:r>
          </w:p>
        </w:tc>
        <w:tc>
          <w:tcPr>
            <w:tcW w:w="2114" w:type="dxa"/>
            <w:vAlign w:val="center"/>
          </w:tcPr>
          <w:p>
            <w:pPr>
              <w:pStyle w:val="13"/>
            </w:pPr>
            <w:r>
              <w:t>100%</w:t>
            </w:r>
          </w:p>
        </w:tc>
        <w:tc>
          <w:tcPr>
            <w:tcW w:w="2114" w:type="dxa"/>
            <w:vAlign w:val="center"/>
          </w:tcPr>
          <w:p>
            <w:pPr>
              <w:pStyle w:val="13"/>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76、业务费绩效目标表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13011024P00000110262T</w:t>
            </w:r>
          </w:p>
        </w:tc>
        <w:tc>
          <w:tcPr>
            <w:tcW w:w="2114" w:type="dxa"/>
            <w:vAlign w:val="center"/>
          </w:tcPr>
          <w:p>
            <w:pPr>
              <w:pStyle w:val="11"/>
            </w:pPr>
            <w:r>
              <w:t>项目名称</w:t>
            </w:r>
          </w:p>
        </w:tc>
        <w:tc>
          <w:tcPr>
            <w:tcW w:w="6342"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负责工地工程质量安全管理、监督工程质量，提高合格率，达到百分百，减少工地工程质量安全隐患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1.负责工地工程质量安全管理、监督工程质量，提高合格率，达到百分百，减少工地工程质量安全隐患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监管全区工地整治</w:t>
            </w:r>
          </w:p>
        </w:tc>
        <w:tc>
          <w:tcPr>
            <w:tcW w:w="4228" w:type="dxa"/>
            <w:vAlign w:val="center"/>
          </w:tcPr>
          <w:p>
            <w:pPr>
              <w:pStyle w:val="13"/>
            </w:pPr>
            <w:r>
              <w:t>监管全区工地数量</w:t>
            </w:r>
          </w:p>
        </w:tc>
        <w:tc>
          <w:tcPr>
            <w:tcW w:w="2114" w:type="dxa"/>
            <w:vAlign w:val="center"/>
          </w:tcPr>
          <w:p>
            <w:pPr>
              <w:pStyle w:val="13"/>
            </w:pPr>
            <w:r>
              <w:t>≥150个</w:t>
            </w:r>
          </w:p>
        </w:tc>
        <w:tc>
          <w:tcPr>
            <w:tcW w:w="2114"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建筑工程质量监管率</w:t>
            </w:r>
          </w:p>
        </w:tc>
        <w:tc>
          <w:tcPr>
            <w:tcW w:w="4228" w:type="dxa"/>
            <w:vAlign w:val="center"/>
          </w:tcPr>
          <w:p>
            <w:pPr>
              <w:pStyle w:val="13"/>
            </w:pPr>
            <w:r>
              <w:t>实际监管工程数量占全部工程数量的比率</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业务费使用及时保障</w:t>
            </w:r>
          </w:p>
        </w:tc>
        <w:tc>
          <w:tcPr>
            <w:tcW w:w="4228" w:type="dxa"/>
            <w:vAlign w:val="center"/>
          </w:tcPr>
          <w:p>
            <w:pPr>
              <w:pStyle w:val="13"/>
            </w:pPr>
            <w:r>
              <w:t>业务费使用及时保障</w:t>
            </w:r>
          </w:p>
        </w:tc>
        <w:tc>
          <w:tcPr>
            <w:tcW w:w="2114" w:type="dxa"/>
            <w:vAlign w:val="center"/>
          </w:tcPr>
          <w:p>
            <w:pPr>
              <w:pStyle w:val="13"/>
            </w:pPr>
            <w:r>
              <w:t>及时保障</w:t>
            </w:r>
          </w:p>
        </w:tc>
        <w:tc>
          <w:tcPr>
            <w:tcW w:w="2114"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完成全区工程建设质量督查工作成本</w:t>
            </w:r>
          </w:p>
        </w:tc>
        <w:tc>
          <w:tcPr>
            <w:tcW w:w="4228" w:type="dxa"/>
            <w:vAlign w:val="center"/>
          </w:tcPr>
          <w:p>
            <w:pPr>
              <w:pStyle w:val="13"/>
            </w:pPr>
            <w:r>
              <w:t>完成全区工程建设质量督管工作成本</w:t>
            </w:r>
          </w:p>
        </w:tc>
        <w:tc>
          <w:tcPr>
            <w:tcW w:w="2114" w:type="dxa"/>
            <w:vAlign w:val="center"/>
          </w:tcPr>
          <w:p>
            <w:pPr>
              <w:pStyle w:val="13"/>
            </w:pPr>
            <w:r>
              <w:t>73万元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工程质量隐患率</w:t>
            </w:r>
          </w:p>
        </w:tc>
        <w:tc>
          <w:tcPr>
            <w:tcW w:w="4228" w:type="dxa"/>
            <w:vAlign w:val="center"/>
          </w:tcPr>
          <w:p>
            <w:pPr>
              <w:pStyle w:val="13"/>
            </w:pPr>
            <w:r>
              <w:t>实际产生的质量隐患数量占全部工程数量的比率</w:t>
            </w:r>
          </w:p>
        </w:tc>
        <w:tc>
          <w:tcPr>
            <w:tcW w:w="2114" w:type="dxa"/>
            <w:vAlign w:val="center"/>
          </w:tcPr>
          <w:p>
            <w:pPr>
              <w:pStyle w:val="13"/>
            </w:pPr>
            <w:r>
              <w:t>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群众对建筑市场的整体满意度</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77、2024年涉军劳务派遣工资（征收）绩效目标表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13011024P00000110121E</w:t>
            </w:r>
          </w:p>
        </w:tc>
        <w:tc>
          <w:tcPr>
            <w:tcW w:w="2114" w:type="dxa"/>
            <w:vAlign w:val="center"/>
          </w:tcPr>
          <w:p>
            <w:pPr>
              <w:pStyle w:val="11"/>
            </w:pPr>
            <w:r>
              <w:t>项目名称</w:t>
            </w:r>
          </w:p>
        </w:tc>
        <w:tc>
          <w:tcPr>
            <w:tcW w:w="6342" w:type="dxa"/>
            <w:gridSpan w:val="3"/>
            <w:vAlign w:val="center"/>
          </w:tcPr>
          <w:p>
            <w:pPr>
              <w:pStyle w:val="13"/>
            </w:pPr>
            <w:r>
              <w:t>2024年涉军劳务派遣工资（征收）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12.27</w:t>
            </w:r>
          </w:p>
        </w:tc>
        <w:tc>
          <w:tcPr>
            <w:tcW w:w="2114" w:type="dxa"/>
            <w:vAlign w:val="center"/>
          </w:tcPr>
          <w:p>
            <w:pPr>
              <w:pStyle w:val="11"/>
            </w:pPr>
            <w:r>
              <w:t>其中：财政    资金</w:t>
            </w:r>
          </w:p>
        </w:tc>
        <w:tc>
          <w:tcPr>
            <w:tcW w:w="2114" w:type="dxa"/>
            <w:vAlign w:val="center"/>
          </w:tcPr>
          <w:p>
            <w:pPr>
              <w:pStyle w:val="13"/>
            </w:pPr>
            <w:r>
              <w:t>12.27</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涉军人员工资、社保费、取暖费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1.对符合条件的退役军人2人，实行托管安置，帮扶到位，加大就业援助力度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退役人数</w:t>
            </w:r>
          </w:p>
        </w:tc>
        <w:tc>
          <w:tcPr>
            <w:tcW w:w="4228" w:type="dxa"/>
            <w:vAlign w:val="center"/>
          </w:tcPr>
          <w:p>
            <w:pPr>
              <w:pStyle w:val="13"/>
            </w:pPr>
            <w:r>
              <w:t>单位退役实际人数</w:t>
            </w:r>
          </w:p>
        </w:tc>
        <w:tc>
          <w:tcPr>
            <w:tcW w:w="2114" w:type="dxa"/>
            <w:vAlign w:val="center"/>
          </w:tcPr>
          <w:p>
            <w:pPr>
              <w:pStyle w:val="13"/>
            </w:pPr>
            <w:r>
              <w:t>2人</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资金发放率</w:t>
            </w:r>
          </w:p>
        </w:tc>
        <w:tc>
          <w:tcPr>
            <w:tcW w:w="4228" w:type="dxa"/>
            <w:vAlign w:val="center"/>
          </w:tcPr>
          <w:p>
            <w:pPr>
              <w:pStyle w:val="13"/>
            </w:pPr>
            <w:r>
              <w:t>资金发放率</w:t>
            </w:r>
          </w:p>
        </w:tc>
        <w:tc>
          <w:tcPr>
            <w:tcW w:w="2114" w:type="dxa"/>
            <w:vAlign w:val="center"/>
          </w:tcPr>
          <w:p>
            <w:pPr>
              <w:pStyle w:val="13"/>
            </w:pPr>
            <w:r>
              <w:t>100%</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及时发放时间</w:t>
            </w:r>
          </w:p>
        </w:tc>
        <w:tc>
          <w:tcPr>
            <w:tcW w:w="4228" w:type="dxa"/>
            <w:vAlign w:val="center"/>
          </w:tcPr>
          <w:p>
            <w:pPr>
              <w:pStyle w:val="13"/>
            </w:pPr>
            <w:r>
              <w:t>资金到位后及时发放</w:t>
            </w:r>
          </w:p>
        </w:tc>
        <w:tc>
          <w:tcPr>
            <w:tcW w:w="2114" w:type="dxa"/>
            <w:vAlign w:val="center"/>
          </w:tcPr>
          <w:p>
            <w:pPr>
              <w:pStyle w:val="13"/>
            </w:pPr>
            <w:r>
              <w:t>≤7工作日</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退役人员工资发放标准</w:t>
            </w:r>
          </w:p>
        </w:tc>
        <w:tc>
          <w:tcPr>
            <w:tcW w:w="4228" w:type="dxa"/>
            <w:vAlign w:val="center"/>
          </w:tcPr>
          <w:p>
            <w:pPr>
              <w:pStyle w:val="13"/>
            </w:pPr>
            <w:r>
              <w:t>对符合条件的退役人员发放工资标准</w:t>
            </w:r>
          </w:p>
        </w:tc>
        <w:tc>
          <w:tcPr>
            <w:tcW w:w="2114" w:type="dxa"/>
            <w:vAlign w:val="center"/>
          </w:tcPr>
          <w:p>
            <w:pPr>
              <w:pStyle w:val="13"/>
            </w:pPr>
            <w:r>
              <w:t>12.27万元</w:t>
            </w:r>
          </w:p>
        </w:tc>
        <w:tc>
          <w:tcPr>
            <w:tcW w:w="2114" w:type="dxa"/>
            <w:vAlign w:val="center"/>
          </w:tcPr>
          <w:p>
            <w:pPr>
              <w:pStyle w:val="13"/>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托管安置帮扶人数</w:t>
            </w:r>
          </w:p>
        </w:tc>
        <w:tc>
          <w:tcPr>
            <w:tcW w:w="4228" w:type="dxa"/>
            <w:vAlign w:val="center"/>
          </w:tcPr>
          <w:p>
            <w:pPr>
              <w:pStyle w:val="13"/>
            </w:pPr>
            <w:r>
              <w:t>对退役帮扶安置人员到位的人数</w:t>
            </w:r>
          </w:p>
        </w:tc>
        <w:tc>
          <w:tcPr>
            <w:tcW w:w="2114" w:type="dxa"/>
            <w:vAlign w:val="center"/>
          </w:tcPr>
          <w:p>
            <w:pPr>
              <w:pStyle w:val="13"/>
            </w:pPr>
            <w:r>
              <w:t>2人</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退役安置满意度</w:t>
            </w:r>
          </w:p>
        </w:tc>
        <w:tc>
          <w:tcPr>
            <w:tcW w:w="4228" w:type="dxa"/>
            <w:vAlign w:val="center"/>
          </w:tcPr>
          <w:p>
            <w:pPr>
              <w:pStyle w:val="13"/>
            </w:pPr>
            <w:r>
              <w:t>对退役安置满意和较满意的人数</w:t>
            </w:r>
          </w:p>
        </w:tc>
        <w:tc>
          <w:tcPr>
            <w:tcW w:w="2114" w:type="dxa"/>
            <w:vAlign w:val="center"/>
          </w:tcPr>
          <w:p>
            <w:pPr>
              <w:pStyle w:val="13"/>
            </w:pPr>
            <w:r>
              <w:t>2人</w:t>
            </w:r>
          </w:p>
        </w:tc>
        <w:tc>
          <w:tcPr>
            <w:tcW w:w="2114" w:type="dxa"/>
            <w:vAlign w:val="center"/>
          </w:tcPr>
          <w:p>
            <w:pPr>
              <w:pStyle w:val="13"/>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78、2024年水泥厂征收成本绩效目标表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13011024P00000110181M</w:t>
            </w:r>
          </w:p>
        </w:tc>
        <w:tc>
          <w:tcPr>
            <w:tcW w:w="2114" w:type="dxa"/>
            <w:vAlign w:val="center"/>
          </w:tcPr>
          <w:p>
            <w:pPr>
              <w:pStyle w:val="11"/>
            </w:pPr>
            <w:r>
              <w:t>项目名称</w:t>
            </w:r>
          </w:p>
        </w:tc>
        <w:tc>
          <w:tcPr>
            <w:tcW w:w="6342" w:type="dxa"/>
            <w:gridSpan w:val="3"/>
            <w:vAlign w:val="center"/>
          </w:tcPr>
          <w:p>
            <w:pPr>
              <w:pStyle w:val="13"/>
            </w:pPr>
            <w:r>
              <w:t>2024年水泥厂征收成本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5000.00</w:t>
            </w:r>
          </w:p>
        </w:tc>
        <w:tc>
          <w:tcPr>
            <w:tcW w:w="2114" w:type="dxa"/>
            <w:vAlign w:val="center"/>
          </w:tcPr>
          <w:p>
            <w:pPr>
              <w:pStyle w:val="11"/>
            </w:pPr>
            <w:r>
              <w:t>其中：财政    资金</w:t>
            </w:r>
          </w:p>
        </w:tc>
        <w:tc>
          <w:tcPr>
            <w:tcW w:w="2114" w:type="dxa"/>
            <w:vAlign w:val="center"/>
          </w:tcPr>
          <w:p>
            <w:pPr>
              <w:pStyle w:val="13"/>
            </w:pPr>
            <w:r>
              <w:t>5000.00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用于水泥厂旧城改建项目返还房屋征收成本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1.主要用于房屋征收及回迁楼建安成本支出</w:t>
            </w:r>
            <w:r>
              <w:tab/>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拆迁面积</w:t>
            </w:r>
          </w:p>
        </w:tc>
        <w:tc>
          <w:tcPr>
            <w:tcW w:w="4228" w:type="dxa"/>
            <w:vAlign w:val="center"/>
          </w:tcPr>
          <w:p>
            <w:pPr>
              <w:pStyle w:val="13"/>
            </w:pPr>
            <w:r>
              <w:t>项目拆迁面积</w:t>
            </w:r>
          </w:p>
        </w:tc>
        <w:tc>
          <w:tcPr>
            <w:tcW w:w="2114" w:type="dxa"/>
            <w:vAlign w:val="center"/>
          </w:tcPr>
          <w:p>
            <w:pPr>
              <w:pStyle w:val="13"/>
            </w:pPr>
            <w:r>
              <w:t>3.5万平米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回迁面积</w:t>
            </w:r>
          </w:p>
        </w:tc>
        <w:tc>
          <w:tcPr>
            <w:tcW w:w="4228" w:type="dxa"/>
            <w:vAlign w:val="center"/>
          </w:tcPr>
          <w:p>
            <w:pPr>
              <w:pStyle w:val="13"/>
            </w:pPr>
            <w:r>
              <w:t>回迁楼建筑面积</w:t>
            </w:r>
          </w:p>
        </w:tc>
        <w:tc>
          <w:tcPr>
            <w:tcW w:w="2114" w:type="dxa"/>
            <w:vAlign w:val="center"/>
          </w:tcPr>
          <w:p>
            <w:pPr>
              <w:pStyle w:val="13"/>
            </w:pPr>
            <w:r>
              <w:t>4535平方米</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拆迁及回迁建设完成率</w:t>
            </w:r>
          </w:p>
        </w:tc>
        <w:tc>
          <w:tcPr>
            <w:tcW w:w="4228" w:type="dxa"/>
            <w:vAlign w:val="center"/>
          </w:tcPr>
          <w:p>
            <w:pPr>
              <w:pStyle w:val="13"/>
            </w:pPr>
            <w:r>
              <w:t>拆迁及回迁建设完成率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按时完成率</w:t>
            </w:r>
          </w:p>
        </w:tc>
        <w:tc>
          <w:tcPr>
            <w:tcW w:w="4228" w:type="dxa"/>
            <w:vAlign w:val="center"/>
          </w:tcPr>
          <w:p>
            <w:pPr>
              <w:pStyle w:val="13"/>
            </w:pPr>
            <w:r>
              <w:t>拆迁及回迁建设工作按时完成率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建设成本</w:t>
            </w:r>
          </w:p>
        </w:tc>
        <w:tc>
          <w:tcPr>
            <w:tcW w:w="4228" w:type="dxa"/>
            <w:vAlign w:val="center"/>
          </w:tcPr>
          <w:p>
            <w:pPr>
              <w:pStyle w:val="13"/>
            </w:pPr>
            <w:r>
              <w:t>拆迁及回迁建设部分成本</w:t>
            </w:r>
          </w:p>
        </w:tc>
        <w:tc>
          <w:tcPr>
            <w:tcW w:w="2114" w:type="dxa"/>
            <w:vAlign w:val="center"/>
          </w:tcPr>
          <w:p>
            <w:pPr>
              <w:pStyle w:val="13"/>
            </w:pPr>
            <w:r>
              <w:t>8400万元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回迁楼户数</w:t>
            </w:r>
          </w:p>
        </w:tc>
        <w:tc>
          <w:tcPr>
            <w:tcW w:w="4228" w:type="dxa"/>
            <w:vAlign w:val="center"/>
          </w:tcPr>
          <w:p>
            <w:pPr>
              <w:pStyle w:val="13"/>
            </w:pPr>
            <w:r>
              <w:t>回迁楼可安置户数</w:t>
            </w:r>
          </w:p>
        </w:tc>
        <w:tc>
          <w:tcPr>
            <w:tcW w:w="2114" w:type="dxa"/>
            <w:vAlign w:val="center"/>
          </w:tcPr>
          <w:p>
            <w:pPr>
              <w:pStyle w:val="13"/>
            </w:pPr>
            <w:r>
              <w:t>440户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交房期限</w:t>
            </w:r>
          </w:p>
        </w:tc>
        <w:tc>
          <w:tcPr>
            <w:tcW w:w="4228" w:type="dxa"/>
            <w:vAlign w:val="center"/>
          </w:tcPr>
          <w:p>
            <w:pPr>
              <w:pStyle w:val="13"/>
            </w:pPr>
            <w:r>
              <w:t>回迁楼交房期限</w:t>
            </w:r>
          </w:p>
        </w:tc>
        <w:tc>
          <w:tcPr>
            <w:tcW w:w="2114" w:type="dxa"/>
            <w:vAlign w:val="center"/>
          </w:tcPr>
          <w:p>
            <w:pPr>
              <w:pStyle w:val="13"/>
            </w:pPr>
            <w:r>
              <w:t>≤2年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受益群众满意度</w:t>
            </w:r>
          </w:p>
        </w:tc>
        <w:tc>
          <w:tcPr>
            <w:tcW w:w="2114" w:type="dxa"/>
            <w:vAlign w:val="center"/>
          </w:tcPr>
          <w:p>
            <w:pPr>
              <w:pStyle w:val="13"/>
            </w:pPr>
            <w:r>
              <w:t>≥95%</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79、北斗路回迁楼不动产登记证遗留问题办证费绩效目标表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13011024P000001101151</w:t>
            </w:r>
          </w:p>
        </w:tc>
        <w:tc>
          <w:tcPr>
            <w:tcW w:w="2114" w:type="dxa"/>
            <w:vAlign w:val="center"/>
          </w:tcPr>
          <w:p>
            <w:pPr>
              <w:pStyle w:val="11"/>
            </w:pPr>
            <w:r>
              <w:t>项目名称</w:t>
            </w:r>
          </w:p>
        </w:tc>
        <w:tc>
          <w:tcPr>
            <w:tcW w:w="6342" w:type="dxa"/>
            <w:gridSpan w:val="3"/>
            <w:vAlign w:val="center"/>
          </w:tcPr>
          <w:p>
            <w:pPr>
              <w:pStyle w:val="13"/>
            </w:pPr>
            <w:r>
              <w:t>北斗路回迁楼不动产登记证遗留问题办证费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w:t>
            </w:r>
          </w:p>
        </w:tc>
        <w:tc>
          <w:tcPr>
            <w:tcW w:w="2114" w:type="dxa"/>
            <w:vAlign w:val="center"/>
          </w:tcPr>
          <w:p>
            <w:pPr>
              <w:pStyle w:val="11"/>
            </w:pPr>
            <w:r>
              <w:t>其中：财政    资金</w:t>
            </w:r>
          </w:p>
        </w:tc>
        <w:tc>
          <w:tcPr>
            <w:tcW w:w="2114" w:type="dxa"/>
            <w:vAlign w:val="center"/>
          </w:tcPr>
          <w:p>
            <w:pPr>
              <w:pStyle w:val="13"/>
            </w:pPr>
            <w:r>
              <w:t>1.00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用于支出北斗路拆迁改造工程涉及的一街、二街、 八街和水务局回迁户办理不动产登记证税费费用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退费人数</w:t>
            </w:r>
          </w:p>
        </w:tc>
        <w:tc>
          <w:tcPr>
            <w:tcW w:w="4228" w:type="dxa"/>
            <w:vAlign w:val="center"/>
          </w:tcPr>
          <w:p>
            <w:pPr>
              <w:pStyle w:val="13"/>
            </w:pPr>
            <w:r>
              <w:t>手续齐全可报销人数</w:t>
            </w:r>
          </w:p>
        </w:tc>
        <w:tc>
          <w:tcPr>
            <w:tcW w:w="2114" w:type="dxa"/>
            <w:vAlign w:val="center"/>
          </w:tcPr>
          <w:p>
            <w:pPr>
              <w:pStyle w:val="13"/>
            </w:pPr>
            <w:r>
              <w:t>按实际可报销人数为准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退费完成率</w:t>
            </w:r>
          </w:p>
        </w:tc>
        <w:tc>
          <w:tcPr>
            <w:tcW w:w="4228" w:type="dxa"/>
            <w:vAlign w:val="center"/>
          </w:tcPr>
          <w:p>
            <w:pPr>
              <w:pStyle w:val="13"/>
            </w:pPr>
            <w:r>
              <w:t>实际退费占手续齐全的回迁户比率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退费时间</w:t>
            </w:r>
          </w:p>
        </w:tc>
        <w:tc>
          <w:tcPr>
            <w:tcW w:w="4228" w:type="dxa"/>
            <w:vAlign w:val="center"/>
          </w:tcPr>
          <w:p>
            <w:pPr>
              <w:pStyle w:val="13"/>
            </w:pPr>
            <w:r>
              <w:t>手续齐全的回迁户提供报销手续及时退费</w:t>
            </w:r>
          </w:p>
        </w:tc>
        <w:tc>
          <w:tcPr>
            <w:tcW w:w="2114" w:type="dxa"/>
            <w:vAlign w:val="center"/>
          </w:tcPr>
          <w:p>
            <w:pPr>
              <w:pStyle w:val="13"/>
            </w:pPr>
            <w:r>
              <w:t>≤7工作日</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退费金额标准</w:t>
            </w:r>
          </w:p>
        </w:tc>
        <w:tc>
          <w:tcPr>
            <w:tcW w:w="4228" w:type="dxa"/>
            <w:vAlign w:val="center"/>
          </w:tcPr>
          <w:p>
            <w:pPr>
              <w:pStyle w:val="13"/>
            </w:pPr>
            <w:r>
              <w:t>以可报销税票上的金额为准</w:t>
            </w:r>
          </w:p>
        </w:tc>
        <w:tc>
          <w:tcPr>
            <w:tcW w:w="2114" w:type="dxa"/>
            <w:vAlign w:val="center"/>
          </w:tcPr>
          <w:p>
            <w:pPr>
              <w:pStyle w:val="13"/>
            </w:pPr>
            <w:r>
              <w:t>可报销税票上的金额为准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办理退费手续完成率</w:t>
            </w:r>
          </w:p>
        </w:tc>
        <w:tc>
          <w:tcPr>
            <w:tcW w:w="4228" w:type="dxa"/>
            <w:vAlign w:val="center"/>
          </w:tcPr>
          <w:p>
            <w:pPr>
              <w:pStyle w:val="13"/>
            </w:pPr>
            <w:r>
              <w:t>正常有序、及时办理退费手续率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回迁户满意度</w:t>
            </w:r>
          </w:p>
        </w:tc>
        <w:tc>
          <w:tcPr>
            <w:tcW w:w="4228" w:type="dxa"/>
            <w:vAlign w:val="center"/>
          </w:tcPr>
          <w:p>
            <w:pPr>
              <w:pStyle w:val="13"/>
            </w:pPr>
            <w:r>
              <w:t>北斗路拆迁改造工程涉及的一街、二街、八街和水务局回迁户满意度</w:t>
            </w:r>
          </w:p>
        </w:tc>
        <w:tc>
          <w:tcPr>
            <w:tcW w:w="2114" w:type="dxa"/>
            <w:vAlign w:val="center"/>
          </w:tcPr>
          <w:p>
            <w:pPr>
              <w:pStyle w:val="13"/>
            </w:pPr>
            <w:r>
              <w:t>≥90%</w:t>
            </w:r>
          </w:p>
        </w:tc>
        <w:tc>
          <w:tcPr>
            <w:tcW w:w="2114"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80、2024年执法业务费绩效目标表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13011024P00000110251B</w:t>
            </w:r>
          </w:p>
        </w:tc>
        <w:tc>
          <w:tcPr>
            <w:tcW w:w="2114" w:type="dxa"/>
            <w:vAlign w:val="center"/>
          </w:tcPr>
          <w:p>
            <w:pPr>
              <w:pStyle w:val="11"/>
            </w:pPr>
            <w:r>
              <w:t>项目名称</w:t>
            </w:r>
          </w:p>
        </w:tc>
        <w:tc>
          <w:tcPr>
            <w:tcW w:w="6342" w:type="dxa"/>
            <w:gridSpan w:val="3"/>
            <w:vAlign w:val="center"/>
          </w:tcPr>
          <w:p>
            <w:pPr>
              <w:pStyle w:val="13"/>
            </w:pPr>
            <w:r>
              <w:t>2024年执法业务费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确保28人的经费保障工作并通过对46个房地产销售项目、110个在建项目进行的执法检查，杜绝全区违规建设、销售行为，确保不发生违规建设及销售行为，保障房地产市场健康有序发展。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1."确保28人的经费保障工作并通过对46个房地产销售项目、110个在建项目进行的执法检查，杜绝全区违规建设、销售行为，确保不发生违规建设及销售行为，保障房地产市场健康有序发展。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保障办公人数</w:t>
            </w:r>
          </w:p>
        </w:tc>
        <w:tc>
          <w:tcPr>
            <w:tcW w:w="4228" w:type="dxa"/>
            <w:vAlign w:val="center"/>
          </w:tcPr>
          <w:p>
            <w:pPr>
              <w:pStyle w:val="13"/>
            </w:pPr>
            <w:r>
              <w:t>保障办公人数。</w:t>
            </w:r>
          </w:p>
        </w:tc>
        <w:tc>
          <w:tcPr>
            <w:tcW w:w="2114" w:type="dxa"/>
            <w:vAlign w:val="center"/>
          </w:tcPr>
          <w:p>
            <w:pPr>
              <w:pStyle w:val="13"/>
            </w:pPr>
            <w:r>
              <w:t>28人</w:t>
            </w:r>
          </w:p>
        </w:tc>
        <w:tc>
          <w:tcPr>
            <w:tcW w:w="2114" w:type="dxa"/>
            <w:vAlign w:val="center"/>
          </w:tcPr>
          <w:p>
            <w:pPr>
              <w:pStyle w:val="13"/>
            </w:pPr>
            <w:r>
              <w:t>根据鹿政办[2012]1号文件</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日常公用经费支出</w:t>
            </w:r>
          </w:p>
        </w:tc>
        <w:tc>
          <w:tcPr>
            <w:tcW w:w="4228" w:type="dxa"/>
            <w:vAlign w:val="center"/>
          </w:tcPr>
          <w:p>
            <w:pPr>
              <w:pStyle w:val="13"/>
            </w:pPr>
            <w:r>
              <w:t>办公费、交通费、水电费、及其他公用经费的支出。</w:t>
            </w:r>
          </w:p>
        </w:tc>
        <w:tc>
          <w:tcPr>
            <w:tcW w:w="2114" w:type="dxa"/>
            <w:vAlign w:val="center"/>
          </w:tcPr>
          <w:p>
            <w:pPr>
              <w:pStyle w:val="13"/>
            </w:pPr>
            <w:r>
              <w:t>按统一规定执行</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经费保障及时性</w:t>
            </w:r>
          </w:p>
        </w:tc>
        <w:tc>
          <w:tcPr>
            <w:tcW w:w="4228" w:type="dxa"/>
            <w:vAlign w:val="center"/>
          </w:tcPr>
          <w:p>
            <w:pPr>
              <w:pStyle w:val="13"/>
            </w:pPr>
            <w:r>
              <w:t>及时保障各项日常办公需要。</w:t>
            </w:r>
          </w:p>
        </w:tc>
        <w:tc>
          <w:tcPr>
            <w:tcW w:w="2114" w:type="dxa"/>
            <w:vAlign w:val="center"/>
          </w:tcPr>
          <w:p>
            <w:pPr>
              <w:pStyle w:val="13"/>
            </w:pPr>
            <w:r>
              <w:t>及时保障</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运转保障率</w:t>
            </w:r>
          </w:p>
        </w:tc>
        <w:tc>
          <w:tcPr>
            <w:tcW w:w="4228" w:type="dxa"/>
            <w:vAlign w:val="center"/>
          </w:tcPr>
          <w:p>
            <w:pPr>
              <w:pStyle w:val="13"/>
            </w:pPr>
            <w:r>
              <w:t>各项日常工作保障率。</w:t>
            </w:r>
          </w:p>
        </w:tc>
        <w:tc>
          <w:tcPr>
            <w:tcW w:w="2114" w:type="dxa"/>
            <w:vAlign w:val="center"/>
          </w:tcPr>
          <w:p>
            <w:pPr>
              <w:pStyle w:val="13"/>
            </w:pPr>
            <w:r>
              <w:t>100%</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执法检查项目的数量</w:t>
            </w:r>
          </w:p>
        </w:tc>
        <w:tc>
          <w:tcPr>
            <w:tcW w:w="4228" w:type="dxa"/>
            <w:vAlign w:val="center"/>
          </w:tcPr>
          <w:p>
            <w:pPr>
              <w:pStyle w:val="13"/>
            </w:pPr>
            <w:r>
              <w:t>实际执法检查房地产销售项目的个数。</w:t>
            </w:r>
          </w:p>
        </w:tc>
        <w:tc>
          <w:tcPr>
            <w:tcW w:w="2114" w:type="dxa"/>
            <w:vAlign w:val="center"/>
          </w:tcPr>
          <w:p>
            <w:pPr>
              <w:pStyle w:val="13"/>
            </w:pPr>
            <w:r>
              <w:t>46个数</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执法检查建立劳务实名制到位率</w:t>
            </w:r>
          </w:p>
        </w:tc>
        <w:tc>
          <w:tcPr>
            <w:tcW w:w="4228" w:type="dxa"/>
            <w:vAlign w:val="center"/>
          </w:tcPr>
          <w:p>
            <w:pPr>
              <w:pStyle w:val="13"/>
            </w:pPr>
            <w:r>
              <w:t>实际建立劳务实名制的项目数量占应建立劳务实名制项目数量的比例。</w:t>
            </w:r>
          </w:p>
        </w:tc>
        <w:tc>
          <w:tcPr>
            <w:tcW w:w="2114" w:type="dxa"/>
            <w:vAlign w:val="center"/>
          </w:tcPr>
          <w:p>
            <w:pPr>
              <w:pStyle w:val="13"/>
            </w:pPr>
            <w:r>
              <w:t>100%</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执法监督招标完成率</w:t>
            </w:r>
          </w:p>
        </w:tc>
        <w:tc>
          <w:tcPr>
            <w:tcW w:w="4228" w:type="dxa"/>
            <w:vAlign w:val="center"/>
          </w:tcPr>
          <w:p>
            <w:pPr>
              <w:pStyle w:val="13"/>
            </w:pPr>
            <w:r>
              <w:t>实际执法监管招标项目个数占招标项目个数的比例。</w:t>
            </w:r>
          </w:p>
        </w:tc>
        <w:tc>
          <w:tcPr>
            <w:tcW w:w="2114" w:type="dxa"/>
            <w:vAlign w:val="center"/>
          </w:tcPr>
          <w:p>
            <w:pPr>
              <w:pStyle w:val="13"/>
            </w:pPr>
            <w:r>
              <w:t>100%</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执法检查项目的及时率</w:t>
            </w:r>
          </w:p>
        </w:tc>
        <w:tc>
          <w:tcPr>
            <w:tcW w:w="4228" w:type="dxa"/>
            <w:vAlign w:val="center"/>
          </w:tcPr>
          <w:p>
            <w:pPr>
              <w:pStyle w:val="13"/>
            </w:pPr>
            <w:r>
              <w:t>实际执法检查在建项目个数占应执法检查在建项目个数的比例。</w:t>
            </w:r>
          </w:p>
        </w:tc>
        <w:tc>
          <w:tcPr>
            <w:tcW w:w="2114" w:type="dxa"/>
            <w:vAlign w:val="center"/>
          </w:tcPr>
          <w:p>
            <w:pPr>
              <w:pStyle w:val="13"/>
            </w:pPr>
            <w:r>
              <w:t>100%</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执法检查项目的数量</w:t>
            </w:r>
          </w:p>
        </w:tc>
        <w:tc>
          <w:tcPr>
            <w:tcW w:w="4228" w:type="dxa"/>
            <w:vAlign w:val="center"/>
          </w:tcPr>
          <w:p>
            <w:pPr>
              <w:pStyle w:val="13"/>
            </w:pPr>
            <w:r>
              <w:t>实际执法检查在建工程项目的个数。</w:t>
            </w:r>
          </w:p>
        </w:tc>
        <w:tc>
          <w:tcPr>
            <w:tcW w:w="2114" w:type="dxa"/>
            <w:vAlign w:val="center"/>
          </w:tcPr>
          <w:p>
            <w:pPr>
              <w:pStyle w:val="13"/>
            </w:pPr>
            <w:r>
              <w:t>110个数</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执法检查建设工程项目违规建设率</w:t>
            </w:r>
          </w:p>
        </w:tc>
        <w:tc>
          <w:tcPr>
            <w:tcW w:w="4228" w:type="dxa"/>
            <w:vAlign w:val="center"/>
          </w:tcPr>
          <w:p>
            <w:pPr>
              <w:pStyle w:val="13"/>
            </w:pPr>
            <w:r>
              <w:t>实际发生违规建设的数量占全部建设工程项目数量的比例。</w:t>
            </w:r>
          </w:p>
        </w:tc>
        <w:tc>
          <w:tcPr>
            <w:tcW w:w="2114" w:type="dxa"/>
            <w:vAlign w:val="center"/>
          </w:tcPr>
          <w:p>
            <w:pPr>
              <w:pStyle w:val="13"/>
            </w:pPr>
            <w:r>
              <w:t>1%</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执法检查房地产项目的违规销售率</w:t>
            </w:r>
          </w:p>
        </w:tc>
        <w:tc>
          <w:tcPr>
            <w:tcW w:w="4228" w:type="dxa"/>
            <w:vAlign w:val="center"/>
          </w:tcPr>
          <w:p>
            <w:pPr>
              <w:pStyle w:val="13"/>
            </w:pPr>
            <w:r>
              <w:t>实际发生违规销售的数量占全部在售数量的比例。</w:t>
            </w:r>
          </w:p>
        </w:tc>
        <w:tc>
          <w:tcPr>
            <w:tcW w:w="2114" w:type="dxa"/>
            <w:vAlign w:val="center"/>
          </w:tcPr>
          <w:p>
            <w:pPr>
              <w:pStyle w:val="13"/>
            </w:pPr>
            <w:r>
              <w:t>1%</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产生拖欠农民工工资的发生率</w:t>
            </w:r>
          </w:p>
        </w:tc>
        <w:tc>
          <w:tcPr>
            <w:tcW w:w="4228" w:type="dxa"/>
            <w:vAlign w:val="center"/>
          </w:tcPr>
          <w:p>
            <w:pPr>
              <w:pStyle w:val="13"/>
            </w:pPr>
            <w:r>
              <w:t>实际产生拖欠农民工工资现象的数量占全部建设工程项目数量的比例。</w:t>
            </w:r>
          </w:p>
        </w:tc>
        <w:tc>
          <w:tcPr>
            <w:tcW w:w="2114" w:type="dxa"/>
            <w:vAlign w:val="center"/>
          </w:tcPr>
          <w:p>
            <w:pPr>
              <w:pStyle w:val="13"/>
            </w:pPr>
            <w:r>
              <w:t>1%</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保障日常办公需要，维持单位正常运转</w:t>
            </w:r>
          </w:p>
        </w:tc>
        <w:tc>
          <w:tcPr>
            <w:tcW w:w="4228" w:type="dxa"/>
            <w:vAlign w:val="center"/>
          </w:tcPr>
          <w:p>
            <w:pPr>
              <w:pStyle w:val="13"/>
            </w:pPr>
            <w:r>
              <w:t>保障日常办公需要，维持单位正常运转。</w:t>
            </w:r>
          </w:p>
        </w:tc>
        <w:tc>
          <w:tcPr>
            <w:tcW w:w="2114" w:type="dxa"/>
            <w:vAlign w:val="center"/>
          </w:tcPr>
          <w:p>
            <w:pPr>
              <w:pStyle w:val="13"/>
            </w:pPr>
            <w:r>
              <w:t>100%</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执法检查招标程序不合格、不规范率</w:t>
            </w:r>
          </w:p>
        </w:tc>
        <w:tc>
          <w:tcPr>
            <w:tcW w:w="4228" w:type="dxa"/>
            <w:vAlign w:val="center"/>
          </w:tcPr>
          <w:p>
            <w:pPr>
              <w:pStyle w:val="13"/>
            </w:pPr>
            <w:r>
              <w:t>实际产生招标项目不规范的数量占全部应招标项目数量的比例。</w:t>
            </w:r>
          </w:p>
        </w:tc>
        <w:tc>
          <w:tcPr>
            <w:tcW w:w="2114" w:type="dxa"/>
            <w:vAlign w:val="center"/>
          </w:tcPr>
          <w:p>
            <w:pPr>
              <w:pStyle w:val="13"/>
            </w:pPr>
            <w:r>
              <w:t>1%</w:t>
            </w:r>
          </w:p>
        </w:tc>
        <w:tc>
          <w:tcPr>
            <w:tcW w:w="2114" w:type="dxa"/>
            <w:vAlign w:val="center"/>
          </w:tcPr>
          <w:p>
            <w:pPr>
              <w:pStyle w:val="13"/>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群众对建筑和房地产市场管理的满意度。</w:t>
            </w:r>
          </w:p>
        </w:tc>
        <w:tc>
          <w:tcPr>
            <w:tcW w:w="2114" w:type="dxa"/>
            <w:vAlign w:val="center"/>
          </w:tcPr>
          <w:p>
            <w:pPr>
              <w:pStyle w:val="13"/>
            </w:pPr>
            <w:r>
              <w:t>100%</w:t>
            </w:r>
          </w:p>
        </w:tc>
        <w:tc>
          <w:tcPr>
            <w:tcW w:w="2114" w:type="dxa"/>
            <w:vAlign w:val="center"/>
          </w:tcPr>
          <w:p>
            <w:pPr>
              <w:pStyle w:val="13"/>
            </w:pPr>
            <w:r>
              <w:t>根据鹿政办[2012]1号文件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81、涉军公益岗位工资（稽查大队）绩效目标表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13011024P00RBH0100043</w:t>
            </w:r>
          </w:p>
        </w:tc>
        <w:tc>
          <w:tcPr>
            <w:tcW w:w="2114" w:type="dxa"/>
            <w:vAlign w:val="center"/>
          </w:tcPr>
          <w:p>
            <w:pPr>
              <w:pStyle w:val="11"/>
            </w:pPr>
            <w:r>
              <w:t>项目名称</w:t>
            </w:r>
          </w:p>
        </w:tc>
        <w:tc>
          <w:tcPr>
            <w:tcW w:w="6342" w:type="dxa"/>
            <w:gridSpan w:val="3"/>
            <w:vAlign w:val="center"/>
          </w:tcPr>
          <w:p>
            <w:pPr>
              <w:pStyle w:val="13"/>
            </w:pPr>
            <w:r>
              <w:t>涉军公益岗位工资（稽查大队）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48.00</w:t>
            </w:r>
          </w:p>
        </w:tc>
        <w:tc>
          <w:tcPr>
            <w:tcW w:w="2114" w:type="dxa"/>
            <w:vAlign w:val="center"/>
          </w:tcPr>
          <w:p>
            <w:pPr>
              <w:pStyle w:val="11"/>
            </w:pPr>
            <w:r>
              <w:t>其中：财政    资金</w:t>
            </w:r>
          </w:p>
        </w:tc>
        <w:tc>
          <w:tcPr>
            <w:tcW w:w="2114" w:type="dxa"/>
            <w:vAlign w:val="center"/>
          </w:tcPr>
          <w:p>
            <w:pPr>
              <w:pStyle w:val="13"/>
            </w:pPr>
            <w:r>
              <w:t>48.00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1.对符合政府安排工作条件的8名退役士兵，因下岗失业，生活困难的帮扶救助到位，加大就业援助工作力度，通过公益岗位予以托管安置。</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退役军人公益岗位工资发放到位率</w:t>
            </w:r>
          </w:p>
        </w:tc>
        <w:tc>
          <w:tcPr>
            <w:tcW w:w="4228" w:type="dxa"/>
            <w:vAlign w:val="center"/>
          </w:tcPr>
          <w:p>
            <w:pPr>
              <w:pStyle w:val="13"/>
            </w:pPr>
            <w:r>
              <w:t>保障退役军人公益岗位工资按时足额发放人数占应发放人数的比例</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退役军人公益岗位工资的发放人数</w:t>
            </w:r>
          </w:p>
        </w:tc>
        <w:tc>
          <w:tcPr>
            <w:tcW w:w="4228" w:type="dxa"/>
            <w:vAlign w:val="center"/>
          </w:tcPr>
          <w:p>
            <w:pPr>
              <w:pStyle w:val="13"/>
            </w:pPr>
            <w:r>
              <w:t>单位安置退役军人公益岗位的实际人数</w:t>
            </w:r>
          </w:p>
        </w:tc>
        <w:tc>
          <w:tcPr>
            <w:tcW w:w="2114" w:type="dxa"/>
            <w:vAlign w:val="center"/>
          </w:tcPr>
          <w:p>
            <w:pPr>
              <w:pStyle w:val="13"/>
            </w:pPr>
            <w:r>
              <w:t>8个数</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退役军人公益岗位工资发放及时率</w:t>
            </w:r>
          </w:p>
        </w:tc>
        <w:tc>
          <w:tcPr>
            <w:tcW w:w="4228" w:type="dxa"/>
            <w:vAlign w:val="center"/>
          </w:tcPr>
          <w:p>
            <w:pPr>
              <w:pStyle w:val="13"/>
            </w:pPr>
            <w:r>
              <w:t>保障退役军人公益岗位工资发放及时发放的人数占应发放总人数的比率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退役军人公益岗位工资发放标准</w:t>
            </w:r>
          </w:p>
        </w:tc>
        <w:tc>
          <w:tcPr>
            <w:tcW w:w="4228" w:type="dxa"/>
            <w:vAlign w:val="center"/>
          </w:tcPr>
          <w:p>
            <w:pPr>
              <w:pStyle w:val="13"/>
            </w:pPr>
            <w:r>
              <w:t>对符合条件的退役军人公益岗位发放的金额。</w:t>
            </w:r>
          </w:p>
        </w:tc>
        <w:tc>
          <w:tcPr>
            <w:tcW w:w="2114" w:type="dxa"/>
            <w:vAlign w:val="center"/>
          </w:tcPr>
          <w:p>
            <w:pPr>
              <w:pStyle w:val="13"/>
            </w:pPr>
            <w:r>
              <w:t>统一按照规定执行</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托管安置帮扶到位率</w:t>
            </w:r>
          </w:p>
        </w:tc>
        <w:tc>
          <w:tcPr>
            <w:tcW w:w="4228" w:type="dxa"/>
            <w:vAlign w:val="center"/>
          </w:tcPr>
          <w:p>
            <w:pPr>
              <w:pStyle w:val="13"/>
            </w:pPr>
            <w:r>
              <w:t>对退役托管帮扶到位的人数比率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退役安置满意度</w:t>
            </w:r>
          </w:p>
        </w:tc>
        <w:tc>
          <w:tcPr>
            <w:tcW w:w="4228" w:type="dxa"/>
            <w:vAlign w:val="center"/>
          </w:tcPr>
          <w:p>
            <w:pPr>
              <w:pStyle w:val="13"/>
            </w:pPr>
            <w:r>
              <w:t>对退役安置满意和较满意的人数占总人数的比率</w:t>
            </w:r>
          </w:p>
        </w:tc>
        <w:tc>
          <w:tcPr>
            <w:tcW w:w="2114" w:type="dxa"/>
            <w:vAlign w:val="center"/>
          </w:tcPr>
          <w:p>
            <w:pPr>
              <w:pStyle w:val="13"/>
            </w:pPr>
            <w:r>
              <w:t>100%</w:t>
            </w:r>
          </w:p>
        </w:tc>
        <w:tc>
          <w:tcPr>
            <w:tcW w:w="2114"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82、2024年入管网企业检测费绩效目标表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13011024P000001101222</w:t>
            </w:r>
          </w:p>
        </w:tc>
        <w:tc>
          <w:tcPr>
            <w:tcW w:w="2114" w:type="dxa"/>
            <w:vAlign w:val="center"/>
          </w:tcPr>
          <w:p>
            <w:pPr>
              <w:pStyle w:val="11"/>
            </w:pPr>
            <w:r>
              <w:t>项目名称</w:t>
            </w:r>
          </w:p>
        </w:tc>
        <w:tc>
          <w:tcPr>
            <w:tcW w:w="6342" w:type="dxa"/>
            <w:gridSpan w:val="3"/>
            <w:vAlign w:val="center"/>
          </w:tcPr>
          <w:p>
            <w:pPr>
              <w:pStyle w:val="13"/>
            </w:pPr>
            <w:r>
              <w:t>2024年入管网企业检测费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1.聘请第三方对65家企业进行水质检测，确保检测后入管网企业排水达标排放，污水处理厂进水水质达标。</w:t>
            </w:r>
          </w:p>
          <w:p>
            <w:pPr>
              <w:pStyle w:val="13"/>
            </w:pP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污水检测雇佣人数</w:t>
            </w:r>
          </w:p>
        </w:tc>
        <w:tc>
          <w:tcPr>
            <w:tcW w:w="4228" w:type="dxa"/>
            <w:vAlign w:val="center"/>
          </w:tcPr>
          <w:p>
            <w:pPr>
              <w:pStyle w:val="13"/>
            </w:pPr>
            <w:r>
              <w:t>污水排放检测人员</w:t>
            </w:r>
          </w:p>
        </w:tc>
        <w:tc>
          <w:tcPr>
            <w:tcW w:w="2114" w:type="dxa"/>
            <w:vAlign w:val="center"/>
          </w:tcPr>
          <w:p>
            <w:pPr>
              <w:pStyle w:val="13"/>
            </w:pPr>
            <w:r>
              <w:t>3人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污水检测数量</w:t>
            </w:r>
          </w:p>
        </w:tc>
        <w:tc>
          <w:tcPr>
            <w:tcW w:w="4228" w:type="dxa"/>
            <w:vAlign w:val="center"/>
          </w:tcPr>
          <w:p>
            <w:pPr>
              <w:pStyle w:val="13"/>
            </w:pPr>
            <w:r>
              <w:t>检测接入污水管网单位数量</w:t>
            </w:r>
          </w:p>
        </w:tc>
        <w:tc>
          <w:tcPr>
            <w:tcW w:w="2114" w:type="dxa"/>
            <w:vAlign w:val="center"/>
          </w:tcPr>
          <w:p>
            <w:pPr>
              <w:pStyle w:val="13"/>
            </w:pPr>
            <w:r>
              <w:t>≥65家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检测准确率</w:t>
            </w:r>
          </w:p>
        </w:tc>
        <w:tc>
          <w:tcPr>
            <w:tcW w:w="4228" w:type="dxa"/>
            <w:vAlign w:val="center"/>
          </w:tcPr>
          <w:p>
            <w:pPr>
              <w:pStyle w:val="13"/>
            </w:pPr>
            <w:r>
              <w:t>检测水质数据准确率达到百分比</w:t>
            </w:r>
          </w:p>
        </w:tc>
        <w:tc>
          <w:tcPr>
            <w:tcW w:w="2114" w:type="dxa"/>
            <w:vAlign w:val="center"/>
          </w:tcPr>
          <w:p>
            <w:pPr>
              <w:pStyle w:val="13"/>
            </w:pPr>
            <w:r>
              <w:t>100%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污水检测成本</w:t>
            </w:r>
          </w:p>
        </w:tc>
        <w:tc>
          <w:tcPr>
            <w:tcW w:w="4228" w:type="dxa"/>
            <w:vAlign w:val="center"/>
          </w:tcPr>
          <w:p>
            <w:pPr>
              <w:pStyle w:val="13"/>
            </w:pPr>
            <w:r>
              <w:t>用于对入管网企业污水排放主要指标检测费用</w:t>
            </w:r>
          </w:p>
        </w:tc>
        <w:tc>
          <w:tcPr>
            <w:tcW w:w="2114" w:type="dxa"/>
            <w:vAlign w:val="center"/>
          </w:tcPr>
          <w:p>
            <w:pPr>
              <w:pStyle w:val="13"/>
            </w:pPr>
            <w:r>
              <w:t>≤32万元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检测及时率</w:t>
            </w:r>
          </w:p>
        </w:tc>
        <w:tc>
          <w:tcPr>
            <w:tcW w:w="4228" w:type="dxa"/>
            <w:vAlign w:val="center"/>
          </w:tcPr>
          <w:p>
            <w:pPr>
              <w:pStyle w:val="13"/>
            </w:pPr>
            <w:r>
              <w:t>每年对入管网单位抽检率达到百分比</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入管网单位排水达标</w:t>
            </w:r>
          </w:p>
        </w:tc>
        <w:tc>
          <w:tcPr>
            <w:tcW w:w="4228" w:type="dxa"/>
            <w:vAlign w:val="center"/>
          </w:tcPr>
          <w:p>
            <w:pPr>
              <w:pStyle w:val="13"/>
            </w:pPr>
            <w:r>
              <w:t>确保入管网单位排水达到污水处理厂进水标准</w:t>
            </w:r>
          </w:p>
        </w:tc>
        <w:tc>
          <w:tcPr>
            <w:tcW w:w="2114" w:type="dxa"/>
            <w:vAlign w:val="center"/>
          </w:tcPr>
          <w:p>
            <w:pPr>
              <w:pStyle w:val="13"/>
            </w:pPr>
            <w:r>
              <w:t>达标排放</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检测对象满意度</w:t>
            </w:r>
          </w:p>
        </w:tc>
        <w:tc>
          <w:tcPr>
            <w:tcW w:w="4228" w:type="dxa"/>
            <w:vAlign w:val="center"/>
          </w:tcPr>
          <w:p>
            <w:pPr>
              <w:pStyle w:val="13"/>
            </w:pPr>
            <w:r>
              <w:t>对入管网企业检测服务对象满意度</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83、2024年山尹村镇提升泵站运行费绩效目标表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13011024P000001101249</w:t>
            </w:r>
          </w:p>
        </w:tc>
        <w:tc>
          <w:tcPr>
            <w:tcW w:w="2114" w:type="dxa"/>
            <w:vAlign w:val="center"/>
          </w:tcPr>
          <w:p>
            <w:pPr>
              <w:pStyle w:val="11"/>
            </w:pPr>
            <w:r>
              <w:t>项目名称</w:t>
            </w:r>
          </w:p>
        </w:tc>
        <w:tc>
          <w:tcPr>
            <w:tcW w:w="6342" w:type="dxa"/>
            <w:gridSpan w:val="3"/>
            <w:vAlign w:val="center"/>
          </w:tcPr>
          <w:p>
            <w:pPr>
              <w:pStyle w:val="13"/>
            </w:pPr>
            <w:r>
              <w:t>2024年山尹村镇提升泵站运行费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运行费、电费、设备维护、维修费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1.共雇佣3人对泵站设备进行维护和管理，保障山尹村泵站、配套设施正常运站。</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雇佣人数</w:t>
            </w:r>
          </w:p>
        </w:tc>
        <w:tc>
          <w:tcPr>
            <w:tcW w:w="4228" w:type="dxa"/>
            <w:vAlign w:val="center"/>
          </w:tcPr>
          <w:p>
            <w:pPr>
              <w:pStyle w:val="13"/>
            </w:pPr>
            <w:r>
              <w:t>每天派专人24小时对泵站进行管理运行</w:t>
            </w:r>
          </w:p>
        </w:tc>
        <w:tc>
          <w:tcPr>
            <w:tcW w:w="2114" w:type="dxa"/>
            <w:vAlign w:val="center"/>
          </w:tcPr>
          <w:p>
            <w:pPr>
              <w:pStyle w:val="13"/>
            </w:pPr>
            <w:r>
              <w:t>≥3人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维护泵站设备完成率</w:t>
            </w:r>
          </w:p>
        </w:tc>
        <w:tc>
          <w:tcPr>
            <w:tcW w:w="4228" w:type="dxa"/>
            <w:vAlign w:val="center"/>
          </w:tcPr>
          <w:p>
            <w:pPr>
              <w:pStyle w:val="13"/>
            </w:pPr>
            <w:r>
              <w:t>维护泵站设备正常运行维护全年合格率达到百分比</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维护泵站设备及时率</w:t>
            </w:r>
          </w:p>
        </w:tc>
        <w:tc>
          <w:tcPr>
            <w:tcW w:w="4228" w:type="dxa"/>
            <w:vAlign w:val="center"/>
          </w:tcPr>
          <w:p>
            <w:pPr>
              <w:pStyle w:val="13"/>
            </w:pPr>
            <w:r>
              <w:t>维护泵站提升设备损坏、维修修复及时率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维护泵站管网成本</w:t>
            </w:r>
          </w:p>
        </w:tc>
        <w:tc>
          <w:tcPr>
            <w:tcW w:w="4228" w:type="dxa"/>
            <w:vAlign w:val="center"/>
          </w:tcPr>
          <w:p>
            <w:pPr>
              <w:pStyle w:val="13"/>
            </w:pPr>
            <w:r>
              <w:t>维护泵站日常运行、维修、管护、工资、电费等</w:t>
            </w:r>
          </w:p>
        </w:tc>
        <w:tc>
          <w:tcPr>
            <w:tcW w:w="2114" w:type="dxa"/>
            <w:vAlign w:val="center"/>
          </w:tcPr>
          <w:p>
            <w:pPr>
              <w:pStyle w:val="13"/>
            </w:pPr>
            <w:r>
              <w:t>63.36万元</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解决周边企业居民污水收集处理</w:t>
            </w:r>
          </w:p>
        </w:tc>
        <w:tc>
          <w:tcPr>
            <w:tcW w:w="4228" w:type="dxa"/>
            <w:vAlign w:val="center"/>
          </w:tcPr>
          <w:p>
            <w:pPr>
              <w:pStyle w:val="13"/>
            </w:pPr>
            <w:r>
              <w:t>解决山尹村周边小区居民生活污水集中收集处理问题</w:t>
            </w:r>
          </w:p>
        </w:tc>
        <w:tc>
          <w:tcPr>
            <w:tcW w:w="2114" w:type="dxa"/>
            <w:vAlign w:val="center"/>
          </w:tcPr>
          <w:p>
            <w:pPr>
              <w:pStyle w:val="13"/>
            </w:pPr>
            <w:r>
              <w:t>确保泵站正常运行</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杜绝污水污染环境</w:t>
            </w:r>
          </w:p>
        </w:tc>
        <w:tc>
          <w:tcPr>
            <w:tcW w:w="4228" w:type="dxa"/>
            <w:vAlign w:val="center"/>
          </w:tcPr>
          <w:p>
            <w:pPr>
              <w:pStyle w:val="13"/>
            </w:pPr>
            <w:r>
              <w:t>确保污水收集处理设施正常运行，杜绝水环境污染，改善水环境</w:t>
            </w:r>
          </w:p>
        </w:tc>
        <w:tc>
          <w:tcPr>
            <w:tcW w:w="2114" w:type="dxa"/>
            <w:vAlign w:val="center"/>
          </w:tcPr>
          <w:p>
            <w:pPr>
              <w:pStyle w:val="13"/>
            </w:pPr>
            <w:r>
              <w:t>泵站设备正常运行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收水范围内收益群众满意度</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84、2024年涉军劳务派遣工资（城建中心）绩效目标表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13011024P000001101274</w:t>
            </w:r>
          </w:p>
        </w:tc>
        <w:tc>
          <w:tcPr>
            <w:tcW w:w="2114" w:type="dxa"/>
            <w:vAlign w:val="center"/>
          </w:tcPr>
          <w:p>
            <w:pPr>
              <w:pStyle w:val="11"/>
            </w:pPr>
            <w:r>
              <w:t>项目名称</w:t>
            </w:r>
          </w:p>
        </w:tc>
        <w:tc>
          <w:tcPr>
            <w:tcW w:w="6342" w:type="dxa"/>
            <w:gridSpan w:val="3"/>
            <w:vAlign w:val="center"/>
          </w:tcPr>
          <w:p>
            <w:pPr>
              <w:pStyle w:val="13"/>
            </w:pPr>
            <w:r>
              <w:t>2024年涉军劳务派遣工资（城建中心）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53.32</w:t>
            </w:r>
          </w:p>
        </w:tc>
        <w:tc>
          <w:tcPr>
            <w:tcW w:w="2114" w:type="dxa"/>
            <w:vAlign w:val="center"/>
          </w:tcPr>
          <w:p>
            <w:pPr>
              <w:pStyle w:val="11"/>
            </w:pPr>
            <w:r>
              <w:t>其中：财政    资金</w:t>
            </w:r>
          </w:p>
        </w:tc>
        <w:tc>
          <w:tcPr>
            <w:tcW w:w="2114" w:type="dxa"/>
            <w:vAlign w:val="center"/>
          </w:tcPr>
          <w:p>
            <w:pPr>
              <w:pStyle w:val="13"/>
            </w:pPr>
            <w:r>
              <w:t>53.32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1.目标内容1对符合条件的退役军人9人，实行公益岗位托管安置，帮扶到位，加大就业援助力度。工资、社保费、暖气费共计53.32万元。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资金发放率</w:t>
            </w:r>
          </w:p>
        </w:tc>
        <w:tc>
          <w:tcPr>
            <w:tcW w:w="4228" w:type="dxa"/>
            <w:vAlign w:val="center"/>
          </w:tcPr>
          <w:p>
            <w:pPr>
              <w:pStyle w:val="13"/>
            </w:pPr>
            <w:r>
              <w:t>资金发放率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退役人数</w:t>
            </w:r>
          </w:p>
        </w:tc>
        <w:tc>
          <w:tcPr>
            <w:tcW w:w="4228" w:type="dxa"/>
            <w:vAlign w:val="center"/>
          </w:tcPr>
          <w:p>
            <w:pPr>
              <w:pStyle w:val="13"/>
            </w:pPr>
            <w:r>
              <w:t>单位退役实际人数</w:t>
            </w:r>
          </w:p>
        </w:tc>
        <w:tc>
          <w:tcPr>
            <w:tcW w:w="2114" w:type="dxa"/>
            <w:vAlign w:val="center"/>
          </w:tcPr>
          <w:p>
            <w:pPr>
              <w:pStyle w:val="13"/>
            </w:pPr>
            <w:r>
              <w:t>9个</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退役退役人员资金发放标准</w:t>
            </w:r>
          </w:p>
        </w:tc>
        <w:tc>
          <w:tcPr>
            <w:tcW w:w="4228" w:type="dxa"/>
            <w:vAlign w:val="center"/>
          </w:tcPr>
          <w:p>
            <w:pPr>
              <w:pStyle w:val="13"/>
            </w:pPr>
            <w:r>
              <w:t>对符合条件的退役军人发放特金额</w:t>
            </w:r>
          </w:p>
        </w:tc>
        <w:tc>
          <w:tcPr>
            <w:tcW w:w="2114" w:type="dxa"/>
            <w:vAlign w:val="center"/>
          </w:tcPr>
          <w:p>
            <w:pPr>
              <w:pStyle w:val="13"/>
            </w:pPr>
            <w:r>
              <w:t>≤533128.32元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退役人员工资发放及时率</w:t>
            </w:r>
          </w:p>
        </w:tc>
        <w:tc>
          <w:tcPr>
            <w:tcW w:w="4228" w:type="dxa"/>
            <w:vAlign w:val="center"/>
          </w:tcPr>
          <w:p>
            <w:pPr>
              <w:pStyle w:val="13"/>
            </w:pPr>
            <w:r>
              <w:t>工资发放完成及时率</w:t>
            </w:r>
          </w:p>
        </w:tc>
        <w:tc>
          <w:tcPr>
            <w:tcW w:w="2114" w:type="dxa"/>
            <w:vAlign w:val="center"/>
          </w:tcPr>
          <w:p>
            <w:pPr>
              <w:pStyle w:val="13"/>
            </w:pPr>
            <w:r>
              <w:t>≤100%</w:t>
            </w:r>
          </w:p>
        </w:tc>
        <w:tc>
          <w:tcPr>
            <w:tcW w:w="2114" w:type="dxa"/>
            <w:vAlign w:val="center"/>
          </w:tcPr>
          <w:p>
            <w:pPr>
              <w:pStyle w:val="1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托管安置帮扶人数</w:t>
            </w:r>
          </w:p>
        </w:tc>
        <w:tc>
          <w:tcPr>
            <w:tcW w:w="4228" w:type="dxa"/>
            <w:vAlign w:val="center"/>
          </w:tcPr>
          <w:p>
            <w:pPr>
              <w:pStyle w:val="13"/>
            </w:pPr>
            <w:r>
              <w:t>对退役托管安置帮扶到位的人数</w:t>
            </w:r>
          </w:p>
        </w:tc>
        <w:tc>
          <w:tcPr>
            <w:tcW w:w="2114" w:type="dxa"/>
            <w:vAlign w:val="center"/>
          </w:tcPr>
          <w:p>
            <w:pPr>
              <w:pStyle w:val="13"/>
            </w:pPr>
            <w:r>
              <w:t>9个</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退役安置满意度</w:t>
            </w:r>
          </w:p>
        </w:tc>
        <w:tc>
          <w:tcPr>
            <w:tcW w:w="4228" w:type="dxa"/>
            <w:vAlign w:val="center"/>
          </w:tcPr>
          <w:p>
            <w:pPr>
              <w:pStyle w:val="13"/>
            </w:pPr>
            <w:r>
              <w:t>对退役安置满意和较满意的人数</w:t>
            </w:r>
          </w:p>
        </w:tc>
        <w:tc>
          <w:tcPr>
            <w:tcW w:w="2114" w:type="dxa"/>
            <w:vAlign w:val="center"/>
          </w:tcPr>
          <w:p>
            <w:pPr>
              <w:pStyle w:val="13"/>
            </w:pPr>
            <w:r>
              <w:t>9个</w:t>
            </w:r>
          </w:p>
        </w:tc>
        <w:tc>
          <w:tcPr>
            <w:tcW w:w="2114"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85、2024年石家庄市民兵训练基地升级改造项目绩效目标表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13011024P00000110125W</w:t>
            </w:r>
          </w:p>
        </w:tc>
        <w:tc>
          <w:tcPr>
            <w:tcW w:w="2114" w:type="dxa"/>
            <w:vAlign w:val="center"/>
          </w:tcPr>
          <w:p>
            <w:pPr>
              <w:pStyle w:val="11"/>
            </w:pPr>
            <w:r>
              <w:t>项目名称</w:t>
            </w:r>
          </w:p>
        </w:tc>
        <w:tc>
          <w:tcPr>
            <w:tcW w:w="6342" w:type="dxa"/>
            <w:gridSpan w:val="3"/>
            <w:vAlign w:val="center"/>
          </w:tcPr>
          <w:p>
            <w:pPr>
              <w:pStyle w:val="13"/>
            </w:pPr>
            <w:r>
              <w:t>2024年石家庄市民兵训练基地升级改造项目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工程费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1.室内装修建筑面积7039.8平方米，外墙真石漆面积13403平方米，更换外窗面积341平方米，靶台升级面积348平方米，餐厅改造面积226平方米，更换院落面积约932平方米，增加塑胶路面2849平方米。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新建室内装修面积</w:t>
            </w:r>
          </w:p>
        </w:tc>
        <w:tc>
          <w:tcPr>
            <w:tcW w:w="4228" w:type="dxa"/>
            <w:vAlign w:val="center"/>
          </w:tcPr>
          <w:p>
            <w:pPr>
              <w:pStyle w:val="13"/>
            </w:pPr>
            <w:r>
              <w:t>反映项目新建的室内装修面积</w:t>
            </w:r>
          </w:p>
        </w:tc>
        <w:tc>
          <w:tcPr>
            <w:tcW w:w="2114" w:type="dxa"/>
            <w:vAlign w:val="center"/>
          </w:tcPr>
          <w:p>
            <w:pPr>
              <w:pStyle w:val="13"/>
            </w:pPr>
            <w:r>
              <w:t>7040平方米</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新增外墙装修的面积</w:t>
            </w:r>
          </w:p>
        </w:tc>
        <w:tc>
          <w:tcPr>
            <w:tcW w:w="4228" w:type="dxa"/>
            <w:vAlign w:val="center"/>
          </w:tcPr>
          <w:p>
            <w:pPr>
              <w:pStyle w:val="13"/>
            </w:pPr>
            <w:r>
              <w:t>反映新增的外墙装修的面积</w:t>
            </w:r>
          </w:p>
        </w:tc>
        <w:tc>
          <w:tcPr>
            <w:tcW w:w="2114" w:type="dxa"/>
            <w:vAlign w:val="center"/>
          </w:tcPr>
          <w:p>
            <w:pPr>
              <w:pStyle w:val="13"/>
            </w:pPr>
            <w:r>
              <w:t>10383平方米</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改造项目成本</w:t>
            </w:r>
          </w:p>
        </w:tc>
        <w:tc>
          <w:tcPr>
            <w:tcW w:w="4228" w:type="dxa"/>
            <w:vAlign w:val="center"/>
          </w:tcPr>
          <w:p>
            <w:pPr>
              <w:pStyle w:val="13"/>
            </w:pPr>
            <w:r>
              <w:t>改造项目部分成本</w:t>
            </w:r>
          </w:p>
        </w:tc>
        <w:tc>
          <w:tcPr>
            <w:tcW w:w="2114" w:type="dxa"/>
            <w:vAlign w:val="center"/>
          </w:tcPr>
          <w:p>
            <w:pPr>
              <w:pStyle w:val="13"/>
            </w:pPr>
            <w:r>
              <w:t>≤400万元</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建设工程质量合格率（%）</w:t>
            </w:r>
          </w:p>
        </w:tc>
        <w:tc>
          <w:tcPr>
            <w:tcW w:w="4228" w:type="dxa"/>
            <w:vAlign w:val="center"/>
          </w:tcPr>
          <w:p>
            <w:pPr>
              <w:pStyle w:val="13"/>
            </w:pPr>
            <w:r>
              <w:t>通过验收的工程量占总工程量的比率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项目完成及时率</w:t>
            </w:r>
          </w:p>
        </w:tc>
        <w:tc>
          <w:tcPr>
            <w:tcW w:w="4228" w:type="dxa"/>
            <w:vAlign w:val="center"/>
          </w:tcPr>
          <w:p>
            <w:pPr>
              <w:pStyle w:val="13"/>
            </w:pPr>
            <w:r>
              <w:t>按期完成工程量占总工程量的比率</w:t>
            </w:r>
          </w:p>
        </w:tc>
        <w:tc>
          <w:tcPr>
            <w:tcW w:w="2114" w:type="dxa"/>
            <w:vAlign w:val="center"/>
          </w:tcPr>
          <w:p>
            <w:pPr>
              <w:pStyle w:val="13"/>
            </w:pPr>
            <w:r>
              <w:t>100%</w:t>
            </w:r>
          </w:p>
        </w:tc>
        <w:tc>
          <w:tcPr>
            <w:tcW w:w="2114"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增强服务保障能力。</w:t>
            </w:r>
          </w:p>
        </w:tc>
        <w:tc>
          <w:tcPr>
            <w:tcW w:w="4228" w:type="dxa"/>
            <w:vAlign w:val="center"/>
          </w:tcPr>
          <w:p>
            <w:pPr>
              <w:pStyle w:val="13"/>
            </w:pPr>
            <w:r>
              <w:t>按照省市要求建设，增强国防保障训练场地的能力</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服务对象的满意程度</w:t>
            </w:r>
          </w:p>
        </w:tc>
        <w:tc>
          <w:tcPr>
            <w:tcW w:w="4228" w:type="dxa"/>
            <w:vAlign w:val="center"/>
          </w:tcPr>
          <w:p>
            <w:pPr>
              <w:pStyle w:val="13"/>
            </w:pPr>
            <w:r>
              <w:t>民兵训练基地服务对象的满意程度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86、2024年污水管网及泵站管护费绩效目标表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13011024P00000110123M</w:t>
            </w:r>
          </w:p>
        </w:tc>
        <w:tc>
          <w:tcPr>
            <w:tcW w:w="2114" w:type="dxa"/>
            <w:vAlign w:val="center"/>
          </w:tcPr>
          <w:p>
            <w:pPr>
              <w:pStyle w:val="11"/>
            </w:pPr>
            <w:r>
              <w:t>项目名称</w:t>
            </w:r>
          </w:p>
        </w:tc>
        <w:tc>
          <w:tcPr>
            <w:tcW w:w="6342" w:type="dxa"/>
            <w:gridSpan w:val="3"/>
            <w:vAlign w:val="center"/>
          </w:tcPr>
          <w:p>
            <w:pPr>
              <w:pStyle w:val="13"/>
            </w:pPr>
            <w:r>
              <w:t>2024年污水管网及泵站管护费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105.72</w:t>
            </w:r>
          </w:p>
        </w:tc>
        <w:tc>
          <w:tcPr>
            <w:tcW w:w="2114" w:type="dxa"/>
            <w:vAlign w:val="center"/>
          </w:tcPr>
          <w:p>
            <w:pPr>
              <w:pStyle w:val="11"/>
            </w:pPr>
            <w:r>
              <w:t>其中：财政    资金</w:t>
            </w:r>
          </w:p>
        </w:tc>
        <w:tc>
          <w:tcPr>
            <w:tcW w:w="2114" w:type="dxa"/>
            <w:vAlign w:val="center"/>
          </w:tcPr>
          <w:p>
            <w:pPr>
              <w:pStyle w:val="13"/>
            </w:pPr>
            <w:r>
              <w:t>105.72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运行费、电费、设备维护、污水管网巡查、维修费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1.共雇佣30人对50公里的管网和泵站进行巡护和维护疏通管理，保障寺家庄、拾里洋房、东北片区及中途泵站、污水厂管护、城外污水厂管护和配套设施正常运站。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雇佣人数</w:t>
            </w:r>
          </w:p>
        </w:tc>
        <w:tc>
          <w:tcPr>
            <w:tcW w:w="4228" w:type="dxa"/>
            <w:vAlign w:val="center"/>
          </w:tcPr>
          <w:p>
            <w:pPr>
              <w:pStyle w:val="13"/>
            </w:pPr>
            <w:r>
              <w:t>维护泵站管网运行人员</w:t>
            </w:r>
          </w:p>
        </w:tc>
        <w:tc>
          <w:tcPr>
            <w:tcW w:w="2114" w:type="dxa"/>
            <w:vAlign w:val="center"/>
          </w:tcPr>
          <w:p>
            <w:pPr>
              <w:pStyle w:val="13"/>
            </w:pPr>
            <w:r>
              <w:t>≥30人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维护管网长度</w:t>
            </w:r>
          </w:p>
        </w:tc>
        <w:tc>
          <w:tcPr>
            <w:tcW w:w="4228" w:type="dxa"/>
            <w:vAlign w:val="center"/>
          </w:tcPr>
          <w:p>
            <w:pPr>
              <w:pStyle w:val="13"/>
            </w:pPr>
            <w:r>
              <w:t>维护泵站污水管网管护长度</w:t>
            </w:r>
          </w:p>
        </w:tc>
        <w:tc>
          <w:tcPr>
            <w:tcW w:w="2114" w:type="dxa"/>
            <w:vAlign w:val="center"/>
          </w:tcPr>
          <w:p>
            <w:pPr>
              <w:pStyle w:val="13"/>
            </w:pPr>
            <w:r>
              <w:t>≥50公里</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维护污水管网及时率</w:t>
            </w:r>
          </w:p>
        </w:tc>
        <w:tc>
          <w:tcPr>
            <w:tcW w:w="4228" w:type="dxa"/>
            <w:vAlign w:val="center"/>
          </w:tcPr>
          <w:p>
            <w:pPr>
              <w:pStyle w:val="13"/>
            </w:pPr>
            <w:r>
              <w:t>维护污水管道损坏及修复及时率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维护泵站管网成本</w:t>
            </w:r>
          </w:p>
        </w:tc>
        <w:tc>
          <w:tcPr>
            <w:tcW w:w="4228" w:type="dxa"/>
            <w:vAlign w:val="center"/>
          </w:tcPr>
          <w:p>
            <w:pPr>
              <w:pStyle w:val="13"/>
            </w:pPr>
            <w:r>
              <w:t>维护泵站、管网日常运行、维修、管护、工资、电费等</w:t>
            </w:r>
          </w:p>
        </w:tc>
        <w:tc>
          <w:tcPr>
            <w:tcW w:w="2114" w:type="dxa"/>
            <w:vAlign w:val="center"/>
          </w:tcPr>
          <w:p>
            <w:pPr>
              <w:pStyle w:val="13"/>
            </w:pPr>
            <w:r>
              <w:t>266.37万元</w:t>
            </w:r>
          </w:p>
        </w:tc>
        <w:tc>
          <w:tcPr>
            <w:tcW w:w="2114"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维护泵站管网完成率</w:t>
            </w:r>
          </w:p>
        </w:tc>
        <w:tc>
          <w:tcPr>
            <w:tcW w:w="4228" w:type="dxa"/>
            <w:vAlign w:val="center"/>
          </w:tcPr>
          <w:p>
            <w:pPr>
              <w:pStyle w:val="13"/>
            </w:pPr>
            <w:r>
              <w:t>维护泵站管网全年合格率达到百分比</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解决周边企业居民污水收集处理</w:t>
            </w:r>
          </w:p>
        </w:tc>
        <w:tc>
          <w:tcPr>
            <w:tcW w:w="4228" w:type="dxa"/>
            <w:vAlign w:val="center"/>
          </w:tcPr>
          <w:p>
            <w:pPr>
              <w:pStyle w:val="13"/>
            </w:pPr>
            <w:r>
              <w:t>解决主管网周边居民生活污水集中收集处理问题</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收水范围内收益群众满意度</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87、2024年房产军队退役人员工资绩效目标表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13011024P000001101441</w:t>
            </w:r>
          </w:p>
        </w:tc>
        <w:tc>
          <w:tcPr>
            <w:tcW w:w="2114" w:type="dxa"/>
            <w:vAlign w:val="center"/>
          </w:tcPr>
          <w:p>
            <w:pPr>
              <w:pStyle w:val="11"/>
            </w:pPr>
            <w:r>
              <w:t>项目名称</w:t>
            </w:r>
          </w:p>
        </w:tc>
        <w:tc>
          <w:tcPr>
            <w:tcW w:w="6342" w:type="dxa"/>
            <w:gridSpan w:val="3"/>
            <w:vAlign w:val="center"/>
          </w:tcPr>
          <w:p>
            <w:pPr>
              <w:pStyle w:val="13"/>
            </w:pPr>
            <w:r>
              <w:t>2024年房产军队退役人员工资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24.18</w:t>
            </w:r>
          </w:p>
        </w:tc>
        <w:tc>
          <w:tcPr>
            <w:tcW w:w="2114" w:type="dxa"/>
            <w:vAlign w:val="center"/>
          </w:tcPr>
          <w:p>
            <w:pPr>
              <w:pStyle w:val="11"/>
            </w:pPr>
            <w:r>
              <w:t>其中：财政    资金</w:t>
            </w:r>
          </w:p>
        </w:tc>
        <w:tc>
          <w:tcPr>
            <w:tcW w:w="2114" w:type="dxa"/>
            <w:vAlign w:val="center"/>
          </w:tcPr>
          <w:p>
            <w:pPr>
              <w:pStyle w:val="13"/>
            </w:pPr>
            <w:r>
              <w:t>24.18</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1."对符合政府安排工作条件的退役士兵，因下岗失业，生活困难的帮扶救助到位，加大就业援助工作力度，通过公益岗位予以托管安置。</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退役军人公益岗位工资资金发放到位率</w:t>
            </w:r>
          </w:p>
        </w:tc>
        <w:tc>
          <w:tcPr>
            <w:tcW w:w="4228" w:type="dxa"/>
            <w:vAlign w:val="center"/>
          </w:tcPr>
          <w:p>
            <w:pPr>
              <w:pStyle w:val="13"/>
            </w:pPr>
            <w:r>
              <w:t>保障退役军人公益岗位工资按时足额发放人数占实际发放人数的比例</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安置退役军人公益岗位人数</w:t>
            </w:r>
          </w:p>
        </w:tc>
        <w:tc>
          <w:tcPr>
            <w:tcW w:w="4228" w:type="dxa"/>
            <w:vAlign w:val="center"/>
          </w:tcPr>
          <w:p>
            <w:pPr>
              <w:pStyle w:val="13"/>
            </w:pPr>
            <w:r>
              <w:t>单位安置退役军人公益岗位的实际人数</w:t>
            </w:r>
          </w:p>
        </w:tc>
        <w:tc>
          <w:tcPr>
            <w:tcW w:w="2114" w:type="dxa"/>
            <w:vAlign w:val="center"/>
          </w:tcPr>
          <w:p>
            <w:pPr>
              <w:pStyle w:val="13"/>
            </w:pPr>
            <w:r>
              <w:t>4个</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退役军人公益岗位工资发放及时率</w:t>
            </w:r>
          </w:p>
        </w:tc>
        <w:tc>
          <w:tcPr>
            <w:tcW w:w="4228" w:type="dxa"/>
            <w:vAlign w:val="center"/>
          </w:tcPr>
          <w:p>
            <w:pPr>
              <w:pStyle w:val="13"/>
            </w:pPr>
            <w:r>
              <w:t>保障退役军人公益岗位工资发放及时的人数占应发放总人数的比率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退役军人公益岗位资金发放标准</w:t>
            </w:r>
          </w:p>
        </w:tc>
        <w:tc>
          <w:tcPr>
            <w:tcW w:w="4228" w:type="dxa"/>
            <w:vAlign w:val="center"/>
          </w:tcPr>
          <w:p>
            <w:pPr>
              <w:pStyle w:val="13"/>
            </w:pPr>
            <w:r>
              <w:t>对符合条件的退役军人公益岗位发放的工资金额</w:t>
            </w:r>
          </w:p>
        </w:tc>
        <w:tc>
          <w:tcPr>
            <w:tcW w:w="2114" w:type="dxa"/>
            <w:vAlign w:val="center"/>
          </w:tcPr>
          <w:p>
            <w:pPr>
              <w:pStyle w:val="13"/>
            </w:pPr>
            <w:r>
              <w:t>24.18万元</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托管安置帮扶到位率</w:t>
            </w:r>
          </w:p>
        </w:tc>
        <w:tc>
          <w:tcPr>
            <w:tcW w:w="4228" w:type="dxa"/>
            <w:vAlign w:val="center"/>
          </w:tcPr>
          <w:p>
            <w:pPr>
              <w:pStyle w:val="13"/>
            </w:pPr>
            <w:r>
              <w:t>对退役托管安置帮扶到位人数比率</w:t>
            </w:r>
          </w:p>
        </w:tc>
        <w:tc>
          <w:tcPr>
            <w:tcW w:w="2114" w:type="dxa"/>
            <w:vAlign w:val="center"/>
          </w:tcPr>
          <w:p>
            <w:pPr>
              <w:pStyle w:val="13"/>
            </w:pPr>
            <w:r>
              <w:t>100%</w:t>
            </w:r>
          </w:p>
        </w:tc>
        <w:tc>
          <w:tcPr>
            <w:tcW w:w="2114"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退役军人安置满意度</w:t>
            </w:r>
          </w:p>
        </w:tc>
        <w:tc>
          <w:tcPr>
            <w:tcW w:w="4228" w:type="dxa"/>
            <w:vAlign w:val="center"/>
          </w:tcPr>
          <w:p>
            <w:pPr>
              <w:pStyle w:val="13"/>
            </w:pPr>
            <w:r>
              <w:t>对退役军人安置满意和较满意的人数占总人数的比率</w:t>
            </w:r>
          </w:p>
        </w:tc>
        <w:tc>
          <w:tcPr>
            <w:tcW w:w="2114" w:type="dxa"/>
            <w:vAlign w:val="center"/>
          </w:tcPr>
          <w:p>
            <w:pPr>
              <w:pStyle w:val="13"/>
            </w:pPr>
            <w:r>
              <w:t>100%</w:t>
            </w:r>
          </w:p>
        </w:tc>
        <w:tc>
          <w:tcPr>
            <w:tcW w:w="2114"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88、2024年房产网络专线绩效目标表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13011024P000001101493</w:t>
            </w:r>
          </w:p>
        </w:tc>
        <w:tc>
          <w:tcPr>
            <w:tcW w:w="2114" w:type="dxa"/>
            <w:vAlign w:val="center"/>
          </w:tcPr>
          <w:p>
            <w:pPr>
              <w:pStyle w:val="11"/>
            </w:pPr>
            <w:r>
              <w:t>项目名称</w:t>
            </w:r>
          </w:p>
        </w:tc>
        <w:tc>
          <w:tcPr>
            <w:tcW w:w="6342" w:type="dxa"/>
            <w:gridSpan w:val="3"/>
            <w:vAlign w:val="center"/>
          </w:tcPr>
          <w:p>
            <w:pPr>
              <w:pStyle w:val="13"/>
            </w:pPr>
            <w:r>
              <w:t>2024年房产网络专线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5.16</w:t>
            </w:r>
          </w:p>
        </w:tc>
        <w:tc>
          <w:tcPr>
            <w:tcW w:w="2114" w:type="dxa"/>
            <w:vAlign w:val="center"/>
          </w:tcPr>
          <w:p>
            <w:pPr>
              <w:pStyle w:val="11"/>
            </w:pPr>
            <w:r>
              <w:t>其中：财政    资金</w:t>
            </w:r>
          </w:p>
        </w:tc>
        <w:tc>
          <w:tcPr>
            <w:tcW w:w="2114" w:type="dxa"/>
            <w:vAlign w:val="center"/>
          </w:tcPr>
          <w:p>
            <w:pPr>
              <w:pStyle w:val="13"/>
            </w:pPr>
            <w:r>
              <w:t>5.16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"租用通信专网，确保我单位与不动产登记中心联合办公正常传输房屋信息数据</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1.租用通信专网，确保我单位与不动产登记中心联合办公正常传输房屋信息数据</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专网费用</w:t>
            </w:r>
          </w:p>
        </w:tc>
        <w:tc>
          <w:tcPr>
            <w:tcW w:w="4228" w:type="dxa"/>
            <w:vAlign w:val="center"/>
          </w:tcPr>
          <w:p>
            <w:pPr>
              <w:pStyle w:val="13"/>
            </w:pPr>
            <w:r>
              <w:t>市房管局系统专线费用</w:t>
            </w:r>
          </w:p>
        </w:tc>
        <w:tc>
          <w:tcPr>
            <w:tcW w:w="2114" w:type="dxa"/>
            <w:vAlign w:val="center"/>
          </w:tcPr>
          <w:p>
            <w:pPr>
              <w:pStyle w:val="13"/>
            </w:pPr>
            <w:r>
              <w:t>2.4万元/年</w:t>
            </w:r>
          </w:p>
        </w:tc>
        <w:tc>
          <w:tcPr>
            <w:tcW w:w="2114" w:type="dxa"/>
            <w:vAlign w:val="center"/>
          </w:tcPr>
          <w:p>
            <w:pPr>
              <w:pStyle w:val="13"/>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专网费用</w:t>
            </w:r>
          </w:p>
        </w:tc>
        <w:tc>
          <w:tcPr>
            <w:tcW w:w="4228" w:type="dxa"/>
            <w:vAlign w:val="center"/>
          </w:tcPr>
          <w:p>
            <w:pPr>
              <w:pStyle w:val="13"/>
            </w:pPr>
            <w:r>
              <w:t>智慧广场不动产信息共享专线费</w:t>
            </w:r>
          </w:p>
        </w:tc>
        <w:tc>
          <w:tcPr>
            <w:tcW w:w="2114" w:type="dxa"/>
            <w:vAlign w:val="center"/>
          </w:tcPr>
          <w:p>
            <w:pPr>
              <w:pStyle w:val="13"/>
            </w:pPr>
            <w:r>
              <w:t>2.4万元/年</w:t>
            </w:r>
          </w:p>
        </w:tc>
        <w:tc>
          <w:tcPr>
            <w:tcW w:w="2114" w:type="dxa"/>
            <w:vAlign w:val="center"/>
          </w:tcPr>
          <w:p>
            <w:pPr>
              <w:pStyle w:val="13"/>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专网费用</w:t>
            </w:r>
          </w:p>
        </w:tc>
        <w:tc>
          <w:tcPr>
            <w:tcW w:w="4228" w:type="dxa"/>
            <w:vAlign w:val="center"/>
          </w:tcPr>
          <w:p>
            <w:pPr>
              <w:pStyle w:val="13"/>
            </w:pPr>
            <w:r>
              <w:t>办公平台（OA）政务外网专线费</w:t>
            </w:r>
          </w:p>
        </w:tc>
        <w:tc>
          <w:tcPr>
            <w:tcW w:w="2114" w:type="dxa"/>
            <w:vAlign w:val="center"/>
          </w:tcPr>
          <w:p>
            <w:pPr>
              <w:pStyle w:val="13"/>
            </w:pPr>
            <w:r>
              <w:t>0.36万元/年</w:t>
            </w:r>
          </w:p>
        </w:tc>
        <w:tc>
          <w:tcPr>
            <w:tcW w:w="2114" w:type="dxa"/>
            <w:vAlign w:val="center"/>
          </w:tcPr>
          <w:p>
            <w:pPr>
              <w:pStyle w:val="13"/>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专网数量</w:t>
            </w:r>
          </w:p>
        </w:tc>
        <w:tc>
          <w:tcPr>
            <w:tcW w:w="4228" w:type="dxa"/>
            <w:vAlign w:val="center"/>
          </w:tcPr>
          <w:p>
            <w:pPr>
              <w:pStyle w:val="13"/>
            </w:pPr>
            <w:r>
              <w:t>联通两条、电信一条</w:t>
            </w:r>
          </w:p>
        </w:tc>
        <w:tc>
          <w:tcPr>
            <w:tcW w:w="2114" w:type="dxa"/>
            <w:vAlign w:val="center"/>
          </w:tcPr>
          <w:p>
            <w:pPr>
              <w:pStyle w:val="13"/>
            </w:pPr>
            <w:r>
              <w:t>3条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系统故障率</w:t>
            </w:r>
          </w:p>
        </w:tc>
        <w:tc>
          <w:tcPr>
            <w:tcW w:w="4228" w:type="dxa"/>
            <w:vAlign w:val="center"/>
          </w:tcPr>
          <w:p>
            <w:pPr>
              <w:pStyle w:val="13"/>
            </w:pPr>
            <w:r>
              <w:t>网络专线出现故障时间与总运行时间的比例</w:t>
            </w:r>
          </w:p>
        </w:tc>
        <w:tc>
          <w:tcPr>
            <w:tcW w:w="2114" w:type="dxa"/>
            <w:vAlign w:val="center"/>
          </w:tcPr>
          <w:p>
            <w:pPr>
              <w:pStyle w:val="13"/>
            </w:pPr>
            <w:r>
              <w:t>≤1%</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系统运行维护响应时间</w:t>
            </w:r>
          </w:p>
        </w:tc>
        <w:tc>
          <w:tcPr>
            <w:tcW w:w="4228" w:type="dxa"/>
            <w:vAlign w:val="center"/>
          </w:tcPr>
          <w:p>
            <w:pPr>
              <w:pStyle w:val="13"/>
            </w:pPr>
            <w:r>
              <w:t>保障24小时专线网络畅通</w:t>
            </w:r>
          </w:p>
        </w:tc>
        <w:tc>
          <w:tcPr>
            <w:tcW w:w="2114" w:type="dxa"/>
            <w:vAlign w:val="center"/>
          </w:tcPr>
          <w:p>
            <w:pPr>
              <w:pStyle w:val="13"/>
            </w:pPr>
            <w:r>
              <w:t>24小时/天</w:t>
            </w:r>
          </w:p>
        </w:tc>
        <w:tc>
          <w:tcPr>
            <w:tcW w:w="2114" w:type="dxa"/>
            <w:vAlign w:val="center"/>
          </w:tcPr>
          <w:p>
            <w:pPr>
              <w:pStyle w:val="13"/>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确保我单位与不动产登记中心联合办公正常进行并且数据互通，业务及时、有效地办理</w:t>
            </w:r>
          </w:p>
        </w:tc>
        <w:tc>
          <w:tcPr>
            <w:tcW w:w="2114" w:type="dxa"/>
            <w:vAlign w:val="center"/>
          </w:tcPr>
          <w:p>
            <w:pPr>
              <w:pStyle w:val="13"/>
            </w:pPr>
            <w:r>
              <w:t>确保我单位与不动产登记中心联合办公正常进行并且数据互通，业务及时有效地办理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办公平台（OA）政务平台正常使用</w:t>
            </w:r>
          </w:p>
        </w:tc>
        <w:tc>
          <w:tcPr>
            <w:tcW w:w="2114" w:type="dxa"/>
            <w:vAlign w:val="center"/>
          </w:tcPr>
          <w:p>
            <w:pPr>
              <w:pStyle w:val="13"/>
            </w:pPr>
            <w:r>
              <w:t>办公平台（OA）政务平台正常使用</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满意和较满意人数占被调查人数的比例</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89、2024年房产维修资金信息专网绩效目标表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13011024P00000110148F</w:t>
            </w:r>
          </w:p>
        </w:tc>
        <w:tc>
          <w:tcPr>
            <w:tcW w:w="2114" w:type="dxa"/>
            <w:vAlign w:val="center"/>
          </w:tcPr>
          <w:p>
            <w:pPr>
              <w:pStyle w:val="11"/>
            </w:pPr>
            <w:r>
              <w:t>项目名称</w:t>
            </w:r>
          </w:p>
        </w:tc>
        <w:tc>
          <w:tcPr>
            <w:tcW w:w="6342" w:type="dxa"/>
            <w:gridSpan w:val="3"/>
            <w:vAlign w:val="center"/>
          </w:tcPr>
          <w:p>
            <w:pPr>
              <w:pStyle w:val="13"/>
            </w:pPr>
            <w:r>
              <w:t>2024年房产维修资金信息专网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3.20</w:t>
            </w:r>
          </w:p>
        </w:tc>
        <w:tc>
          <w:tcPr>
            <w:tcW w:w="2114" w:type="dxa"/>
            <w:vAlign w:val="center"/>
          </w:tcPr>
          <w:p>
            <w:pPr>
              <w:pStyle w:val="11"/>
            </w:pPr>
            <w:r>
              <w:t>其中：财政    资金</w:t>
            </w:r>
          </w:p>
        </w:tc>
        <w:tc>
          <w:tcPr>
            <w:tcW w:w="2114" w:type="dxa"/>
            <w:vAlign w:val="center"/>
          </w:tcPr>
          <w:p>
            <w:pPr>
              <w:pStyle w:val="13"/>
            </w:pPr>
            <w:r>
              <w:t>3.20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"""维修资金窗口每年受理案件数约14余万件，此项费用是为了确保维修资金1个模块的正常运行，保持网络稳定，保障业务正常办理、工作正常运转。</w:t>
            </w:r>
            <w:r>
              <w:tab/>
            </w:r>
            <w:r>
              <w:tab/>
            </w:r>
            <w:r>
              <w:tab/>
            </w:r>
            <w:r>
              <w:tab/>
            </w:r>
            <w:r>
              <w:tab/>
            </w:r>
            <w:r>
              <w:tab/>
            </w:r>
            <w:r>
              <w:t>""</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1."维修资金窗口每年受理案件数约14余万件，此项费用是为了确保维修资金1个模块的正常运行，保持网络稳定，保障业务正常办理、工作正常运转。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电子票据系统维护</w:t>
            </w:r>
          </w:p>
        </w:tc>
        <w:tc>
          <w:tcPr>
            <w:tcW w:w="4228" w:type="dxa"/>
            <w:vAlign w:val="center"/>
          </w:tcPr>
          <w:p>
            <w:pPr>
              <w:pStyle w:val="13"/>
            </w:pPr>
            <w:r>
              <w:t>维修资金信息系统中电子票据系统维护费</w:t>
            </w:r>
          </w:p>
        </w:tc>
        <w:tc>
          <w:tcPr>
            <w:tcW w:w="2114" w:type="dxa"/>
            <w:vAlign w:val="center"/>
          </w:tcPr>
          <w:p>
            <w:pPr>
              <w:pStyle w:val="13"/>
            </w:pPr>
            <w:r>
              <w:t>3.2万元/年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涉及业务模块数量</w:t>
            </w:r>
          </w:p>
        </w:tc>
        <w:tc>
          <w:tcPr>
            <w:tcW w:w="4228" w:type="dxa"/>
            <w:vAlign w:val="center"/>
          </w:tcPr>
          <w:p>
            <w:pPr>
              <w:pStyle w:val="13"/>
            </w:pPr>
            <w:r>
              <w:t>电子票据模块</w:t>
            </w:r>
          </w:p>
        </w:tc>
        <w:tc>
          <w:tcPr>
            <w:tcW w:w="2114" w:type="dxa"/>
            <w:vAlign w:val="center"/>
          </w:tcPr>
          <w:p>
            <w:pPr>
              <w:pStyle w:val="13"/>
            </w:pPr>
            <w:r>
              <w:t>1个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维修资金业务处理及时性</w:t>
            </w:r>
          </w:p>
        </w:tc>
        <w:tc>
          <w:tcPr>
            <w:tcW w:w="4228" w:type="dxa"/>
            <w:vAlign w:val="center"/>
          </w:tcPr>
          <w:p>
            <w:pPr>
              <w:pStyle w:val="13"/>
            </w:pPr>
            <w:r>
              <w:t>及时处理业务数占总处理数的比率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系统使用合格率</w:t>
            </w:r>
          </w:p>
        </w:tc>
        <w:tc>
          <w:tcPr>
            <w:tcW w:w="4228" w:type="dxa"/>
            <w:vAlign w:val="center"/>
          </w:tcPr>
          <w:p>
            <w:pPr>
              <w:pStyle w:val="13"/>
            </w:pPr>
            <w:r>
              <w:t>系统模块维护按时完成的数量占需要维护系统模块的比例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硬件设备和系统均可正常使用</w:t>
            </w:r>
          </w:p>
        </w:tc>
        <w:tc>
          <w:tcPr>
            <w:tcW w:w="4228" w:type="dxa"/>
            <w:vAlign w:val="center"/>
          </w:tcPr>
          <w:p>
            <w:pPr>
              <w:pStyle w:val="13"/>
            </w:pPr>
            <w:r>
              <w:t>保障维修资金缴存相关业务全天24小时正常进行</w:t>
            </w:r>
          </w:p>
        </w:tc>
        <w:tc>
          <w:tcPr>
            <w:tcW w:w="2114" w:type="dxa"/>
            <w:vAlign w:val="center"/>
          </w:tcPr>
          <w:p>
            <w:pPr>
              <w:pStyle w:val="13"/>
            </w:pPr>
            <w:r>
              <w:t>24小时/天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保障网络和数据安全的时间</w:t>
            </w:r>
          </w:p>
        </w:tc>
        <w:tc>
          <w:tcPr>
            <w:tcW w:w="2114" w:type="dxa"/>
            <w:vAlign w:val="center"/>
          </w:tcPr>
          <w:p>
            <w:pPr>
              <w:pStyle w:val="13"/>
            </w:pPr>
            <w:r>
              <w:t>长期</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提高业务办事效率，让群众等待时间短、跑腿次数少</w:t>
            </w:r>
          </w:p>
        </w:tc>
        <w:tc>
          <w:tcPr>
            <w:tcW w:w="2114" w:type="dxa"/>
            <w:vAlign w:val="center"/>
          </w:tcPr>
          <w:p>
            <w:pPr>
              <w:pStyle w:val="13"/>
            </w:pPr>
            <w:r>
              <w:t>100%</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90、2024年房产信息维护费绩效目标表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13011024P00000110147U</w:t>
            </w:r>
          </w:p>
        </w:tc>
        <w:tc>
          <w:tcPr>
            <w:tcW w:w="2114" w:type="dxa"/>
            <w:vAlign w:val="center"/>
          </w:tcPr>
          <w:p>
            <w:pPr>
              <w:pStyle w:val="11"/>
            </w:pPr>
            <w:r>
              <w:t>项目名称</w:t>
            </w:r>
          </w:p>
        </w:tc>
        <w:tc>
          <w:tcPr>
            <w:tcW w:w="6342" w:type="dxa"/>
            <w:gridSpan w:val="3"/>
            <w:vAlign w:val="center"/>
          </w:tcPr>
          <w:p>
            <w:pPr>
              <w:pStyle w:val="13"/>
            </w:pPr>
            <w:r>
              <w:t>2024年房产信息维护费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3.84</w:t>
            </w:r>
          </w:p>
        </w:tc>
        <w:tc>
          <w:tcPr>
            <w:tcW w:w="2114" w:type="dxa"/>
            <w:vAlign w:val="center"/>
          </w:tcPr>
          <w:p>
            <w:pPr>
              <w:pStyle w:val="11"/>
            </w:pPr>
            <w:r>
              <w:t>其中：财政    资金</w:t>
            </w:r>
          </w:p>
        </w:tc>
        <w:tc>
          <w:tcPr>
            <w:tcW w:w="2114" w:type="dxa"/>
            <w:vAlign w:val="center"/>
          </w:tcPr>
          <w:p>
            <w:pPr>
              <w:pStyle w:val="13"/>
            </w:pPr>
            <w:r>
              <w:t>3.84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"""为了保障存量房过户、房产抵押业务、房产交易备案等相关业务全天24小时正常进行，确保与不动产对接数据信息畅通，准确，保障业务正常办理，工作正常运转。</w:t>
            </w:r>
            <w:r>
              <w:tab/>
            </w:r>
            <w:r>
              <w:tab/>
            </w:r>
            <w:r>
              <w:tab/>
            </w:r>
            <w:r>
              <w:tab/>
            </w:r>
            <w:r>
              <w:tab/>
            </w:r>
            <w:r>
              <w:tab/>
            </w:r>
            <w:r>
              <w:t>""</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1."为了保障存量房过户、房产抵押业务、房产交易备案等相关业务全天24小时正常进行，确保与不动产对接数据信息畅通，准确，保障业务正常办理，工作正常运转。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系统数据维护达标标准</w:t>
            </w:r>
          </w:p>
        </w:tc>
        <w:tc>
          <w:tcPr>
            <w:tcW w:w="4228" w:type="dxa"/>
            <w:vAlign w:val="center"/>
          </w:tcPr>
          <w:p>
            <w:pPr>
              <w:pStyle w:val="13"/>
            </w:pPr>
            <w:r>
              <w:t>符合相关技术标准和数据管理规范，控制维护进度和质量</w:t>
            </w:r>
          </w:p>
        </w:tc>
        <w:tc>
          <w:tcPr>
            <w:tcW w:w="2114" w:type="dxa"/>
            <w:vAlign w:val="center"/>
          </w:tcPr>
          <w:p>
            <w:pPr>
              <w:pStyle w:val="13"/>
            </w:pPr>
            <w:r>
              <w:t>符合数据库管理相关规定及国家标准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系统维护办结案件的数量</w:t>
            </w:r>
          </w:p>
        </w:tc>
        <w:tc>
          <w:tcPr>
            <w:tcW w:w="4228" w:type="dxa"/>
            <w:vAlign w:val="center"/>
          </w:tcPr>
          <w:p>
            <w:pPr>
              <w:pStyle w:val="13"/>
            </w:pPr>
            <w:r>
              <w:t>接收案件数量占所有办结案件数量的比例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系统维护按时完成率</w:t>
            </w:r>
          </w:p>
        </w:tc>
        <w:tc>
          <w:tcPr>
            <w:tcW w:w="4228" w:type="dxa"/>
            <w:vAlign w:val="center"/>
          </w:tcPr>
          <w:p>
            <w:pPr>
              <w:pStyle w:val="13"/>
            </w:pPr>
            <w:r>
              <w:t>系统维护数据按时完成的数量占需要维护系统数据的比例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系统维护成本</w:t>
            </w:r>
          </w:p>
        </w:tc>
        <w:tc>
          <w:tcPr>
            <w:tcW w:w="4228" w:type="dxa"/>
            <w:vAlign w:val="center"/>
          </w:tcPr>
          <w:p>
            <w:pPr>
              <w:pStyle w:val="13"/>
            </w:pPr>
            <w:r>
              <w:t>与不动产对接中间库系统、数据维护费用</w:t>
            </w:r>
          </w:p>
        </w:tc>
        <w:tc>
          <w:tcPr>
            <w:tcW w:w="2114" w:type="dxa"/>
            <w:vAlign w:val="center"/>
          </w:tcPr>
          <w:p>
            <w:pPr>
              <w:pStyle w:val="13"/>
            </w:pPr>
            <w:r>
              <w:t>3.84万元/年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业务正常进行时间</w:t>
            </w:r>
          </w:p>
        </w:tc>
        <w:tc>
          <w:tcPr>
            <w:tcW w:w="4228" w:type="dxa"/>
            <w:vAlign w:val="center"/>
          </w:tcPr>
          <w:p>
            <w:pPr>
              <w:pStyle w:val="13"/>
            </w:pPr>
            <w:r>
              <w:t>保障存量房过户、房产抵押业务、房产交易备案等相关业务全天24小时正常进行</w:t>
            </w:r>
          </w:p>
        </w:tc>
        <w:tc>
          <w:tcPr>
            <w:tcW w:w="2114" w:type="dxa"/>
            <w:vAlign w:val="center"/>
          </w:tcPr>
          <w:p>
            <w:pPr>
              <w:pStyle w:val="13"/>
            </w:pPr>
            <w:r>
              <w:t>24小时/天</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系统故障恢复时限</w:t>
            </w:r>
          </w:p>
        </w:tc>
        <w:tc>
          <w:tcPr>
            <w:tcW w:w="4228" w:type="dxa"/>
            <w:vAlign w:val="center"/>
          </w:tcPr>
          <w:p>
            <w:pPr>
              <w:pStyle w:val="13"/>
            </w:pPr>
            <w:r>
              <w:t>系统出现故障后及时修复的时间</w:t>
            </w:r>
          </w:p>
        </w:tc>
        <w:tc>
          <w:tcPr>
            <w:tcW w:w="2114" w:type="dxa"/>
            <w:vAlign w:val="center"/>
          </w:tcPr>
          <w:p>
            <w:pPr>
              <w:pStyle w:val="13"/>
            </w:pPr>
            <w:r>
              <w:t>≤24小时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保障网络和数据安全的时间</w:t>
            </w:r>
          </w:p>
        </w:tc>
        <w:tc>
          <w:tcPr>
            <w:tcW w:w="2114" w:type="dxa"/>
            <w:vAlign w:val="center"/>
          </w:tcPr>
          <w:p>
            <w:pPr>
              <w:pStyle w:val="13"/>
            </w:pPr>
            <w:r>
              <w:t>长期</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提高业务办事效率，让群众等待时间短、跑腿次数少</w:t>
            </w:r>
          </w:p>
        </w:tc>
        <w:tc>
          <w:tcPr>
            <w:tcW w:w="2114" w:type="dxa"/>
            <w:vAlign w:val="center"/>
          </w:tcPr>
          <w:p>
            <w:pPr>
              <w:pStyle w:val="13"/>
            </w:pPr>
            <w:r>
              <w:t>100%</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91、2024年房产行政审批大厅网络专线绩效目标表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13011024P00000110150E</w:t>
            </w:r>
          </w:p>
        </w:tc>
        <w:tc>
          <w:tcPr>
            <w:tcW w:w="2114" w:type="dxa"/>
            <w:vAlign w:val="center"/>
          </w:tcPr>
          <w:p>
            <w:pPr>
              <w:pStyle w:val="11"/>
            </w:pPr>
            <w:r>
              <w:t>项目名称</w:t>
            </w:r>
          </w:p>
        </w:tc>
        <w:tc>
          <w:tcPr>
            <w:tcW w:w="6342" w:type="dxa"/>
            <w:gridSpan w:val="3"/>
            <w:vAlign w:val="center"/>
          </w:tcPr>
          <w:p>
            <w:pPr>
              <w:pStyle w:val="13"/>
            </w:pPr>
            <w:r>
              <w:t>2024年房产行政审批大厅网络专线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0.72</w:t>
            </w:r>
          </w:p>
        </w:tc>
        <w:tc>
          <w:tcPr>
            <w:tcW w:w="2114" w:type="dxa"/>
            <w:vAlign w:val="center"/>
          </w:tcPr>
          <w:p>
            <w:pPr>
              <w:pStyle w:val="11"/>
            </w:pPr>
            <w:r>
              <w:t>其中：财政    资金</w:t>
            </w:r>
          </w:p>
        </w:tc>
        <w:tc>
          <w:tcPr>
            <w:tcW w:w="2114" w:type="dxa"/>
            <w:vAlign w:val="center"/>
          </w:tcPr>
          <w:p>
            <w:pPr>
              <w:pStyle w:val="13"/>
            </w:pPr>
            <w:r>
              <w:t>0.72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租用通信专网，确保我单位与行政审批大厅联合办公正常传输房屋信息数据</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1.租用通信专网，确保我单位与行政审批大厅联合办公正常传输房屋信息数据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专网费用</w:t>
            </w:r>
          </w:p>
        </w:tc>
        <w:tc>
          <w:tcPr>
            <w:tcW w:w="4228" w:type="dxa"/>
            <w:vAlign w:val="center"/>
          </w:tcPr>
          <w:p>
            <w:pPr>
              <w:pStyle w:val="13"/>
            </w:pPr>
            <w:r>
              <w:t>行政审批大厅窗口专线费用</w:t>
            </w:r>
          </w:p>
        </w:tc>
        <w:tc>
          <w:tcPr>
            <w:tcW w:w="2114" w:type="dxa"/>
            <w:vAlign w:val="center"/>
          </w:tcPr>
          <w:p>
            <w:pPr>
              <w:pStyle w:val="13"/>
            </w:pPr>
            <w:r>
              <w:t>0.72万元</w:t>
            </w:r>
          </w:p>
        </w:tc>
        <w:tc>
          <w:tcPr>
            <w:tcW w:w="2114" w:type="dxa"/>
            <w:vAlign w:val="center"/>
          </w:tcPr>
          <w:p>
            <w:pPr>
              <w:pStyle w:val="13"/>
            </w:pPr>
            <w:r>
              <w:t>网络资费</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专网数量</w:t>
            </w:r>
          </w:p>
        </w:tc>
        <w:tc>
          <w:tcPr>
            <w:tcW w:w="4228" w:type="dxa"/>
            <w:vAlign w:val="center"/>
          </w:tcPr>
          <w:p>
            <w:pPr>
              <w:pStyle w:val="13"/>
            </w:pPr>
            <w:r>
              <w:t>联通一条</w:t>
            </w:r>
          </w:p>
        </w:tc>
        <w:tc>
          <w:tcPr>
            <w:tcW w:w="2114" w:type="dxa"/>
            <w:vAlign w:val="center"/>
          </w:tcPr>
          <w:p>
            <w:pPr>
              <w:pStyle w:val="13"/>
            </w:pPr>
            <w:r>
              <w:t>1条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系统故障率</w:t>
            </w:r>
          </w:p>
        </w:tc>
        <w:tc>
          <w:tcPr>
            <w:tcW w:w="4228" w:type="dxa"/>
            <w:vAlign w:val="center"/>
          </w:tcPr>
          <w:p>
            <w:pPr>
              <w:pStyle w:val="13"/>
            </w:pPr>
            <w:r>
              <w:t>网络专线出现故障时间与总运行时间的比例</w:t>
            </w:r>
          </w:p>
        </w:tc>
        <w:tc>
          <w:tcPr>
            <w:tcW w:w="2114" w:type="dxa"/>
            <w:vAlign w:val="center"/>
          </w:tcPr>
          <w:p>
            <w:pPr>
              <w:pStyle w:val="13"/>
            </w:pPr>
            <w:r>
              <w:t>≤1%</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系统运行维护响应时间</w:t>
            </w:r>
          </w:p>
        </w:tc>
        <w:tc>
          <w:tcPr>
            <w:tcW w:w="4228" w:type="dxa"/>
            <w:vAlign w:val="center"/>
          </w:tcPr>
          <w:p>
            <w:pPr>
              <w:pStyle w:val="13"/>
            </w:pPr>
            <w:r>
              <w:t>保障24小时专线网络畅通</w:t>
            </w:r>
          </w:p>
        </w:tc>
        <w:tc>
          <w:tcPr>
            <w:tcW w:w="2114" w:type="dxa"/>
            <w:vAlign w:val="center"/>
          </w:tcPr>
          <w:p>
            <w:pPr>
              <w:pStyle w:val="13"/>
            </w:pPr>
            <w:r>
              <w:t>24小时/天</w:t>
            </w:r>
          </w:p>
          <w:p>
            <w:pPr>
              <w:pStyle w:val="13"/>
            </w:pPr>
          </w:p>
        </w:tc>
        <w:tc>
          <w:tcPr>
            <w:tcW w:w="2114" w:type="dxa"/>
            <w:vAlign w:val="center"/>
          </w:tcPr>
          <w:p>
            <w:pPr>
              <w:pStyle w:val="13"/>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长期使用性</w:t>
            </w:r>
          </w:p>
        </w:tc>
        <w:tc>
          <w:tcPr>
            <w:tcW w:w="4228" w:type="dxa"/>
            <w:vAlign w:val="center"/>
          </w:tcPr>
          <w:p>
            <w:pPr>
              <w:pStyle w:val="13"/>
            </w:pPr>
            <w:r>
              <w:t>确保我单位与行政审批大厅联合办公正常进行并且数据互通，业务及时、有效地办理</w:t>
            </w:r>
          </w:p>
        </w:tc>
        <w:tc>
          <w:tcPr>
            <w:tcW w:w="2114" w:type="dxa"/>
            <w:vAlign w:val="center"/>
          </w:tcPr>
          <w:p>
            <w:pPr>
              <w:pStyle w:val="13"/>
            </w:pPr>
            <w:r>
              <w:t>确保我单位与行政审批大厅联合办公正常进行并且数据互通，业务及时、有效地办理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满意和较满意人数占被调查人数的比例</w:t>
            </w: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92、2024年房产租赁中心办公经费绩效目标表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13011024P00000110145L</w:t>
            </w:r>
          </w:p>
        </w:tc>
        <w:tc>
          <w:tcPr>
            <w:tcW w:w="2114" w:type="dxa"/>
            <w:vAlign w:val="center"/>
          </w:tcPr>
          <w:p>
            <w:pPr>
              <w:pStyle w:val="11"/>
            </w:pPr>
            <w:r>
              <w:t>项目名称</w:t>
            </w:r>
          </w:p>
        </w:tc>
        <w:tc>
          <w:tcPr>
            <w:tcW w:w="6342" w:type="dxa"/>
            <w:gridSpan w:val="3"/>
            <w:vAlign w:val="center"/>
          </w:tcPr>
          <w:p>
            <w:pPr>
              <w:pStyle w:val="13"/>
            </w:pPr>
            <w:r>
              <w:t>2024年房产租赁中心办公经费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"保障15人办公经费正常运转，对租赁房源日常监管、抽查、普及试点政策，促进租赁市场正常开展工作，保证工作有效进行。</w:t>
            </w:r>
            <w:r>
              <w:tab/>
            </w:r>
            <w:r>
              <w:tab/>
            </w:r>
            <w:r>
              <w:tab/>
            </w:r>
            <w:r>
              <w:tab/>
            </w:r>
            <w:r>
              <w:tab/>
            </w:r>
            <w:r>
              <w:tab/>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1.保障15人办公经费正常运转，对租赁房源日常监管、抽查、普及试点政策，促进租赁市场正常开展工作，保证工作有效进行。</w:t>
            </w:r>
            <w:r>
              <w:tab/>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日常公用经费支出</w:t>
            </w:r>
          </w:p>
        </w:tc>
        <w:tc>
          <w:tcPr>
            <w:tcW w:w="4228" w:type="dxa"/>
            <w:vAlign w:val="center"/>
          </w:tcPr>
          <w:p>
            <w:pPr>
              <w:pStyle w:val="13"/>
            </w:pPr>
            <w:r>
              <w:t>办公费、水电费、交通费、会议费、工会经费、招待费及其他公用经费的支出</w:t>
            </w:r>
          </w:p>
        </w:tc>
        <w:tc>
          <w:tcPr>
            <w:tcW w:w="2114" w:type="dxa"/>
            <w:vAlign w:val="center"/>
          </w:tcPr>
          <w:p>
            <w:pPr>
              <w:pStyle w:val="13"/>
            </w:pPr>
            <w:r>
              <w:t>15万元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保障办公人数</w:t>
            </w:r>
          </w:p>
        </w:tc>
        <w:tc>
          <w:tcPr>
            <w:tcW w:w="4228" w:type="dxa"/>
            <w:vAlign w:val="center"/>
          </w:tcPr>
          <w:p>
            <w:pPr>
              <w:pStyle w:val="13"/>
            </w:pPr>
            <w:r>
              <w:t>保障办公人数</w:t>
            </w:r>
          </w:p>
        </w:tc>
        <w:tc>
          <w:tcPr>
            <w:tcW w:w="2114" w:type="dxa"/>
            <w:vAlign w:val="center"/>
          </w:tcPr>
          <w:p>
            <w:pPr>
              <w:pStyle w:val="13"/>
            </w:pPr>
            <w:r>
              <w:t>15人</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运转保障率</w:t>
            </w:r>
          </w:p>
        </w:tc>
        <w:tc>
          <w:tcPr>
            <w:tcW w:w="4228" w:type="dxa"/>
            <w:vAlign w:val="center"/>
          </w:tcPr>
          <w:p>
            <w:pPr>
              <w:pStyle w:val="13"/>
            </w:pPr>
            <w:r>
              <w:t>各项日常工作保障率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经费保障及时</w:t>
            </w:r>
          </w:p>
        </w:tc>
        <w:tc>
          <w:tcPr>
            <w:tcW w:w="4228" w:type="dxa"/>
            <w:vAlign w:val="center"/>
          </w:tcPr>
          <w:p>
            <w:pPr>
              <w:pStyle w:val="13"/>
            </w:pPr>
            <w:r>
              <w:t>及时保障各项日常办公需要</w:t>
            </w:r>
          </w:p>
        </w:tc>
        <w:tc>
          <w:tcPr>
            <w:tcW w:w="2114" w:type="dxa"/>
            <w:vAlign w:val="center"/>
          </w:tcPr>
          <w:p>
            <w:pPr>
              <w:pStyle w:val="13"/>
            </w:pPr>
            <w:r>
              <w:t>及时保障</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保障日常办公需要，维持单位正常运啊转</w:t>
            </w:r>
          </w:p>
        </w:tc>
        <w:tc>
          <w:tcPr>
            <w:tcW w:w="4228" w:type="dxa"/>
            <w:vAlign w:val="center"/>
          </w:tcPr>
          <w:p>
            <w:pPr>
              <w:pStyle w:val="13"/>
            </w:pPr>
            <w:r>
              <w:t>保障日常办公需要，维持单位正常运转</w:t>
            </w:r>
          </w:p>
        </w:tc>
        <w:tc>
          <w:tcPr>
            <w:tcW w:w="2114" w:type="dxa"/>
            <w:vAlign w:val="center"/>
          </w:tcPr>
          <w:p>
            <w:pPr>
              <w:pStyle w:val="13"/>
            </w:pPr>
            <w:r>
              <w:t>维持单位正常运转</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使用和服务对象满意度</w:t>
            </w:r>
          </w:p>
        </w:tc>
        <w:tc>
          <w:tcPr>
            <w:tcW w:w="4228" w:type="dxa"/>
            <w:vAlign w:val="center"/>
          </w:tcPr>
          <w:p>
            <w:pPr>
              <w:pStyle w:val="13"/>
            </w:pPr>
            <w:r>
              <w:t>使用和服务对象满意度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93、2024年河北华柴售房款绩效目标表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13011024P000001102037</w:t>
            </w:r>
          </w:p>
        </w:tc>
        <w:tc>
          <w:tcPr>
            <w:tcW w:w="2114" w:type="dxa"/>
            <w:vAlign w:val="center"/>
          </w:tcPr>
          <w:p>
            <w:pPr>
              <w:pStyle w:val="11"/>
            </w:pPr>
            <w:r>
              <w:t>项目名称</w:t>
            </w:r>
          </w:p>
        </w:tc>
        <w:tc>
          <w:tcPr>
            <w:tcW w:w="6342" w:type="dxa"/>
            <w:gridSpan w:val="3"/>
            <w:vAlign w:val="center"/>
          </w:tcPr>
          <w:p>
            <w:pPr>
              <w:pStyle w:val="13"/>
            </w:pPr>
            <w:r>
              <w:t>2024年河北华柴售房款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34.00</w:t>
            </w:r>
          </w:p>
        </w:tc>
        <w:tc>
          <w:tcPr>
            <w:tcW w:w="2114" w:type="dxa"/>
            <w:vAlign w:val="center"/>
          </w:tcPr>
          <w:p>
            <w:pPr>
              <w:pStyle w:val="11"/>
            </w:pPr>
            <w:r>
              <w:t>其中：财政    资金</w:t>
            </w:r>
          </w:p>
        </w:tc>
        <w:tc>
          <w:tcPr>
            <w:tcW w:w="2114" w:type="dxa"/>
            <w:vAlign w:val="center"/>
          </w:tcPr>
          <w:p>
            <w:pPr>
              <w:pStyle w:val="13"/>
            </w:pPr>
            <w:r>
              <w:t>34.00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根据协议将华柴售房款住房维修基金移交完成</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1.根据协议将华柴售房款住房维修基金移交完成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华柴售房款维修基金金额</w:t>
            </w:r>
          </w:p>
        </w:tc>
        <w:tc>
          <w:tcPr>
            <w:tcW w:w="4228" w:type="dxa"/>
            <w:vAlign w:val="center"/>
          </w:tcPr>
          <w:p>
            <w:pPr>
              <w:pStyle w:val="13"/>
            </w:pPr>
            <w:r>
              <w:t>售房款维修基金金额</w:t>
            </w:r>
          </w:p>
        </w:tc>
        <w:tc>
          <w:tcPr>
            <w:tcW w:w="2114" w:type="dxa"/>
            <w:vAlign w:val="center"/>
          </w:tcPr>
          <w:p>
            <w:pPr>
              <w:pStyle w:val="13"/>
            </w:pPr>
            <w:r>
              <w:t>34万元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资金到位率</w:t>
            </w:r>
          </w:p>
          <w:p>
            <w:pPr>
              <w:pStyle w:val="13"/>
            </w:pPr>
          </w:p>
          <w:p>
            <w:pPr>
              <w:pStyle w:val="13"/>
            </w:pPr>
          </w:p>
        </w:tc>
        <w:tc>
          <w:tcPr>
            <w:tcW w:w="4228" w:type="dxa"/>
            <w:vAlign w:val="center"/>
          </w:tcPr>
          <w:p>
            <w:pPr>
              <w:pStyle w:val="13"/>
            </w:pPr>
            <w:r>
              <w:t>资金到位率</w:t>
            </w:r>
          </w:p>
          <w:p>
            <w:pPr>
              <w:pStyle w:val="13"/>
            </w:pPr>
          </w:p>
          <w:p>
            <w:pPr>
              <w:pStyle w:val="13"/>
            </w:pP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资金在规定时间内下达率</w:t>
            </w:r>
          </w:p>
        </w:tc>
        <w:tc>
          <w:tcPr>
            <w:tcW w:w="4228" w:type="dxa"/>
            <w:vAlign w:val="center"/>
          </w:tcPr>
          <w:p>
            <w:pPr>
              <w:pStyle w:val="13"/>
            </w:pPr>
            <w:r>
              <w:t>资金在规定时间内下达率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控制在预算资金内</w:t>
            </w:r>
          </w:p>
        </w:tc>
        <w:tc>
          <w:tcPr>
            <w:tcW w:w="4228" w:type="dxa"/>
            <w:vAlign w:val="center"/>
          </w:tcPr>
          <w:p>
            <w:pPr>
              <w:pStyle w:val="13"/>
            </w:pPr>
            <w:r>
              <w:t>控制在预算资金内</w:t>
            </w:r>
          </w:p>
        </w:tc>
        <w:tc>
          <w:tcPr>
            <w:tcW w:w="2114" w:type="dxa"/>
            <w:vAlign w:val="center"/>
          </w:tcPr>
          <w:p>
            <w:pPr>
              <w:pStyle w:val="13"/>
            </w:pPr>
            <w:r>
              <w:t>严格控制在预算之内</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保障业务工作情况</w:t>
            </w:r>
          </w:p>
        </w:tc>
        <w:tc>
          <w:tcPr>
            <w:tcW w:w="4228" w:type="dxa"/>
            <w:vAlign w:val="center"/>
          </w:tcPr>
          <w:p>
            <w:pPr>
              <w:pStyle w:val="13"/>
            </w:pPr>
            <w:r>
              <w:t>保障业务工作情况</w:t>
            </w:r>
          </w:p>
        </w:tc>
        <w:tc>
          <w:tcPr>
            <w:tcW w:w="2114" w:type="dxa"/>
            <w:vAlign w:val="center"/>
          </w:tcPr>
          <w:p>
            <w:pPr>
              <w:pStyle w:val="13"/>
            </w:pPr>
            <w:r>
              <w:t>保障工作顺利移交完成</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群众满意度占总数的比例</w:t>
            </w:r>
          </w:p>
          <w:p>
            <w:pPr>
              <w:pStyle w:val="13"/>
            </w:pPr>
          </w:p>
        </w:tc>
        <w:tc>
          <w:tcPr>
            <w:tcW w:w="2114" w:type="dxa"/>
            <w:vAlign w:val="center"/>
          </w:tcPr>
          <w:p>
            <w:pPr>
              <w:pStyle w:val="13"/>
            </w:pPr>
            <w:r>
              <w:t>100%</w:t>
            </w:r>
          </w:p>
        </w:tc>
        <w:tc>
          <w:tcPr>
            <w:tcW w:w="2114"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94、2024年保障性租赁住房服务补贴绩效目标表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13011024P000001103843</w:t>
            </w:r>
          </w:p>
        </w:tc>
        <w:tc>
          <w:tcPr>
            <w:tcW w:w="2114" w:type="dxa"/>
            <w:vAlign w:val="center"/>
          </w:tcPr>
          <w:p>
            <w:pPr>
              <w:pStyle w:val="11"/>
            </w:pPr>
            <w:r>
              <w:t>项目名称</w:t>
            </w:r>
          </w:p>
        </w:tc>
        <w:tc>
          <w:tcPr>
            <w:tcW w:w="6342" w:type="dxa"/>
            <w:gridSpan w:val="3"/>
            <w:vAlign w:val="center"/>
          </w:tcPr>
          <w:p>
            <w:pPr>
              <w:pStyle w:val="13"/>
            </w:pPr>
            <w:r>
              <w:t>2024年保障性租赁住房服务补贴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50.00</w:t>
            </w:r>
          </w:p>
        </w:tc>
        <w:tc>
          <w:tcPr>
            <w:tcW w:w="2114" w:type="dxa"/>
            <w:vAlign w:val="center"/>
          </w:tcPr>
          <w:p>
            <w:pPr>
              <w:pStyle w:val="11"/>
            </w:pPr>
            <w:r>
              <w:t>其中：财政    资金</w:t>
            </w:r>
          </w:p>
        </w:tc>
        <w:tc>
          <w:tcPr>
            <w:tcW w:w="2114" w:type="dxa"/>
            <w:vAlign w:val="center"/>
          </w:tcPr>
          <w:p>
            <w:pPr>
              <w:pStyle w:val="13"/>
            </w:pPr>
            <w:r>
              <w:t>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1010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3"/>
            </w:pPr>
            <w:r>
              <w:tab/>
            </w:r>
          </w:p>
          <w:p>
            <w:pPr>
              <w:pStyle w:val="13"/>
            </w:pP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1.1010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3"/>
            </w:pP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补贴户数</w:t>
            </w:r>
          </w:p>
        </w:tc>
        <w:tc>
          <w:tcPr>
            <w:tcW w:w="4228" w:type="dxa"/>
            <w:vAlign w:val="center"/>
          </w:tcPr>
          <w:p>
            <w:pPr>
              <w:pStyle w:val="13"/>
            </w:pPr>
            <w:r>
              <w:t>发放租金补贴户数</w:t>
            </w:r>
          </w:p>
        </w:tc>
        <w:tc>
          <w:tcPr>
            <w:tcW w:w="2114" w:type="dxa"/>
            <w:vAlign w:val="center"/>
          </w:tcPr>
          <w:p>
            <w:pPr>
              <w:pStyle w:val="13"/>
            </w:pPr>
            <w:r>
              <w:t>≥1010户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补贴发放覆盖率</w:t>
            </w:r>
          </w:p>
        </w:tc>
        <w:tc>
          <w:tcPr>
            <w:tcW w:w="4228" w:type="dxa"/>
            <w:vAlign w:val="center"/>
          </w:tcPr>
          <w:p>
            <w:pPr>
              <w:pStyle w:val="13"/>
            </w:pPr>
            <w:r>
              <w:t>补贴发放覆盖率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廉租住房和公共租赁住房补贴标准</w:t>
            </w:r>
          </w:p>
          <w:p>
            <w:pPr>
              <w:pStyle w:val="13"/>
            </w:pPr>
          </w:p>
        </w:tc>
        <w:tc>
          <w:tcPr>
            <w:tcW w:w="4228" w:type="dxa"/>
            <w:vAlign w:val="center"/>
          </w:tcPr>
          <w:p>
            <w:pPr>
              <w:pStyle w:val="13"/>
            </w:pPr>
            <w:r>
              <w:t>补贴发放标准</w:t>
            </w:r>
          </w:p>
          <w:p>
            <w:pPr>
              <w:pStyle w:val="13"/>
            </w:pPr>
          </w:p>
        </w:tc>
        <w:tc>
          <w:tcPr>
            <w:tcW w:w="2114" w:type="dxa"/>
            <w:vAlign w:val="center"/>
          </w:tcPr>
          <w:p>
            <w:pPr>
              <w:pStyle w:val="13"/>
            </w:pPr>
            <w:r>
              <w:t>廉租补助和公租补助发放标准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补贴发放时间</w:t>
            </w:r>
          </w:p>
        </w:tc>
        <w:tc>
          <w:tcPr>
            <w:tcW w:w="4228" w:type="dxa"/>
            <w:vAlign w:val="center"/>
          </w:tcPr>
          <w:p>
            <w:pPr>
              <w:pStyle w:val="13"/>
            </w:pPr>
            <w:r>
              <w:t>补贴发放时间</w:t>
            </w:r>
          </w:p>
        </w:tc>
        <w:tc>
          <w:tcPr>
            <w:tcW w:w="2114" w:type="dxa"/>
            <w:vAlign w:val="center"/>
          </w:tcPr>
          <w:p>
            <w:pPr>
              <w:pStyle w:val="13"/>
            </w:pPr>
            <w:r>
              <w:t>按规定时间及时发放</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受补助人群生活水平提高程度</w:t>
            </w:r>
          </w:p>
        </w:tc>
        <w:tc>
          <w:tcPr>
            <w:tcW w:w="4228" w:type="dxa"/>
            <w:vAlign w:val="center"/>
          </w:tcPr>
          <w:p>
            <w:pPr>
              <w:pStyle w:val="13"/>
            </w:pPr>
            <w:r>
              <w:t>受补助人群生活水平提高程度</w:t>
            </w:r>
          </w:p>
        </w:tc>
        <w:tc>
          <w:tcPr>
            <w:tcW w:w="2114" w:type="dxa"/>
            <w:vAlign w:val="center"/>
          </w:tcPr>
          <w:p>
            <w:pPr>
              <w:pStyle w:val="13"/>
            </w:pPr>
            <w:r>
              <w:t>生活水平提高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补贴人员满意度</w:t>
            </w:r>
          </w:p>
        </w:tc>
        <w:tc>
          <w:tcPr>
            <w:tcW w:w="4228" w:type="dxa"/>
            <w:vAlign w:val="center"/>
          </w:tcPr>
          <w:p>
            <w:pPr>
              <w:pStyle w:val="13"/>
            </w:pPr>
            <w:r>
              <w:t>补贴人员满意程度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95、2024年两房提取廉租房住房保障资金绩效目标表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13011024P00000110154W</w:t>
            </w:r>
          </w:p>
        </w:tc>
        <w:tc>
          <w:tcPr>
            <w:tcW w:w="2114" w:type="dxa"/>
            <w:vAlign w:val="center"/>
          </w:tcPr>
          <w:p>
            <w:pPr>
              <w:pStyle w:val="11"/>
            </w:pPr>
            <w:r>
              <w:t>项目名称</w:t>
            </w:r>
          </w:p>
        </w:tc>
        <w:tc>
          <w:tcPr>
            <w:tcW w:w="6342" w:type="dxa"/>
            <w:gridSpan w:val="3"/>
            <w:vAlign w:val="center"/>
          </w:tcPr>
          <w:p>
            <w:pPr>
              <w:pStyle w:val="13"/>
            </w:pPr>
            <w:r>
              <w:t>2024年两房提取廉租房住房保障资金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1000.00</w:t>
            </w:r>
          </w:p>
        </w:tc>
        <w:tc>
          <w:tcPr>
            <w:tcW w:w="2114" w:type="dxa"/>
            <w:vAlign w:val="center"/>
          </w:tcPr>
          <w:p>
            <w:pPr>
              <w:pStyle w:val="11"/>
            </w:pPr>
            <w:r>
              <w:t>其中：财政    资金</w:t>
            </w:r>
          </w:p>
        </w:tc>
        <w:tc>
          <w:tcPr>
            <w:tcW w:w="2114" w:type="dxa"/>
            <w:vAlign w:val="center"/>
          </w:tcPr>
          <w:p>
            <w:pPr>
              <w:pStyle w:val="13"/>
            </w:pPr>
            <w:r>
              <w:t>1000.00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购买保障性租赁住房约126套，未解决新市民和新青年居住问题，减轻新市民及新青年生活负担，提高生活质量。</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房屋达到竣工验收合格</w:t>
            </w:r>
          </w:p>
        </w:tc>
        <w:tc>
          <w:tcPr>
            <w:tcW w:w="4228" w:type="dxa"/>
            <w:vAlign w:val="center"/>
          </w:tcPr>
          <w:p>
            <w:pPr>
              <w:pStyle w:val="13"/>
            </w:pPr>
            <w:r>
              <w:t>房屋达到竣工验收合格</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保障性租赁住房套数</w:t>
            </w:r>
          </w:p>
        </w:tc>
        <w:tc>
          <w:tcPr>
            <w:tcW w:w="4228" w:type="dxa"/>
            <w:vAlign w:val="center"/>
          </w:tcPr>
          <w:p>
            <w:pPr>
              <w:pStyle w:val="13"/>
            </w:pPr>
            <w:r>
              <w:t>保障性租赁住房套数</w:t>
            </w:r>
          </w:p>
        </w:tc>
        <w:tc>
          <w:tcPr>
            <w:tcW w:w="2114" w:type="dxa"/>
            <w:vAlign w:val="center"/>
          </w:tcPr>
          <w:p>
            <w:pPr>
              <w:pStyle w:val="13"/>
            </w:pPr>
            <w:r>
              <w:t>≤126套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购买保障性租赁住房标准</w:t>
            </w:r>
          </w:p>
        </w:tc>
        <w:tc>
          <w:tcPr>
            <w:tcW w:w="4228" w:type="dxa"/>
            <w:vAlign w:val="center"/>
          </w:tcPr>
          <w:p>
            <w:pPr>
              <w:pStyle w:val="13"/>
            </w:pPr>
            <w:r>
              <w:t>购买保障性租赁住房标准</w:t>
            </w:r>
          </w:p>
        </w:tc>
        <w:tc>
          <w:tcPr>
            <w:tcW w:w="2114" w:type="dxa"/>
            <w:vAlign w:val="center"/>
          </w:tcPr>
          <w:p>
            <w:pPr>
              <w:pStyle w:val="13"/>
            </w:pPr>
            <w:r>
              <w:t>≤1000万元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购买时间</w:t>
            </w:r>
          </w:p>
        </w:tc>
        <w:tc>
          <w:tcPr>
            <w:tcW w:w="4228" w:type="dxa"/>
            <w:vAlign w:val="center"/>
          </w:tcPr>
          <w:p>
            <w:pPr>
              <w:pStyle w:val="13"/>
            </w:pPr>
            <w:r>
              <w:t>购买时间</w:t>
            </w:r>
          </w:p>
        </w:tc>
        <w:tc>
          <w:tcPr>
            <w:tcW w:w="2114" w:type="dxa"/>
            <w:vAlign w:val="center"/>
          </w:tcPr>
          <w:p>
            <w:pPr>
              <w:pStyle w:val="13"/>
            </w:pPr>
            <w:r>
              <w:t>准备4月份购买</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解决新市民新青年居住问题</w:t>
            </w:r>
          </w:p>
        </w:tc>
        <w:tc>
          <w:tcPr>
            <w:tcW w:w="4228" w:type="dxa"/>
            <w:vAlign w:val="center"/>
          </w:tcPr>
          <w:p>
            <w:pPr>
              <w:pStyle w:val="13"/>
            </w:pPr>
            <w:r>
              <w:t>解决新市民新青年居住问题</w:t>
            </w:r>
          </w:p>
        </w:tc>
        <w:tc>
          <w:tcPr>
            <w:tcW w:w="2114" w:type="dxa"/>
            <w:vAlign w:val="center"/>
          </w:tcPr>
          <w:p>
            <w:pPr>
              <w:pStyle w:val="13"/>
            </w:pPr>
            <w:r>
              <w:t>减轻生活负担，提高生活质量</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租户满意度</w:t>
            </w:r>
          </w:p>
        </w:tc>
        <w:tc>
          <w:tcPr>
            <w:tcW w:w="4228" w:type="dxa"/>
            <w:vAlign w:val="center"/>
          </w:tcPr>
          <w:p>
            <w:pPr>
              <w:pStyle w:val="13"/>
            </w:pPr>
            <w:r>
              <w:t>租户对保障性租赁住房满意程度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96、2024年两房悦麓兰庭和翠屏龙苑人才公寓家具家电附属设施绩效目标表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13011024P00000110188Y</w:t>
            </w:r>
          </w:p>
        </w:tc>
        <w:tc>
          <w:tcPr>
            <w:tcW w:w="2114" w:type="dxa"/>
            <w:vAlign w:val="center"/>
          </w:tcPr>
          <w:p>
            <w:pPr>
              <w:pStyle w:val="11"/>
            </w:pPr>
            <w:r>
              <w:t>项目名称</w:t>
            </w:r>
          </w:p>
        </w:tc>
        <w:tc>
          <w:tcPr>
            <w:tcW w:w="6342" w:type="dxa"/>
            <w:gridSpan w:val="3"/>
            <w:vAlign w:val="center"/>
          </w:tcPr>
          <w:p>
            <w:pPr>
              <w:pStyle w:val="13"/>
            </w:pPr>
            <w:r>
              <w:t>2024年两房悦麓兰庭和翠屏龙苑人才公寓家具家电附属设施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"申请241.24万用于装修64套人才公寓家具家电等附属设施，装修完成后分配使用</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1.申请241.24万用于装修64套人才公寓家具家电等附属设施，装修完成后分配使用</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人才公寓附属设备验收合格率</w:t>
            </w:r>
          </w:p>
        </w:tc>
        <w:tc>
          <w:tcPr>
            <w:tcW w:w="4228" w:type="dxa"/>
            <w:vAlign w:val="center"/>
          </w:tcPr>
          <w:p>
            <w:pPr>
              <w:pStyle w:val="13"/>
            </w:pPr>
            <w:r>
              <w:t>人才公寓内部公共设施装修</w:t>
            </w:r>
          </w:p>
        </w:tc>
        <w:tc>
          <w:tcPr>
            <w:tcW w:w="2114" w:type="dxa"/>
            <w:vAlign w:val="center"/>
          </w:tcPr>
          <w:p>
            <w:pPr>
              <w:pStyle w:val="13"/>
            </w:pPr>
            <w:r>
              <w:t>100%</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人才公寓装修数量</w:t>
            </w:r>
          </w:p>
        </w:tc>
        <w:tc>
          <w:tcPr>
            <w:tcW w:w="4228" w:type="dxa"/>
            <w:vAlign w:val="center"/>
          </w:tcPr>
          <w:p>
            <w:pPr>
              <w:pStyle w:val="13"/>
            </w:pPr>
            <w:r>
              <w:t>人才公寓装修数量</w:t>
            </w:r>
          </w:p>
        </w:tc>
        <w:tc>
          <w:tcPr>
            <w:tcW w:w="2114" w:type="dxa"/>
            <w:vAlign w:val="center"/>
          </w:tcPr>
          <w:p>
            <w:pPr>
              <w:pStyle w:val="13"/>
            </w:pPr>
            <w:r>
              <w:t>64套</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人才公寓装修成本</w:t>
            </w:r>
          </w:p>
        </w:tc>
        <w:tc>
          <w:tcPr>
            <w:tcW w:w="4228" w:type="dxa"/>
            <w:vAlign w:val="center"/>
          </w:tcPr>
          <w:p>
            <w:pPr>
              <w:pStyle w:val="13"/>
            </w:pPr>
            <w:r>
              <w:t>人才公寓装修成本</w:t>
            </w:r>
          </w:p>
        </w:tc>
        <w:tc>
          <w:tcPr>
            <w:tcW w:w="2114" w:type="dxa"/>
            <w:vAlign w:val="center"/>
          </w:tcPr>
          <w:p>
            <w:pPr>
              <w:pStyle w:val="13"/>
            </w:pPr>
            <w:r>
              <w:t>241.24万元</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工作任务完成及时率</w:t>
            </w:r>
          </w:p>
        </w:tc>
        <w:tc>
          <w:tcPr>
            <w:tcW w:w="4228" w:type="dxa"/>
            <w:vAlign w:val="center"/>
          </w:tcPr>
          <w:p>
            <w:pPr>
              <w:pStyle w:val="13"/>
            </w:pPr>
            <w:r>
              <w:t>人才公寓装修完成及时率</w:t>
            </w:r>
          </w:p>
        </w:tc>
        <w:tc>
          <w:tcPr>
            <w:tcW w:w="2114" w:type="dxa"/>
            <w:vAlign w:val="center"/>
          </w:tcPr>
          <w:p>
            <w:pPr>
              <w:pStyle w:val="13"/>
            </w:pPr>
            <w:r>
              <w:t>100%</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长期使用性</w:t>
            </w:r>
          </w:p>
        </w:tc>
        <w:tc>
          <w:tcPr>
            <w:tcW w:w="4228" w:type="dxa"/>
            <w:vAlign w:val="center"/>
          </w:tcPr>
          <w:p>
            <w:pPr>
              <w:pStyle w:val="13"/>
            </w:pPr>
            <w:r>
              <w:t>能够长期较好地满足人民群众的需求</w:t>
            </w:r>
          </w:p>
        </w:tc>
        <w:tc>
          <w:tcPr>
            <w:tcW w:w="2114" w:type="dxa"/>
            <w:vAlign w:val="center"/>
          </w:tcPr>
          <w:p>
            <w:pPr>
              <w:pStyle w:val="13"/>
            </w:pPr>
            <w:r>
              <w:t>长期保持</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改善公寓住房条件</w:t>
            </w:r>
          </w:p>
        </w:tc>
        <w:tc>
          <w:tcPr>
            <w:tcW w:w="4228" w:type="dxa"/>
            <w:vAlign w:val="center"/>
          </w:tcPr>
          <w:p>
            <w:pPr>
              <w:pStyle w:val="13"/>
            </w:pPr>
            <w:r>
              <w:t>改善住房条件</w:t>
            </w:r>
          </w:p>
        </w:tc>
        <w:tc>
          <w:tcPr>
            <w:tcW w:w="2114" w:type="dxa"/>
            <w:vAlign w:val="center"/>
          </w:tcPr>
          <w:p>
            <w:pPr>
              <w:pStyle w:val="13"/>
            </w:pPr>
            <w:r>
              <w:t>装修设施达到全部完工</w:t>
            </w:r>
          </w:p>
        </w:tc>
        <w:tc>
          <w:tcPr>
            <w:tcW w:w="2114" w:type="dxa"/>
            <w:vAlign w:val="center"/>
          </w:tcPr>
          <w:p>
            <w:pPr>
              <w:pStyle w:val="13"/>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群众对各种配套实施设备器材的满意度</w:t>
            </w:r>
          </w:p>
        </w:tc>
        <w:tc>
          <w:tcPr>
            <w:tcW w:w="4228" w:type="dxa"/>
            <w:vAlign w:val="center"/>
          </w:tcPr>
          <w:p>
            <w:pPr>
              <w:pStyle w:val="13"/>
            </w:pPr>
            <w:r>
              <w:t>对附属设施及硬件设施的满意度</w:t>
            </w:r>
          </w:p>
        </w:tc>
        <w:tc>
          <w:tcPr>
            <w:tcW w:w="2114" w:type="dxa"/>
            <w:vAlign w:val="center"/>
          </w:tcPr>
          <w:p>
            <w:pPr>
              <w:pStyle w:val="13"/>
            </w:pPr>
            <w:r>
              <w:t>100%</w:t>
            </w:r>
          </w:p>
        </w:tc>
        <w:tc>
          <w:tcPr>
            <w:tcW w:w="2114"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97、公共租赁住房租金补贴绩效目标表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13011024P000001102861</w:t>
            </w:r>
          </w:p>
        </w:tc>
        <w:tc>
          <w:tcPr>
            <w:tcW w:w="2114" w:type="dxa"/>
            <w:vAlign w:val="center"/>
          </w:tcPr>
          <w:p>
            <w:pPr>
              <w:pStyle w:val="11"/>
            </w:pPr>
            <w:r>
              <w:t>项目名称</w:t>
            </w:r>
          </w:p>
        </w:tc>
        <w:tc>
          <w:tcPr>
            <w:tcW w:w="6342" w:type="dxa"/>
            <w:gridSpan w:val="3"/>
            <w:vAlign w:val="center"/>
          </w:tcPr>
          <w:p>
            <w:pPr>
              <w:pStyle w:val="13"/>
            </w:pPr>
            <w:r>
              <w:t>公共租赁住房租金补贴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1160户，发放保障家庭2023-2024年度租金补贴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3"/>
            </w:pPr>
            <w:r>
              <w:t>""</w:t>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1160户，发放保障家庭2023-2024年度租金补贴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3"/>
            </w:pPr>
            <w:r>
              <w:t>"</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补贴户数</w:t>
            </w:r>
          </w:p>
        </w:tc>
        <w:tc>
          <w:tcPr>
            <w:tcW w:w="4228" w:type="dxa"/>
            <w:vAlign w:val="center"/>
          </w:tcPr>
          <w:p>
            <w:pPr>
              <w:pStyle w:val="13"/>
            </w:pPr>
            <w:r>
              <w:t>发放租金补贴户数</w:t>
            </w:r>
          </w:p>
        </w:tc>
        <w:tc>
          <w:tcPr>
            <w:tcW w:w="2114" w:type="dxa"/>
            <w:vAlign w:val="center"/>
          </w:tcPr>
          <w:p>
            <w:pPr>
              <w:pStyle w:val="13"/>
            </w:pPr>
            <w:r>
              <w:t>≥1095户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补贴发放覆盖率</w:t>
            </w:r>
          </w:p>
        </w:tc>
        <w:tc>
          <w:tcPr>
            <w:tcW w:w="4228" w:type="dxa"/>
            <w:vAlign w:val="center"/>
          </w:tcPr>
          <w:p>
            <w:pPr>
              <w:pStyle w:val="13"/>
            </w:pPr>
            <w:r>
              <w:t>补贴发放覆盖率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廉租住房和公共租赁住房补贴标准</w:t>
            </w:r>
          </w:p>
          <w:p>
            <w:pPr>
              <w:pStyle w:val="13"/>
            </w:pPr>
          </w:p>
        </w:tc>
        <w:tc>
          <w:tcPr>
            <w:tcW w:w="4228" w:type="dxa"/>
            <w:vAlign w:val="center"/>
          </w:tcPr>
          <w:p>
            <w:pPr>
              <w:pStyle w:val="13"/>
            </w:pPr>
            <w:r>
              <w:t>补贴发放标准</w:t>
            </w:r>
          </w:p>
          <w:p>
            <w:pPr>
              <w:pStyle w:val="13"/>
            </w:pPr>
          </w:p>
        </w:tc>
        <w:tc>
          <w:tcPr>
            <w:tcW w:w="2114" w:type="dxa"/>
            <w:vAlign w:val="center"/>
          </w:tcPr>
          <w:p>
            <w:pPr>
              <w:pStyle w:val="13"/>
            </w:pPr>
            <w:r>
              <w:t>廉租补助和公租补助发放标准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补贴发放时间</w:t>
            </w:r>
          </w:p>
        </w:tc>
        <w:tc>
          <w:tcPr>
            <w:tcW w:w="4228" w:type="dxa"/>
            <w:vAlign w:val="center"/>
          </w:tcPr>
          <w:p>
            <w:pPr>
              <w:pStyle w:val="13"/>
            </w:pPr>
            <w:r>
              <w:t>补贴发放时间</w:t>
            </w:r>
          </w:p>
        </w:tc>
        <w:tc>
          <w:tcPr>
            <w:tcW w:w="2114" w:type="dxa"/>
            <w:vAlign w:val="center"/>
          </w:tcPr>
          <w:p>
            <w:pPr>
              <w:pStyle w:val="13"/>
            </w:pPr>
            <w:r>
              <w:t>按规定时间及时发放</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受补助人群生活水平提高程度</w:t>
            </w:r>
          </w:p>
        </w:tc>
        <w:tc>
          <w:tcPr>
            <w:tcW w:w="4228" w:type="dxa"/>
            <w:vAlign w:val="center"/>
          </w:tcPr>
          <w:p>
            <w:pPr>
              <w:pStyle w:val="13"/>
            </w:pPr>
            <w:r>
              <w:t>受补助人群生活水平提高程度</w:t>
            </w:r>
          </w:p>
        </w:tc>
        <w:tc>
          <w:tcPr>
            <w:tcW w:w="2114" w:type="dxa"/>
            <w:vAlign w:val="center"/>
          </w:tcPr>
          <w:p>
            <w:pPr>
              <w:pStyle w:val="13"/>
            </w:pPr>
            <w:r>
              <w:t>生活水平提高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补贴人员满意度</w:t>
            </w:r>
          </w:p>
        </w:tc>
        <w:tc>
          <w:tcPr>
            <w:tcW w:w="4228" w:type="dxa"/>
            <w:vAlign w:val="center"/>
          </w:tcPr>
          <w:p>
            <w:pPr>
              <w:pStyle w:val="13"/>
            </w:pPr>
            <w:r>
              <w:t>补贴人员满意程度</w:t>
            </w:r>
          </w:p>
        </w:tc>
        <w:tc>
          <w:tcPr>
            <w:tcW w:w="2114" w:type="dxa"/>
            <w:vAlign w:val="center"/>
          </w:tcPr>
          <w:p>
            <w:pPr>
              <w:pStyle w:val="13"/>
            </w:pPr>
            <w:r>
              <w:t>100%</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98、公租房、保障性住房维修维护绩效目标表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13011024P00000110287L</w:t>
            </w:r>
          </w:p>
        </w:tc>
        <w:tc>
          <w:tcPr>
            <w:tcW w:w="2114" w:type="dxa"/>
            <w:vAlign w:val="center"/>
          </w:tcPr>
          <w:p>
            <w:pPr>
              <w:pStyle w:val="11"/>
            </w:pPr>
            <w:r>
              <w:t>项目名称</w:t>
            </w:r>
          </w:p>
        </w:tc>
        <w:tc>
          <w:tcPr>
            <w:tcW w:w="6342" w:type="dxa"/>
            <w:gridSpan w:val="3"/>
            <w:vAlign w:val="center"/>
          </w:tcPr>
          <w:p>
            <w:pPr>
              <w:pStyle w:val="13"/>
            </w:pPr>
            <w:r>
              <w:t>公租房、保障性住房维修维护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35.00</w:t>
            </w:r>
          </w:p>
        </w:tc>
        <w:tc>
          <w:tcPr>
            <w:tcW w:w="2114" w:type="dxa"/>
            <w:vAlign w:val="center"/>
          </w:tcPr>
          <w:p>
            <w:pPr>
              <w:pStyle w:val="11"/>
            </w:pPr>
            <w:r>
              <w:t>其中：财政    资金</w:t>
            </w:r>
          </w:p>
        </w:tc>
        <w:tc>
          <w:tcPr>
            <w:tcW w:w="2114" w:type="dxa"/>
            <w:vAlign w:val="center"/>
          </w:tcPr>
          <w:p>
            <w:pPr>
              <w:pStyle w:val="13"/>
            </w:pPr>
            <w:r>
              <w:t>35.00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 xml:space="preserve">根据冀财综【2008】60号文，为更快建设成为保障房智能化小区，资金用于建设安装指纹锁190把，38万。更换窗户及金刚纱窗72户，67.56万元。保障户租金返还30万。人才公寓指纹锁专线费0.63万元以及日常维修等费用。  </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 xml:space="preserve">1.根据冀财综【2008】60号文，为更快建设成为保障房智能化小区，资金用于建设安装指纹锁190把，38万。更换窗户及金刚纱窗72户，67.56万元。保障户租金返还30万。人才公寓指纹锁专线费0.63万元以及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日常维护维修</w:t>
            </w:r>
          </w:p>
        </w:tc>
        <w:tc>
          <w:tcPr>
            <w:tcW w:w="4228" w:type="dxa"/>
            <w:vAlign w:val="center"/>
          </w:tcPr>
          <w:p>
            <w:pPr>
              <w:pStyle w:val="13"/>
            </w:pPr>
            <w:r>
              <w:t>日常管理维修维护户数</w:t>
            </w:r>
          </w:p>
        </w:tc>
        <w:tc>
          <w:tcPr>
            <w:tcW w:w="2114" w:type="dxa"/>
            <w:vAlign w:val="center"/>
          </w:tcPr>
          <w:p>
            <w:pPr>
              <w:pStyle w:val="13"/>
            </w:pPr>
            <w:r>
              <w:t>326套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维修维护覆盖率</w:t>
            </w:r>
          </w:p>
        </w:tc>
        <w:tc>
          <w:tcPr>
            <w:tcW w:w="4228" w:type="dxa"/>
            <w:vAlign w:val="center"/>
          </w:tcPr>
          <w:p>
            <w:pPr>
              <w:pStyle w:val="13"/>
            </w:pPr>
            <w:r>
              <w:t>维修维护覆盖率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更换窗户及安装金刚窗纱的成本</w:t>
            </w:r>
          </w:p>
        </w:tc>
        <w:tc>
          <w:tcPr>
            <w:tcW w:w="4228" w:type="dxa"/>
            <w:vAlign w:val="center"/>
          </w:tcPr>
          <w:p>
            <w:pPr>
              <w:pStyle w:val="13"/>
            </w:pPr>
            <w:r>
              <w:t>更换窗户及安装金刚窗纱的成本</w:t>
            </w:r>
          </w:p>
        </w:tc>
        <w:tc>
          <w:tcPr>
            <w:tcW w:w="2114" w:type="dxa"/>
            <w:vAlign w:val="center"/>
          </w:tcPr>
          <w:p>
            <w:pPr>
              <w:pStyle w:val="13"/>
            </w:pPr>
            <w:r>
              <w:t>67.56万元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工作完成的时效</w:t>
            </w:r>
          </w:p>
        </w:tc>
        <w:tc>
          <w:tcPr>
            <w:tcW w:w="4228" w:type="dxa"/>
            <w:vAlign w:val="center"/>
          </w:tcPr>
          <w:p>
            <w:pPr>
              <w:pStyle w:val="13"/>
            </w:pPr>
            <w:r>
              <w:t>工作完成所用的时间情况</w:t>
            </w:r>
            <w:r>
              <w:tab/>
            </w:r>
          </w:p>
        </w:tc>
        <w:tc>
          <w:tcPr>
            <w:tcW w:w="2114" w:type="dxa"/>
            <w:vAlign w:val="center"/>
          </w:tcPr>
          <w:p>
            <w:pPr>
              <w:pStyle w:val="13"/>
            </w:pPr>
            <w:r>
              <w:t>按要求完成</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安装指纹锁的成本</w:t>
            </w:r>
          </w:p>
        </w:tc>
        <w:tc>
          <w:tcPr>
            <w:tcW w:w="4228" w:type="dxa"/>
            <w:vAlign w:val="center"/>
          </w:tcPr>
          <w:p>
            <w:pPr>
              <w:pStyle w:val="13"/>
            </w:pPr>
            <w:r>
              <w:t>智慧小区安装指纹锁的成本</w:t>
            </w:r>
          </w:p>
        </w:tc>
        <w:tc>
          <w:tcPr>
            <w:tcW w:w="2114" w:type="dxa"/>
            <w:vAlign w:val="center"/>
          </w:tcPr>
          <w:p>
            <w:pPr>
              <w:pStyle w:val="13"/>
            </w:pPr>
            <w:r>
              <w:t>38万元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受补助人群生活水平提高程度</w:t>
            </w:r>
          </w:p>
        </w:tc>
        <w:tc>
          <w:tcPr>
            <w:tcW w:w="4228" w:type="dxa"/>
            <w:vAlign w:val="center"/>
          </w:tcPr>
          <w:p>
            <w:pPr>
              <w:pStyle w:val="13"/>
            </w:pPr>
            <w:r>
              <w:t>受补助人群生活水平提高程度</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受益群体满意度</w:t>
            </w:r>
          </w:p>
        </w:tc>
        <w:tc>
          <w:tcPr>
            <w:tcW w:w="4228" w:type="dxa"/>
            <w:vAlign w:val="center"/>
          </w:tcPr>
          <w:p>
            <w:pPr>
              <w:pStyle w:val="13"/>
            </w:pPr>
            <w:r>
              <w:t>受益群体满意度</w:t>
            </w:r>
          </w:p>
        </w:tc>
        <w:tc>
          <w:tcPr>
            <w:tcW w:w="2114" w:type="dxa"/>
            <w:vAlign w:val="center"/>
          </w:tcPr>
          <w:p>
            <w:pPr>
              <w:pStyle w:val="13"/>
            </w:pPr>
            <w:r>
              <w:t>≥95%</w:t>
            </w:r>
          </w:p>
        </w:tc>
        <w:tc>
          <w:tcPr>
            <w:tcW w:w="2114" w:type="dxa"/>
            <w:vAlign w:val="center"/>
          </w:tcPr>
          <w:p>
            <w:pPr>
              <w:pStyle w:val="13"/>
            </w:pPr>
            <w:r>
              <w:t>历史数据</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合  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549.00</w:t>
            </w:r>
          </w:p>
        </w:tc>
        <w:tc>
          <w:tcPr>
            <w:tcW w:w="986" w:type="dxa"/>
            <w:vAlign w:val="center"/>
          </w:tcPr>
          <w:p>
            <w:pPr>
              <w:pStyle w:val="16"/>
            </w:pPr>
            <w:r>
              <w:t>549.00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5"/>
            </w:pPr>
            <w:r>
              <w:t>石家庄市鹿泉区住房和城乡建设局本级小计</w:t>
            </w: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549.00</w:t>
            </w:r>
          </w:p>
        </w:tc>
        <w:tc>
          <w:tcPr>
            <w:tcW w:w="986" w:type="dxa"/>
            <w:vAlign w:val="center"/>
          </w:tcPr>
          <w:p>
            <w:pPr>
              <w:pStyle w:val="16"/>
            </w:pPr>
            <w:r>
              <w:t>549.00</w:t>
            </w: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p>
        </w:tc>
        <w:tc>
          <w:tcPr>
            <w:tcW w:w="986" w:type="dxa"/>
            <w:vAlign w:val="center"/>
          </w:tcPr>
          <w:p>
            <w:pPr>
              <w:pStyle w:val="16"/>
            </w:pPr>
            <w:r>
              <w:t>549.00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2024年度石家庄市鹿泉区城市体检项目</w:t>
            </w:r>
          </w:p>
        </w:tc>
        <w:tc>
          <w:tcPr>
            <w:tcW w:w="986" w:type="dxa"/>
            <w:vAlign w:val="center"/>
          </w:tcPr>
          <w:p>
            <w:pPr>
              <w:pStyle w:val="12"/>
            </w:pPr>
            <w:r>
              <w:t>30.00</w:t>
            </w:r>
          </w:p>
        </w:tc>
        <w:tc>
          <w:tcPr>
            <w:tcW w:w="986" w:type="dxa"/>
            <w:vAlign w:val="center"/>
          </w:tcPr>
          <w:p>
            <w:pPr>
              <w:pStyle w:val="13"/>
            </w:pPr>
            <w:r>
              <w:t>区域规划和设计服务</w:t>
            </w:r>
          </w:p>
        </w:tc>
        <w:tc>
          <w:tcPr>
            <w:tcW w:w="986" w:type="dxa"/>
            <w:vAlign w:val="center"/>
          </w:tcPr>
          <w:p>
            <w:pPr>
              <w:pStyle w:val="13"/>
            </w:pPr>
            <w:r>
              <w:t>C13010000</w:t>
            </w:r>
          </w:p>
        </w:tc>
        <w:tc>
          <w:tcPr>
            <w:tcW w:w="986" w:type="dxa"/>
            <w:vAlign w:val="center"/>
          </w:tcPr>
          <w:p>
            <w:pPr>
              <w:pStyle w:val="14"/>
            </w:pPr>
            <w:r>
              <w:t>1</w:t>
            </w:r>
          </w:p>
        </w:tc>
        <w:tc>
          <w:tcPr>
            <w:tcW w:w="986" w:type="dxa"/>
            <w:vAlign w:val="center"/>
          </w:tcPr>
          <w:p>
            <w:pPr>
              <w:pStyle w:val="12"/>
            </w:pPr>
            <w:r>
              <w:t>1</w:t>
            </w:r>
          </w:p>
        </w:tc>
        <w:tc>
          <w:tcPr>
            <w:tcW w:w="986" w:type="dxa"/>
            <w:vAlign w:val="center"/>
          </w:tcPr>
          <w:p>
            <w:pPr>
              <w:pStyle w:val="12"/>
            </w:pPr>
            <w:r>
              <w:t>30.00</w:t>
            </w:r>
          </w:p>
        </w:tc>
        <w:tc>
          <w:tcPr>
            <w:tcW w:w="986" w:type="dxa"/>
            <w:vAlign w:val="center"/>
          </w:tcPr>
          <w:p>
            <w:pPr>
              <w:pStyle w:val="12"/>
            </w:pPr>
            <w:r>
              <w:t>30.00</w:t>
            </w:r>
          </w:p>
        </w:tc>
        <w:tc>
          <w:tcPr>
            <w:tcW w:w="986" w:type="dxa"/>
            <w:vAlign w:val="center"/>
          </w:tcPr>
          <w:p>
            <w:pPr>
              <w:pStyle w:val="12"/>
            </w:pPr>
            <w:r>
              <w:t>30.00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关于提前下达2024年部分中央财政城镇保障性安居工程补助资金（老旧小区改造）</w:t>
            </w:r>
          </w:p>
        </w:tc>
        <w:tc>
          <w:tcPr>
            <w:tcW w:w="986" w:type="dxa"/>
            <w:vAlign w:val="center"/>
          </w:tcPr>
          <w:p>
            <w:pPr>
              <w:pStyle w:val="12"/>
            </w:pPr>
            <w:r>
              <w:t>425.00</w:t>
            </w:r>
          </w:p>
        </w:tc>
        <w:tc>
          <w:tcPr>
            <w:tcW w:w="986" w:type="dxa"/>
            <w:vAlign w:val="center"/>
          </w:tcPr>
          <w:p>
            <w:pPr>
              <w:pStyle w:val="13"/>
            </w:pPr>
            <w:r>
              <w:t>住宅施工</w:t>
            </w:r>
          </w:p>
        </w:tc>
        <w:tc>
          <w:tcPr>
            <w:tcW w:w="986" w:type="dxa"/>
            <w:vAlign w:val="center"/>
          </w:tcPr>
          <w:p>
            <w:pPr>
              <w:pStyle w:val="13"/>
            </w:pPr>
            <w:r>
              <w:t>B01050000</w:t>
            </w:r>
          </w:p>
        </w:tc>
        <w:tc>
          <w:tcPr>
            <w:tcW w:w="986" w:type="dxa"/>
            <w:vAlign w:val="center"/>
          </w:tcPr>
          <w:p>
            <w:pPr>
              <w:pStyle w:val="14"/>
            </w:pPr>
            <w:r>
              <w:t>1</w:t>
            </w:r>
          </w:p>
        </w:tc>
        <w:tc>
          <w:tcPr>
            <w:tcW w:w="986" w:type="dxa"/>
            <w:vAlign w:val="center"/>
          </w:tcPr>
          <w:p>
            <w:pPr>
              <w:pStyle w:val="12"/>
            </w:pPr>
            <w:r>
              <w:t>1</w:t>
            </w:r>
          </w:p>
        </w:tc>
        <w:tc>
          <w:tcPr>
            <w:tcW w:w="986" w:type="dxa"/>
            <w:vAlign w:val="center"/>
          </w:tcPr>
          <w:p>
            <w:pPr>
              <w:pStyle w:val="12"/>
            </w:pPr>
            <w:r>
              <w:t>425.00</w:t>
            </w:r>
          </w:p>
        </w:tc>
        <w:tc>
          <w:tcPr>
            <w:tcW w:w="986" w:type="dxa"/>
            <w:vAlign w:val="center"/>
          </w:tcPr>
          <w:p>
            <w:pPr>
              <w:pStyle w:val="12"/>
            </w:pPr>
            <w:r>
              <w:t>425.00</w:t>
            </w:r>
          </w:p>
        </w:tc>
        <w:tc>
          <w:tcPr>
            <w:tcW w:w="986" w:type="dxa"/>
            <w:vAlign w:val="center"/>
          </w:tcPr>
          <w:p>
            <w:pPr>
              <w:pStyle w:val="12"/>
            </w:pPr>
            <w:r>
              <w:t>425.00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r>
              <w:t>气代煤售后服务补贴</w:t>
            </w:r>
          </w:p>
        </w:tc>
        <w:tc>
          <w:tcPr>
            <w:tcW w:w="986" w:type="dxa"/>
            <w:vAlign w:val="center"/>
          </w:tcPr>
          <w:p>
            <w:pPr>
              <w:pStyle w:val="12"/>
            </w:pPr>
            <w:r>
              <w:t>200.00</w:t>
            </w:r>
          </w:p>
        </w:tc>
        <w:tc>
          <w:tcPr>
            <w:tcW w:w="986" w:type="dxa"/>
            <w:vAlign w:val="center"/>
          </w:tcPr>
          <w:p>
            <w:pPr>
              <w:pStyle w:val="13"/>
            </w:pPr>
            <w:r>
              <w:t>财产保险服务</w:t>
            </w:r>
          </w:p>
        </w:tc>
        <w:tc>
          <w:tcPr>
            <w:tcW w:w="986" w:type="dxa"/>
            <w:vAlign w:val="center"/>
          </w:tcPr>
          <w:p>
            <w:pPr>
              <w:pStyle w:val="13"/>
            </w:pPr>
            <w:r>
              <w:t>C18040102</w:t>
            </w:r>
          </w:p>
        </w:tc>
        <w:tc>
          <w:tcPr>
            <w:tcW w:w="986" w:type="dxa"/>
            <w:vAlign w:val="center"/>
          </w:tcPr>
          <w:p>
            <w:pPr>
              <w:pStyle w:val="14"/>
            </w:pPr>
            <w:r>
              <w:t>1</w:t>
            </w:r>
          </w:p>
        </w:tc>
        <w:tc>
          <w:tcPr>
            <w:tcW w:w="986" w:type="dxa"/>
            <w:vAlign w:val="center"/>
          </w:tcPr>
          <w:p>
            <w:pPr>
              <w:pStyle w:val="12"/>
            </w:pPr>
            <w:r>
              <w:t>1</w:t>
            </w:r>
          </w:p>
        </w:tc>
        <w:tc>
          <w:tcPr>
            <w:tcW w:w="986" w:type="dxa"/>
            <w:vAlign w:val="center"/>
          </w:tcPr>
          <w:p>
            <w:pPr>
              <w:pStyle w:val="12"/>
            </w:pPr>
            <w:r>
              <w:t>94.00</w:t>
            </w:r>
          </w:p>
        </w:tc>
        <w:tc>
          <w:tcPr>
            <w:tcW w:w="986" w:type="dxa"/>
            <w:vAlign w:val="center"/>
          </w:tcPr>
          <w:p>
            <w:pPr>
              <w:pStyle w:val="12"/>
            </w:pPr>
            <w:r>
              <w:t>94.00</w:t>
            </w:r>
          </w:p>
        </w:tc>
        <w:tc>
          <w:tcPr>
            <w:tcW w:w="986" w:type="dxa"/>
            <w:vAlign w:val="center"/>
          </w:tcPr>
          <w:p>
            <w:pPr>
              <w:pStyle w:val="12"/>
            </w:pPr>
            <w:r>
              <w:t>94.00</w:t>
            </w: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r>
              <w:t>94.00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石家庄市鹿泉区住房和城乡建设局（含所属单位）上年末固定资产金额为1867.12万元（详见下表）。本年度拟购置固定资产总额为4.20万元，已按要求列入政府采购预算，详见政府采购预算表。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1867.12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13860.08</w:t>
            </w:r>
          </w:p>
        </w:tc>
        <w:tc>
          <w:tcPr>
            <w:tcW w:w="4933" w:type="dxa"/>
            <w:vAlign w:val="center"/>
          </w:tcPr>
          <w:p>
            <w:pPr>
              <w:pStyle w:val="12"/>
            </w:pPr>
            <w:r>
              <w:t>1787.91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10499</w:t>
            </w:r>
          </w:p>
        </w:tc>
        <w:tc>
          <w:tcPr>
            <w:tcW w:w="4933" w:type="dxa"/>
            <w:vAlign w:val="center"/>
          </w:tcPr>
          <w:p>
            <w:pPr>
              <w:pStyle w:val="12"/>
            </w:pPr>
            <w:r>
              <w:t>1473.81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rPr>
                <w:rFonts w:hint="eastAsia" w:eastAsia="方正书宋_GBK"/>
                <w:lang w:eastAsia="zh-CN"/>
              </w:rPr>
            </w:pPr>
            <w:r>
              <w:rPr>
                <w:rFonts w:hint="eastAsia"/>
                <w:lang w:val="en-US" w:eastAsia="zh-CN"/>
              </w:rPr>
              <w:t>9</w:t>
            </w:r>
          </w:p>
        </w:tc>
        <w:tc>
          <w:tcPr>
            <w:tcW w:w="4933" w:type="dxa"/>
            <w:vAlign w:val="center"/>
          </w:tcPr>
          <w:p>
            <w:pPr>
              <w:pStyle w:val="12"/>
              <w:rPr>
                <w:rFonts w:hint="default" w:eastAsia="方正书宋_GBK"/>
                <w:lang w:val="en-US" w:eastAsia="zh-CN"/>
              </w:rPr>
            </w:pPr>
            <w:r>
              <w:rPr>
                <w:rFonts w:hint="eastAsia"/>
                <w:lang w:val="en-US" w:eastAsia="zh-CN"/>
              </w:rPr>
              <w:t>88.79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F1011D"/>
    <w:rsid w:val="3D2A76B5"/>
    <w:rsid w:val="3ED76EA2"/>
    <w:rsid w:val="4381404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1" Type="http://schemas.openxmlformats.org/officeDocument/2006/relationships/fontTable" Target="fontTable.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2024-03-04T15:23:14Z</dcterms:created>
  <dcterms:modified xsi:type="dcterms:W3CDTF">2024-03-04T07:23:14Z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2024-03-04T15:23:14Z</dcterms:created>
  <dcterms:modified xsi:type="dcterms:W3CDTF">2024-03-04T07:23:14Z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2024-03-04T15:23:15Z</dcterms:created>
  <dcterms:modified xsi:type="dcterms:W3CDTF">2024-03-04T07:23:15Z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2024-03-04T15:22:34Z</dcterms:created>
  <dcterms:modified xsi:type="dcterms:W3CDTF">2024-03-04T07:22:33Z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2024-03-04T15:23:31Z</dcterms:created>
  <dcterms:modified xsi:type="dcterms:W3CDTF">2024-03-04T07:23:31Z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2024-03-04T15:23:15Z</dcterms:created>
  <dcterms:modified xsi:type="dcterms:W3CDTF">2024-03-04T07:23:15Z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2024-03-04T15:23:30Z</dcterms:created>
  <dcterms:modified xsi:type="dcterms:W3CDTF">2024-03-04T07:23:30Z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2024-03-04T15:23:08Z</dcterms:created>
  <dcterms:modified xsi:type="dcterms:W3CDTF">2024-03-04T07:23:08Z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2024-03-04T15:23:16Z</dcterms:created>
  <dcterms:modified xsi:type="dcterms:W3CDTF">2024-03-04T07:23:16Z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2024-03-04T15:23:16Z</dcterms:created>
  <dcterms:modified xsi:type="dcterms:W3CDTF">2024-03-04T07:23:16Z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2024-03-04T15:22:53Z</dcterms:created>
  <dcterms:modified xsi:type="dcterms:W3CDTF">2024-03-04T07:22:53Z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2024-03-04T15:23:16Z</dcterms:created>
  <dcterms:modified xsi:type="dcterms:W3CDTF">2024-03-04T07:23:16Z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2024-03-04T15:23:17Z</dcterms:created>
  <dcterms:modified xsi:type="dcterms:W3CDTF">2024-03-04T07:23:17Z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2024-03-04T15:23:17Z</dcterms:created>
  <dcterms:modified xsi:type="dcterms:W3CDTF">2024-03-04T07:23:17Z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2024-03-04T15:22:53Z</dcterms:created>
  <dcterms:modified xsi:type="dcterms:W3CDTF">2024-03-04T07:22:52Z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2024-03-04T15:23:18Z</dcterms:created>
  <dcterms:modified xsi:type="dcterms:W3CDTF">2024-03-04T07:23:17Z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2024-03-04T15:23:18Z</dcterms:created>
  <dcterms:modified xsi:type="dcterms:W3CDTF">2024-03-04T07:23:18Z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2024-03-04T15:22:56Z</dcterms:created>
  <dcterms:modified xsi:type="dcterms:W3CDTF">2024-03-04T07:22:56Z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2024-03-04T15:22:55Z</dcterms:created>
  <dcterms:modified xsi:type="dcterms:W3CDTF">2024-03-04T07:22:55Z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2024-03-04T15:23:18Z</dcterms:created>
  <dcterms:modified xsi:type="dcterms:W3CDTF">2024-03-04T07:23:18Z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2024-03-04T15:23:19Z</dcterms:created>
  <dcterms:modified xsi:type="dcterms:W3CDTF">2024-03-04T07:23:19Z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2024-03-04T15:23:19Z</dcterms:created>
  <dcterms:modified xsi:type="dcterms:W3CDTF">2024-03-04T07:23:19Z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2024-03-04T15:23:20Z</dcterms:created>
  <dcterms:modified xsi:type="dcterms:W3CDTF">2024-03-04T07:23:20Z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2024-03-04T15:23:20Z</dcterms:created>
  <dcterms:modified xsi:type="dcterms:W3CDTF">2024-03-04T07:23:20Z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2024-03-04T15:22:54Z</dcterms:created>
  <dcterms:modified xsi:type="dcterms:W3CDTF">2024-03-04T07:22:54Z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2024-03-04T15:23:20Z</dcterms:created>
  <dcterms:modified xsi:type="dcterms:W3CDTF">2024-03-04T07:23:20Z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2024-03-04T15:23:21Z</dcterms:created>
  <dcterms:modified xsi:type="dcterms:W3CDTF">2024-03-04T07:23:21Z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2024-03-04T15:23:09Z</dcterms:created>
  <dcterms:modified xsi:type="dcterms:W3CDTF">2024-03-04T07:23:08Z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2024-03-04T15:23:21Z</dcterms:created>
  <dcterms:modified xsi:type="dcterms:W3CDTF">2024-03-04T07:23:21Z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2024-03-04T15:23:22Z</dcterms:created>
  <dcterms:modified xsi:type="dcterms:W3CDTF">2024-03-04T07:23:22Z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2024-03-04T15:22:55Z</dcterms:created>
  <dcterms:modified xsi:type="dcterms:W3CDTF">2024-03-04T07:22:55Z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2024-03-04T15:23:22Z</dcterms:created>
  <dcterms:modified xsi:type="dcterms:W3CDTF">2024-03-04T07:23:22Z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2024-03-04T15:22:56Z</dcterms:created>
  <dcterms:modified xsi:type="dcterms:W3CDTF">2024-03-04T07:22:56Z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2024-03-04T15:23:10Z</dcterms:created>
  <dcterms:modified xsi:type="dcterms:W3CDTF">2024-03-04T07:23:10Z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2024-03-04T15:23:22Z</dcterms:created>
  <dcterms:modified xsi:type="dcterms:W3CDTF">2024-03-04T07:23:22Z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2024-03-04T15:23:23Z</dcterms:created>
  <dcterms:modified xsi:type="dcterms:W3CDTF">2024-03-04T07:23:23Z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2024-03-04T15:23:23Z</dcterms:created>
  <dcterms:modified xsi:type="dcterms:W3CDTF">2024-03-04T07:23:23Z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2024-03-04T15:23:10Z</dcterms:created>
  <dcterms:modified xsi:type="dcterms:W3CDTF">2024-03-04T07:23:10Z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2024-03-04T15:22:52Z</dcterms:created>
  <dcterms:modified xsi:type="dcterms:W3CDTF">2024-03-04T07:22:52Z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2024-03-04T15:23:23Z</dcterms:created>
  <dcterms:modified xsi:type="dcterms:W3CDTF">2024-03-04T07:23:23Z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2024-03-04T15:23:24Z</dcterms:created>
  <dcterms:modified xsi:type="dcterms:W3CDTF">2024-03-04T07:23:24Z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2024-03-04T15:22:54Z</dcterms:created>
  <dcterms:modified xsi:type="dcterms:W3CDTF">2024-03-04T07:22:54Z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2024-03-04T15:23:24Z</dcterms:created>
  <dcterms:modified xsi:type="dcterms:W3CDTF">2024-03-04T07:23:24Z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2024-03-04T15:23:09Z</dcterms:created>
  <dcterms:modified xsi:type="dcterms:W3CDTF">2024-03-04T07:23:09Z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2024-03-04T15:23:25Z</dcterms:created>
  <dcterms:modified xsi:type="dcterms:W3CDTF">2024-03-04T07:23:25Z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2024-03-04T15:23:25Z</dcterms:created>
  <dcterms:modified xsi:type="dcterms:W3CDTF">2024-03-04T07:23:25Z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2024-03-04T15:23:11Z</dcterms:created>
  <dcterms:modified xsi:type="dcterms:W3CDTF">2024-03-04T07:23:11Z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2024-03-04T15:23:25Z</dcterms:created>
  <dcterms:modified xsi:type="dcterms:W3CDTF">2024-03-04T07:23:25Z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2024-03-04T15:23:26Z</dcterms:created>
  <dcterms:modified xsi:type="dcterms:W3CDTF">2024-03-04T07:23:26Z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2024-03-04T15:22:57Z</dcterms:created>
  <dcterms:modified xsi:type="dcterms:W3CDTF">2024-03-04T07:22:57Z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2024-03-04T15:23:26Z</dcterms:created>
  <dcterms:modified xsi:type="dcterms:W3CDTF">2024-03-04T07:23:26Z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2024-03-04T15:22:56Z</dcterms:created>
  <dcterms:modified xsi:type="dcterms:W3CDTF">2024-03-04T07:22:56Z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2024-03-04T15:23:27Z</dcterms:created>
  <dcterms:modified xsi:type="dcterms:W3CDTF">2024-03-04T07:23:27Z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2024-03-04T15:23:27Z</dcterms:created>
  <dcterms:modified xsi:type="dcterms:W3CDTF">2024-03-04T07:23:27Z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2024-03-04T15:23:28Z</dcterms:created>
  <dcterms:modified xsi:type="dcterms:W3CDTF">2024-03-04T07:23:28Z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2024-03-04T15:23:28Z</dcterms:created>
  <dcterms:modified xsi:type="dcterms:W3CDTF">2024-03-04T07:23:28Z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2024-03-04T15:22:54Z</dcterms:created>
  <dcterms:modified xsi:type="dcterms:W3CDTF">2024-03-04T07:22:54Z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2024-03-04T15:23:09Z</dcterms:created>
  <dcterms:modified xsi:type="dcterms:W3CDTF">2024-03-04T07:23:09Z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2024-03-04T15:23:11Z</dcterms:created>
  <dcterms:modified xsi:type="dcterms:W3CDTF">2024-03-04T07:23:11Z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2024-03-04T15:22:57Z</dcterms:created>
  <dcterms:modified xsi:type="dcterms:W3CDTF">2024-03-04T07:22:57Z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2024-03-04T15:23:12Z</dcterms:created>
  <dcterms:modified xsi:type="dcterms:W3CDTF">2024-03-04T07:23:12Z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2024-03-04T15:22:58Z</dcterms:created>
  <dcterms:modified xsi:type="dcterms:W3CDTF">2024-03-04T07:22:58Z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2024-03-04T15:22:58Z</dcterms:created>
  <dcterms:modified xsi:type="dcterms:W3CDTF">2024-03-04T07:22:58Z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2024-03-04T15:22:58Z</dcterms:created>
  <dcterms:modified xsi:type="dcterms:W3CDTF">2024-03-04T07:22:58Z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2024-03-04T15:23:28Z</dcterms:created>
  <dcterms:modified xsi:type="dcterms:W3CDTF">2024-03-04T07:23:28Z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2024-03-04T15:22:59Z</dcterms:created>
  <dcterms:modified xsi:type="dcterms:W3CDTF">2024-03-04T07:22:59Z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2024-03-04T15:23:10Z</dcterms:created>
  <dcterms:modified xsi:type="dcterms:W3CDTF">2024-03-04T07:23:10Z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2024-03-04T15:22:59Z</dcterms:created>
  <dcterms:modified xsi:type="dcterms:W3CDTF">2024-03-04T07:22:59Z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2024-03-04T15:23:00Z</dcterms:created>
  <dcterms:modified xsi:type="dcterms:W3CDTF">2024-03-04T07:23:00Z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2024-03-04T15:23:00Z</dcterms:created>
  <dcterms:modified xsi:type="dcterms:W3CDTF">2024-03-04T07:23:00Z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2024-03-04T15:23:00Z</dcterms:created>
  <dcterms:modified xsi:type="dcterms:W3CDTF">2024-03-04T07:23:00Z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2024-03-04T15:22:52Z</dcterms:created>
  <dcterms:modified xsi:type="dcterms:W3CDTF">2024-03-04T07:22:52Z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2024-03-04T15:23:01Z</dcterms:created>
  <dcterms:modified xsi:type="dcterms:W3CDTF">2024-03-04T07:23:01Z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2024-03-04T15:23:01Z</dcterms:created>
  <dcterms:modified xsi:type="dcterms:W3CDTF">2024-03-04T07:23:01Z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2024-03-04T15:23:02Z</dcterms:created>
  <dcterms:modified xsi:type="dcterms:W3CDTF">2024-03-04T07:23:02Z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2024-03-04T15:23:29Z</dcterms:created>
  <dcterms:modified xsi:type="dcterms:W3CDTF">2024-03-04T07:23:29Z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2024-03-04T15:23:02Z</dcterms:created>
  <dcterms:modified xsi:type="dcterms:W3CDTF">2024-03-04T07:23:02Z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2024-03-04T15:23:02Z</dcterms:created>
  <dcterms:modified xsi:type="dcterms:W3CDTF">2024-03-04T07:23:02Z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2024-03-04T15:23:03Z</dcterms:created>
  <dcterms:modified xsi:type="dcterms:W3CDTF">2024-03-04T07:23:03Z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2024-03-04T15:23:03Z</dcterms:created>
  <dcterms:modified xsi:type="dcterms:W3CDTF">2024-03-04T07:23:03Z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2024-03-04T15:23:04Z</dcterms:created>
  <dcterms:modified xsi:type="dcterms:W3CDTF">2024-03-04T07:23:04Z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2024-03-04T15:23:04Z</dcterms:created>
  <dcterms:modified xsi:type="dcterms:W3CDTF">2024-03-04T07:23:04Z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2024-03-04T15:23:04Z</dcterms:created>
  <dcterms:modified xsi:type="dcterms:W3CDTF">2024-03-04T07:23:04Z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2024-03-04T15:22:52Z</dcterms:created>
  <dcterms:modified xsi:type="dcterms:W3CDTF">2024-03-04T07:22:52Z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2024-03-04T15:23:05Z</dcterms:created>
  <dcterms:modified xsi:type="dcterms:W3CDTF">2024-03-04T07:23:05Z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2024-03-04T15:23:29Z</dcterms:created>
  <dcterms:modified xsi:type="dcterms:W3CDTF">2024-03-04T07:23:29Z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2024-03-04T15:23:05Z</dcterms:created>
  <dcterms:modified xsi:type="dcterms:W3CDTF">2024-03-04T07:23:05Z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2024-03-04T15:23:06Z</dcterms:created>
  <dcterms:modified xsi:type="dcterms:W3CDTF">2024-03-04T07:23:06Z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2024-03-04T15:23:06Z</dcterms:created>
  <dcterms:modified xsi:type="dcterms:W3CDTF">2024-03-04T07:23:06Z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2024-03-04T15:23:06Z</dcterms:created>
  <dcterms:modified xsi:type="dcterms:W3CDTF">2024-03-04T07:23:06Z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2024-03-04T15:23:07Z</dcterms:created>
  <dcterms:modified xsi:type="dcterms:W3CDTF">2024-03-04T07:23:07Z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2024-03-04T15:23:07Z</dcterms:created>
  <dcterms:modified xsi:type="dcterms:W3CDTF">2024-03-04T07:23:07Z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2024-03-04T15:23:30Z</dcterms:created>
  <dcterms:modified xsi:type="dcterms:W3CDTF">2024-03-04T07:23:30Z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2024-03-04T15:23:08Z</dcterms:created>
  <dcterms:modified xsi:type="dcterms:W3CDTF">2024-03-04T07:23:08Z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2024-03-04T15:23:12Z</dcterms:created>
  <dcterms:modified xsi:type="dcterms:W3CDTF">2024-03-04T07:23:12Z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2024-03-04T15:22:53Z</dcterms:created>
  <dcterms:modified xsi:type="dcterms:W3CDTF">2024-03-04T07:22:53Z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2024-03-04T15:23:12Z</dcterms:created>
  <dcterms:modified xsi:type="dcterms:W3CDTF">2024-03-04T07:23:12Z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2024-03-04T15:23:30Z</dcterms:created>
  <dcterms:modified xsi:type="dcterms:W3CDTF">2024-03-04T07:23:29Z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2024-03-04T15:23:13Z</dcterms:created>
  <dcterms:modified xsi:type="dcterms:W3CDTF">2024-03-04T07:23:13Z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2024-03-04T15:23:13Z</dcterms:created>
  <dcterms:modified xsi:type="dcterms:W3CDTF">2024-03-04T07:23:13Z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2024-03-04T15:23:07Z</dcterms:created>
  <dcterms:modified xsi:type="dcterms:W3CDTF">2024-03-04T07:23:07Z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2024-03-04T15:23:14Z</dcterms:created>
  <dcterms:modified xsi:type="dcterms:W3CDTF">2024-03-04T07:23:14Z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4fb9be1-281f-49a1-afed-831fd0ce9a8a}">
  <ds:schemaRefs/>
</ds:datastoreItem>
</file>

<file path=customXml/itemProps100.xml><?xml version="1.0" encoding="utf-8"?>
<ds:datastoreItem xmlns:ds="http://schemas.openxmlformats.org/officeDocument/2006/customXml" ds:itemID="{93566ec8-fd09-4cf4-9ee2-9f3a280e1835}">
  <ds:schemaRefs/>
</ds:datastoreItem>
</file>

<file path=customXml/itemProps101.xml><?xml version="1.0" encoding="utf-8"?>
<ds:datastoreItem xmlns:ds="http://schemas.openxmlformats.org/officeDocument/2006/customXml" ds:itemID="{cb3440e0-b08a-41c9-ab1d-6258d5c45e47}">
  <ds:schemaRefs/>
</ds:datastoreItem>
</file>

<file path=customXml/itemProps102.xml><?xml version="1.0" encoding="utf-8"?>
<ds:datastoreItem xmlns:ds="http://schemas.openxmlformats.org/officeDocument/2006/customXml" ds:itemID="{0ad3a9e9-ad59-4c8d-a395-45b287fb9909}">
  <ds:schemaRefs/>
</ds:datastoreItem>
</file>

<file path=customXml/itemProps103.xml><?xml version="1.0" encoding="utf-8"?>
<ds:datastoreItem xmlns:ds="http://schemas.openxmlformats.org/officeDocument/2006/customXml" ds:itemID="{3b4c2dc6-e21b-4280-81d9-52c28fa8e512}">
  <ds:schemaRefs/>
</ds:datastoreItem>
</file>

<file path=customXml/itemProps104.xml><?xml version="1.0" encoding="utf-8"?>
<ds:datastoreItem xmlns:ds="http://schemas.openxmlformats.org/officeDocument/2006/customXml" ds:itemID="{23fc5967-f493-44e3-9715-0b8f48396fb4}">
  <ds:schemaRefs/>
</ds:datastoreItem>
</file>

<file path=customXml/itemProps105.xml><?xml version="1.0" encoding="utf-8"?>
<ds:datastoreItem xmlns:ds="http://schemas.openxmlformats.org/officeDocument/2006/customXml" ds:itemID="{f1cd19ce-868a-4b0d-9dbf-ef089a13de4e}">
  <ds:schemaRefs/>
</ds:datastoreItem>
</file>

<file path=customXml/itemProps106.xml><?xml version="1.0" encoding="utf-8"?>
<ds:datastoreItem xmlns:ds="http://schemas.openxmlformats.org/officeDocument/2006/customXml" ds:itemID="{c13dbf46-affa-4e45-be71-1ee0e1c73fe8}">
  <ds:schemaRefs/>
</ds:datastoreItem>
</file>

<file path=customXml/itemProps107.xml><?xml version="1.0" encoding="utf-8"?>
<ds:datastoreItem xmlns:ds="http://schemas.openxmlformats.org/officeDocument/2006/customXml" ds:itemID="{62ffc213-6d9d-4dfe-b790-c310b367822b}">
  <ds:schemaRefs/>
</ds:datastoreItem>
</file>

<file path=customXml/itemProps108.xml><?xml version="1.0" encoding="utf-8"?>
<ds:datastoreItem xmlns:ds="http://schemas.openxmlformats.org/officeDocument/2006/customXml" ds:itemID="{681eb616-4900-41db-b61e-e37dbd6e7252}">
  <ds:schemaRefs/>
</ds:datastoreItem>
</file>

<file path=customXml/itemProps109.xml><?xml version="1.0" encoding="utf-8"?>
<ds:datastoreItem xmlns:ds="http://schemas.openxmlformats.org/officeDocument/2006/customXml" ds:itemID="{9b4058cc-0c96-4d7d-92d3-67796c9b88e6}">
  <ds:schemaRefs/>
</ds:datastoreItem>
</file>

<file path=customXml/itemProps11.xml><?xml version="1.0" encoding="utf-8"?>
<ds:datastoreItem xmlns:ds="http://schemas.openxmlformats.org/officeDocument/2006/customXml" ds:itemID="{203856e1-539f-4b9c-84d4-0d6511119484}">
  <ds:schemaRefs/>
</ds:datastoreItem>
</file>

<file path=customXml/itemProps110.xml><?xml version="1.0" encoding="utf-8"?>
<ds:datastoreItem xmlns:ds="http://schemas.openxmlformats.org/officeDocument/2006/customXml" ds:itemID="{391f143b-c928-4fee-b925-d8e4f1c88f57}">
  <ds:schemaRefs/>
</ds:datastoreItem>
</file>

<file path=customXml/itemProps111.xml><?xml version="1.0" encoding="utf-8"?>
<ds:datastoreItem xmlns:ds="http://schemas.openxmlformats.org/officeDocument/2006/customXml" ds:itemID="{9916149b-ca2a-44f6-a59b-b11e2247dc4f}">
  <ds:schemaRefs/>
</ds:datastoreItem>
</file>

<file path=customXml/itemProps112.xml><?xml version="1.0" encoding="utf-8"?>
<ds:datastoreItem xmlns:ds="http://schemas.openxmlformats.org/officeDocument/2006/customXml" ds:itemID="{1dd3cd32-06dd-495e-87c1-f392b8f8e150}">
  <ds:schemaRefs/>
</ds:datastoreItem>
</file>

<file path=customXml/itemProps113.xml><?xml version="1.0" encoding="utf-8"?>
<ds:datastoreItem xmlns:ds="http://schemas.openxmlformats.org/officeDocument/2006/customXml" ds:itemID="{94417c2e-b1a0-4685-ab5c-cd6544f0bfe3}">
  <ds:schemaRefs/>
</ds:datastoreItem>
</file>

<file path=customXml/itemProps114.xml><?xml version="1.0" encoding="utf-8"?>
<ds:datastoreItem xmlns:ds="http://schemas.openxmlformats.org/officeDocument/2006/customXml" ds:itemID="{8c3ae450-2343-4ff8-8512-87a3ece0ac57}">
  <ds:schemaRefs/>
</ds:datastoreItem>
</file>

<file path=customXml/itemProps115.xml><?xml version="1.0" encoding="utf-8"?>
<ds:datastoreItem xmlns:ds="http://schemas.openxmlformats.org/officeDocument/2006/customXml" ds:itemID="{7bd97062-6bcd-4203-88bb-471d74fb80ab}">
  <ds:schemaRefs/>
</ds:datastoreItem>
</file>

<file path=customXml/itemProps116.xml><?xml version="1.0" encoding="utf-8"?>
<ds:datastoreItem xmlns:ds="http://schemas.openxmlformats.org/officeDocument/2006/customXml" ds:itemID="{54025c7c-8e9b-4423-8ad4-614060a65b2f}">
  <ds:schemaRefs/>
</ds:datastoreItem>
</file>

<file path=customXml/itemProps117.xml><?xml version="1.0" encoding="utf-8"?>
<ds:datastoreItem xmlns:ds="http://schemas.openxmlformats.org/officeDocument/2006/customXml" ds:itemID="{22155c2b-791f-4b4a-9a92-c5a0cc19789f}">
  <ds:schemaRefs/>
</ds:datastoreItem>
</file>

<file path=customXml/itemProps118.xml><?xml version="1.0" encoding="utf-8"?>
<ds:datastoreItem xmlns:ds="http://schemas.openxmlformats.org/officeDocument/2006/customXml" ds:itemID="{860e4e70-14b2-49f4-bc1b-fc7a5b1ea0ce}">
  <ds:schemaRefs/>
</ds:datastoreItem>
</file>

<file path=customXml/itemProps119.xml><?xml version="1.0" encoding="utf-8"?>
<ds:datastoreItem xmlns:ds="http://schemas.openxmlformats.org/officeDocument/2006/customXml" ds:itemID="{09f9d39c-516a-452c-a7c2-870cc13d6be0}">
  <ds:schemaRefs/>
</ds:datastoreItem>
</file>

<file path=customXml/itemProps12.xml><?xml version="1.0" encoding="utf-8"?>
<ds:datastoreItem xmlns:ds="http://schemas.openxmlformats.org/officeDocument/2006/customXml" ds:itemID="{941db0fa-1dd7-43f6-b19e-a5d6ff3b0f3c}">
  <ds:schemaRefs/>
</ds:datastoreItem>
</file>

<file path=customXml/itemProps120.xml><?xml version="1.0" encoding="utf-8"?>
<ds:datastoreItem xmlns:ds="http://schemas.openxmlformats.org/officeDocument/2006/customXml" ds:itemID="{87f8efa7-461a-4918-b2a9-23a72f48abc7}">
  <ds:schemaRefs/>
</ds:datastoreItem>
</file>

<file path=customXml/itemProps121.xml><?xml version="1.0" encoding="utf-8"?>
<ds:datastoreItem xmlns:ds="http://schemas.openxmlformats.org/officeDocument/2006/customXml" ds:itemID="{22d0108a-7196-4fc7-92d7-6c30918d61c9}">
  <ds:schemaRefs/>
</ds:datastoreItem>
</file>

<file path=customXml/itemProps122.xml><?xml version="1.0" encoding="utf-8"?>
<ds:datastoreItem xmlns:ds="http://schemas.openxmlformats.org/officeDocument/2006/customXml" ds:itemID="{8ffb55a8-ea41-4889-a959-7d6c7e55c924}">
  <ds:schemaRefs/>
</ds:datastoreItem>
</file>

<file path=customXml/itemProps123.xml><?xml version="1.0" encoding="utf-8"?>
<ds:datastoreItem xmlns:ds="http://schemas.openxmlformats.org/officeDocument/2006/customXml" ds:itemID="{55137a0d-656e-4de9-a31a-03bc62b9136d}">
  <ds:schemaRefs/>
</ds:datastoreItem>
</file>

<file path=customXml/itemProps124.xml><?xml version="1.0" encoding="utf-8"?>
<ds:datastoreItem xmlns:ds="http://schemas.openxmlformats.org/officeDocument/2006/customXml" ds:itemID="{e29815b5-5609-4424-8b37-12b16c757717}">
  <ds:schemaRefs/>
</ds:datastoreItem>
</file>

<file path=customXml/itemProps125.xml><?xml version="1.0" encoding="utf-8"?>
<ds:datastoreItem xmlns:ds="http://schemas.openxmlformats.org/officeDocument/2006/customXml" ds:itemID="{f687bc23-14a6-4d22-9c2c-0ecc2824153b}">
  <ds:schemaRefs/>
</ds:datastoreItem>
</file>

<file path=customXml/itemProps126.xml><?xml version="1.0" encoding="utf-8"?>
<ds:datastoreItem xmlns:ds="http://schemas.openxmlformats.org/officeDocument/2006/customXml" ds:itemID="{fde6801e-c76d-46a5-bbb6-7f65f46a6795}">
  <ds:schemaRefs/>
</ds:datastoreItem>
</file>

<file path=customXml/itemProps127.xml><?xml version="1.0" encoding="utf-8"?>
<ds:datastoreItem xmlns:ds="http://schemas.openxmlformats.org/officeDocument/2006/customXml" ds:itemID="{3121fa25-2135-4c41-8366-74a0e17c6382}">
  <ds:schemaRefs/>
</ds:datastoreItem>
</file>

<file path=customXml/itemProps128.xml><?xml version="1.0" encoding="utf-8"?>
<ds:datastoreItem xmlns:ds="http://schemas.openxmlformats.org/officeDocument/2006/customXml" ds:itemID="{49a87f02-381a-413c-902e-ad7ee274c8e0}">
  <ds:schemaRefs/>
</ds:datastoreItem>
</file>

<file path=customXml/itemProps129.xml><?xml version="1.0" encoding="utf-8"?>
<ds:datastoreItem xmlns:ds="http://schemas.openxmlformats.org/officeDocument/2006/customXml" ds:itemID="{919565e8-74d4-4027-a5cd-d55ddc0ae5c7}">
  <ds:schemaRefs/>
</ds:datastoreItem>
</file>

<file path=customXml/itemProps13.xml><?xml version="1.0" encoding="utf-8"?>
<ds:datastoreItem xmlns:ds="http://schemas.openxmlformats.org/officeDocument/2006/customXml" ds:itemID="{9dc7974c-9ec4-478c-b09f-96a115d4c03f}">
  <ds:schemaRefs/>
</ds:datastoreItem>
</file>

<file path=customXml/itemProps130.xml><?xml version="1.0" encoding="utf-8"?>
<ds:datastoreItem xmlns:ds="http://schemas.openxmlformats.org/officeDocument/2006/customXml" ds:itemID="{114bdc48-85f5-47ea-b5e1-edc8d3c06c3f}">
  <ds:schemaRefs/>
</ds:datastoreItem>
</file>

<file path=customXml/itemProps131.xml><?xml version="1.0" encoding="utf-8"?>
<ds:datastoreItem xmlns:ds="http://schemas.openxmlformats.org/officeDocument/2006/customXml" ds:itemID="{a1259e80-7fba-49e2-b56c-ae6e5954b5b5}">
  <ds:schemaRefs/>
</ds:datastoreItem>
</file>

<file path=customXml/itemProps132.xml><?xml version="1.0" encoding="utf-8"?>
<ds:datastoreItem xmlns:ds="http://schemas.openxmlformats.org/officeDocument/2006/customXml" ds:itemID="{f0174ed1-23d3-42c3-a05f-e888762fa4f4}">
  <ds:schemaRefs/>
</ds:datastoreItem>
</file>

<file path=customXml/itemProps133.xml><?xml version="1.0" encoding="utf-8"?>
<ds:datastoreItem xmlns:ds="http://schemas.openxmlformats.org/officeDocument/2006/customXml" ds:itemID="{e4378d67-08cc-402a-ae2e-abf93cd8be5b}">
  <ds:schemaRefs/>
</ds:datastoreItem>
</file>

<file path=customXml/itemProps134.xml><?xml version="1.0" encoding="utf-8"?>
<ds:datastoreItem xmlns:ds="http://schemas.openxmlformats.org/officeDocument/2006/customXml" ds:itemID="{79fafa18-cfdf-4968-a922-147dfe11f149}">
  <ds:schemaRefs/>
</ds:datastoreItem>
</file>

<file path=customXml/itemProps135.xml><?xml version="1.0" encoding="utf-8"?>
<ds:datastoreItem xmlns:ds="http://schemas.openxmlformats.org/officeDocument/2006/customXml" ds:itemID="{3f77eb14-e276-4d70-b380-c9da50c7149b}">
  <ds:schemaRefs/>
</ds:datastoreItem>
</file>

<file path=customXml/itemProps136.xml><?xml version="1.0" encoding="utf-8"?>
<ds:datastoreItem xmlns:ds="http://schemas.openxmlformats.org/officeDocument/2006/customXml" ds:itemID="{a1699feb-3edd-46ad-bfb0-72a2e3ad6482}">
  <ds:schemaRefs/>
</ds:datastoreItem>
</file>

<file path=customXml/itemProps137.xml><?xml version="1.0" encoding="utf-8"?>
<ds:datastoreItem xmlns:ds="http://schemas.openxmlformats.org/officeDocument/2006/customXml" ds:itemID="{fd69ec95-0cf5-4c17-859e-b97e29035963}">
  <ds:schemaRefs/>
</ds:datastoreItem>
</file>

<file path=customXml/itemProps138.xml><?xml version="1.0" encoding="utf-8"?>
<ds:datastoreItem xmlns:ds="http://schemas.openxmlformats.org/officeDocument/2006/customXml" ds:itemID="{6d5dac4e-6ae7-4fcc-862d-4bfbcb83e213}">
  <ds:schemaRefs/>
</ds:datastoreItem>
</file>

<file path=customXml/itemProps139.xml><?xml version="1.0" encoding="utf-8"?>
<ds:datastoreItem xmlns:ds="http://schemas.openxmlformats.org/officeDocument/2006/customXml" ds:itemID="{5e404738-67b1-432b-8f7d-b3993b580825}">
  <ds:schemaRefs/>
</ds:datastoreItem>
</file>

<file path=customXml/itemProps14.xml><?xml version="1.0" encoding="utf-8"?>
<ds:datastoreItem xmlns:ds="http://schemas.openxmlformats.org/officeDocument/2006/customXml" ds:itemID="{02d0c72b-ba32-429b-a745-327e3c632b20}">
  <ds:schemaRefs/>
</ds:datastoreItem>
</file>

<file path=customXml/itemProps140.xml><?xml version="1.0" encoding="utf-8"?>
<ds:datastoreItem xmlns:ds="http://schemas.openxmlformats.org/officeDocument/2006/customXml" ds:itemID="{0cc6dfa6-98ee-417a-a5e8-2ffd2c40df15}">
  <ds:schemaRefs/>
</ds:datastoreItem>
</file>

<file path=customXml/itemProps141.xml><?xml version="1.0" encoding="utf-8"?>
<ds:datastoreItem xmlns:ds="http://schemas.openxmlformats.org/officeDocument/2006/customXml" ds:itemID="{0bd4303a-f4f1-4e00-bafc-165315961f18}">
  <ds:schemaRefs/>
</ds:datastoreItem>
</file>

<file path=customXml/itemProps142.xml><?xml version="1.0" encoding="utf-8"?>
<ds:datastoreItem xmlns:ds="http://schemas.openxmlformats.org/officeDocument/2006/customXml" ds:itemID="{f61d8a6d-59fc-421b-b782-90c35fdbeb96}">
  <ds:schemaRefs/>
</ds:datastoreItem>
</file>

<file path=customXml/itemProps143.xml><?xml version="1.0" encoding="utf-8"?>
<ds:datastoreItem xmlns:ds="http://schemas.openxmlformats.org/officeDocument/2006/customXml" ds:itemID="{dcf765b6-6b2d-4805-bccb-07b4eda2186e}">
  <ds:schemaRefs/>
</ds:datastoreItem>
</file>

<file path=customXml/itemProps144.xml><?xml version="1.0" encoding="utf-8"?>
<ds:datastoreItem xmlns:ds="http://schemas.openxmlformats.org/officeDocument/2006/customXml" ds:itemID="{2bac29f1-7ee3-4a92-bab4-4e100ed40eda}">
  <ds:schemaRefs/>
</ds:datastoreItem>
</file>

<file path=customXml/itemProps145.xml><?xml version="1.0" encoding="utf-8"?>
<ds:datastoreItem xmlns:ds="http://schemas.openxmlformats.org/officeDocument/2006/customXml" ds:itemID="{6a003f5b-c452-493e-8965-1982c9d6bc3c}">
  <ds:schemaRefs/>
</ds:datastoreItem>
</file>

<file path=customXml/itemProps146.xml><?xml version="1.0" encoding="utf-8"?>
<ds:datastoreItem xmlns:ds="http://schemas.openxmlformats.org/officeDocument/2006/customXml" ds:itemID="{aafe177d-738f-437e-b21a-1d681fd9ee12}">
  <ds:schemaRefs/>
</ds:datastoreItem>
</file>

<file path=customXml/itemProps147.xml><?xml version="1.0" encoding="utf-8"?>
<ds:datastoreItem xmlns:ds="http://schemas.openxmlformats.org/officeDocument/2006/customXml" ds:itemID="{cec9b795-782e-4e49-a15e-3492e74ae0ac}">
  <ds:schemaRefs/>
</ds:datastoreItem>
</file>

<file path=customXml/itemProps148.xml><?xml version="1.0" encoding="utf-8"?>
<ds:datastoreItem xmlns:ds="http://schemas.openxmlformats.org/officeDocument/2006/customXml" ds:itemID="{f2ba0337-0e00-4091-97b1-dcfbbfb986b7}">
  <ds:schemaRefs/>
</ds:datastoreItem>
</file>

<file path=customXml/itemProps149.xml><?xml version="1.0" encoding="utf-8"?>
<ds:datastoreItem xmlns:ds="http://schemas.openxmlformats.org/officeDocument/2006/customXml" ds:itemID="{b45119d7-84e0-4853-a08b-c57e014996e9}">
  <ds:schemaRefs/>
</ds:datastoreItem>
</file>

<file path=customXml/itemProps15.xml><?xml version="1.0" encoding="utf-8"?>
<ds:datastoreItem xmlns:ds="http://schemas.openxmlformats.org/officeDocument/2006/customXml" ds:itemID="{3dabb2df-1f3e-4169-ad00-d01c69a101e6}">
  <ds:schemaRefs/>
</ds:datastoreItem>
</file>

<file path=customXml/itemProps150.xml><?xml version="1.0" encoding="utf-8"?>
<ds:datastoreItem xmlns:ds="http://schemas.openxmlformats.org/officeDocument/2006/customXml" ds:itemID="{94c171d1-05a2-4608-b88a-b36e87ccb226}">
  <ds:schemaRefs/>
</ds:datastoreItem>
</file>

<file path=customXml/itemProps151.xml><?xml version="1.0" encoding="utf-8"?>
<ds:datastoreItem xmlns:ds="http://schemas.openxmlformats.org/officeDocument/2006/customXml" ds:itemID="{1a274294-096f-4247-a985-6e47a9165bf6}">
  <ds:schemaRefs/>
</ds:datastoreItem>
</file>

<file path=customXml/itemProps152.xml><?xml version="1.0" encoding="utf-8"?>
<ds:datastoreItem xmlns:ds="http://schemas.openxmlformats.org/officeDocument/2006/customXml" ds:itemID="{e89e7898-6527-4eeb-b6b7-27559c8ec019}">
  <ds:schemaRefs/>
</ds:datastoreItem>
</file>

<file path=customXml/itemProps153.xml><?xml version="1.0" encoding="utf-8"?>
<ds:datastoreItem xmlns:ds="http://schemas.openxmlformats.org/officeDocument/2006/customXml" ds:itemID="{9efde500-18e8-49e6-917d-873a9d0decaa}">
  <ds:schemaRefs/>
</ds:datastoreItem>
</file>

<file path=customXml/itemProps154.xml><?xml version="1.0" encoding="utf-8"?>
<ds:datastoreItem xmlns:ds="http://schemas.openxmlformats.org/officeDocument/2006/customXml" ds:itemID="{f685a574-7fa0-490c-b76a-5c927e659439}">
  <ds:schemaRefs/>
</ds:datastoreItem>
</file>

<file path=customXml/itemProps155.xml><?xml version="1.0" encoding="utf-8"?>
<ds:datastoreItem xmlns:ds="http://schemas.openxmlformats.org/officeDocument/2006/customXml" ds:itemID="{0046a0bd-cddb-403c-be9f-aef56ae3a50f}">
  <ds:schemaRefs/>
</ds:datastoreItem>
</file>

<file path=customXml/itemProps156.xml><?xml version="1.0" encoding="utf-8"?>
<ds:datastoreItem xmlns:ds="http://schemas.openxmlformats.org/officeDocument/2006/customXml" ds:itemID="{8d33d263-ce2b-4fc2-ae39-7fbf77950f6e}">
  <ds:schemaRefs/>
</ds:datastoreItem>
</file>

<file path=customXml/itemProps157.xml><?xml version="1.0" encoding="utf-8"?>
<ds:datastoreItem xmlns:ds="http://schemas.openxmlformats.org/officeDocument/2006/customXml" ds:itemID="{bb7eb54a-d2a6-4da2-9514-2bbfd0b80743}">
  <ds:schemaRefs/>
</ds:datastoreItem>
</file>

<file path=customXml/itemProps158.xml><?xml version="1.0" encoding="utf-8"?>
<ds:datastoreItem xmlns:ds="http://schemas.openxmlformats.org/officeDocument/2006/customXml" ds:itemID="{61d62ba8-bd21-480d-b381-ede05f600d20}">
  <ds:schemaRefs/>
</ds:datastoreItem>
</file>

<file path=customXml/itemProps159.xml><?xml version="1.0" encoding="utf-8"?>
<ds:datastoreItem xmlns:ds="http://schemas.openxmlformats.org/officeDocument/2006/customXml" ds:itemID="{63676001-17ab-411d-8a79-c6428058f70e}">
  <ds:schemaRefs/>
</ds:datastoreItem>
</file>

<file path=customXml/itemProps16.xml><?xml version="1.0" encoding="utf-8"?>
<ds:datastoreItem xmlns:ds="http://schemas.openxmlformats.org/officeDocument/2006/customXml" ds:itemID="{a9d548ea-f9c6-438e-8c0a-2acddd018acd}">
  <ds:schemaRefs/>
</ds:datastoreItem>
</file>

<file path=customXml/itemProps160.xml><?xml version="1.0" encoding="utf-8"?>
<ds:datastoreItem xmlns:ds="http://schemas.openxmlformats.org/officeDocument/2006/customXml" ds:itemID="{73cfa908-6722-4bb7-99f5-f4c4c7ac42e5}">
  <ds:schemaRefs/>
</ds:datastoreItem>
</file>

<file path=customXml/itemProps161.xml><?xml version="1.0" encoding="utf-8"?>
<ds:datastoreItem xmlns:ds="http://schemas.openxmlformats.org/officeDocument/2006/customXml" ds:itemID="{5fd2a0c9-8fff-42b8-948b-c4bb4b0afd97}">
  <ds:schemaRefs/>
</ds:datastoreItem>
</file>

<file path=customXml/itemProps162.xml><?xml version="1.0" encoding="utf-8"?>
<ds:datastoreItem xmlns:ds="http://schemas.openxmlformats.org/officeDocument/2006/customXml" ds:itemID="{58d14249-a2af-4f02-8c4c-49c0e4486a08}">
  <ds:schemaRefs/>
</ds:datastoreItem>
</file>

<file path=customXml/itemProps163.xml><?xml version="1.0" encoding="utf-8"?>
<ds:datastoreItem xmlns:ds="http://schemas.openxmlformats.org/officeDocument/2006/customXml" ds:itemID="{8488ca09-2286-4243-b573-03e2779b67f8}">
  <ds:schemaRefs/>
</ds:datastoreItem>
</file>

<file path=customXml/itemProps164.xml><?xml version="1.0" encoding="utf-8"?>
<ds:datastoreItem xmlns:ds="http://schemas.openxmlformats.org/officeDocument/2006/customXml" ds:itemID="{68cf6067-379a-43f5-a898-5c8c12189c58}">
  <ds:schemaRefs/>
</ds:datastoreItem>
</file>

<file path=customXml/itemProps165.xml><?xml version="1.0" encoding="utf-8"?>
<ds:datastoreItem xmlns:ds="http://schemas.openxmlformats.org/officeDocument/2006/customXml" ds:itemID="{106b9fcd-5b0b-432e-bf3a-3713719fd3eb}">
  <ds:schemaRefs/>
</ds:datastoreItem>
</file>

<file path=customXml/itemProps166.xml><?xml version="1.0" encoding="utf-8"?>
<ds:datastoreItem xmlns:ds="http://schemas.openxmlformats.org/officeDocument/2006/customXml" ds:itemID="{407d921e-8aa0-4efe-af3e-814b097bb2d4}">
  <ds:schemaRefs/>
</ds:datastoreItem>
</file>

<file path=customXml/itemProps167.xml><?xml version="1.0" encoding="utf-8"?>
<ds:datastoreItem xmlns:ds="http://schemas.openxmlformats.org/officeDocument/2006/customXml" ds:itemID="{a1cee28d-a1fc-412b-8452-628dcaea78eb}">
  <ds:schemaRefs/>
</ds:datastoreItem>
</file>

<file path=customXml/itemProps168.xml><?xml version="1.0" encoding="utf-8"?>
<ds:datastoreItem xmlns:ds="http://schemas.openxmlformats.org/officeDocument/2006/customXml" ds:itemID="{c5c81a51-0488-463b-b934-b4e6217b2a47}">
  <ds:schemaRefs/>
</ds:datastoreItem>
</file>

<file path=customXml/itemProps169.xml><?xml version="1.0" encoding="utf-8"?>
<ds:datastoreItem xmlns:ds="http://schemas.openxmlformats.org/officeDocument/2006/customXml" ds:itemID="{0d8424b6-46b8-4a94-8ac6-ff8fa9f6ad38}">
  <ds:schemaRefs/>
</ds:datastoreItem>
</file>

<file path=customXml/itemProps17.xml><?xml version="1.0" encoding="utf-8"?>
<ds:datastoreItem xmlns:ds="http://schemas.openxmlformats.org/officeDocument/2006/customXml" ds:itemID="{15cf0a34-76a4-4216-bbc9-f78b2e1af9e2}">
  <ds:schemaRefs/>
</ds:datastoreItem>
</file>

<file path=customXml/itemProps170.xml><?xml version="1.0" encoding="utf-8"?>
<ds:datastoreItem xmlns:ds="http://schemas.openxmlformats.org/officeDocument/2006/customXml" ds:itemID="{da855401-8ab9-4bba-9dd9-ec41396689c3}">
  <ds:schemaRefs/>
</ds:datastoreItem>
</file>

<file path=customXml/itemProps171.xml><?xml version="1.0" encoding="utf-8"?>
<ds:datastoreItem xmlns:ds="http://schemas.openxmlformats.org/officeDocument/2006/customXml" ds:itemID="{ab3b6f20-913f-45f8-b77d-f5e66561faaf}">
  <ds:schemaRefs/>
</ds:datastoreItem>
</file>

<file path=customXml/itemProps172.xml><?xml version="1.0" encoding="utf-8"?>
<ds:datastoreItem xmlns:ds="http://schemas.openxmlformats.org/officeDocument/2006/customXml" ds:itemID="{9326d8b6-e521-4a5b-b128-26f4e0cc0ee8}">
  <ds:schemaRefs/>
</ds:datastoreItem>
</file>

<file path=customXml/itemProps173.xml><?xml version="1.0" encoding="utf-8"?>
<ds:datastoreItem xmlns:ds="http://schemas.openxmlformats.org/officeDocument/2006/customXml" ds:itemID="{625f46cd-00fb-4dac-983a-6f3a6b1f702e}">
  <ds:schemaRefs/>
</ds:datastoreItem>
</file>

<file path=customXml/itemProps174.xml><?xml version="1.0" encoding="utf-8"?>
<ds:datastoreItem xmlns:ds="http://schemas.openxmlformats.org/officeDocument/2006/customXml" ds:itemID="{b8b14e23-750e-40f9-8627-d2c83934edc2}">
  <ds:schemaRefs/>
</ds:datastoreItem>
</file>

<file path=customXml/itemProps175.xml><?xml version="1.0" encoding="utf-8"?>
<ds:datastoreItem xmlns:ds="http://schemas.openxmlformats.org/officeDocument/2006/customXml" ds:itemID="{058b5eb7-478c-48dc-a1a4-be7d87f4bae3}">
  <ds:schemaRefs/>
</ds:datastoreItem>
</file>

<file path=customXml/itemProps176.xml><?xml version="1.0" encoding="utf-8"?>
<ds:datastoreItem xmlns:ds="http://schemas.openxmlformats.org/officeDocument/2006/customXml" ds:itemID="{fcdf1b7b-d2fc-4579-af24-1fecdf8bbbc8}">
  <ds:schemaRefs/>
</ds:datastoreItem>
</file>

<file path=customXml/itemProps177.xml><?xml version="1.0" encoding="utf-8"?>
<ds:datastoreItem xmlns:ds="http://schemas.openxmlformats.org/officeDocument/2006/customXml" ds:itemID="{24558a4d-99d8-41eb-8cb8-4636ba4e7cc5}">
  <ds:schemaRefs/>
</ds:datastoreItem>
</file>

<file path=customXml/itemProps178.xml><?xml version="1.0" encoding="utf-8"?>
<ds:datastoreItem xmlns:ds="http://schemas.openxmlformats.org/officeDocument/2006/customXml" ds:itemID="{f14807a4-d38c-4102-a35d-33648fe1bf9e}">
  <ds:schemaRefs/>
</ds:datastoreItem>
</file>

<file path=customXml/itemProps179.xml><?xml version="1.0" encoding="utf-8"?>
<ds:datastoreItem xmlns:ds="http://schemas.openxmlformats.org/officeDocument/2006/customXml" ds:itemID="{5459c723-eb32-4223-86a7-e12d9223bc34}">
  <ds:schemaRefs/>
</ds:datastoreItem>
</file>

<file path=customXml/itemProps18.xml><?xml version="1.0" encoding="utf-8"?>
<ds:datastoreItem xmlns:ds="http://schemas.openxmlformats.org/officeDocument/2006/customXml" ds:itemID="{7fb93153-ed61-4b35-9a43-b6bc846a9ab7}">
  <ds:schemaRefs/>
</ds:datastoreItem>
</file>

<file path=customXml/itemProps180.xml><?xml version="1.0" encoding="utf-8"?>
<ds:datastoreItem xmlns:ds="http://schemas.openxmlformats.org/officeDocument/2006/customXml" ds:itemID="{a87153ef-40c8-4ae1-bfb4-0e8227f6dd5d}">
  <ds:schemaRefs/>
</ds:datastoreItem>
</file>

<file path=customXml/itemProps181.xml><?xml version="1.0" encoding="utf-8"?>
<ds:datastoreItem xmlns:ds="http://schemas.openxmlformats.org/officeDocument/2006/customXml" ds:itemID="{acb7735b-bfef-4db3-a83a-997139a02806}">
  <ds:schemaRefs/>
</ds:datastoreItem>
</file>

<file path=customXml/itemProps182.xml><?xml version="1.0" encoding="utf-8"?>
<ds:datastoreItem xmlns:ds="http://schemas.openxmlformats.org/officeDocument/2006/customXml" ds:itemID="{514c073b-2bbe-413d-bbff-e705a6c6f8aa}">
  <ds:schemaRefs/>
</ds:datastoreItem>
</file>

<file path=customXml/itemProps183.xml><?xml version="1.0" encoding="utf-8"?>
<ds:datastoreItem xmlns:ds="http://schemas.openxmlformats.org/officeDocument/2006/customXml" ds:itemID="{10e1a370-e481-4fca-ba5e-5732c7644de8}">
  <ds:schemaRefs/>
</ds:datastoreItem>
</file>

<file path=customXml/itemProps184.xml><?xml version="1.0" encoding="utf-8"?>
<ds:datastoreItem xmlns:ds="http://schemas.openxmlformats.org/officeDocument/2006/customXml" ds:itemID="{c115170d-edf8-4543-8a26-77c72f108f16}">
  <ds:schemaRefs/>
</ds:datastoreItem>
</file>

<file path=customXml/itemProps185.xml><?xml version="1.0" encoding="utf-8"?>
<ds:datastoreItem xmlns:ds="http://schemas.openxmlformats.org/officeDocument/2006/customXml" ds:itemID="{6f2b2aa0-5b26-4987-bd4c-9f55a0e7c8a7}">
  <ds:schemaRefs/>
</ds:datastoreItem>
</file>

<file path=customXml/itemProps186.xml><?xml version="1.0" encoding="utf-8"?>
<ds:datastoreItem xmlns:ds="http://schemas.openxmlformats.org/officeDocument/2006/customXml" ds:itemID="{ca769844-35b3-44b4-afc1-67bfd1c73860}">
  <ds:schemaRefs/>
</ds:datastoreItem>
</file>

<file path=customXml/itemProps187.xml><?xml version="1.0" encoding="utf-8"?>
<ds:datastoreItem xmlns:ds="http://schemas.openxmlformats.org/officeDocument/2006/customXml" ds:itemID="{5feafe27-3930-4435-8585-3396ffaf5b84}">
  <ds:schemaRefs/>
</ds:datastoreItem>
</file>

<file path=customXml/itemProps188.xml><?xml version="1.0" encoding="utf-8"?>
<ds:datastoreItem xmlns:ds="http://schemas.openxmlformats.org/officeDocument/2006/customXml" ds:itemID="{3821ea00-e9d6-4d76-89de-f8afb700a462}">
  <ds:schemaRefs/>
</ds:datastoreItem>
</file>

<file path=customXml/itemProps189.xml><?xml version="1.0" encoding="utf-8"?>
<ds:datastoreItem xmlns:ds="http://schemas.openxmlformats.org/officeDocument/2006/customXml" ds:itemID="{4d428988-1933-4ae5-9365-824bdd89a428}">
  <ds:schemaRefs/>
</ds:datastoreItem>
</file>

<file path=customXml/itemProps19.xml><?xml version="1.0" encoding="utf-8"?>
<ds:datastoreItem xmlns:ds="http://schemas.openxmlformats.org/officeDocument/2006/customXml" ds:itemID="{3074a4a3-4d42-443d-a5e9-07602db8e21b}">
  <ds:schemaRefs/>
</ds:datastoreItem>
</file>

<file path=customXml/itemProps190.xml><?xml version="1.0" encoding="utf-8"?>
<ds:datastoreItem xmlns:ds="http://schemas.openxmlformats.org/officeDocument/2006/customXml" ds:itemID="{1a8d112e-e1cc-45f9-a391-4bdc89d2ded1}">
  <ds:schemaRefs/>
</ds:datastoreItem>
</file>

<file path=customXml/itemProps191.xml><?xml version="1.0" encoding="utf-8"?>
<ds:datastoreItem xmlns:ds="http://schemas.openxmlformats.org/officeDocument/2006/customXml" ds:itemID="{0a815ac2-27f3-4c44-8f7c-ba0948c4e8e6}">
  <ds:schemaRefs/>
</ds:datastoreItem>
</file>

<file path=customXml/itemProps192.xml><?xml version="1.0" encoding="utf-8"?>
<ds:datastoreItem xmlns:ds="http://schemas.openxmlformats.org/officeDocument/2006/customXml" ds:itemID="{8e37e07e-2f00-4248-a224-5efa892e29b6}">
  <ds:schemaRefs/>
</ds:datastoreItem>
</file>

<file path=customXml/itemProps193.xml><?xml version="1.0" encoding="utf-8"?>
<ds:datastoreItem xmlns:ds="http://schemas.openxmlformats.org/officeDocument/2006/customXml" ds:itemID="{429660a2-cc94-4e48-92a7-bfebdca7cb3a}">
  <ds:schemaRefs/>
</ds:datastoreItem>
</file>

<file path=customXml/itemProps194.xml><?xml version="1.0" encoding="utf-8"?>
<ds:datastoreItem xmlns:ds="http://schemas.openxmlformats.org/officeDocument/2006/customXml" ds:itemID="{3dda9ba9-164b-4b91-8ebb-24e2249f0f8d}">
  <ds:schemaRefs/>
</ds:datastoreItem>
</file>

<file path=customXml/itemProps195.xml><?xml version="1.0" encoding="utf-8"?>
<ds:datastoreItem xmlns:ds="http://schemas.openxmlformats.org/officeDocument/2006/customXml" ds:itemID="{fe44913c-db60-48ac-b6ad-cb7fe63fe4a0}">
  <ds:schemaRefs/>
</ds:datastoreItem>
</file>

<file path=customXml/itemProps196.xml><?xml version="1.0" encoding="utf-8"?>
<ds:datastoreItem xmlns:ds="http://schemas.openxmlformats.org/officeDocument/2006/customXml" ds:itemID="{955d44ef-2604-421f-92e8-e2c23903e8cb}">
  <ds:schemaRefs/>
</ds:datastoreItem>
</file>

<file path=customXml/itemProps197.xml><?xml version="1.0" encoding="utf-8"?>
<ds:datastoreItem xmlns:ds="http://schemas.openxmlformats.org/officeDocument/2006/customXml" ds:itemID="{18797088-134b-424e-bf0d-e4813c04a084}">
  <ds:schemaRefs/>
</ds:datastoreItem>
</file>

<file path=customXml/itemProps198.xml><?xml version="1.0" encoding="utf-8"?>
<ds:datastoreItem xmlns:ds="http://schemas.openxmlformats.org/officeDocument/2006/customXml" ds:itemID="{f349e973-725c-44b6-beba-40173c0b458a}">
  <ds:schemaRefs/>
</ds:datastoreItem>
</file>

<file path=customXml/itemProps199.xml><?xml version="1.0" encoding="utf-8"?>
<ds:datastoreItem xmlns:ds="http://schemas.openxmlformats.org/officeDocument/2006/customXml" ds:itemID="{a5374e41-f4b0-4095-a7ea-ea1100e02e5e}">
  <ds:schemaRefs/>
</ds:datastoreItem>
</file>

<file path=customXml/itemProps2.xml><?xml version="1.0" encoding="utf-8"?>
<ds:datastoreItem xmlns:ds="http://schemas.openxmlformats.org/officeDocument/2006/customXml" ds:itemID="{04070aaa-dda2-4003-9609-836aed798bb7}">
  <ds:schemaRefs/>
</ds:datastoreItem>
</file>

<file path=customXml/itemProps20.xml><?xml version="1.0" encoding="utf-8"?>
<ds:datastoreItem xmlns:ds="http://schemas.openxmlformats.org/officeDocument/2006/customXml" ds:itemID="{2a55621e-3f3c-4b0e-a149-b6949f282c6c}">
  <ds:schemaRefs/>
</ds:datastoreItem>
</file>

<file path=customXml/itemProps200.xml><?xml version="1.0" encoding="utf-8"?>
<ds:datastoreItem xmlns:ds="http://schemas.openxmlformats.org/officeDocument/2006/customXml" ds:itemID="{5ee3d885-13cd-444f-bdbe-6dd6857bd2c7}">
  <ds:schemaRefs/>
</ds:datastoreItem>
</file>

<file path=customXml/itemProps201.xml><?xml version="1.0" encoding="utf-8"?>
<ds:datastoreItem xmlns:ds="http://schemas.openxmlformats.org/officeDocument/2006/customXml" ds:itemID="{f615907c-8b5a-48d9-bb11-6df1a9145d6c}">
  <ds:schemaRefs/>
</ds:datastoreItem>
</file>

<file path=customXml/itemProps202.xml><?xml version="1.0" encoding="utf-8"?>
<ds:datastoreItem xmlns:ds="http://schemas.openxmlformats.org/officeDocument/2006/customXml" ds:itemID="{7bf4e10f-ffe6-4e63-9c1f-a751a08b1320}">
  <ds:schemaRefs/>
</ds:datastoreItem>
</file>

<file path=customXml/itemProps203.xml><?xml version="1.0" encoding="utf-8"?>
<ds:datastoreItem xmlns:ds="http://schemas.openxmlformats.org/officeDocument/2006/customXml" ds:itemID="{b5f04801-1c39-4569-b4b0-fadc806b8198}">
  <ds:schemaRefs/>
</ds:datastoreItem>
</file>

<file path=customXml/itemProps204.xml><?xml version="1.0" encoding="utf-8"?>
<ds:datastoreItem xmlns:ds="http://schemas.openxmlformats.org/officeDocument/2006/customXml" ds:itemID="{a4e66462-5da6-4f65-ad9c-208f12732ec0}">
  <ds:schemaRefs/>
</ds:datastoreItem>
</file>

<file path=customXml/itemProps205.xml><?xml version="1.0" encoding="utf-8"?>
<ds:datastoreItem xmlns:ds="http://schemas.openxmlformats.org/officeDocument/2006/customXml" ds:itemID="{7957f6ee-fe9c-472d-bec9-64279a28b2e7}">
  <ds:schemaRefs/>
</ds:datastoreItem>
</file>

<file path=customXml/itemProps21.xml><?xml version="1.0" encoding="utf-8"?>
<ds:datastoreItem xmlns:ds="http://schemas.openxmlformats.org/officeDocument/2006/customXml" ds:itemID="{e3ff111f-b1a1-4e55-9eb6-f6f1d7034eee}">
  <ds:schemaRefs/>
</ds:datastoreItem>
</file>

<file path=customXml/itemProps22.xml><?xml version="1.0" encoding="utf-8"?>
<ds:datastoreItem xmlns:ds="http://schemas.openxmlformats.org/officeDocument/2006/customXml" ds:itemID="{1ef84cbc-6c80-474e-b080-ba50c6fa92d0}">
  <ds:schemaRefs/>
</ds:datastoreItem>
</file>

<file path=customXml/itemProps23.xml><?xml version="1.0" encoding="utf-8"?>
<ds:datastoreItem xmlns:ds="http://schemas.openxmlformats.org/officeDocument/2006/customXml" ds:itemID="{5294a165-b8c6-4e54-bf3e-daf456fe130a}">
  <ds:schemaRefs/>
</ds:datastoreItem>
</file>

<file path=customXml/itemProps24.xml><?xml version="1.0" encoding="utf-8"?>
<ds:datastoreItem xmlns:ds="http://schemas.openxmlformats.org/officeDocument/2006/customXml" ds:itemID="{9ba9dff8-bbe7-4950-abdd-1df489ef2c10}">
  <ds:schemaRefs/>
</ds:datastoreItem>
</file>

<file path=customXml/itemProps25.xml><?xml version="1.0" encoding="utf-8"?>
<ds:datastoreItem xmlns:ds="http://schemas.openxmlformats.org/officeDocument/2006/customXml" ds:itemID="{76ef611b-dbef-405b-b2b3-ac62b4f09d50}">
  <ds:schemaRefs/>
</ds:datastoreItem>
</file>

<file path=customXml/itemProps26.xml><?xml version="1.0" encoding="utf-8"?>
<ds:datastoreItem xmlns:ds="http://schemas.openxmlformats.org/officeDocument/2006/customXml" ds:itemID="{2c3bbd19-07a1-4d27-84c1-9af56129dac8}">
  <ds:schemaRefs/>
</ds:datastoreItem>
</file>

<file path=customXml/itemProps27.xml><?xml version="1.0" encoding="utf-8"?>
<ds:datastoreItem xmlns:ds="http://schemas.openxmlformats.org/officeDocument/2006/customXml" ds:itemID="{e18131f6-624c-424d-b42f-171ce3faeeef}">
  <ds:schemaRefs/>
</ds:datastoreItem>
</file>

<file path=customXml/itemProps28.xml><?xml version="1.0" encoding="utf-8"?>
<ds:datastoreItem xmlns:ds="http://schemas.openxmlformats.org/officeDocument/2006/customXml" ds:itemID="{b93c0040-c605-42a9-877d-e7ca638d358c}">
  <ds:schemaRefs/>
</ds:datastoreItem>
</file>

<file path=customXml/itemProps29.xml><?xml version="1.0" encoding="utf-8"?>
<ds:datastoreItem xmlns:ds="http://schemas.openxmlformats.org/officeDocument/2006/customXml" ds:itemID="{ac7c8d01-055a-40e2-bfca-e04e9891523c}">
  <ds:schemaRefs/>
</ds:datastoreItem>
</file>

<file path=customXml/itemProps3.xml><?xml version="1.0" encoding="utf-8"?>
<ds:datastoreItem xmlns:ds="http://schemas.openxmlformats.org/officeDocument/2006/customXml" ds:itemID="{f38e6080-76e7-4f7a-a70b-c1865e4093ae}">
  <ds:schemaRefs/>
</ds:datastoreItem>
</file>

<file path=customXml/itemProps30.xml><?xml version="1.0" encoding="utf-8"?>
<ds:datastoreItem xmlns:ds="http://schemas.openxmlformats.org/officeDocument/2006/customXml" ds:itemID="{796a8443-851c-4316-9511-d4da92dad01c}">
  <ds:schemaRefs/>
</ds:datastoreItem>
</file>

<file path=customXml/itemProps31.xml><?xml version="1.0" encoding="utf-8"?>
<ds:datastoreItem xmlns:ds="http://schemas.openxmlformats.org/officeDocument/2006/customXml" ds:itemID="{a41d7ed2-a123-4e06-867f-dcc4d755be93}">
  <ds:schemaRefs/>
</ds:datastoreItem>
</file>

<file path=customXml/itemProps32.xml><?xml version="1.0" encoding="utf-8"?>
<ds:datastoreItem xmlns:ds="http://schemas.openxmlformats.org/officeDocument/2006/customXml" ds:itemID="{04f1dc3e-1a3d-49e6-a214-8999726e81ab}">
  <ds:schemaRefs/>
</ds:datastoreItem>
</file>

<file path=customXml/itemProps33.xml><?xml version="1.0" encoding="utf-8"?>
<ds:datastoreItem xmlns:ds="http://schemas.openxmlformats.org/officeDocument/2006/customXml" ds:itemID="{b8dbe02c-f88d-4cf5-868a-ff50a340d618}">
  <ds:schemaRefs/>
</ds:datastoreItem>
</file>

<file path=customXml/itemProps34.xml><?xml version="1.0" encoding="utf-8"?>
<ds:datastoreItem xmlns:ds="http://schemas.openxmlformats.org/officeDocument/2006/customXml" ds:itemID="{a5961dc8-7b2f-4325-b60f-5b669c0b863d}">
  <ds:schemaRefs/>
</ds:datastoreItem>
</file>

<file path=customXml/itemProps35.xml><?xml version="1.0" encoding="utf-8"?>
<ds:datastoreItem xmlns:ds="http://schemas.openxmlformats.org/officeDocument/2006/customXml" ds:itemID="{ee58b076-b511-42a2-ad35-8a4c3bb7aace}">
  <ds:schemaRefs/>
</ds:datastoreItem>
</file>

<file path=customXml/itemProps36.xml><?xml version="1.0" encoding="utf-8"?>
<ds:datastoreItem xmlns:ds="http://schemas.openxmlformats.org/officeDocument/2006/customXml" ds:itemID="{4fd57367-6cb6-460f-8e20-0af8e9884cac}">
  <ds:schemaRefs/>
</ds:datastoreItem>
</file>

<file path=customXml/itemProps37.xml><?xml version="1.0" encoding="utf-8"?>
<ds:datastoreItem xmlns:ds="http://schemas.openxmlformats.org/officeDocument/2006/customXml" ds:itemID="{00f65e09-03ef-43b9-8633-37786aa0dc3c}">
  <ds:schemaRefs/>
</ds:datastoreItem>
</file>

<file path=customXml/itemProps38.xml><?xml version="1.0" encoding="utf-8"?>
<ds:datastoreItem xmlns:ds="http://schemas.openxmlformats.org/officeDocument/2006/customXml" ds:itemID="{883f85ad-f9e3-4410-a581-648e8fe31785}">
  <ds:schemaRefs/>
</ds:datastoreItem>
</file>

<file path=customXml/itemProps39.xml><?xml version="1.0" encoding="utf-8"?>
<ds:datastoreItem xmlns:ds="http://schemas.openxmlformats.org/officeDocument/2006/customXml" ds:itemID="{14d77e04-9c41-41c1-9f6f-c060de0e4bd6}">
  <ds:schemaRefs/>
</ds:datastoreItem>
</file>

<file path=customXml/itemProps4.xml><?xml version="1.0" encoding="utf-8"?>
<ds:datastoreItem xmlns:ds="http://schemas.openxmlformats.org/officeDocument/2006/customXml" ds:itemID="{e5fa7321-4ffc-4ebe-94aa-448debbb9b0a}">
  <ds:schemaRefs/>
</ds:datastoreItem>
</file>

<file path=customXml/itemProps40.xml><?xml version="1.0" encoding="utf-8"?>
<ds:datastoreItem xmlns:ds="http://schemas.openxmlformats.org/officeDocument/2006/customXml" ds:itemID="{d26c5717-9675-4f7a-9af4-b38f1b4bab23}">
  <ds:schemaRefs/>
</ds:datastoreItem>
</file>

<file path=customXml/itemProps41.xml><?xml version="1.0" encoding="utf-8"?>
<ds:datastoreItem xmlns:ds="http://schemas.openxmlformats.org/officeDocument/2006/customXml" ds:itemID="{54711a17-235c-4555-861c-56a3d205a0d5}">
  <ds:schemaRefs/>
</ds:datastoreItem>
</file>

<file path=customXml/itemProps42.xml><?xml version="1.0" encoding="utf-8"?>
<ds:datastoreItem xmlns:ds="http://schemas.openxmlformats.org/officeDocument/2006/customXml" ds:itemID="{50efec5b-ce90-43a3-838c-6501fb4b0d74}">
  <ds:schemaRefs/>
</ds:datastoreItem>
</file>

<file path=customXml/itemProps43.xml><?xml version="1.0" encoding="utf-8"?>
<ds:datastoreItem xmlns:ds="http://schemas.openxmlformats.org/officeDocument/2006/customXml" ds:itemID="{e2ef11ab-0d67-41b4-828a-2f80647bb364}">
  <ds:schemaRefs/>
</ds:datastoreItem>
</file>

<file path=customXml/itemProps44.xml><?xml version="1.0" encoding="utf-8"?>
<ds:datastoreItem xmlns:ds="http://schemas.openxmlformats.org/officeDocument/2006/customXml" ds:itemID="{85938f2c-3704-40ff-b2fb-2861fd0363ad}">
  <ds:schemaRefs/>
</ds:datastoreItem>
</file>

<file path=customXml/itemProps45.xml><?xml version="1.0" encoding="utf-8"?>
<ds:datastoreItem xmlns:ds="http://schemas.openxmlformats.org/officeDocument/2006/customXml" ds:itemID="{aa7fa05b-6525-4418-a264-4ed6586de6c6}">
  <ds:schemaRefs/>
</ds:datastoreItem>
</file>

<file path=customXml/itemProps46.xml><?xml version="1.0" encoding="utf-8"?>
<ds:datastoreItem xmlns:ds="http://schemas.openxmlformats.org/officeDocument/2006/customXml" ds:itemID="{ed6d36ba-29ab-43a6-808a-dd57ec9300c9}">
  <ds:schemaRefs/>
</ds:datastoreItem>
</file>

<file path=customXml/itemProps47.xml><?xml version="1.0" encoding="utf-8"?>
<ds:datastoreItem xmlns:ds="http://schemas.openxmlformats.org/officeDocument/2006/customXml" ds:itemID="{f0fc2c52-68ab-462c-8112-02e45f4cdf51}">
  <ds:schemaRefs/>
</ds:datastoreItem>
</file>

<file path=customXml/itemProps48.xml><?xml version="1.0" encoding="utf-8"?>
<ds:datastoreItem xmlns:ds="http://schemas.openxmlformats.org/officeDocument/2006/customXml" ds:itemID="{3e309a29-7fcd-4cb5-a8bd-83e3436f45d4}">
  <ds:schemaRefs/>
</ds:datastoreItem>
</file>

<file path=customXml/itemProps49.xml><?xml version="1.0" encoding="utf-8"?>
<ds:datastoreItem xmlns:ds="http://schemas.openxmlformats.org/officeDocument/2006/customXml" ds:itemID="{364c8e9c-d510-49b6-badc-390d08992e4a}">
  <ds:schemaRefs/>
</ds:datastoreItem>
</file>

<file path=customXml/itemProps5.xml><?xml version="1.0" encoding="utf-8"?>
<ds:datastoreItem xmlns:ds="http://schemas.openxmlformats.org/officeDocument/2006/customXml" ds:itemID="{c3e0f625-0aa2-4dc8-960d-19762c30d003}">
  <ds:schemaRefs/>
</ds:datastoreItem>
</file>

<file path=customXml/itemProps50.xml><?xml version="1.0" encoding="utf-8"?>
<ds:datastoreItem xmlns:ds="http://schemas.openxmlformats.org/officeDocument/2006/customXml" ds:itemID="{6a4600ac-4111-4bd7-8a5a-9f7fe9d5ef53}">
  <ds:schemaRefs/>
</ds:datastoreItem>
</file>

<file path=customXml/itemProps51.xml><?xml version="1.0" encoding="utf-8"?>
<ds:datastoreItem xmlns:ds="http://schemas.openxmlformats.org/officeDocument/2006/customXml" ds:itemID="{e48b6544-8241-4bb9-9b32-ca0e3f3b0797}">
  <ds:schemaRefs/>
</ds:datastoreItem>
</file>

<file path=customXml/itemProps52.xml><?xml version="1.0" encoding="utf-8"?>
<ds:datastoreItem xmlns:ds="http://schemas.openxmlformats.org/officeDocument/2006/customXml" ds:itemID="{6ea3e547-b656-405a-aced-29ef7182ce50}">
  <ds:schemaRefs/>
</ds:datastoreItem>
</file>

<file path=customXml/itemProps53.xml><?xml version="1.0" encoding="utf-8"?>
<ds:datastoreItem xmlns:ds="http://schemas.openxmlformats.org/officeDocument/2006/customXml" ds:itemID="{ec9b4ce4-f7e4-4140-86f3-1840f55c26d7}">
  <ds:schemaRefs/>
</ds:datastoreItem>
</file>

<file path=customXml/itemProps54.xml><?xml version="1.0" encoding="utf-8"?>
<ds:datastoreItem xmlns:ds="http://schemas.openxmlformats.org/officeDocument/2006/customXml" ds:itemID="{76ae7d55-cff0-4d7c-99b8-923577de87f9}">
  <ds:schemaRefs/>
</ds:datastoreItem>
</file>

<file path=customXml/itemProps55.xml><?xml version="1.0" encoding="utf-8"?>
<ds:datastoreItem xmlns:ds="http://schemas.openxmlformats.org/officeDocument/2006/customXml" ds:itemID="{c3c6fc6b-9fd2-418b-a421-a356480f6124}">
  <ds:schemaRefs/>
</ds:datastoreItem>
</file>

<file path=customXml/itemProps56.xml><?xml version="1.0" encoding="utf-8"?>
<ds:datastoreItem xmlns:ds="http://schemas.openxmlformats.org/officeDocument/2006/customXml" ds:itemID="{934a6577-ac09-443c-9ba4-c9208d15544b}">
  <ds:schemaRefs/>
</ds:datastoreItem>
</file>

<file path=customXml/itemProps57.xml><?xml version="1.0" encoding="utf-8"?>
<ds:datastoreItem xmlns:ds="http://schemas.openxmlformats.org/officeDocument/2006/customXml" ds:itemID="{61dacf79-e59a-4963-adc1-86ee67dec828}">
  <ds:schemaRefs/>
</ds:datastoreItem>
</file>

<file path=customXml/itemProps58.xml><?xml version="1.0" encoding="utf-8"?>
<ds:datastoreItem xmlns:ds="http://schemas.openxmlformats.org/officeDocument/2006/customXml" ds:itemID="{ad04ced1-77dc-49f9-b09d-bdb99f9d1061}">
  <ds:schemaRefs/>
</ds:datastoreItem>
</file>

<file path=customXml/itemProps59.xml><?xml version="1.0" encoding="utf-8"?>
<ds:datastoreItem xmlns:ds="http://schemas.openxmlformats.org/officeDocument/2006/customXml" ds:itemID="{bbfc643a-9ef6-47b8-81b7-2c7199a74a83}">
  <ds:schemaRefs/>
</ds:datastoreItem>
</file>

<file path=customXml/itemProps6.xml><?xml version="1.0" encoding="utf-8"?>
<ds:datastoreItem xmlns:ds="http://schemas.openxmlformats.org/officeDocument/2006/customXml" ds:itemID="{441e9122-3d9a-4c58-8d0a-b347f6450bdc}">
  <ds:schemaRefs/>
</ds:datastoreItem>
</file>

<file path=customXml/itemProps60.xml><?xml version="1.0" encoding="utf-8"?>
<ds:datastoreItem xmlns:ds="http://schemas.openxmlformats.org/officeDocument/2006/customXml" ds:itemID="{864861a6-5a35-4d47-9bf8-4fed8e8c4d0c}">
  <ds:schemaRefs/>
</ds:datastoreItem>
</file>

<file path=customXml/itemProps61.xml><?xml version="1.0" encoding="utf-8"?>
<ds:datastoreItem xmlns:ds="http://schemas.openxmlformats.org/officeDocument/2006/customXml" ds:itemID="{75a103d2-9609-4c6f-b68a-0ac9edb394b1}">
  <ds:schemaRefs/>
</ds:datastoreItem>
</file>

<file path=customXml/itemProps62.xml><?xml version="1.0" encoding="utf-8"?>
<ds:datastoreItem xmlns:ds="http://schemas.openxmlformats.org/officeDocument/2006/customXml" ds:itemID="{1cf6e7b5-5dac-4e14-b453-0cb76e400752}">
  <ds:schemaRefs/>
</ds:datastoreItem>
</file>

<file path=customXml/itemProps63.xml><?xml version="1.0" encoding="utf-8"?>
<ds:datastoreItem xmlns:ds="http://schemas.openxmlformats.org/officeDocument/2006/customXml" ds:itemID="{461fa713-20f0-4ebe-9885-0b3fdfe24604}">
  <ds:schemaRefs/>
</ds:datastoreItem>
</file>

<file path=customXml/itemProps64.xml><?xml version="1.0" encoding="utf-8"?>
<ds:datastoreItem xmlns:ds="http://schemas.openxmlformats.org/officeDocument/2006/customXml" ds:itemID="{56848491-fff4-4d90-8e5b-54c3985b6b52}">
  <ds:schemaRefs/>
</ds:datastoreItem>
</file>

<file path=customXml/itemProps65.xml><?xml version="1.0" encoding="utf-8"?>
<ds:datastoreItem xmlns:ds="http://schemas.openxmlformats.org/officeDocument/2006/customXml" ds:itemID="{4f787c65-caf7-4025-93f7-a8516ece3f8e}">
  <ds:schemaRefs/>
</ds:datastoreItem>
</file>

<file path=customXml/itemProps66.xml><?xml version="1.0" encoding="utf-8"?>
<ds:datastoreItem xmlns:ds="http://schemas.openxmlformats.org/officeDocument/2006/customXml" ds:itemID="{3272b736-576f-43e9-a5e3-55a8fa0db42f}">
  <ds:schemaRefs/>
</ds:datastoreItem>
</file>

<file path=customXml/itemProps67.xml><?xml version="1.0" encoding="utf-8"?>
<ds:datastoreItem xmlns:ds="http://schemas.openxmlformats.org/officeDocument/2006/customXml" ds:itemID="{b1f2d932-d944-4ca1-91ed-c979170a1a33}">
  <ds:schemaRefs/>
</ds:datastoreItem>
</file>

<file path=customXml/itemProps68.xml><?xml version="1.0" encoding="utf-8"?>
<ds:datastoreItem xmlns:ds="http://schemas.openxmlformats.org/officeDocument/2006/customXml" ds:itemID="{e1bd15f7-391c-4264-b833-5cb58d73b81d}">
  <ds:schemaRefs/>
</ds:datastoreItem>
</file>

<file path=customXml/itemProps69.xml><?xml version="1.0" encoding="utf-8"?>
<ds:datastoreItem xmlns:ds="http://schemas.openxmlformats.org/officeDocument/2006/customXml" ds:itemID="{61a18aab-e8b3-4fad-bb5c-fea4f496cccc}">
  <ds:schemaRefs/>
</ds:datastoreItem>
</file>

<file path=customXml/itemProps7.xml><?xml version="1.0" encoding="utf-8"?>
<ds:datastoreItem xmlns:ds="http://schemas.openxmlformats.org/officeDocument/2006/customXml" ds:itemID="{4f110356-d3f4-4965-9a37-7bd698f96f90}">
  <ds:schemaRefs/>
</ds:datastoreItem>
</file>

<file path=customXml/itemProps70.xml><?xml version="1.0" encoding="utf-8"?>
<ds:datastoreItem xmlns:ds="http://schemas.openxmlformats.org/officeDocument/2006/customXml" ds:itemID="{2181b31c-4fae-4cf6-a446-0f89f0d42771}">
  <ds:schemaRefs/>
</ds:datastoreItem>
</file>

<file path=customXml/itemProps71.xml><?xml version="1.0" encoding="utf-8"?>
<ds:datastoreItem xmlns:ds="http://schemas.openxmlformats.org/officeDocument/2006/customXml" ds:itemID="{51e14be2-c13d-402a-b6ea-d2c1f74b0197}">
  <ds:schemaRefs/>
</ds:datastoreItem>
</file>

<file path=customXml/itemProps72.xml><?xml version="1.0" encoding="utf-8"?>
<ds:datastoreItem xmlns:ds="http://schemas.openxmlformats.org/officeDocument/2006/customXml" ds:itemID="{741bbb0e-9d81-4f38-8389-4790810d09c6}">
  <ds:schemaRefs/>
</ds:datastoreItem>
</file>

<file path=customXml/itemProps73.xml><?xml version="1.0" encoding="utf-8"?>
<ds:datastoreItem xmlns:ds="http://schemas.openxmlformats.org/officeDocument/2006/customXml" ds:itemID="{2145bcb4-39e8-45e9-b7ec-8840ea44fc1b}">
  <ds:schemaRefs/>
</ds:datastoreItem>
</file>

<file path=customXml/itemProps74.xml><?xml version="1.0" encoding="utf-8"?>
<ds:datastoreItem xmlns:ds="http://schemas.openxmlformats.org/officeDocument/2006/customXml" ds:itemID="{3d4880aa-e304-4f9c-8ca8-118c5f055319}">
  <ds:schemaRefs/>
</ds:datastoreItem>
</file>

<file path=customXml/itemProps75.xml><?xml version="1.0" encoding="utf-8"?>
<ds:datastoreItem xmlns:ds="http://schemas.openxmlformats.org/officeDocument/2006/customXml" ds:itemID="{283aa068-2a6b-4c22-a48e-c94ddf6e8184}">
  <ds:schemaRefs/>
</ds:datastoreItem>
</file>

<file path=customXml/itemProps76.xml><?xml version="1.0" encoding="utf-8"?>
<ds:datastoreItem xmlns:ds="http://schemas.openxmlformats.org/officeDocument/2006/customXml" ds:itemID="{df3e9060-56bf-43b3-8d29-3234c0104ef0}">
  <ds:schemaRefs/>
</ds:datastoreItem>
</file>

<file path=customXml/itemProps77.xml><?xml version="1.0" encoding="utf-8"?>
<ds:datastoreItem xmlns:ds="http://schemas.openxmlformats.org/officeDocument/2006/customXml" ds:itemID="{11be0102-085f-49f8-b2f0-5159f3f81ae4}">
  <ds:schemaRefs/>
</ds:datastoreItem>
</file>

<file path=customXml/itemProps78.xml><?xml version="1.0" encoding="utf-8"?>
<ds:datastoreItem xmlns:ds="http://schemas.openxmlformats.org/officeDocument/2006/customXml" ds:itemID="{99581e6c-c9ee-45f3-9229-0196849dc14e}">
  <ds:schemaRefs/>
</ds:datastoreItem>
</file>

<file path=customXml/itemProps79.xml><?xml version="1.0" encoding="utf-8"?>
<ds:datastoreItem xmlns:ds="http://schemas.openxmlformats.org/officeDocument/2006/customXml" ds:itemID="{e1b4c48a-bacc-4b62-aa34-5554b86abc43}">
  <ds:schemaRefs/>
</ds:datastoreItem>
</file>

<file path=customXml/itemProps8.xml><?xml version="1.0" encoding="utf-8"?>
<ds:datastoreItem xmlns:ds="http://schemas.openxmlformats.org/officeDocument/2006/customXml" ds:itemID="{8791b747-65e2-4cd6-86f4-426ef44709ab}">
  <ds:schemaRefs/>
</ds:datastoreItem>
</file>

<file path=customXml/itemProps80.xml><?xml version="1.0" encoding="utf-8"?>
<ds:datastoreItem xmlns:ds="http://schemas.openxmlformats.org/officeDocument/2006/customXml" ds:itemID="{e2cf6ebb-a067-4377-867e-6a53e4255a9c}">
  <ds:schemaRefs/>
</ds:datastoreItem>
</file>

<file path=customXml/itemProps81.xml><?xml version="1.0" encoding="utf-8"?>
<ds:datastoreItem xmlns:ds="http://schemas.openxmlformats.org/officeDocument/2006/customXml" ds:itemID="{c40cb830-3375-4b59-882a-177e0d236923}">
  <ds:schemaRefs/>
</ds:datastoreItem>
</file>

<file path=customXml/itemProps82.xml><?xml version="1.0" encoding="utf-8"?>
<ds:datastoreItem xmlns:ds="http://schemas.openxmlformats.org/officeDocument/2006/customXml" ds:itemID="{051bd043-2411-41a1-b90c-114d3715045a}">
  <ds:schemaRefs/>
</ds:datastoreItem>
</file>

<file path=customXml/itemProps83.xml><?xml version="1.0" encoding="utf-8"?>
<ds:datastoreItem xmlns:ds="http://schemas.openxmlformats.org/officeDocument/2006/customXml" ds:itemID="{22ef56e0-baf3-430e-8aec-4c07f83c2726}">
  <ds:schemaRefs/>
</ds:datastoreItem>
</file>

<file path=customXml/itemProps84.xml><?xml version="1.0" encoding="utf-8"?>
<ds:datastoreItem xmlns:ds="http://schemas.openxmlformats.org/officeDocument/2006/customXml" ds:itemID="{5c98e403-36c0-455c-b974-6286fd148020}">
  <ds:schemaRefs/>
</ds:datastoreItem>
</file>

<file path=customXml/itemProps85.xml><?xml version="1.0" encoding="utf-8"?>
<ds:datastoreItem xmlns:ds="http://schemas.openxmlformats.org/officeDocument/2006/customXml" ds:itemID="{32187537-8276-4ef2-96f7-5c7b0ec085da}">
  <ds:schemaRefs/>
</ds:datastoreItem>
</file>

<file path=customXml/itemProps86.xml><?xml version="1.0" encoding="utf-8"?>
<ds:datastoreItem xmlns:ds="http://schemas.openxmlformats.org/officeDocument/2006/customXml" ds:itemID="{408a52b0-1315-4c6c-b26c-b3ab334e64b6}">
  <ds:schemaRefs/>
</ds:datastoreItem>
</file>

<file path=customXml/itemProps87.xml><?xml version="1.0" encoding="utf-8"?>
<ds:datastoreItem xmlns:ds="http://schemas.openxmlformats.org/officeDocument/2006/customXml" ds:itemID="{c5b3792c-db00-40ce-a069-3eb4939ce027}">
  <ds:schemaRefs/>
</ds:datastoreItem>
</file>

<file path=customXml/itemProps88.xml><?xml version="1.0" encoding="utf-8"?>
<ds:datastoreItem xmlns:ds="http://schemas.openxmlformats.org/officeDocument/2006/customXml" ds:itemID="{013a28f1-2250-496f-92ec-19909f840898}">
  <ds:schemaRefs/>
</ds:datastoreItem>
</file>

<file path=customXml/itemProps89.xml><?xml version="1.0" encoding="utf-8"?>
<ds:datastoreItem xmlns:ds="http://schemas.openxmlformats.org/officeDocument/2006/customXml" ds:itemID="{0be6d07e-eacc-403e-9e48-8a8905198ed4}">
  <ds:schemaRefs/>
</ds:datastoreItem>
</file>

<file path=customXml/itemProps9.xml><?xml version="1.0" encoding="utf-8"?>
<ds:datastoreItem xmlns:ds="http://schemas.openxmlformats.org/officeDocument/2006/customXml" ds:itemID="{ce462ffd-232c-425a-ad39-87f1ec86318c}">
  <ds:schemaRefs/>
</ds:datastoreItem>
</file>

<file path=customXml/itemProps90.xml><?xml version="1.0" encoding="utf-8"?>
<ds:datastoreItem xmlns:ds="http://schemas.openxmlformats.org/officeDocument/2006/customXml" ds:itemID="{ea7c524c-9b19-4f0b-b9a4-10c4ae5507bf}">
  <ds:schemaRefs/>
</ds:datastoreItem>
</file>

<file path=customXml/itemProps91.xml><?xml version="1.0" encoding="utf-8"?>
<ds:datastoreItem xmlns:ds="http://schemas.openxmlformats.org/officeDocument/2006/customXml" ds:itemID="{4bd42d34-85c3-4363-b11d-8609e7075f94}">
  <ds:schemaRefs/>
</ds:datastoreItem>
</file>

<file path=customXml/itemProps92.xml><?xml version="1.0" encoding="utf-8"?>
<ds:datastoreItem xmlns:ds="http://schemas.openxmlformats.org/officeDocument/2006/customXml" ds:itemID="{06c4cff2-8477-4f2c-90fe-0aeb45a76adc}">
  <ds:schemaRefs/>
</ds:datastoreItem>
</file>

<file path=customXml/itemProps93.xml><?xml version="1.0" encoding="utf-8"?>
<ds:datastoreItem xmlns:ds="http://schemas.openxmlformats.org/officeDocument/2006/customXml" ds:itemID="{2a223a81-6aa5-4368-b3ed-57ea7916d747}">
  <ds:schemaRefs/>
</ds:datastoreItem>
</file>

<file path=customXml/itemProps94.xml><?xml version="1.0" encoding="utf-8"?>
<ds:datastoreItem xmlns:ds="http://schemas.openxmlformats.org/officeDocument/2006/customXml" ds:itemID="{0ed35647-2edb-4d31-86b3-f7001c08f846}">
  <ds:schemaRefs/>
</ds:datastoreItem>
</file>

<file path=customXml/itemProps95.xml><?xml version="1.0" encoding="utf-8"?>
<ds:datastoreItem xmlns:ds="http://schemas.openxmlformats.org/officeDocument/2006/customXml" ds:itemID="{1ec69f10-bc23-485f-a1f8-e10ebc2e3689}">
  <ds:schemaRefs/>
</ds:datastoreItem>
</file>

<file path=customXml/itemProps96.xml><?xml version="1.0" encoding="utf-8"?>
<ds:datastoreItem xmlns:ds="http://schemas.openxmlformats.org/officeDocument/2006/customXml" ds:itemID="{ce7edef3-95ed-4ad5-b1e3-8b30cebaf03b}">
  <ds:schemaRefs/>
</ds:datastoreItem>
</file>

<file path=customXml/itemProps97.xml><?xml version="1.0" encoding="utf-8"?>
<ds:datastoreItem xmlns:ds="http://schemas.openxmlformats.org/officeDocument/2006/customXml" ds:itemID="{f0059e85-a4fb-4eb1-80a0-4178598c8a2a}">
  <ds:schemaRefs/>
</ds:datastoreItem>
</file>

<file path=customXml/itemProps98.xml><?xml version="1.0" encoding="utf-8"?>
<ds:datastoreItem xmlns:ds="http://schemas.openxmlformats.org/officeDocument/2006/customXml" ds:itemID="{edcae872-34ee-4112-a36f-d34306fbbc30}">
  <ds:schemaRefs/>
</ds:datastoreItem>
</file>

<file path=customXml/itemProps99.xml><?xml version="1.0" encoding="utf-8"?>
<ds:datastoreItem xmlns:ds="http://schemas.openxmlformats.org/officeDocument/2006/customXml" ds:itemID="{e399ef93-9506-43c5-827e-4c70f9ef9bb0}">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Office_11.8.2.8411_F1E327BC-269C-435d-A152-05C5408002CA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2024-03-04T15:23:00Z</dcterms:created>
  <dc:creator>Administrator</dc:creator>
  <cp:lastModifiedBy>Administrator</cp:lastModifiedBy>
  <dcterms:modified xsi:type="dcterms:W3CDTF">2025-11-24T02:40:48Z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