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方正小标宋_GBK" w:hAnsi="方正小标宋_GBK" w:eastAsia="方正小标宋_GBK" w:cs="方正小标宋_GBK"/>
          <w:sz w:val="44"/>
          <w:szCs w:val="44"/>
          <w:lang w:val="en-US" w:eastAsia="zh-CN"/>
        </w:rPr>
      </w:pPr>
      <w:r>
        <w:rPr>
          <w:rFonts w:hint="eastAsia" w:ascii="方正小标宋_GBK" w:hAnsi="方正小标宋_GBK" w:eastAsia="方正小标宋_GBK" w:cs="方正小标宋_GBK"/>
          <w:sz w:val="44"/>
          <w:szCs w:val="44"/>
          <w:lang w:val="en-US" w:eastAsia="zh-CN"/>
        </w:rPr>
        <w:t>2025年鹿泉区卫生健康领域涉企</w:t>
      </w:r>
    </w:p>
    <w:p>
      <w:pPr>
        <w:jc w:val="center"/>
        <w:rPr>
          <w:rFonts w:hint="eastAsia" w:ascii="方正小标宋_GBK" w:hAnsi="方正小标宋_GBK" w:eastAsia="方正小标宋_GBK" w:cs="方正小标宋_GBK"/>
          <w:sz w:val="44"/>
          <w:szCs w:val="44"/>
          <w:lang w:val="en-US" w:eastAsia="zh-CN"/>
        </w:rPr>
      </w:pPr>
      <w:r>
        <w:rPr>
          <w:rFonts w:hint="eastAsia" w:ascii="方正小标宋_GBK" w:hAnsi="方正小标宋_GBK" w:eastAsia="方正小标宋_GBK" w:cs="方正小标宋_GBK"/>
          <w:sz w:val="44"/>
          <w:szCs w:val="44"/>
          <w:lang w:val="en-US" w:eastAsia="zh-CN"/>
        </w:rPr>
        <w:t>行政检查计划</w:t>
      </w:r>
    </w:p>
    <w:p>
      <w:pPr>
        <w:keepNext w:val="0"/>
        <w:keepLines w:val="0"/>
        <w:pageBreakBefore w:val="0"/>
        <w:widowControl w:val="0"/>
        <w:kinsoku/>
        <w:wordWrap/>
        <w:overflowPunct/>
        <w:topLinePunct w:val="0"/>
        <w:autoSpaceDE/>
        <w:autoSpaceDN/>
        <w:bidi w:val="0"/>
        <w:adjustRightInd/>
        <w:snapToGrid/>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b/>
          <w:bCs/>
          <w:sz w:val="32"/>
          <w:szCs w:val="32"/>
          <w:lang w:eastAsia="zh-CN"/>
        </w:rPr>
        <w:t>对消毒产品生产企业的行政检查。</w:t>
      </w:r>
      <w:r>
        <w:rPr>
          <w:rFonts w:hint="eastAsia" w:ascii="仿宋_GB2312" w:hAnsi="仿宋_GB2312" w:eastAsia="仿宋_GB2312" w:cs="仿宋_GB2312"/>
          <w:sz w:val="32"/>
          <w:szCs w:val="32"/>
          <w:lang w:eastAsia="zh-CN"/>
        </w:rPr>
        <w:t>检查主体为石家庄市鹿泉区卫生健康局。检查依据为《中华人民共和国传染病防治法》《消毒管理办法》等相关法律法规。检查对象为本行政区域内登记注册的消毒产品生产企业。检查事项包括对消毒产品生产企业的卫生许可证、产品备案及审批文件、厂区卫生条件、设备与工艺的合规性、原料与添加剂的管理、产品质量控制与检查、标签内容合规性以及说明书规范性检查和从业人员的资质和档案管理等进行检查。对新设置的消毒产品生产企业在设置年度内完成</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eastAsia="zh-CN"/>
        </w:rPr>
        <w:t>次检查；上一年度未发现违法行为的消毒产品生产企业，本年度内开展的检查不超过</w:t>
      </w:r>
      <w:r>
        <w:rPr>
          <w:rFonts w:hint="eastAsia" w:ascii="仿宋_GB2312" w:hAnsi="仿宋_GB2312" w:eastAsia="仿宋_GB2312" w:cs="仿宋_GB2312"/>
          <w:sz w:val="32"/>
          <w:szCs w:val="32"/>
          <w:lang w:val="en-US" w:eastAsia="zh-CN"/>
        </w:rPr>
        <w:t>1次；上一年度违反消毒相关法律法规和标准、规定被投诉投诉举报3次以上或投诉举报经查证属实，或受过行政处罚，或造成疾病的传播流行的消毒产品生产企业，本年度开展1-2次检查（检查频次依据《河北省卫生健康领域行政检查裁量权基准</w:t>
      </w:r>
      <w:r>
        <w:rPr>
          <w:rFonts w:hint="eastAsia" w:ascii="仿宋_GB2312" w:hAnsi="仿宋_GB2312" w:eastAsia="仿宋_GB2312" w:cs="仿宋_GB2312"/>
          <w:sz w:val="32"/>
          <w:szCs w:val="32"/>
          <w:lang w:val="zh-CN" w:eastAsia="zh-CN"/>
        </w:rPr>
        <w:t>（</w:t>
      </w:r>
      <w:r>
        <w:rPr>
          <w:rFonts w:hint="eastAsia" w:ascii="仿宋_GB2312" w:hAnsi="仿宋_GB2312" w:eastAsia="仿宋_GB2312" w:cs="仿宋_GB2312"/>
          <w:sz w:val="32"/>
          <w:szCs w:val="32"/>
          <w:lang w:val="en-US" w:eastAsia="zh-CN"/>
        </w:rPr>
        <w:t>2024版</w:t>
      </w:r>
      <w:r>
        <w:rPr>
          <w:rFonts w:hint="eastAsia" w:ascii="仿宋_GB2312" w:hAnsi="仿宋_GB2312" w:eastAsia="仿宋_GB2312" w:cs="仿宋_GB2312"/>
          <w:sz w:val="32"/>
          <w:szCs w:val="32"/>
          <w:lang w:val="zh-CN" w:eastAsia="zh-CN"/>
        </w:rPr>
        <w:t>）》）</w:t>
      </w:r>
      <w:r>
        <w:rPr>
          <w:rFonts w:hint="eastAsia" w:ascii="仿宋_GB2312" w:hAnsi="仿宋_GB2312" w:eastAsia="仿宋_GB2312" w:cs="仿宋_GB2312"/>
          <w:sz w:val="32"/>
          <w:szCs w:val="32"/>
          <w:lang w:val="en-US" w:eastAsia="zh-CN"/>
        </w:rPr>
        <w:t>。根据检查的需要开展现场检查或非现场检查。是否跨部门联合检查按年度联合检查计划执行。</w:t>
      </w:r>
    </w:p>
    <w:p>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2、</w:t>
      </w:r>
      <w:r>
        <w:rPr>
          <w:rFonts w:hint="eastAsia" w:ascii="仿宋_GB2312" w:hAnsi="仿宋_GB2312" w:eastAsia="仿宋_GB2312" w:cs="仿宋_GB2312"/>
          <w:b/>
          <w:bCs/>
          <w:sz w:val="32"/>
          <w:szCs w:val="32"/>
          <w:lang w:eastAsia="zh-CN"/>
        </w:rPr>
        <w:t>对餐饮具集中消毒企业的行政检查</w:t>
      </w:r>
      <w:r>
        <w:rPr>
          <w:rFonts w:hint="eastAsia" w:ascii="仿宋_GB2312" w:hAnsi="仿宋_GB2312" w:eastAsia="仿宋_GB2312" w:cs="仿宋_GB2312"/>
          <w:sz w:val="32"/>
          <w:szCs w:val="32"/>
          <w:lang w:eastAsia="zh-CN"/>
        </w:rPr>
        <w:t>。检查主体为石家庄市鹿泉区卫生健康局。检查依据为《中华人民共和国食品安全法》《中华人民共和国食品安全法实施条例》等相关法律法规。检查对象为本行政区域内登记注册的餐饮具集中消毒企业。检查事项包括对餐饮具集中消毒企业的备案证明、厂区的布局及周围的环境、机械设备的配置以及资质、清洗消毒流程是否合理、清洗消毒使用的洗涤剂、包装材料、用水是否符合国家规定、消毒后的餐饮具是否符合国家规定的卫生标准、从业人员的健康情况、资质和档案管理等进行检查。对新设置的餐饮具集中消毒企业在设置年度内完成</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eastAsia="zh-CN"/>
        </w:rPr>
        <w:t>次检查；上一年度未发现违法行为的消毒产品生产企业，本年度内开展的检查不超过</w:t>
      </w:r>
      <w:r>
        <w:rPr>
          <w:rFonts w:hint="eastAsia" w:ascii="仿宋_GB2312" w:hAnsi="仿宋_GB2312" w:eastAsia="仿宋_GB2312" w:cs="仿宋_GB2312"/>
          <w:sz w:val="32"/>
          <w:szCs w:val="32"/>
          <w:lang w:val="en-US" w:eastAsia="zh-CN"/>
        </w:rPr>
        <w:t>1次；上一年度违反餐饮具集中消毒管理相关法律法规和标准、规定被投诉举报3次以上或投诉举报经查证属实，或受过行政处罚，或造成疾病的传播流行的消毒产品生产企业，本年度开展1-2次检查（检查频次依据《河北省卫生健康领域行政检查裁量权基准</w:t>
      </w:r>
      <w:r>
        <w:rPr>
          <w:rFonts w:hint="eastAsia" w:ascii="仿宋_GB2312" w:hAnsi="仿宋_GB2312" w:eastAsia="仿宋_GB2312" w:cs="仿宋_GB2312"/>
          <w:sz w:val="32"/>
          <w:szCs w:val="32"/>
          <w:lang w:val="zh-CN" w:eastAsia="zh-CN"/>
        </w:rPr>
        <w:t>（</w:t>
      </w:r>
      <w:r>
        <w:rPr>
          <w:rFonts w:hint="eastAsia" w:ascii="仿宋_GB2312" w:hAnsi="仿宋_GB2312" w:eastAsia="仿宋_GB2312" w:cs="仿宋_GB2312"/>
          <w:sz w:val="32"/>
          <w:szCs w:val="32"/>
          <w:lang w:val="en-US" w:eastAsia="zh-CN"/>
        </w:rPr>
        <w:t>2024版</w:t>
      </w:r>
      <w:r>
        <w:rPr>
          <w:rFonts w:hint="eastAsia" w:ascii="仿宋_GB2312" w:hAnsi="仿宋_GB2312" w:eastAsia="仿宋_GB2312" w:cs="仿宋_GB2312"/>
          <w:sz w:val="32"/>
          <w:szCs w:val="32"/>
          <w:lang w:val="zh-CN" w:eastAsia="zh-CN"/>
        </w:rPr>
        <w:t>）》）</w:t>
      </w:r>
      <w:r>
        <w:rPr>
          <w:rFonts w:hint="eastAsia" w:ascii="仿宋_GB2312" w:hAnsi="仿宋_GB2312" w:eastAsia="仿宋_GB2312" w:cs="仿宋_GB2312"/>
          <w:sz w:val="32"/>
          <w:szCs w:val="32"/>
          <w:lang w:val="en-US" w:eastAsia="zh-CN"/>
        </w:rPr>
        <w:t>。根据检查的需要开展现场检查或非现场检查。是否跨部门联合检查按年度联合检查计划执行。</w:t>
      </w:r>
    </w:p>
    <w:p>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3、</w:t>
      </w:r>
      <w:r>
        <w:rPr>
          <w:rFonts w:hint="eastAsia" w:ascii="仿宋_GB2312" w:hAnsi="仿宋_GB2312" w:eastAsia="仿宋_GB2312" w:cs="仿宋_GB2312"/>
          <w:b/>
          <w:bCs/>
          <w:sz w:val="32"/>
          <w:szCs w:val="32"/>
          <w:lang w:eastAsia="zh-CN"/>
        </w:rPr>
        <w:t>对涉水产品生产企业的行政检查</w:t>
      </w:r>
      <w:r>
        <w:rPr>
          <w:rFonts w:hint="eastAsia" w:ascii="仿宋_GB2312" w:hAnsi="仿宋_GB2312" w:eastAsia="仿宋_GB2312" w:cs="仿宋_GB2312"/>
          <w:sz w:val="32"/>
          <w:szCs w:val="32"/>
          <w:lang w:eastAsia="zh-CN"/>
        </w:rPr>
        <w:t>。检查主体为石家庄市鹿泉区卫生健康局。检查依据为《生活饮用水卫生监督管理办法》《河北省生活饮用水卫生监督管理办法》等相关法律法规。检查对象为本行政区域内登记注册的涉水产品生产企业。检查事项包括对涉水产品生产企业的备案证明、涉水产品的卫生许可批准文件、机械设备的配置以及资质、涉水产品的资质、从业人员的健康情况、资质和档案管理等进行检查。对新设置的涉水产品生产企业在设置年度内完成</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eastAsia="zh-CN"/>
        </w:rPr>
        <w:t>次检查；上一年度未发现违法行为的涉水产品生产企业，本年度内开展的检查不超过</w:t>
      </w:r>
      <w:r>
        <w:rPr>
          <w:rFonts w:hint="eastAsia" w:ascii="仿宋_GB2312" w:hAnsi="仿宋_GB2312" w:eastAsia="仿宋_GB2312" w:cs="仿宋_GB2312"/>
          <w:sz w:val="32"/>
          <w:szCs w:val="32"/>
          <w:lang w:val="en-US" w:eastAsia="zh-CN"/>
        </w:rPr>
        <w:t>1次；上一年度违反</w:t>
      </w:r>
      <w:r>
        <w:rPr>
          <w:rFonts w:hint="eastAsia" w:ascii="仿宋_GB2312" w:hAnsi="仿宋_GB2312" w:eastAsia="仿宋_GB2312" w:cs="仿宋_GB2312"/>
          <w:sz w:val="32"/>
          <w:szCs w:val="32"/>
          <w:lang w:eastAsia="zh-CN"/>
        </w:rPr>
        <w:t>涉水产品生产</w:t>
      </w:r>
      <w:r>
        <w:rPr>
          <w:rFonts w:hint="eastAsia" w:ascii="仿宋_GB2312" w:hAnsi="仿宋_GB2312" w:eastAsia="仿宋_GB2312" w:cs="仿宋_GB2312"/>
          <w:sz w:val="32"/>
          <w:szCs w:val="32"/>
          <w:lang w:val="en-US" w:eastAsia="zh-CN"/>
        </w:rPr>
        <w:t>管理相关法律法规和标准、规定被投诉举报3次以上或投诉举报经查证属实，或受过行政处罚，或造成疾病的传播流行的</w:t>
      </w:r>
      <w:r>
        <w:rPr>
          <w:rFonts w:hint="eastAsia" w:ascii="仿宋_GB2312" w:hAnsi="仿宋_GB2312" w:eastAsia="仿宋_GB2312" w:cs="仿宋_GB2312"/>
          <w:sz w:val="32"/>
          <w:szCs w:val="32"/>
          <w:lang w:eastAsia="zh-CN"/>
        </w:rPr>
        <w:t>涉水产品生产企业</w:t>
      </w:r>
      <w:r>
        <w:rPr>
          <w:rFonts w:hint="eastAsia" w:ascii="仿宋_GB2312" w:hAnsi="仿宋_GB2312" w:eastAsia="仿宋_GB2312" w:cs="仿宋_GB2312"/>
          <w:sz w:val="32"/>
          <w:szCs w:val="32"/>
          <w:lang w:val="en-US" w:eastAsia="zh-CN"/>
        </w:rPr>
        <w:t>，本年度开展1-2次检查。检查频次依据《河北省卫生健康领域行政检查裁量权基准</w:t>
      </w:r>
      <w:r>
        <w:rPr>
          <w:rFonts w:hint="eastAsia" w:ascii="仿宋_GB2312" w:hAnsi="仿宋_GB2312" w:eastAsia="仿宋_GB2312" w:cs="仿宋_GB2312"/>
          <w:sz w:val="32"/>
          <w:szCs w:val="32"/>
          <w:lang w:val="zh-CN" w:eastAsia="zh-CN"/>
        </w:rPr>
        <w:t>（</w:t>
      </w:r>
      <w:r>
        <w:rPr>
          <w:rFonts w:hint="eastAsia" w:ascii="仿宋_GB2312" w:hAnsi="仿宋_GB2312" w:eastAsia="仿宋_GB2312" w:cs="仿宋_GB2312"/>
          <w:sz w:val="32"/>
          <w:szCs w:val="32"/>
          <w:lang w:val="en-US" w:eastAsia="zh-CN"/>
        </w:rPr>
        <w:t>2024版</w:t>
      </w:r>
      <w:r>
        <w:rPr>
          <w:rFonts w:hint="eastAsia" w:ascii="仿宋_GB2312" w:hAnsi="仿宋_GB2312" w:eastAsia="仿宋_GB2312" w:cs="仿宋_GB2312"/>
          <w:sz w:val="32"/>
          <w:szCs w:val="32"/>
          <w:lang w:val="zh-CN" w:eastAsia="zh-CN"/>
        </w:rPr>
        <w:t>）》</w:t>
      </w:r>
      <w:r>
        <w:rPr>
          <w:rFonts w:hint="eastAsia" w:ascii="仿宋_GB2312" w:hAnsi="仿宋_GB2312" w:eastAsia="仿宋_GB2312" w:cs="仿宋_GB2312"/>
          <w:sz w:val="32"/>
          <w:szCs w:val="32"/>
          <w:lang w:val="en-US" w:eastAsia="zh-CN"/>
        </w:rPr>
        <w:t>根据检查的需要开展现场检查或非现场检查。是否跨部门联合检查按年度联合检查计划执行。</w:t>
      </w:r>
    </w:p>
    <w:p>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4、</w:t>
      </w:r>
      <w:r>
        <w:rPr>
          <w:rFonts w:hint="eastAsia" w:ascii="仿宋_GB2312" w:hAnsi="仿宋_GB2312" w:eastAsia="仿宋_GB2312" w:cs="仿宋_GB2312"/>
          <w:b/>
          <w:bCs/>
          <w:sz w:val="32"/>
          <w:szCs w:val="32"/>
          <w:lang w:eastAsia="zh-CN"/>
        </w:rPr>
        <w:t>对供水单位的行政检查</w:t>
      </w:r>
      <w:r>
        <w:rPr>
          <w:rFonts w:hint="eastAsia" w:ascii="仿宋_GB2312" w:hAnsi="仿宋_GB2312" w:eastAsia="仿宋_GB2312" w:cs="仿宋_GB2312"/>
          <w:sz w:val="32"/>
          <w:szCs w:val="32"/>
          <w:lang w:eastAsia="zh-CN"/>
        </w:rPr>
        <w:t>。检查主体为石家庄市鹿泉区卫生健康局。检查依据为《生活饮用水卫生监督管理办法》《河北省生活饮用水卫生监督管理办法》等相关法律法规。检查对象为本行政区域内登记注册的供水单位。检查事项包括对供水单位的卫生许可证、相关从业人员的体检、培训、制度和档案的管理、集中供水水质净化消毒设施、集中供水水质检验、二次供水设施设计及设施周围环境、二次供水设施日常维护等。对新设置的涉水产品生产企业在设置年度内完成</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eastAsia="zh-CN"/>
        </w:rPr>
        <w:t>次检查；上一年度未发现违法行为的涉水产品生产企业，本年度内开展的检查不超过</w:t>
      </w:r>
      <w:r>
        <w:rPr>
          <w:rFonts w:hint="eastAsia" w:ascii="仿宋_GB2312" w:hAnsi="仿宋_GB2312" w:eastAsia="仿宋_GB2312" w:cs="仿宋_GB2312"/>
          <w:sz w:val="32"/>
          <w:szCs w:val="32"/>
          <w:lang w:val="en-US" w:eastAsia="zh-CN"/>
        </w:rPr>
        <w:t>1次；上一年度违反</w:t>
      </w:r>
      <w:r>
        <w:rPr>
          <w:rFonts w:hint="eastAsia" w:ascii="仿宋_GB2312" w:hAnsi="仿宋_GB2312" w:eastAsia="仿宋_GB2312" w:cs="仿宋_GB2312"/>
          <w:sz w:val="32"/>
          <w:szCs w:val="32"/>
          <w:lang w:eastAsia="zh-CN"/>
        </w:rPr>
        <w:t>涉水产品生产</w:t>
      </w:r>
      <w:r>
        <w:rPr>
          <w:rFonts w:hint="eastAsia" w:ascii="仿宋_GB2312" w:hAnsi="仿宋_GB2312" w:eastAsia="仿宋_GB2312" w:cs="仿宋_GB2312"/>
          <w:sz w:val="32"/>
          <w:szCs w:val="32"/>
          <w:lang w:val="en-US" w:eastAsia="zh-CN"/>
        </w:rPr>
        <w:t>管理相关法律法规和标准、规定被投诉举报3次以上或投诉举报经查证属实，或受过行政处罚，或造成疾病的传播流行的</w:t>
      </w:r>
      <w:r>
        <w:rPr>
          <w:rFonts w:hint="eastAsia" w:ascii="仿宋_GB2312" w:hAnsi="仿宋_GB2312" w:eastAsia="仿宋_GB2312" w:cs="仿宋_GB2312"/>
          <w:sz w:val="32"/>
          <w:szCs w:val="32"/>
          <w:lang w:eastAsia="zh-CN"/>
        </w:rPr>
        <w:t>涉水产品生产企业</w:t>
      </w:r>
      <w:r>
        <w:rPr>
          <w:rFonts w:hint="eastAsia" w:ascii="仿宋_GB2312" w:hAnsi="仿宋_GB2312" w:eastAsia="仿宋_GB2312" w:cs="仿宋_GB2312"/>
          <w:sz w:val="32"/>
          <w:szCs w:val="32"/>
          <w:lang w:val="en-US" w:eastAsia="zh-CN"/>
        </w:rPr>
        <w:t>，本年度开展1-2次检查（检查频次依据《河北省卫生健康领域行政检查裁量权基准</w:t>
      </w:r>
      <w:r>
        <w:rPr>
          <w:rFonts w:hint="eastAsia" w:ascii="仿宋_GB2312" w:hAnsi="仿宋_GB2312" w:eastAsia="仿宋_GB2312" w:cs="仿宋_GB2312"/>
          <w:sz w:val="32"/>
          <w:szCs w:val="32"/>
          <w:lang w:val="zh-CN" w:eastAsia="zh-CN"/>
        </w:rPr>
        <w:t>（</w:t>
      </w:r>
      <w:r>
        <w:rPr>
          <w:rFonts w:hint="eastAsia" w:ascii="仿宋_GB2312" w:hAnsi="仿宋_GB2312" w:eastAsia="仿宋_GB2312" w:cs="仿宋_GB2312"/>
          <w:sz w:val="32"/>
          <w:szCs w:val="32"/>
          <w:lang w:val="en-US" w:eastAsia="zh-CN"/>
        </w:rPr>
        <w:t>2024版</w:t>
      </w:r>
      <w:r>
        <w:rPr>
          <w:rFonts w:hint="eastAsia" w:ascii="仿宋_GB2312" w:hAnsi="仿宋_GB2312" w:eastAsia="仿宋_GB2312" w:cs="仿宋_GB2312"/>
          <w:sz w:val="32"/>
          <w:szCs w:val="32"/>
          <w:lang w:val="zh-CN" w:eastAsia="zh-CN"/>
        </w:rPr>
        <w:t>）》）</w:t>
      </w:r>
      <w:r>
        <w:rPr>
          <w:rFonts w:hint="eastAsia" w:ascii="仿宋_GB2312" w:hAnsi="仿宋_GB2312" w:eastAsia="仿宋_GB2312" w:cs="仿宋_GB2312"/>
          <w:sz w:val="32"/>
          <w:szCs w:val="32"/>
          <w:lang w:val="en-US" w:eastAsia="zh-CN"/>
        </w:rPr>
        <w:t>。根据检查的需要开展现场检查或非现场检查。是否跨部门联合检查按年度联合检查计划执行。</w:t>
      </w:r>
    </w:p>
    <w:p>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5、</w:t>
      </w:r>
      <w:r>
        <w:rPr>
          <w:rFonts w:hint="eastAsia" w:ascii="仿宋_GB2312" w:hAnsi="仿宋_GB2312" w:eastAsia="仿宋_GB2312" w:cs="仿宋_GB2312"/>
          <w:b/>
          <w:bCs/>
          <w:sz w:val="32"/>
          <w:szCs w:val="32"/>
          <w:lang w:eastAsia="zh-CN"/>
        </w:rPr>
        <w:t>对学校的行政检查</w:t>
      </w:r>
      <w:r>
        <w:rPr>
          <w:rFonts w:hint="eastAsia" w:ascii="仿宋_GB2312" w:hAnsi="仿宋_GB2312" w:eastAsia="仿宋_GB2312" w:cs="仿宋_GB2312"/>
          <w:sz w:val="32"/>
          <w:szCs w:val="32"/>
          <w:lang w:eastAsia="zh-CN"/>
        </w:rPr>
        <w:t>。检查主体为石家庄市鹿泉区卫生健康局。检查依据为《学校卫生工作条例》等相关法律法规。检查对象为本行政区域内的学校。检查事项包括对学校卫生管理组织机构、制度的建立，健康教育工作的开展、教学环境的各项指标、生活环境</w:t>
      </w:r>
      <w:r>
        <w:rPr>
          <w:rFonts w:hint="eastAsia" w:ascii="仿宋_GB2312" w:hAnsi="仿宋_GB2312" w:eastAsia="仿宋_GB2312" w:cs="仿宋_GB2312"/>
          <w:sz w:val="32"/>
          <w:szCs w:val="32"/>
          <w:lang w:val="en-US" w:eastAsia="zh-CN"/>
        </w:rPr>
        <w:t>各项指标、传染病防控工作的落实、学校内设医务室的管理等</w:t>
      </w:r>
      <w:r>
        <w:rPr>
          <w:rFonts w:hint="eastAsia" w:ascii="仿宋_GB2312" w:hAnsi="仿宋_GB2312" w:eastAsia="仿宋_GB2312" w:cs="仿宋_GB2312"/>
          <w:sz w:val="32"/>
          <w:szCs w:val="32"/>
          <w:lang w:eastAsia="zh-CN"/>
        </w:rPr>
        <w:t>。对新设置的学校在设置年度内完成</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eastAsia="zh-CN"/>
        </w:rPr>
        <w:t>次检查；上一年度未发现违法行为的学校，本年度内开展的检查不超过</w:t>
      </w:r>
      <w:r>
        <w:rPr>
          <w:rFonts w:hint="eastAsia" w:ascii="仿宋_GB2312" w:hAnsi="仿宋_GB2312" w:eastAsia="仿宋_GB2312" w:cs="仿宋_GB2312"/>
          <w:sz w:val="32"/>
          <w:szCs w:val="32"/>
          <w:lang w:val="en-US" w:eastAsia="zh-CN"/>
        </w:rPr>
        <w:t>1次；上一年度违反学校卫生管理法律规范或标注规定投诉举报3次以上或投诉举报经查证属实的，本年度开展1-2次检查，上一年度因违反学校卫生管理法律规范或标准规定受过行政处罚的或上一年度发生学校突发公共卫生安全事件的，本年卡开展2次检查（检查频次依据《河北省卫生健康领域行政检查裁量权基准</w:t>
      </w:r>
      <w:r>
        <w:rPr>
          <w:rFonts w:hint="eastAsia" w:ascii="仿宋_GB2312" w:hAnsi="仿宋_GB2312" w:eastAsia="仿宋_GB2312" w:cs="仿宋_GB2312"/>
          <w:sz w:val="32"/>
          <w:szCs w:val="32"/>
          <w:lang w:val="zh-CN" w:eastAsia="zh-CN"/>
        </w:rPr>
        <w:t>（</w:t>
      </w:r>
      <w:r>
        <w:rPr>
          <w:rFonts w:hint="eastAsia" w:ascii="仿宋_GB2312" w:hAnsi="仿宋_GB2312" w:eastAsia="仿宋_GB2312" w:cs="仿宋_GB2312"/>
          <w:sz w:val="32"/>
          <w:szCs w:val="32"/>
          <w:lang w:val="en-US" w:eastAsia="zh-CN"/>
        </w:rPr>
        <w:t>2024版</w:t>
      </w:r>
      <w:r>
        <w:rPr>
          <w:rFonts w:hint="eastAsia" w:ascii="仿宋_GB2312" w:hAnsi="仿宋_GB2312" w:eastAsia="仿宋_GB2312" w:cs="仿宋_GB2312"/>
          <w:sz w:val="32"/>
          <w:szCs w:val="32"/>
          <w:lang w:val="zh-CN" w:eastAsia="zh-CN"/>
        </w:rPr>
        <w:t>）》）</w:t>
      </w:r>
      <w:r>
        <w:rPr>
          <w:rFonts w:hint="eastAsia" w:ascii="仿宋_GB2312" w:hAnsi="仿宋_GB2312" w:eastAsia="仿宋_GB2312" w:cs="仿宋_GB2312"/>
          <w:sz w:val="32"/>
          <w:szCs w:val="32"/>
          <w:lang w:val="en-US" w:eastAsia="zh-CN"/>
        </w:rPr>
        <w:t>。根据检查的需要开展现场检查或非现场检查。是否跨部门联合检查按年度联合检查计划执行。</w:t>
      </w:r>
    </w:p>
    <w:p>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6、</w:t>
      </w:r>
      <w:r>
        <w:rPr>
          <w:rFonts w:hint="eastAsia" w:ascii="仿宋_GB2312" w:hAnsi="仿宋_GB2312" w:eastAsia="仿宋_GB2312" w:cs="仿宋_GB2312"/>
          <w:b/>
          <w:bCs/>
          <w:sz w:val="32"/>
          <w:szCs w:val="32"/>
          <w:lang w:eastAsia="zh-CN"/>
        </w:rPr>
        <w:t>对托幼机构的行政检查。</w:t>
      </w:r>
      <w:r>
        <w:rPr>
          <w:rFonts w:hint="eastAsia" w:ascii="仿宋_GB2312" w:hAnsi="仿宋_GB2312" w:eastAsia="仿宋_GB2312" w:cs="仿宋_GB2312"/>
          <w:sz w:val="32"/>
          <w:szCs w:val="32"/>
          <w:lang w:eastAsia="zh-CN"/>
        </w:rPr>
        <w:t>检查主体为石家庄市鹿泉区卫生健康局。检查依据为《托儿所幼儿园卫生保健管理办法》等相关法律法规。检查对象为本行政区域内的托幼机构。检查事项包括对托幼机构卫生管理组织机构、制度的建立，健康教育工作的开展、教学环境的各项指标、生活环境</w:t>
      </w:r>
      <w:r>
        <w:rPr>
          <w:rFonts w:hint="eastAsia" w:ascii="仿宋_GB2312" w:hAnsi="仿宋_GB2312" w:eastAsia="仿宋_GB2312" w:cs="仿宋_GB2312"/>
          <w:sz w:val="32"/>
          <w:szCs w:val="32"/>
          <w:lang w:val="en-US" w:eastAsia="zh-CN"/>
        </w:rPr>
        <w:t>各项指标、传染病防控工作的落实等</w:t>
      </w:r>
      <w:r>
        <w:rPr>
          <w:rFonts w:hint="eastAsia" w:ascii="仿宋_GB2312" w:hAnsi="仿宋_GB2312" w:eastAsia="仿宋_GB2312" w:cs="仿宋_GB2312"/>
          <w:sz w:val="32"/>
          <w:szCs w:val="32"/>
          <w:lang w:eastAsia="zh-CN"/>
        </w:rPr>
        <w:t>。上一年度未发现违法行为的托幼机构，本年度内开展的检查不超过</w:t>
      </w:r>
      <w:r>
        <w:rPr>
          <w:rFonts w:hint="eastAsia" w:ascii="仿宋_GB2312" w:hAnsi="仿宋_GB2312" w:eastAsia="仿宋_GB2312" w:cs="仿宋_GB2312"/>
          <w:sz w:val="32"/>
          <w:szCs w:val="32"/>
          <w:lang w:val="en-US" w:eastAsia="zh-CN"/>
        </w:rPr>
        <w:t>1次；上一年度违反托幼机构管理相关法律法规和标准规定被投诉举报3次以上或投诉举报经查证属实的，本年度开展1-2次检查，上一年度因违反托幼机构管理相关法律规范和标准规定受过行政处罚的或上一年度发生传染病流行等突发公共卫生事件的托幼机构，本年度开展两次检查（检查频次依据《河北省卫生健康领域行政检查裁量权基准</w:t>
      </w:r>
      <w:r>
        <w:rPr>
          <w:rFonts w:hint="eastAsia" w:ascii="仿宋_GB2312" w:hAnsi="仿宋_GB2312" w:eastAsia="仿宋_GB2312" w:cs="仿宋_GB2312"/>
          <w:sz w:val="32"/>
          <w:szCs w:val="32"/>
          <w:lang w:val="zh-CN" w:eastAsia="zh-CN"/>
        </w:rPr>
        <w:t>（</w:t>
      </w:r>
      <w:r>
        <w:rPr>
          <w:rFonts w:hint="eastAsia" w:ascii="仿宋_GB2312" w:hAnsi="仿宋_GB2312" w:eastAsia="仿宋_GB2312" w:cs="仿宋_GB2312"/>
          <w:sz w:val="32"/>
          <w:szCs w:val="32"/>
          <w:lang w:val="en-US" w:eastAsia="zh-CN"/>
        </w:rPr>
        <w:t>2024版</w:t>
      </w:r>
      <w:r>
        <w:rPr>
          <w:rFonts w:hint="eastAsia" w:ascii="仿宋_GB2312" w:hAnsi="仿宋_GB2312" w:eastAsia="仿宋_GB2312" w:cs="仿宋_GB2312"/>
          <w:sz w:val="32"/>
          <w:szCs w:val="32"/>
          <w:lang w:val="zh-CN" w:eastAsia="zh-CN"/>
        </w:rPr>
        <w:t>）》）</w:t>
      </w:r>
      <w:r>
        <w:rPr>
          <w:rFonts w:hint="eastAsia" w:ascii="仿宋_GB2312" w:hAnsi="仿宋_GB2312" w:eastAsia="仿宋_GB2312" w:cs="仿宋_GB2312"/>
          <w:sz w:val="32"/>
          <w:szCs w:val="32"/>
          <w:lang w:val="en-US" w:eastAsia="zh-CN"/>
        </w:rPr>
        <w:t>。根据检查的需要开展现场检查或非现场检查。是否跨部门联合检查按年度联合检查计划执行。</w:t>
      </w:r>
    </w:p>
    <w:p>
      <w:pPr>
        <w:keepNext w:val="0"/>
        <w:keepLines w:val="0"/>
        <w:pageBreakBefore w:val="0"/>
        <w:widowControl w:val="0"/>
        <w:numPr>
          <w:ilvl w:val="0"/>
          <w:numId w:val="0"/>
        </w:numPr>
        <w:kinsoku/>
        <w:wordWrap/>
        <w:overflowPunct/>
        <w:topLinePunct w:val="0"/>
        <w:autoSpaceDE/>
        <w:autoSpaceDN/>
        <w:bidi w:val="0"/>
        <w:adjustRightInd/>
        <w:snapToGrid/>
        <w:ind w:firstLine="643"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7.对存在职业病危害的用人单位的行政检查。</w:t>
      </w:r>
      <w:r>
        <w:rPr>
          <w:rFonts w:hint="eastAsia" w:ascii="仿宋_GB2312" w:hAnsi="仿宋_GB2312" w:eastAsia="仿宋_GB2312" w:cs="仿宋_GB2312"/>
          <w:sz w:val="32"/>
          <w:szCs w:val="32"/>
          <w:lang w:val="en-US" w:eastAsia="zh-CN"/>
        </w:rPr>
        <w:t>检查主体为石家庄市鹿泉区卫生健康局。检查依据为《中华人民共和国职业病防治法》、《工作场所职业卫生管理规定》、《使用有毒物品作业场所劳动保护条例》</w:t>
      </w:r>
      <w:r>
        <w:rPr>
          <w:rFonts w:hint="eastAsia" w:ascii="仿宋_GB2312" w:hAnsi="仿宋_GB2312" w:eastAsia="仿宋_GB2312" w:cs="仿宋_GB2312"/>
          <w:sz w:val="32"/>
          <w:szCs w:val="32"/>
          <w:lang w:val="zh-CN" w:eastAsia="zh-CN"/>
        </w:rPr>
        <w:t>及其他相关法规规章。检查事项为对存在职业病危害用人单位的职业病防治工作进行监督检查。检查对象为本行政区域内存在职业病危害的用人单位。</w:t>
      </w:r>
      <w:r>
        <w:rPr>
          <w:rFonts w:hint="eastAsia" w:ascii="仿宋_GB2312" w:hAnsi="仿宋_GB2312" w:eastAsia="仿宋_GB2312" w:cs="仿宋_GB2312"/>
          <w:sz w:val="32"/>
          <w:szCs w:val="32"/>
          <w:highlight w:val="none"/>
          <w:lang w:val="en-US" w:eastAsia="zh-CN"/>
        </w:rPr>
        <w:t>检查频次：</w:t>
      </w:r>
      <w:r>
        <w:rPr>
          <w:rFonts w:hint="eastAsia" w:ascii="仿宋_GB2312" w:hAnsi="仿宋_GB2312" w:eastAsia="仿宋_GB2312" w:cs="仿宋_GB2312"/>
          <w:sz w:val="32"/>
          <w:szCs w:val="32"/>
          <w:lang w:val="en-US" w:eastAsia="zh-CN"/>
        </w:rPr>
        <w:t>职业病危害综合风险类别甲类的，每三个年度内开展检查1次；职业病危害综合风险类别乙类的，或尚未完成职业病危害综合风险评估、建设项目职业病危害分类为一般类别的，年度内开展检查不超过1次；职业病危害综合风险类别丙类的，或尚未完成职业病危害综合风险评估、建设项目职业病危害分类为严重类别的，以及上一年度因违反职业卫生相关法律规范或标准规定被投诉举报3次以上或投诉举报经查证属实的，年度内开展检查1-2次；上一年度因违反职业卫生相关法律规范或标准规定被投诉举报3次以上或投诉举报经查证属实的，或上一年度因违反职业卫生相关法律规范或标准规定受到过行政处罚的，以及上一年度发生职业病危害事故或发生职业病的，年度内开展检查2次（检查频次依据《河北省卫生健康领域行政处罚裁权基准</w:t>
      </w:r>
      <w:r>
        <w:rPr>
          <w:rFonts w:hint="eastAsia" w:ascii="仿宋_GB2312" w:hAnsi="仿宋_GB2312" w:eastAsia="仿宋_GB2312" w:cs="仿宋_GB2312"/>
          <w:sz w:val="32"/>
          <w:szCs w:val="32"/>
          <w:lang w:val="zh-CN" w:eastAsia="zh-CN"/>
        </w:rPr>
        <w:t>（</w:t>
      </w:r>
      <w:r>
        <w:rPr>
          <w:rFonts w:hint="eastAsia" w:ascii="仿宋_GB2312" w:hAnsi="仿宋_GB2312" w:eastAsia="仿宋_GB2312" w:cs="仿宋_GB2312"/>
          <w:sz w:val="32"/>
          <w:szCs w:val="32"/>
          <w:lang w:val="en-US" w:eastAsia="zh-CN"/>
        </w:rPr>
        <w:t>2024版</w:t>
      </w:r>
      <w:r>
        <w:rPr>
          <w:rFonts w:hint="eastAsia" w:ascii="仿宋_GB2312" w:hAnsi="仿宋_GB2312" w:eastAsia="仿宋_GB2312" w:cs="仿宋_GB2312"/>
          <w:sz w:val="32"/>
          <w:szCs w:val="32"/>
          <w:lang w:val="zh-CN" w:eastAsia="zh-CN"/>
        </w:rPr>
        <w:t>）》）</w:t>
      </w:r>
      <w:r>
        <w:rPr>
          <w:rFonts w:hint="eastAsia" w:ascii="仿宋_GB2312" w:hAnsi="仿宋_GB2312" w:eastAsia="仿宋_GB2312" w:cs="仿宋_GB2312"/>
          <w:sz w:val="32"/>
          <w:szCs w:val="32"/>
          <w:lang w:val="en-US" w:eastAsia="zh-CN"/>
        </w:rPr>
        <w:t>。检查方式：根据检查的需要开展现场检查或非现场检查。是否跨部门联合检查：按年度联合检查计划执行。</w:t>
      </w:r>
    </w:p>
    <w:p>
      <w:pPr>
        <w:keepNext w:val="0"/>
        <w:keepLines w:val="0"/>
        <w:pageBreakBefore w:val="0"/>
        <w:widowControl w:val="0"/>
        <w:numPr>
          <w:ilvl w:val="0"/>
          <w:numId w:val="0"/>
        </w:numPr>
        <w:kinsoku/>
        <w:wordWrap/>
        <w:overflowPunct/>
        <w:topLinePunct w:val="0"/>
        <w:autoSpaceDE/>
        <w:autoSpaceDN/>
        <w:bidi w:val="0"/>
        <w:adjustRightInd/>
        <w:snapToGrid/>
        <w:ind w:firstLine="643"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8、对职业健康检查机构的行政检查。</w:t>
      </w:r>
      <w:r>
        <w:rPr>
          <w:rFonts w:hint="eastAsia" w:ascii="仿宋_GB2312" w:hAnsi="仿宋_GB2312" w:eastAsia="仿宋_GB2312" w:cs="仿宋_GB2312"/>
          <w:sz w:val="32"/>
          <w:szCs w:val="32"/>
          <w:lang w:val="en-US" w:eastAsia="zh-CN"/>
        </w:rPr>
        <w:t>检查主体为石家庄市鹿泉区卫生健康局。检查依据为《职业健康检查管理办法》</w:t>
      </w:r>
      <w:r>
        <w:rPr>
          <w:rFonts w:hint="eastAsia" w:ascii="仿宋_GB2312" w:hAnsi="仿宋_GB2312" w:eastAsia="仿宋_GB2312" w:cs="仿宋_GB2312"/>
          <w:sz w:val="32"/>
          <w:szCs w:val="32"/>
          <w:lang w:val="zh-CN" w:eastAsia="zh-CN"/>
        </w:rPr>
        <w:t>及其他相关法规规章。检查事项为对职业健康</w:t>
      </w:r>
      <w:r>
        <w:rPr>
          <w:rFonts w:hint="eastAsia" w:ascii="仿宋_GB2312" w:hAnsi="仿宋_GB2312" w:eastAsia="仿宋_GB2312" w:cs="仿宋_GB2312"/>
          <w:color w:val="auto"/>
          <w:sz w:val="32"/>
          <w:szCs w:val="32"/>
          <w:lang w:val="zh-CN" w:eastAsia="zh-CN"/>
        </w:rPr>
        <w:t>检查机构的监</w:t>
      </w:r>
      <w:r>
        <w:rPr>
          <w:rFonts w:hint="eastAsia" w:ascii="仿宋_GB2312" w:hAnsi="仿宋_GB2312" w:eastAsia="仿宋_GB2312" w:cs="仿宋_GB2312"/>
          <w:sz w:val="32"/>
          <w:szCs w:val="32"/>
          <w:lang w:val="zh-CN" w:eastAsia="zh-CN"/>
        </w:rPr>
        <w:t>督检查。检查对象为本行政区域内的职业健康检查机构。</w:t>
      </w:r>
      <w:r>
        <w:rPr>
          <w:rFonts w:hint="eastAsia" w:ascii="仿宋_GB2312" w:hAnsi="仿宋_GB2312" w:eastAsia="仿宋_GB2312" w:cs="仿宋_GB2312"/>
          <w:sz w:val="32"/>
          <w:szCs w:val="32"/>
          <w:lang w:val="en-US" w:eastAsia="zh-CN"/>
        </w:rPr>
        <w:t>检查频次：新备案机构或变更项目的年度内开展检查1次；上一年度未发现违法行为的，年度内开展检查不超过1次；上一年度因违反职业健康检查机构管理相关法律规范被投诉举报3次以上或投诉举报经查证属实的，年度内开展检查1-2次；上一年度因违反职业健康检查机构管理相关法律规范受到过行政处罚的，年度内开展检查2次（检查频次依据《河北省卫生健康领域行政处罚裁权基准</w:t>
      </w:r>
      <w:r>
        <w:rPr>
          <w:rFonts w:hint="eastAsia" w:ascii="仿宋_GB2312" w:hAnsi="仿宋_GB2312" w:eastAsia="仿宋_GB2312" w:cs="仿宋_GB2312"/>
          <w:sz w:val="32"/>
          <w:szCs w:val="32"/>
          <w:lang w:val="zh-CN" w:eastAsia="zh-CN"/>
        </w:rPr>
        <w:t>（</w:t>
      </w:r>
      <w:r>
        <w:rPr>
          <w:rFonts w:hint="eastAsia" w:ascii="仿宋_GB2312" w:hAnsi="仿宋_GB2312" w:eastAsia="仿宋_GB2312" w:cs="仿宋_GB2312"/>
          <w:sz w:val="32"/>
          <w:szCs w:val="32"/>
          <w:lang w:val="en-US" w:eastAsia="zh-CN"/>
        </w:rPr>
        <w:t>2024版</w:t>
      </w:r>
      <w:r>
        <w:rPr>
          <w:rFonts w:hint="eastAsia" w:ascii="仿宋_GB2312" w:hAnsi="仿宋_GB2312" w:eastAsia="仿宋_GB2312" w:cs="仿宋_GB2312"/>
          <w:sz w:val="32"/>
          <w:szCs w:val="32"/>
          <w:lang w:val="zh-CN" w:eastAsia="zh-CN"/>
        </w:rPr>
        <w:t>）》）</w:t>
      </w:r>
      <w:r>
        <w:rPr>
          <w:rFonts w:hint="eastAsia" w:ascii="仿宋_GB2312" w:hAnsi="仿宋_GB2312" w:eastAsia="仿宋_GB2312" w:cs="仿宋_GB2312"/>
          <w:sz w:val="32"/>
          <w:szCs w:val="32"/>
          <w:lang w:val="en-US" w:eastAsia="zh-CN"/>
        </w:rPr>
        <w:t>。检查方式：根据检查的需要开展现场检查或非现场检查。是否跨部门联合检查：按年度联合检查计划执行。</w:t>
      </w:r>
    </w:p>
    <w:p>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9、对职业卫生技术服务机构的行政检查。</w:t>
      </w:r>
      <w:r>
        <w:rPr>
          <w:rFonts w:hint="eastAsia" w:ascii="仿宋_GB2312" w:hAnsi="仿宋_GB2312" w:eastAsia="仿宋_GB2312" w:cs="仿宋_GB2312"/>
          <w:sz w:val="32"/>
          <w:szCs w:val="32"/>
          <w:lang w:val="en-US" w:eastAsia="zh-CN"/>
        </w:rPr>
        <w:t>检查主体为石家庄市鹿泉区卫生健康局。检查依据为《职业卫生技术服务机构管理办法》</w:t>
      </w:r>
      <w:r>
        <w:rPr>
          <w:rFonts w:hint="eastAsia" w:ascii="仿宋_GB2312" w:hAnsi="仿宋_GB2312" w:eastAsia="仿宋_GB2312" w:cs="仿宋_GB2312"/>
          <w:sz w:val="32"/>
          <w:szCs w:val="32"/>
          <w:lang w:val="zh-CN" w:eastAsia="zh-CN"/>
        </w:rPr>
        <w:t>及其他相关法规规章。检查事项为对职业卫生技术服务机构的监督检查。检查对象为本行政区域内职业卫生技术服务机构。</w:t>
      </w:r>
      <w:r>
        <w:rPr>
          <w:rFonts w:hint="eastAsia" w:ascii="仿宋_GB2312" w:hAnsi="仿宋_GB2312" w:eastAsia="仿宋_GB2312" w:cs="仿宋_GB2312"/>
          <w:sz w:val="32"/>
          <w:szCs w:val="32"/>
          <w:highlight w:val="none"/>
          <w:lang w:val="en-US" w:eastAsia="zh-CN"/>
        </w:rPr>
        <w:t>检查频次：新许可机构或变更项目的，年度内开展检查1次；上一年度未发现违法行为的，年度内开展检查不超过1次；上一年度因违反职业卫生技术服务管理相关法律规范被投诉举报3次以上或投诉举报经查证属实的，年度内开展检查1-2次；上一年度因违反职业卫生技术服务管理相关法律规范受到过行政处罚的，年度内开展检查2次</w:t>
      </w:r>
      <w:r>
        <w:rPr>
          <w:rFonts w:hint="eastAsia" w:ascii="仿宋_GB2312" w:hAnsi="仿宋_GB2312" w:eastAsia="仿宋_GB2312" w:cs="仿宋_GB2312"/>
          <w:sz w:val="32"/>
          <w:szCs w:val="32"/>
          <w:lang w:val="en-US" w:eastAsia="zh-CN"/>
        </w:rPr>
        <w:t>（检查频次依据《河北省卫生健康领域行政处罚裁权基准</w:t>
      </w:r>
      <w:r>
        <w:rPr>
          <w:rFonts w:hint="eastAsia" w:ascii="仿宋_GB2312" w:hAnsi="仿宋_GB2312" w:eastAsia="仿宋_GB2312" w:cs="仿宋_GB2312"/>
          <w:sz w:val="32"/>
          <w:szCs w:val="32"/>
          <w:lang w:val="zh-CN" w:eastAsia="zh-CN"/>
        </w:rPr>
        <w:t>（</w:t>
      </w:r>
      <w:r>
        <w:rPr>
          <w:rFonts w:hint="eastAsia" w:ascii="仿宋_GB2312" w:hAnsi="仿宋_GB2312" w:eastAsia="仿宋_GB2312" w:cs="仿宋_GB2312"/>
          <w:sz w:val="32"/>
          <w:szCs w:val="32"/>
          <w:lang w:val="en-US" w:eastAsia="zh-CN"/>
        </w:rPr>
        <w:t>2024版</w:t>
      </w:r>
      <w:r>
        <w:rPr>
          <w:rFonts w:hint="eastAsia" w:ascii="仿宋_GB2312" w:hAnsi="仿宋_GB2312" w:eastAsia="仿宋_GB2312" w:cs="仿宋_GB2312"/>
          <w:sz w:val="32"/>
          <w:szCs w:val="32"/>
          <w:lang w:val="zh-CN" w:eastAsia="zh-CN"/>
        </w:rPr>
        <w:t>）》）</w:t>
      </w:r>
      <w:r>
        <w:rPr>
          <w:rFonts w:hint="eastAsia" w:ascii="仿宋_GB2312" w:hAnsi="仿宋_GB2312" w:eastAsia="仿宋_GB2312" w:cs="仿宋_GB2312"/>
          <w:sz w:val="32"/>
          <w:szCs w:val="32"/>
          <w:lang w:val="en-US" w:eastAsia="zh-CN"/>
        </w:rPr>
        <w:t>。检查方式：根据检查的需要开展现场检查或非现场检查。是否跨部门联合检查：按年度联合检查计划执行。</w:t>
      </w:r>
    </w:p>
    <w:p>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10、对职业病诊断机构的行政检查。</w:t>
      </w:r>
      <w:r>
        <w:rPr>
          <w:rFonts w:hint="eastAsia" w:ascii="仿宋_GB2312" w:hAnsi="仿宋_GB2312" w:eastAsia="仿宋_GB2312" w:cs="仿宋_GB2312"/>
          <w:sz w:val="32"/>
          <w:szCs w:val="32"/>
          <w:lang w:val="en-US" w:eastAsia="zh-CN"/>
        </w:rPr>
        <w:t>检查主体为石家庄市鹿泉区卫生健康局。检查依据为《职业病诊断与鉴定管理办法》</w:t>
      </w:r>
      <w:r>
        <w:rPr>
          <w:rFonts w:hint="eastAsia" w:ascii="仿宋_GB2312" w:hAnsi="仿宋_GB2312" w:eastAsia="仿宋_GB2312" w:cs="仿宋_GB2312"/>
          <w:sz w:val="32"/>
          <w:szCs w:val="32"/>
          <w:lang w:val="zh-CN" w:eastAsia="zh-CN"/>
        </w:rPr>
        <w:t>及其他相关法规规章。检查事项为对</w:t>
      </w:r>
      <w:r>
        <w:rPr>
          <w:rFonts w:hint="eastAsia" w:ascii="仿宋_GB2312" w:hAnsi="仿宋_GB2312" w:eastAsia="仿宋_GB2312" w:cs="仿宋_GB2312"/>
          <w:sz w:val="32"/>
          <w:szCs w:val="32"/>
          <w:lang w:val="en-US" w:eastAsia="zh-CN"/>
        </w:rPr>
        <w:t>职业病诊断机构</w:t>
      </w:r>
      <w:r>
        <w:rPr>
          <w:rFonts w:hint="eastAsia" w:ascii="仿宋_GB2312" w:hAnsi="仿宋_GB2312" w:eastAsia="仿宋_GB2312" w:cs="仿宋_GB2312"/>
          <w:sz w:val="32"/>
          <w:szCs w:val="32"/>
          <w:lang w:val="zh-CN" w:eastAsia="zh-CN"/>
        </w:rPr>
        <w:t>的监督检查。检查对象为本行政区域内</w:t>
      </w:r>
      <w:r>
        <w:rPr>
          <w:rFonts w:hint="eastAsia" w:ascii="仿宋_GB2312" w:hAnsi="仿宋_GB2312" w:eastAsia="仿宋_GB2312" w:cs="仿宋_GB2312"/>
          <w:sz w:val="32"/>
          <w:szCs w:val="32"/>
          <w:lang w:val="en-US" w:eastAsia="zh-CN"/>
        </w:rPr>
        <w:t>职业病诊断机构</w:t>
      </w:r>
      <w:r>
        <w:rPr>
          <w:rFonts w:hint="eastAsia" w:ascii="仿宋_GB2312" w:hAnsi="仿宋_GB2312" w:eastAsia="仿宋_GB2312" w:cs="仿宋_GB2312"/>
          <w:sz w:val="32"/>
          <w:szCs w:val="32"/>
          <w:lang w:val="zh-CN" w:eastAsia="zh-CN"/>
        </w:rPr>
        <w:t>。</w:t>
      </w:r>
      <w:r>
        <w:rPr>
          <w:rFonts w:hint="eastAsia" w:ascii="仿宋_GB2312" w:hAnsi="仿宋_GB2312" w:eastAsia="仿宋_GB2312" w:cs="仿宋_GB2312"/>
          <w:sz w:val="32"/>
          <w:szCs w:val="32"/>
          <w:highlight w:val="none"/>
          <w:lang w:val="en-US" w:eastAsia="zh-CN"/>
        </w:rPr>
        <w:t>检查频次：新备案或变更项目的，年度内开展检查1次；上一年度未发现违法行为的，年度内开展检查不超过1次；上一年度因违反职业病诊断相关法律规范发生投诉举报3次以上或经查证属实的，年度内开展检查1-2次；上一年违反职业病诊断相关法律规范受到过行政处罚的，年度内开展检查2次</w:t>
      </w:r>
      <w:r>
        <w:rPr>
          <w:rFonts w:hint="eastAsia" w:ascii="仿宋_GB2312" w:hAnsi="仿宋_GB2312" w:eastAsia="仿宋_GB2312" w:cs="仿宋_GB2312"/>
          <w:sz w:val="32"/>
          <w:szCs w:val="32"/>
          <w:lang w:val="en-US" w:eastAsia="zh-CN"/>
        </w:rPr>
        <w:t>（检查频次依据《河北省卫生健康领域行政处罚裁权基准</w:t>
      </w:r>
      <w:r>
        <w:rPr>
          <w:rFonts w:hint="eastAsia" w:ascii="仿宋_GB2312" w:hAnsi="仿宋_GB2312" w:eastAsia="仿宋_GB2312" w:cs="仿宋_GB2312"/>
          <w:sz w:val="32"/>
          <w:szCs w:val="32"/>
          <w:lang w:val="zh-CN" w:eastAsia="zh-CN"/>
        </w:rPr>
        <w:t>（</w:t>
      </w:r>
      <w:r>
        <w:rPr>
          <w:rFonts w:hint="eastAsia" w:ascii="仿宋_GB2312" w:hAnsi="仿宋_GB2312" w:eastAsia="仿宋_GB2312" w:cs="仿宋_GB2312"/>
          <w:sz w:val="32"/>
          <w:szCs w:val="32"/>
          <w:lang w:val="en-US" w:eastAsia="zh-CN"/>
        </w:rPr>
        <w:t>2024版</w:t>
      </w:r>
      <w:r>
        <w:rPr>
          <w:rFonts w:hint="eastAsia" w:ascii="仿宋_GB2312" w:hAnsi="仿宋_GB2312" w:eastAsia="仿宋_GB2312" w:cs="仿宋_GB2312"/>
          <w:sz w:val="32"/>
          <w:szCs w:val="32"/>
          <w:lang w:val="zh-CN" w:eastAsia="zh-CN"/>
        </w:rPr>
        <w:t>）》）</w:t>
      </w:r>
      <w:r>
        <w:rPr>
          <w:rFonts w:hint="eastAsia" w:ascii="仿宋_GB2312" w:hAnsi="仿宋_GB2312" w:eastAsia="仿宋_GB2312" w:cs="仿宋_GB2312"/>
          <w:sz w:val="32"/>
          <w:szCs w:val="32"/>
          <w:lang w:val="en-US" w:eastAsia="zh-CN"/>
        </w:rPr>
        <w:t>。检查方式：根据检查的需要开展现场检查或非现场检查。是否跨部门联合检查：按年度联合检查计划执行。</w:t>
      </w:r>
    </w:p>
    <w:p>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11、对开展放射诊疗的医疗机构的行政检查。</w:t>
      </w:r>
      <w:r>
        <w:rPr>
          <w:rFonts w:hint="eastAsia" w:ascii="仿宋_GB2312" w:hAnsi="仿宋_GB2312" w:eastAsia="仿宋_GB2312" w:cs="仿宋_GB2312"/>
          <w:sz w:val="32"/>
          <w:szCs w:val="32"/>
          <w:lang w:val="en-US" w:eastAsia="zh-CN"/>
        </w:rPr>
        <w:t>检查主体为石家庄市鹿泉区卫生健康局。检查依据为《放射诊疗管理规定》</w:t>
      </w:r>
      <w:r>
        <w:rPr>
          <w:rFonts w:hint="eastAsia" w:ascii="仿宋_GB2312" w:hAnsi="仿宋_GB2312" w:eastAsia="仿宋_GB2312" w:cs="仿宋_GB2312"/>
          <w:sz w:val="32"/>
          <w:szCs w:val="32"/>
          <w:lang w:val="zh-CN" w:eastAsia="zh-CN"/>
        </w:rPr>
        <w:t>及其他相关法规规章。检查事项为对</w:t>
      </w:r>
      <w:r>
        <w:rPr>
          <w:rFonts w:hint="eastAsia" w:ascii="仿宋_GB2312" w:hAnsi="仿宋_GB2312" w:eastAsia="仿宋_GB2312" w:cs="仿宋_GB2312"/>
          <w:sz w:val="32"/>
          <w:szCs w:val="32"/>
          <w:lang w:val="en-US" w:eastAsia="zh-CN"/>
        </w:rPr>
        <w:t>开展放射诊疗的医疗机构</w:t>
      </w:r>
      <w:r>
        <w:rPr>
          <w:rFonts w:hint="eastAsia" w:ascii="仿宋_GB2312" w:hAnsi="仿宋_GB2312" w:eastAsia="仿宋_GB2312" w:cs="仿宋_GB2312"/>
          <w:sz w:val="32"/>
          <w:szCs w:val="32"/>
          <w:lang w:val="zh-CN" w:eastAsia="zh-CN"/>
        </w:rPr>
        <w:t>的监督检查。检查对象为本行政区域内</w:t>
      </w:r>
      <w:r>
        <w:rPr>
          <w:rFonts w:hint="eastAsia" w:ascii="仿宋_GB2312" w:hAnsi="仿宋_GB2312" w:eastAsia="仿宋_GB2312" w:cs="仿宋_GB2312"/>
          <w:sz w:val="32"/>
          <w:szCs w:val="32"/>
          <w:lang w:val="en-US" w:eastAsia="zh-CN"/>
        </w:rPr>
        <w:t>开展放射诊疗的医疗机构</w:t>
      </w:r>
      <w:r>
        <w:rPr>
          <w:rFonts w:hint="eastAsia" w:ascii="仿宋_GB2312" w:hAnsi="仿宋_GB2312" w:eastAsia="仿宋_GB2312" w:cs="仿宋_GB2312"/>
          <w:sz w:val="32"/>
          <w:szCs w:val="32"/>
          <w:lang w:val="zh-CN" w:eastAsia="zh-CN"/>
        </w:rPr>
        <w:t>。</w:t>
      </w:r>
      <w:r>
        <w:rPr>
          <w:rFonts w:hint="eastAsia" w:ascii="仿宋_GB2312" w:hAnsi="仿宋_GB2312" w:eastAsia="仿宋_GB2312" w:cs="仿宋_GB2312"/>
          <w:sz w:val="32"/>
          <w:szCs w:val="32"/>
          <w:highlight w:val="none"/>
          <w:lang w:val="en-US" w:eastAsia="zh-CN"/>
        </w:rPr>
        <w:t>检查频次：新获得放射诊疗许可的医疗机构或变更项目的，年度内开展检查1次；上一年度未发现违法行为的，年度内开展检查不超过1次；上一年度因违反放射诊疗相关法律规范、标准规定等发生投诉举报经3次以上或查证属实的，年度内开展检查1-2次；上一年度因违反放射诊疗相关法律规范、标准规定等受到过行政处罚的及上一年度发生放射事件的，年度内开展检查2次。</w:t>
      </w:r>
      <w:r>
        <w:rPr>
          <w:rFonts w:hint="eastAsia" w:ascii="仿宋_GB2312" w:hAnsi="仿宋_GB2312" w:eastAsia="仿宋_GB2312" w:cs="仿宋_GB2312"/>
          <w:sz w:val="32"/>
          <w:szCs w:val="32"/>
          <w:lang w:val="en-US" w:eastAsia="zh-CN"/>
        </w:rPr>
        <w:t>（检查频次依据《河北省卫生健康领域行政处罚裁权基准</w:t>
      </w:r>
      <w:r>
        <w:rPr>
          <w:rFonts w:hint="eastAsia" w:ascii="仿宋_GB2312" w:hAnsi="仿宋_GB2312" w:eastAsia="仿宋_GB2312" w:cs="仿宋_GB2312"/>
          <w:sz w:val="32"/>
          <w:szCs w:val="32"/>
          <w:lang w:val="zh-CN" w:eastAsia="zh-CN"/>
        </w:rPr>
        <w:t>（</w:t>
      </w:r>
      <w:r>
        <w:rPr>
          <w:rFonts w:hint="eastAsia" w:ascii="仿宋_GB2312" w:hAnsi="仿宋_GB2312" w:eastAsia="仿宋_GB2312" w:cs="仿宋_GB2312"/>
          <w:sz w:val="32"/>
          <w:szCs w:val="32"/>
          <w:lang w:val="en-US" w:eastAsia="zh-CN"/>
        </w:rPr>
        <w:t>2024版</w:t>
      </w:r>
      <w:r>
        <w:rPr>
          <w:rFonts w:hint="eastAsia" w:ascii="仿宋_GB2312" w:hAnsi="仿宋_GB2312" w:eastAsia="仿宋_GB2312" w:cs="仿宋_GB2312"/>
          <w:sz w:val="32"/>
          <w:szCs w:val="32"/>
          <w:lang w:val="zh-CN" w:eastAsia="zh-CN"/>
        </w:rPr>
        <w:t>）》）</w:t>
      </w:r>
      <w:r>
        <w:rPr>
          <w:rFonts w:hint="eastAsia" w:ascii="仿宋_GB2312" w:hAnsi="仿宋_GB2312" w:eastAsia="仿宋_GB2312" w:cs="仿宋_GB2312"/>
          <w:sz w:val="32"/>
          <w:szCs w:val="32"/>
          <w:lang w:val="en-US" w:eastAsia="zh-CN"/>
        </w:rPr>
        <w:t>。检查方式：根据检查的需要开展现场检查或非现场检查。是否跨部门联合检查：按年度联合检查计划执行。</w:t>
      </w:r>
    </w:p>
    <w:p>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12、对放射卫生技术服务机构的行政检查。</w:t>
      </w:r>
      <w:r>
        <w:rPr>
          <w:rFonts w:hint="eastAsia" w:ascii="仿宋_GB2312" w:hAnsi="仿宋_GB2312" w:eastAsia="仿宋_GB2312" w:cs="仿宋_GB2312"/>
          <w:sz w:val="32"/>
          <w:szCs w:val="32"/>
          <w:lang w:val="en-US" w:eastAsia="zh-CN"/>
        </w:rPr>
        <w:t>检查主体为石家庄市鹿泉区卫生健康局。检查依据为《中华人民共和国职业病防治法》、《放射卫生技术服务机构管理办法》</w:t>
      </w:r>
      <w:r>
        <w:rPr>
          <w:rFonts w:hint="eastAsia" w:ascii="仿宋_GB2312" w:hAnsi="仿宋_GB2312" w:eastAsia="仿宋_GB2312" w:cs="仿宋_GB2312"/>
          <w:sz w:val="32"/>
          <w:szCs w:val="32"/>
          <w:lang w:val="zh-CN" w:eastAsia="zh-CN"/>
        </w:rPr>
        <w:t>及其他相关法规规章。检查事项为</w:t>
      </w:r>
      <w:r>
        <w:rPr>
          <w:rFonts w:hint="eastAsia" w:ascii="仿宋_GB2312" w:hAnsi="仿宋_GB2312" w:eastAsia="仿宋_GB2312" w:cs="仿宋_GB2312"/>
          <w:sz w:val="32"/>
          <w:szCs w:val="32"/>
          <w:lang w:val="en-US" w:eastAsia="zh-CN"/>
        </w:rPr>
        <w:t>对放射卫生技术服务机构</w:t>
      </w:r>
      <w:r>
        <w:rPr>
          <w:rFonts w:hint="eastAsia" w:ascii="仿宋_GB2312" w:hAnsi="仿宋_GB2312" w:eastAsia="仿宋_GB2312" w:cs="仿宋_GB2312"/>
          <w:sz w:val="32"/>
          <w:szCs w:val="32"/>
          <w:lang w:val="zh-CN" w:eastAsia="zh-CN"/>
        </w:rPr>
        <w:t>的监督检查。检查对象为本行政区域内</w:t>
      </w:r>
      <w:r>
        <w:rPr>
          <w:rFonts w:hint="eastAsia" w:ascii="仿宋_GB2312" w:hAnsi="仿宋_GB2312" w:eastAsia="仿宋_GB2312" w:cs="仿宋_GB2312"/>
          <w:sz w:val="32"/>
          <w:szCs w:val="32"/>
          <w:lang w:val="en-US" w:eastAsia="zh-CN"/>
        </w:rPr>
        <w:t>放射卫生技术服务机构</w:t>
      </w:r>
      <w:r>
        <w:rPr>
          <w:rFonts w:hint="eastAsia" w:ascii="仿宋_GB2312" w:hAnsi="仿宋_GB2312" w:eastAsia="仿宋_GB2312" w:cs="仿宋_GB2312"/>
          <w:sz w:val="32"/>
          <w:szCs w:val="32"/>
          <w:lang w:val="zh-CN" w:eastAsia="zh-CN"/>
        </w:rPr>
        <w:t>。</w:t>
      </w:r>
      <w:r>
        <w:rPr>
          <w:rFonts w:hint="eastAsia" w:ascii="仿宋_GB2312" w:hAnsi="仿宋_GB2312" w:eastAsia="仿宋_GB2312" w:cs="仿宋_GB2312"/>
          <w:sz w:val="32"/>
          <w:szCs w:val="32"/>
          <w:highlight w:val="none"/>
          <w:lang w:val="en-US" w:eastAsia="zh-CN"/>
        </w:rPr>
        <w:t>检查频次：新许可机构或变更项目的，年度内开展检查1次；上一年度未发现违法行为的，年度内开展检查不超过1次；上一年度因违反放射卫生技术服务相关法律规范被投诉举报3次以上或投诉举报经查证属实的，年度内开展检查1-2次；上一年度因违反放射卫生技术服务相关法律规范受到过行政处罚的，年度内开展检查2次</w:t>
      </w:r>
      <w:r>
        <w:rPr>
          <w:rFonts w:hint="eastAsia" w:ascii="仿宋_GB2312" w:hAnsi="仿宋_GB2312" w:eastAsia="仿宋_GB2312" w:cs="仿宋_GB2312"/>
          <w:sz w:val="32"/>
          <w:szCs w:val="32"/>
          <w:lang w:val="en-US" w:eastAsia="zh-CN"/>
        </w:rPr>
        <w:t>（检查频次依据《河北省卫生健康领域行政处罚裁权基准</w:t>
      </w:r>
      <w:r>
        <w:rPr>
          <w:rFonts w:hint="eastAsia" w:ascii="仿宋_GB2312" w:hAnsi="仿宋_GB2312" w:eastAsia="仿宋_GB2312" w:cs="仿宋_GB2312"/>
          <w:sz w:val="32"/>
          <w:szCs w:val="32"/>
          <w:lang w:val="zh-CN" w:eastAsia="zh-CN"/>
        </w:rPr>
        <w:t>（</w:t>
      </w:r>
      <w:r>
        <w:rPr>
          <w:rFonts w:hint="eastAsia" w:ascii="仿宋_GB2312" w:hAnsi="仿宋_GB2312" w:eastAsia="仿宋_GB2312" w:cs="仿宋_GB2312"/>
          <w:sz w:val="32"/>
          <w:szCs w:val="32"/>
          <w:lang w:val="en-US" w:eastAsia="zh-CN"/>
        </w:rPr>
        <w:t>2024版</w:t>
      </w:r>
      <w:r>
        <w:rPr>
          <w:rFonts w:hint="eastAsia" w:ascii="仿宋_GB2312" w:hAnsi="仿宋_GB2312" w:eastAsia="仿宋_GB2312" w:cs="仿宋_GB2312"/>
          <w:sz w:val="32"/>
          <w:szCs w:val="32"/>
          <w:lang w:val="zh-CN" w:eastAsia="zh-CN"/>
        </w:rPr>
        <w:t>）》）</w:t>
      </w:r>
      <w:r>
        <w:rPr>
          <w:rFonts w:hint="eastAsia" w:ascii="仿宋_GB2312" w:hAnsi="仿宋_GB2312" w:eastAsia="仿宋_GB2312" w:cs="仿宋_GB2312"/>
          <w:sz w:val="32"/>
          <w:szCs w:val="32"/>
          <w:lang w:val="en-US" w:eastAsia="zh-CN"/>
        </w:rPr>
        <w:t>。检查方式：根据检查的需要开展现场检查或非现场检查。是否跨部门联合检查：按年度联合检查计划执行。</w:t>
      </w:r>
    </w:p>
    <w:p>
      <w:pPr>
        <w:keepNext w:val="0"/>
        <w:keepLines w:val="0"/>
        <w:pageBreakBefore w:val="0"/>
        <w:widowControl w:val="0"/>
        <w:numPr>
          <w:ilvl w:val="0"/>
          <w:numId w:val="0"/>
        </w:numPr>
        <w:kinsoku/>
        <w:wordWrap/>
        <w:overflowPunct/>
        <w:topLinePunct w:val="0"/>
        <w:autoSpaceDE/>
        <w:autoSpaceDN/>
        <w:bidi w:val="0"/>
        <w:adjustRightInd/>
        <w:snapToGrid/>
        <w:ind w:firstLine="643"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13.对除放射诊疗机构外的放射工作单位放射工作人员职业健康管理的行政检查。</w:t>
      </w:r>
      <w:r>
        <w:rPr>
          <w:rFonts w:hint="eastAsia" w:ascii="仿宋_GB2312" w:hAnsi="仿宋_GB2312" w:eastAsia="仿宋_GB2312" w:cs="仿宋_GB2312"/>
          <w:sz w:val="32"/>
          <w:szCs w:val="32"/>
          <w:lang w:val="en-US" w:eastAsia="zh-CN"/>
        </w:rPr>
        <w:t>检查主体为石家庄市鹿泉区卫生健康局。检查依据为《放射工作人员职业健康管理办法》</w:t>
      </w:r>
      <w:r>
        <w:rPr>
          <w:rFonts w:hint="eastAsia" w:ascii="仿宋_GB2312" w:hAnsi="仿宋_GB2312" w:eastAsia="仿宋_GB2312" w:cs="仿宋_GB2312"/>
          <w:sz w:val="32"/>
          <w:szCs w:val="32"/>
          <w:lang w:val="zh-CN" w:eastAsia="zh-CN"/>
        </w:rPr>
        <w:t>及其他相关法规规章。检查事项为</w:t>
      </w:r>
      <w:r>
        <w:rPr>
          <w:rFonts w:hint="eastAsia" w:ascii="仿宋_GB2312" w:hAnsi="仿宋_GB2312" w:eastAsia="仿宋_GB2312" w:cs="仿宋_GB2312"/>
          <w:sz w:val="32"/>
          <w:szCs w:val="32"/>
          <w:lang w:val="en-US" w:eastAsia="zh-CN"/>
        </w:rPr>
        <w:t>对除放射诊疗机构外的放射工作单位放射工作人员职业健康管理</w:t>
      </w:r>
      <w:r>
        <w:rPr>
          <w:rFonts w:hint="eastAsia" w:ascii="仿宋_GB2312" w:hAnsi="仿宋_GB2312" w:eastAsia="仿宋_GB2312" w:cs="仿宋_GB2312"/>
          <w:sz w:val="32"/>
          <w:szCs w:val="32"/>
          <w:lang w:val="zh-CN" w:eastAsia="zh-CN"/>
        </w:rPr>
        <w:t>的监督检查。检查对象为本行政区域内</w:t>
      </w:r>
      <w:r>
        <w:rPr>
          <w:rFonts w:hint="eastAsia" w:ascii="仿宋_GB2312" w:hAnsi="仿宋_GB2312" w:eastAsia="仿宋_GB2312" w:cs="仿宋_GB2312"/>
          <w:sz w:val="32"/>
          <w:szCs w:val="32"/>
          <w:lang w:val="en-US" w:eastAsia="zh-CN"/>
        </w:rPr>
        <w:t>除放射诊疗机构外的放射工作单位放射工作人员职业健康管理。</w:t>
      </w:r>
      <w:r>
        <w:rPr>
          <w:rFonts w:hint="eastAsia" w:ascii="仿宋_GB2312" w:hAnsi="仿宋_GB2312" w:eastAsia="仿宋_GB2312" w:cs="仿宋_GB2312"/>
          <w:sz w:val="32"/>
          <w:szCs w:val="32"/>
          <w:highlight w:val="none"/>
          <w:lang w:val="en-US" w:eastAsia="zh-CN"/>
        </w:rPr>
        <w:t>检查频次：上一年度未发现违法行为的，年度内开展检查不超过1次；上一年度因违反放射人员职业健康管理相关规定发生投诉举报3次以上或经查证属实的，年度内开展检查1-2次；上一年度因违反放射人员职业健康管理相关规定受到过行政处罚的，年度内开展检查2次</w:t>
      </w:r>
      <w:r>
        <w:rPr>
          <w:rFonts w:hint="eastAsia" w:ascii="仿宋_GB2312" w:hAnsi="仿宋_GB2312" w:eastAsia="仿宋_GB2312" w:cs="仿宋_GB2312"/>
          <w:sz w:val="32"/>
          <w:szCs w:val="32"/>
          <w:lang w:val="en-US" w:eastAsia="zh-CN"/>
        </w:rPr>
        <w:t>（检查频次依据《河北省卫生健康领域行政处罚裁权基准</w:t>
      </w:r>
      <w:r>
        <w:rPr>
          <w:rFonts w:hint="eastAsia" w:ascii="仿宋_GB2312" w:hAnsi="仿宋_GB2312" w:eastAsia="仿宋_GB2312" w:cs="仿宋_GB2312"/>
          <w:sz w:val="32"/>
          <w:szCs w:val="32"/>
          <w:lang w:val="zh-CN" w:eastAsia="zh-CN"/>
        </w:rPr>
        <w:t>（</w:t>
      </w:r>
      <w:r>
        <w:rPr>
          <w:rFonts w:hint="eastAsia" w:ascii="仿宋_GB2312" w:hAnsi="仿宋_GB2312" w:eastAsia="仿宋_GB2312" w:cs="仿宋_GB2312"/>
          <w:sz w:val="32"/>
          <w:szCs w:val="32"/>
          <w:lang w:val="en-US" w:eastAsia="zh-CN"/>
        </w:rPr>
        <w:t>2024版</w:t>
      </w:r>
      <w:r>
        <w:rPr>
          <w:rFonts w:hint="eastAsia" w:ascii="仿宋_GB2312" w:hAnsi="仿宋_GB2312" w:eastAsia="仿宋_GB2312" w:cs="仿宋_GB2312"/>
          <w:sz w:val="32"/>
          <w:szCs w:val="32"/>
          <w:lang w:val="zh-CN" w:eastAsia="zh-CN"/>
        </w:rPr>
        <w:t>）》）</w:t>
      </w:r>
      <w:r>
        <w:rPr>
          <w:rFonts w:hint="eastAsia" w:ascii="仿宋_GB2312" w:hAnsi="仿宋_GB2312" w:eastAsia="仿宋_GB2312" w:cs="仿宋_GB2312"/>
          <w:sz w:val="32"/>
          <w:szCs w:val="32"/>
          <w:lang w:val="en-US" w:eastAsia="zh-CN"/>
        </w:rPr>
        <w:t>。检查方式：根据检查的需要开展现场检查或非现场检查。是否跨部门联合检查：按年度联合检查计划执行。</w:t>
      </w:r>
    </w:p>
    <w:p>
      <w:pPr>
        <w:ind w:firstLine="643" w:firstLineChars="200"/>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val="en-US" w:eastAsia="zh-CN"/>
        </w:rPr>
        <w:t>14、对公共场所卫生的行政检查。</w:t>
      </w:r>
      <w:r>
        <w:rPr>
          <w:rFonts w:hint="eastAsia" w:ascii="仿宋_GB2312" w:hAnsi="仿宋_GB2312" w:eastAsia="仿宋_GB2312" w:cs="仿宋_GB2312"/>
          <w:sz w:val="32"/>
          <w:szCs w:val="32"/>
        </w:rPr>
        <w:t>检查主体为石家庄市鹿泉区卫生健康局。检查依据为《公共场所卫生管理条例》、《公共场所卫生管理条例实施细则》等相关法律法规。检查事项为本行政区域内公共场所卫生的行政检查。检查对象为本行政区域内的公共场所单位。检查频次：依据最新版《河北省卫生健康行政检查裁量权基准适用规则》规定：（1）对新设置的公共场所，年度内开展检查1次；（2）公共场所卫生信誉度为A级，每两个年度内开展检查1次；（3）上一年度因违反公共场所卫生管理相关法律规范和标准规定被投诉举报3次以上或投诉举报经查证属实的、公共场所卫生信誉度为B级的，年度内开展检查1-2次；（4）上一年度因违反公共场所卫生管理相关法律规范和标准规定受过行政处罚的、公共场所卫生信誉度为C级的，年度内开展检查2次。检查方式：根据检查的需要开展现场检查或非现场检查。是否跨部门联合检查：按年度联合检查计划执行。</w:t>
      </w:r>
    </w:p>
    <w:p>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default" w:ascii="仿宋_GB2312" w:hAnsi="仿宋_GB2312" w:eastAsia="仿宋_GB2312" w:cs="仿宋_GB2312"/>
          <w:color w:val="auto"/>
          <w:sz w:val="32"/>
          <w:szCs w:val="32"/>
          <w:lang w:val="en-US"/>
        </w:rPr>
      </w:pPr>
      <w:r>
        <w:rPr>
          <w:rFonts w:hint="eastAsia" w:ascii="仿宋_GB2312" w:hAnsi="仿宋_GB2312" w:eastAsia="仿宋_GB2312" w:cs="仿宋_GB2312"/>
          <w:b/>
          <w:bCs/>
          <w:sz w:val="32"/>
          <w:szCs w:val="32"/>
          <w:lang w:val="en-US" w:eastAsia="zh-CN"/>
        </w:rPr>
        <w:t>15、</w:t>
      </w:r>
      <w:r>
        <w:rPr>
          <w:rFonts w:hint="eastAsia" w:ascii="仿宋_GB2312" w:hAnsi="仿宋_GB2312" w:eastAsia="仿宋_GB2312" w:cs="仿宋_GB2312"/>
          <w:b/>
          <w:bCs/>
          <w:sz w:val="32"/>
          <w:szCs w:val="32"/>
        </w:rPr>
        <w:t>对医疗机构、献血工作、采供血、临床用血及原料血浆采集供应行为、单采血浆站行政检查。</w:t>
      </w:r>
      <w:r>
        <w:rPr>
          <w:rFonts w:hint="eastAsia" w:ascii="仿宋_GB2312" w:hAnsi="仿宋_GB2312" w:eastAsia="仿宋_GB2312" w:cs="仿宋_GB2312"/>
          <w:sz w:val="32"/>
          <w:szCs w:val="32"/>
        </w:rPr>
        <w:t>检查主体为石家庄市鹿泉区卫生健康局</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检查依据为：</w:t>
      </w:r>
      <w:r>
        <w:rPr>
          <w:rFonts w:hint="eastAsia" w:ascii="仿宋_GB2312" w:hAnsi="仿宋_GB2312" w:eastAsia="仿宋_GB2312" w:cs="仿宋_GB2312"/>
          <w:color w:val="auto"/>
          <w:sz w:val="32"/>
          <w:szCs w:val="32"/>
        </w:rPr>
        <w:t>《中华人民共和国基本医疗卫生与健康促进法》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《中华人民共和国医师法》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《中华人民共和国精神卫生法》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《中华人民共和国药品管理法》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《中华人民共和国广告法》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《中华人民共和国禁毒法》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《中华人民共和国献血法》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《中华人民共和国中医药法》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《中华人民共和国传染病防治法》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《中华人民共和国疫苗管理法》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《中华人民共和国食品安全法》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《中华人民共和国人口与计划生育法》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《中华人民共和国母婴保健法》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《中华人民共和国职业病防治法》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《医疗机构管理条例》</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《人体器官移植条例》</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《医疗纠纷预防和处理条例》</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《医疗事故处理条例》</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《医疗器械监督管理条例》</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《麻醉药品和精神药品管理条例》</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《血液制品管理条例》</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《突发公共卫生事件应急条例》</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《医疗废物管理条例》</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《病原微生物实验室生物安全管理条例》</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《艾滋病防治条例》</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《医疗质量管理办法》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《医疗机构投诉管理办法》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《医疗广告管理办法》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《医疗技术临床应用管理办法》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《医疗美容服务管理办法》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《院前医疗急救管理办法》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《处方管理办法》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《抗菌药物临床应用管理办法》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《药品不良反应报告和监测管理办法》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《血站管理办法》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《单采血浆站管理办法》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《医疗机构临床用血管理办法》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《中医诊所备案管理暂行办法》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《医疗气功管理暂行规定》</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《中医医术确有专长人员医师资格考核注册管理暂行办法》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《消毒管理办法》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《传染性非典型肺炎防治管理办法》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《医疗卫生机构医疗废物管理办法》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《医院感染管理办法》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《性病防治管理办法》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《结核病防治管理办法》等相关法律法规。检查对象为本行政区域内许可或者备案的医疗机构、献血、采供血机构、临床用血及原料血浆采集供应机构、单采血浆站。检查事项包括对</w:t>
      </w:r>
      <w:bookmarkStart w:id="0" w:name="_GoBack"/>
      <w:bookmarkEnd w:id="0"/>
      <w:r>
        <w:rPr>
          <w:rFonts w:hint="eastAsia" w:ascii="仿宋_GB2312" w:hAnsi="仿宋_GB2312" w:eastAsia="仿宋_GB2312" w:cs="仿宋_GB2312"/>
          <w:color w:val="auto"/>
          <w:sz w:val="32"/>
          <w:szCs w:val="32"/>
        </w:rPr>
        <w:t>医疗卫生人员执业行为的监督检查、对医疗机构执业行为的监督检查、对医疗机构使用药品、器械的监督检查、对医疗技术管理的监督检查、对医疗文书的监督检查、对医疗质量的监督检查、对精神卫生的监督检查、对中医药的监督检查、对献血工作、采供血、临床用血及原料血浆采集供应行为的监督检查、对单采血浆站的监督检查、对医院感染管理工作的监督检查、对传染病防治工作的监督检查、对病原微生物实验室生物安全的监督检查、对疫苗流通和预防接种工作的监督检查、对医疗卫生机构和医疗废物集中处置单位从事医疗废物的收集、运送、贮存、处置中的疾病防治工作，以及工作人员的卫生防护等情况进行定期监督检查或者不定期的抽查、对消毒工作的监督检查。</w:t>
      </w:r>
      <w:r>
        <w:rPr>
          <w:rFonts w:hint="eastAsia" w:ascii="仿宋_GB2312" w:hAnsi="仿宋_GB2312" w:eastAsia="仿宋_GB2312" w:cs="仿宋_GB2312"/>
          <w:color w:val="auto"/>
          <w:sz w:val="32"/>
          <w:szCs w:val="32"/>
          <w:lang w:val="en-US" w:eastAsia="zh-CN"/>
        </w:rPr>
        <w:t>检查频次依据《河北省卫生健康领域行政检查裁量权基准</w:t>
      </w:r>
      <w:r>
        <w:rPr>
          <w:rFonts w:hint="eastAsia" w:ascii="仿宋_GB2312" w:hAnsi="仿宋_GB2312" w:eastAsia="仿宋_GB2312" w:cs="仿宋_GB2312"/>
          <w:color w:val="auto"/>
          <w:sz w:val="32"/>
          <w:szCs w:val="32"/>
          <w:lang w:val="zh-CN" w:eastAsia="zh-CN"/>
        </w:rPr>
        <w:t>（</w:t>
      </w:r>
      <w:r>
        <w:rPr>
          <w:rFonts w:hint="eastAsia" w:ascii="仿宋_GB2312" w:hAnsi="仿宋_GB2312" w:eastAsia="仿宋_GB2312" w:cs="仿宋_GB2312"/>
          <w:color w:val="auto"/>
          <w:sz w:val="32"/>
          <w:szCs w:val="32"/>
          <w:lang w:val="en-US" w:eastAsia="zh-CN"/>
        </w:rPr>
        <w:t>2024版</w:t>
      </w:r>
      <w:r>
        <w:rPr>
          <w:rFonts w:hint="eastAsia" w:ascii="仿宋_GB2312" w:hAnsi="仿宋_GB2312" w:eastAsia="仿宋_GB2312" w:cs="仿宋_GB2312"/>
          <w:color w:val="auto"/>
          <w:sz w:val="32"/>
          <w:szCs w:val="32"/>
          <w:lang w:val="zh-CN" w:eastAsia="zh-CN"/>
        </w:rPr>
        <w:t>）》）</w:t>
      </w:r>
      <w:r>
        <w:rPr>
          <w:rFonts w:hint="eastAsia" w:ascii="仿宋_GB2312" w:hAnsi="仿宋_GB2312" w:eastAsia="仿宋_GB2312" w:cs="仿宋_GB2312"/>
          <w:color w:val="auto"/>
          <w:sz w:val="32"/>
          <w:szCs w:val="32"/>
          <w:lang w:val="en-US" w:eastAsia="zh-CN"/>
        </w:rPr>
        <w:t>。根据检查的需要开展现场检查或非现场检查。是否跨部门联合检查按年度联合检查计划执行.</w:t>
      </w: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2000000000000000000"/>
    <w:charset w:val="86"/>
    <w:family w:val="auto"/>
    <w:pitch w:val="default"/>
    <w:sig w:usb0="A00002BF" w:usb1="38CF7CFA" w:usb2="00082016" w:usb3="00000000" w:csb0="00040001"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8DF719C"/>
    <w:rsid w:val="0AE4604C"/>
    <w:rsid w:val="0FA7463C"/>
    <w:rsid w:val="137115CD"/>
    <w:rsid w:val="173C59AC"/>
    <w:rsid w:val="20857668"/>
    <w:rsid w:val="219D5F36"/>
    <w:rsid w:val="22104BF0"/>
    <w:rsid w:val="25424957"/>
    <w:rsid w:val="27921D79"/>
    <w:rsid w:val="38C2583E"/>
    <w:rsid w:val="39EC7B15"/>
    <w:rsid w:val="3B5A363D"/>
    <w:rsid w:val="3FA23805"/>
    <w:rsid w:val="40B44FB5"/>
    <w:rsid w:val="496C30F8"/>
    <w:rsid w:val="4ACB2B41"/>
    <w:rsid w:val="521437F7"/>
    <w:rsid w:val="52AA68B0"/>
    <w:rsid w:val="5B8A0B3C"/>
    <w:rsid w:val="5C553C81"/>
    <w:rsid w:val="5E9A3CC2"/>
    <w:rsid w:val="607D4FC3"/>
    <w:rsid w:val="61C45474"/>
    <w:rsid w:val="62AA503C"/>
    <w:rsid w:val="66EC0C69"/>
    <w:rsid w:val="6739060E"/>
    <w:rsid w:val="688257B6"/>
    <w:rsid w:val="6BE735B2"/>
    <w:rsid w:val="6C0B6505"/>
    <w:rsid w:val="6F93124F"/>
    <w:rsid w:val="761942CF"/>
    <w:rsid w:val="7FFD595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12</Pages>
  <Words>6572</Words>
  <Characters>6653</Characters>
  <Lines>0</Lines>
  <Paragraphs>0</Paragraphs>
  <TotalTime>13</TotalTime>
  <ScaleCrop>false</ScaleCrop>
  <LinksUpToDate>false</LinksUpToDate>
  <CharactersWithSpaces>6653</CharactersWithSpaces>
  <Application>WPS Office_11.8.2.12092_F1E327BC-269C-435d-A152-05C5408002CA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2025-03-25T08:41:00Z</dcterms:created>
  <dc:creator>Administrator</dc:creator>
  <cp:lastModifiedBy>乔家二小姐</cp:lastModifiedBy>
  <dcterms:modified xsi:type="dcterms:W3CDTF">2025-09-01T05:45:35Z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2052-11.8.2.12092</vt:lpwstr>
  </property>
  <property fmtid="{D5CDD505-2E9C-101B-9397-08002B2CF9AE}" pid="3" name="KSOTemplateDocerSaveRecord">
    <vt:lpwstr>eyJoZGlkIjoiYWUxMGE2OTBkNWUwYTQxMWU0ZmMxMzY1OWYwMThjODkiLCJ1c2VySWQiOiI0OTcwNjMxOTAifQ==</vt:lpwstr>
  </property>
  <property fmtid="{D5CDD505-2E9C-101B-9397-08002B2CF9AE}" pid="4" name="ICV">
    <vt:lpwstr>CBA6B3EFF27348D599692BB10ED95C2B_12</vt:lpwstr>
  </property>
</Properties>
</file>