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cs="Arial"/>
          <w:sz w:val="36"/>
          <w:lang w:val="en-US" w:eastAsia="zh-CN"/>
        </w:rPr>
        <w:t>鹿泉区司法局</w:t>
      </w:r>
      <w:r>
        <w:rPr>
          <w:rFonts w:hint="eastAsia" w:ascii="方正小标宋简体" w:hAnsi="方正小标宋简体" w:eastAsia="方正小标宋简体"/>
          <w:sz w:val="36"/>
          <w:lang w:val="en-US" w:eastAsia="zh-CN"/>
        </w:rPr>
        <w:t>权责清单事项总表</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（共4类、21</w:t>
      </w:r>
      <w:bookmarkStart w:id="0" w:name="_GoBack"/>
      <w:bookmarkEnd w:id="0"/>
      <w:r>
        <w:rPr>
          <w:rFonts w:hint="eastAsia" w:ascii="楷体_GB2312" w:hAnsi="楷体_GB2312" w:eastAsia="楷体_GB2312"/>
          <w:lang w:val="en-US" w:eastAsia="zh-CN"/>
        </w:rPr>
        <w:t>项）</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w:t>
      </w:r>
      <w:r>
        <w:rPr>
          <w:rFonts w:hint="eastAsia" w:ascii="楷体_GB2312" w:hAnsi="楷体_GB2312" w:eastAsia="楷体_GB2312" w:cs="Arial"/>
          <w:sz w:val="28"/>
          <w:lang w:val="en-US" w:eastAsia="zh-CN"/>
        </w:rPr>
        <w:t>鹿泉区司法局</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3200"/>
        <w:gridCol w:w="6563"/>
        <w:gridCol w:w="26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总序号</w:t>
            </w:r>
          </w:p>
        </w:tc>
        <w:tc>
          <w:tcPr>
            <w:tcW w:w="3200" w:type="dxa"/>
            <w:noWrap w:val="0"/>
            <w:vAlign w:val="center"/>
          </w:tcPr>
          <w:p>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类别及序号</w:t>
            </w:r>
          </w:p>
        </w:tc>
        <w:tc>
          <w:tcPr>
            <w:tcW w:w="6563" w:type="dxa"/>
            <w:noWrap w:val="0"/>
            <w:vAlign w:val="center"/>
          </w:tcPr>
          <w:p>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项目名称及数量</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黑体" w:hAnsi="黑体" w:eastAsia="黑体"/>
                <w:sz w:val="32"/>
                <w:vertAlign w:val="baseline"/>
                <w:lang w:val="en-US" w:eastAsia="zh-CN"/>
              </w:rPr>
            </w:pPr>
            <w:r>
              <w:rPr>
                <w:rFonts w:hint="eastAsia" w:ascii="黑体" w:hAnsi="黑体" w:eastAsia="黑体"/>
                <w:sz w:val="32"/>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一、行政许可</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共0项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二、行政处罚</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共6项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1</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1</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对基层法律服务工作者执业情况的行政处罚</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2</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2</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对基层法律服务所日常执业和内部管理情况的行政处罚</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3</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3</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对没有取得律师执业证书的人员以律师名义从事法律服务业务的处罚</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4</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4</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对鉴定人和鉴定机构的行政处罚</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lang w:eastAsia="zh-CN"/>
              </w:rPr>
              <w:t>三、</w:t>
            </w:r>
            <w:r>
              <w:rPr>
                <w:rFonts w:hint="eastAsia" w:ascii="仿宋_GB2312"/>
              </w:rPr>
              <w:t>行政强制</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共0项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lang w:eastAsia="zh-CN"/>
              </w:rPr>
              <w:t>四</w:t>
            </w:r>
            <w:r>
              <w:rPr>
                <w:rFonts w:hint="eastAsia" w:ascii="仿宋_GB2312"/>
              </w:rPr>
              <w:t>、行政征收</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b/>
                <w:bCs/>
                <w:vertAlign w:val="baseline"/>
                <w:lang w:val="en-US" w:eastAsia="zh-CN"/>
              </w:rPr>
            </w:pPr>
            <w:r>
              <w:rPr>
                <w:rFonts w:hint="eastAsia" w:ascii="仿宋_GB2312"/>
                <w:vertAlign w:val="baseline"/>
                <w:lang w:val="en-US" w:eastAsia="zh-CN"/>
              </w:rPr>
              <w:t>共0项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lang w:eastAsia="zh-CN"/>
              </w:rPr>
              <w:t>五</w:t>
            </w:r>
            <w:r>
              <w:rPr>
                <w:rFonts w:hint="eastAsia" w:ascii="仿宋_GB2312"/>
              </w:rPr>
              <w:t>、行政给付</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共0项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lang w:eastAsia="zh-CN"/>
              </w:rPr>
              <w:t>六、行政检查</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共9项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5</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对基层法律服务工作者执业情况的行政检查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6</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2</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对基层法律服务所日常执业和内部管理情况的行政检查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7</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3</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对律所及律师承办法律援助事项的行政检查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8</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4</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对律师事务所（分所）的行政检查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9</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5</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对律师的行政检查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10</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6</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对鉴定人的行政检查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11</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7</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对鉴定机构的行政检查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12</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8</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对公证员办理公证业务情况的行政检查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13</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9</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对公证机构的行政检查</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lang w:eastAsia="zh-CN"/>
              </w:rPr>
              <w:t>七</w:t>
            </w:r>
            <w:r>
              <w:rPr>
                <w:rFonts w:hint="eastAsia" w:ascii="仿宋_GB2312"/>
              </w:rPr>
              <w:t>、行政确认</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共0项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lang w:eastAsia="zh-CN"/>
              </w:rPr>
              <w:t>八、</w:t>
            </w:r>
            <w:r>
              <w:rPr>
                <w:rFonts w:hint="eastAsia" w:ascii="仿宋_GB2312"/>
              </w:rPr>
              <w:t>行政奖励</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共3项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14</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1</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对律师事务所、律师进行表彰奖励</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15</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2</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对基层法律服务所、基层法律服务工作者进行表彰奖励</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16</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3</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对在法律援助工作中作出突出贡献的组织和个人表彰奖励</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lang w:eastAsia="zh-CN"/>
              </w:rPr>
              <w:t>九</w:t>
            </w:r>
            <w:r>
              <w:rPr>
                <w:rFonts w:hint="eastAsia" w:ascii="仿宋_GB2312"/>
              </w:rPr>
              <w:t>、行政</w:t>
            </w:r>
            <w:r>
              <w:rPr>
                <w:rFonts w:hint="eastAsia" w:ascii="仿宋_GB2312"/>
                <w:lang w:eastAsia="zh-CN"/>
              </w:rPr>
              <w:t>裁决</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共0项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仿宋_GB2312"/>
                <w:lang w:eastAsia="zh-CN"/>
              </w:rPr>
            </w:pPr>
            <w:r>
              <w:rPr>
                <w:rFonts w:hint="eastAsia" w:ascii="仿宋_GB2312"/>
                <w:lang w:eastAsia="zh-CN"/>
              </w:rPr>
              <w:t>十、</w:t>
            </w:r>
            <w:r>
              <w:rPr>
                <w:rFonts w:hint="eastAsia" w:ascii="仿宋_GB2312"/>
              </w:rPr>
              <w:t>其他</w:t>
            </w:r>
            <w:r>
              <w:rPr>
                <w:rFonts w:hint="eastAsia" w:ascii="仿宋_GB2312"/>
                <w:lang w:eastAsia="zh-CN"/>
              </w:rPr>
              <w:t>类</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共5项</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17</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对基层法律服务所变更名称、法定代表人或者负责人、合伙人、住所和修改章程的初审</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18</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2</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对基层法律服务所办理注销手续的初审</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19</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3</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对公证员执业资格的初审</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20</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4</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对公证机构执业资格的初审</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21</w:t>
            </w:r>
          </w:p>
        </w:tc>
        <w:tc>
          <w:tcPr>
            <w:tcW w:w="3200"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lang w:val="en-US" w:eastAsia="zh-CN"/>
              </w:rPr>
            </w:pPr>
            <w:r>
              <w:rPr>
                <w:rFonts w:hint="eastAsia" w:ascii="仿宋_GB2312"/>
                <w:lang w:val="en-US" w:eastAsia="zh-CN"/>
              </w:rPr>
              <w:t>5</w:t>
            </w:r>
          </w:p>
        </w:tc>
        <w:tc>
          <w:tcPr>
            <w:tcW w:w="6563"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r>
              <w:rPr>
                <w:rFonts w:hint="eastAsia" w:ascii="仿宋_GB2312"/>
                <w:vertAlign w:val="baseline"/>
                <w:lang w:val="en-US" w:eastAsia="zh-CN"/>
              </w:rPr>
              <w:t>对公证机构变更名称、办公场所、负责人的初审</w:t>
            </w:r>
          </w:p>
        </w:tc>
        <w:tc>
          <w:tcPr>
            <w:tcW w:w="2651" w:type="dxa"/>
            <w:noWrap w:val="0"/>
            <w:vAlign w:val="center"/>
          </w:tcPr>
          <w:p>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A27BCD"/>
    <w:rsid w:val="1F034A52"/>
    <w:rsid w:val="2AA27BCD"/>
    <w:rsid w:val="412561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2021-04-28T07:50:00Z</dcterms:created>
  <dc:creator>黄文</dc:creator>
  <cp:lastModifiedBy>Administrator</cp:lastModifiedBy>
  <dcterms:modified xsi:type="dcterms:W3CDTF">2025-05-20T01:05:06Z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AE526D68D4D24B5184BEB9E45BD92876</vt:lpwstr>
  </property>
</Properties>
</file>